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38" w:rsidRDefault="005F7E38" w:rsidP="004C5E7B">
      <w:pPr>
        <w:jc w:val="right"/>
        <w:rPr>
          <w:rFonts w:ascii="GHEA Grapalat" w:hAnsi="GHEA Grapalat"/>
          <w:sz w:val="24"/>
          <w:szCs w:val="24"/>
          <w:lang w:val="hy-AM"/>
        </w:rPr>
      </w:pPr>
    </w:p>
    <w:p w:rsidR="004C5E7B" w:rsidRPr="000E5ADE" w:rsidRDefault="004C5E7B" w:rsidP="004C5E7B">
      <w:pPr>
        <w:jc w:val="right"/>
        <w:rPr>
          <w:rFonts w:ascii="GHEA Grapalat" w:hAnsi="GHEA Grapalat"/>
          <w:sz w:val="24"/>
          <w:szCs w:val="24"/>
          <w:lang w:val="hy-AM"/>
        </w:rPr>
      </w:pPr>
      <w:r w:rsidRPr="000E5ADE">
        <w:rPr>
          <w:rFonts w:ascii="GHEA Grapalat" w:hAnsi="GHEA Grapalat"/>
          <w:sz w:val="24"/>
          <w:szCs w:val="24"/>
          <w:lang w:val="hy-AM"/>
        </w:rPr>
        <w:t>ՆԱԽԱԳԻԾ</w:t>
      </w:r>
    </w:p>
    <w:p w:rsidR="004C5E7B" w:rsidRPr="000E5ADE" w:rsidRDefault="004C5E7B" w:rsidP="004C5E7B">
      <w:pPr>
        <w:jc w:val="right"/>
        <w:rPr>
          <w:rFonts w:ascii="GHEA Grapalat" w:hAnsi="GHEA Grapalat"/>
          <w:sz w:val="24"/>
          <w:szCs w:val="24"/>
          <w:lang w:val="hy-AM"/>
        </w:rPr>
      </w:pPr>
    </w:p>
    <w:p w:rsidR="004C5E7B" w:rsidRPr="000E5ADE" w:rsidRDefault="004C5E7B" w:rsidP="004C5E7B">
      <w:pPr>
        <w:ind w:left="810" w:right="282"/>
        <w:rPr>
          <w:rFonts w:ascii="GHEA Grapalat" w:hAnsi="GHEA Grapalat" w:cs="Sylfaen"/>
          <w:b/>
          <w:sz w:val="24"/>
          <w:szCs w:val="24"/>
          <w:lang w:val="hy-AM"/>
        </w:rPr>
      </w:pPr>
      <w:r w:rsidRPr="000E5ADE">
        <w:rPr>
          <w:rFonts w:ascii="GHEA Grapalat" w:hAnsi="GHEA Grapalat" w:cs="Sylfaen"/>
          <w:b/>
          <w:sz w:val="24"/>
          <w:szCs w:val="24"/>
          <w:lang w:val="hy-AM"/>
        </w:rPr>
        <w:t xml:space="preserve">             ՀԱՅԱՍՏԱՆԻ</w:t>
      </w:r>
      <w:r w:rsidRPr="000E5ADE">
        <w:rPr>
          <w:rFonts w:ascii="GHEA Grapalat" w:hAnsi="GHEA Grapalat"/>
          <w:b/>
          <w:sz w:val="24"/>
          <w:szCs w:val="24"/>
          <w:lang w:val="hy-AM"/>
        </w:rPr>
        <w:t xml:space="preserve"> </w:t>
      </w:r>
      <w:r w:rsidRPr="000E5ADE">
        <w:rPr>
          <w:rFonts w:ascii="GHEA Grapalat" w:hAnsi="GHEA Grapalat" w:cs="Sylfaen"/>
          <w:b/>
          <w:sz w:val="24"/>
          <w:szCs w:val="24"/>
          <w:lang w:val="hy-AM"/>
        </w:rPr>
        <w:t>ՀԱՆՐԱՊԵՏՈՒԹՅԱՆ</w:t>
      </w:r>
      <w:r w:rsidRPr="000E5ADE">
        <w:rPr>
          <w:rFonts w:ascii="GHEA Grapalat" w:hAnsi="GHEA Grapalat"/>
          <w:b/>
          <w:sz w:val="24"/>
          <w:szCs w:val="24"/>
          <w:lang w:val="hy-AM"/>
        </w:rPr>
        <w:t xml:space="preserve"> </w:t>
      </w:r>
      <w:r>
        <w:rPr>
          <w:rFonts w:ascii="GHEA Grapalat" w:hAnsi="GHEA Grapalat" w:cs="Sylfaen"/>
          <w:b/>
          <w:sz w:val="24"/>
          <w:szCs w:val="24"/>
          <w:lang w:val="hy-AM"/>
        </w:rPr>
        <w:t>ԿԱՌԱՎԱՐՈՒԹՅՈՒ</w:t>
      </w:r>
      <w:r w:rsidRPr="000E5ADE">
        <w:rPr>
          <w:rFonts w:ascii="GHEA Grapalat" w:hAnsi="GHEA Grapalat" w:cs="Sylfaen"/>
          <w:b/>
          <w:sz w:val="24"/>
          <w:szCs w:val="24"/>
          <w:lang w:val="hy-AM"/>
        </w:rPr>
        <w:t>Ն</w:t>
      </w:r>
    </w:p>
    <w:p w:rsidR="004C5E7B" w:rsidRPr="000E5ADE" w:rsidRDefault="004C5E7B" w:rsidP="004C5E7B">
      <w:pPr>
        <w:ind w:left="3690" w:right="282"/>
        <w:rPr>
          <w:rFonts w:ascii="GHEA Grapalat" w:hAnsi="GHEA Grapalat" w:cs="Sylfaen"/>
          <w:b/>
          <w:sz w:val="24"/>
          <w:szCs w:val="24"/>
          <w:lang w:val="hy-AM"/>
        </w:rPr>
      </w:pPr>
      <w:r w:rsidRPr="000E5ADE">
        <w:rPr>
          <w:rFonts w:ascii="GHEA Grapalat" w:hAnsi="GHEA Grapalat" w:cs="Sylfaen"/>
          <w:b/>
          <w:sz w:val="24"/>
          <w:szCs w:val="24"/>
          <w:lang w:val="hy-AM"/>
        </w:rPr>
        <w:t xml:space="preserve">      Ո</w:t>
      </w:r>
      <w:r w:rsidRPr="000E5ADE">
        <w:rPr>
          <w:rFonts w:ascii="GHEA Grapalat" w:hAnsi="GHEA Grapalat"/>
          <w:b/>
          <w:sz w:val="24"/>
          <w:szCs w:val="24"/>
          <w:lang w:val="hy-AM"/>
        </w:rPr>
        <w:t xml:space="preserve"> </w:t>
      </w:r>
      <w:r w:rsidRPr="000E5ADE">
        <w:rPr>
          <w:rFonts w:ascii="GHEA Grapalat" w:hAnsi="GHEA Grapalat" w:cs="Sylfaen"/>
          <w:b/>
          <w:sz w:val="24"/>
          <w:szCs w:val="24"/>
          <w:lang w:val="hy-AM"/>
        </w:rPr>
        <w:t>Ր</w:t>
      </w:r>
      <w:r w:rsidRPr="000E5ADE">
        <w:rPr>
          <w:rFonts w:ascii="GHEA Grapalat" w:hAnsi="GHEA Grapalat"/>
          <w:b/>
          <w:sz w:val="24"/>
          <w:szCs w:val="24"/>
          <w:lang w:val="hy-AM"/>
        </w:rPr>
        <w:t xml:space="preserve"> </w:t>
      </w:r>
      <w:r w:rsidRPr="000E5ADE">
        <w:rPr>
          <w:rFonts w:ascii="GHEA Grapalat" w:hAnsi="GHEA Grapalat" w:cs="Sylfaen"/>
          <w:b/>
          <w:sz w:val="24"/>
          <w:szCs w:val="24"/>
          <w:lang w:val="hy-AM"/>
        </w:rPr>
        <w:t>Ո</w:t>
      </w:r>
      <w:r w:rsidRPr="000E5ADE">
        <w:rPr>
          <w:rFonts w:ascii="GHEA Grapalat" w:hAnsi="GHEA Grapalat"/>
          <w:b/>
          <w:sz w:val="24"/>
          <w:szCs w:val="24"/>
          <w:lang w:val="hy-AM"/>
        </w:rPr>
        <w:t xml:space="preserve"> </w:t>
      </w:r>
      <w:r w:rsidRPr="000E5ADE">
        <w:rPr>
          <w:rFonts w:ascii="GHEA Grapalat" w:hAnsi="GHEA Grapalat" w:cs="Sylfaen"/>
          <w:b/>
          <w:sz w:val="24"/>
          <w:szCs w:val="24"/>
          <w:lang w:val="hy-AM"/>
        </w:rPr>
        <w:t>Շ</w:t>
      </w:r>
      <w:r w:rsidRPr="000E5ADE">
        <w:rPr>
          <w:rFonts w:ascii="GHEA Grapalat" w:hAnsi="GHEA Grapalat"/>
          <w:b/>
          <w:sz w:val="24"/>
          <w:szCs w:val="24"/>
          <w:lang w:val="hy-AM"/>
        </w:rPr>
        <w:t xml:space="preserve"> </w:t>
      </w:r>
      <w:r w:rsidRPr="000E5ADE">
        <w:rPr>
          <w:rFonts w:ascii="GHEA Grapalat" w:hAnsi="GHEA Grapalat" w:cs="Sylfaen"/>
          <w:b/>
          <w:sz w:val="24"/>
          <w:szCs w:val="24"/>
          <w:lang w:val="hy-AM"/>
        </w:rPr>
        <w:t>ՈՒ</w:t>
      </w:r>
      <w:r w:rsidRPr="000E5ADE">
        <w:rPr>
          <w:rFonts w:ascii="GHEA Grapalat" w:hAnsi="GHEA Grapalat"/>
          <w:b/>
          <w:sz w:val="24"/>
          <w:szCs w:val="24"/>
          <w:lang w:val="hy-AM"/>
        </w:rPr>
        <w:t xml:space="preserve"> </w:t>
      </w:r>
      <w:r w:rsidRPr="000E5ADE">
        <w:rPr>
          <w:rFonts w:ascii="GHEA Grapalat" w:hAnsi="GHEA Grapalat" w:cs="Sylfaen"/>
          <w:b/>
          <w:sz w:val="24"/>
          <w:szCs w:val="24"/>
          <w:lang w:val="hy-AM"/>
        </w:rPr>
        <w:t xml:space="preserve">Մ </w:t>
      </w:r>
    </w:p>
    <w:p w:rsidR="004C5E7B" w:rsidRPr="000E5ADE" w:rsidRDefault="004C5E7B" w:rsidP="004C5E7B">
      <w:pPr>
        <w:ind w:left="-450" w:right="282" w:firstLine="282"/>
        <w:rPr>
          <w:rFonts w:ascii="GHEA Grapalat" w:hAnsi="GHEA Grapalat" w:cs="Sylfaen"/>
          <w:b/>
          <w:sz w:val="24"/>
          <w:szCs w:val="24"/>
          <w:lang w:val="hy-AM"/>
        </w:rPr>
      </w:pPr>
      <w:r w:rsidRPr="000E5ADE">
        <w:rPr>
          <w:rFonts w:ascii="GHEA Grapalat" w:hAnsi="GHEA Grapalat" w:cs="Sylfaen"/>
          <w:b/>
          <w:sz w:val="24"/>
          <w:szCs w:val="24"/>
          <w:lang w:val="hy-AM"/>
        </w:rPr>
        <w:t xml:space="preserve">            </w:t>
      </w:r>
    </w:p>
    <w:p w:rsidR="004C5E7B" w:rsidRPr="000E5ADE" w:rsidRDefault="004C5E7B" w:rsidP="004C5E7B">
      <w:pPr>
        <w:shd w:val="clear" w:color="auto" w:fill="FFFFFF"/>
        <w:spacing w:line="360" w:lineRule="auto"/>
        <w:ind w:left="1440" w:firstLine="720"/>
        <w:rPr>
          <w:rFonts w:ascii="GHEA Grapalat" w:hAnsi="GHEA Grapalat"/>
          <w:color w:val="000000"/>
          <w:sz w:val="24"/>
          <w:szCs w:val="24"/>
          <w:lang w:val="hy-AM"/>
        </w:rPr>
      </w:pPr>
      <w:r w:rsidRPr="000E5ADE">
        <w:rPr>
          <w:rFonts w:ascii="GHEA Grapalat" w:hAnsi="GHEA Grapalat" w:cs="IRTEK Courier"/>
          <w:sz w:val="24"/>
          <w:szCs w:val="24"/>
          <w:lang w:val="hy-AM"/>
        </w:rPr>
        <w:t xml:space="preserve">                 …. </w:t>
      </w:r>
      <w:r w:rsidRPr="000E5ADE">
        <w:rPr>
          <w:rFonts w:ascii="GHEA Grapalat" w:hAnsi="GHEA Grapalat"/>
          <w:color w:val="000000"/>
          <w:sz w:val="24"/>
          <w:szCs w:val="24"/>
          <w:lang w:val="hy-AM"/>
        </w:rPr>
        <w:t xml:space="preserve">2016 թվականի </w:t>
      </w:r>
      <w:r w:rsidRPr="000E5ADE">
        <w:rPr>
          <w:rFonts w:ascii="GHEA Grapalat" w:hAnsi="GHEA Grapalat" w:cs="IRTEK Courier"/>
          <w:sz w:val="24"/>
          <w:szCs w:val="24"/>
          <w:lang w:val="hy-AM"/>
        </w:rPr>
        <w:t>№ …..Ն</w:t>
      </w:r>
    </w:p>
    <w:p w:rsidR="004C5E7B" w:rsidRPr="000E5ADE" w:rsidRDefault="004C5E7B" w:rsidP="004C5E7B">
      <w:pPr>
        <w:autoSpaceDE w:val="0"/>
        <w:autoSpaceDN w:val="0"/>
        <w:adjustRightInd w:val="0"/>
        <w:ind w:right="-39"/>
        <w:rPr>
          <w:rFonts w:ascii="GHEA Grapalat" w:hAnsi="GHEA Grapalat" w:cs="Sylfaen"/>
          <w:b/>
          <w:sz w:val="24"/>
          <w:szCs w:val="24"/>
          <w:lang w:val="hy-AM"/>
        </w:rPr>
      </w:pPr>
    </w:p>
    <w:p w:rsidR="004C5E7B" w:rsidRPr="000E5ADE" w:rsidRDefault="004C5E7B" w:rsidP="004C5E7B">
      <w:pPr>
        <w:autoSpaceDE w:val="0"/>
        <w:autoSpaceDN w:val="0"/>
        <w:adjustRightInd w:val="0"/>
        <w:ind w:right="-39"/>
        <w:jc w:val="center"/>
        <w:rPr>
          <w:rFonts w:ascii="GHEA Grapalat" w:hAnsi="GHEA Grapalat" w:cs="Sylfaen"/>
          <w:b/>
          <w:sz w:val="24"/>
          <w:szCs w:val="24"/>
          <w:lang w:val="hy-AM"/>
        </w:rPr>
      </w:pPr>
    </w:p>
    <w:p w:rsidR="004C5E7B" w:rsidRDefault="004C5E7B" w:rsidP="004C5E7B">
      <w:pPr>
        <w:autoSpaceDE w:val="0"/>
        <w:autoSpaceDN w:val="0"/>
        <w:adjustRightInd w:val="0"/>
        <w:ind w:left="-90" w:right="306" w:firstLine="657"/>
        <w:jc w:val="center"/>
        <w:rPr>
          <w:rFonts w:ascii="GHEA Grapalat" w:hAnsi="GHEA Grapalat" w:cs="Sylfaen"/>
          <w:b/>
          <w:sz w:val="24"/>
          <w:szCs w:val="24"/>
          <w:lang w:val="hy-AM"/>
        </w:rPr>
      </w:pPr>
      <w:r w:rsidRPr="000E5ADE">
        <w:rPr>
          <w:rFonts w:ascii="GHEA Grapalat" w:hAnsi="GHEA Grapalat" w:cs="Sylfaen"/>
          <w:b/>
          <w:sz w:val="24"/>
          <w:szCs w:val="24"/>
          <w:lang w:val="hy-AM"/>
        </w:rPr>
        <w:t>Հ</w:t>
      </w:r>
      <w:r>
        <w:rPr>
          <w:rFonts w:ascii="GHEA Grapalat" w:hAnsi="GHEA Grapalat" w:cs="Sylfaen"/>
          <w:b/>
          <w:sz w:val="24"/>
          <w:szCs w:val="24"/>
          <w:lang w:val="hy-AM"/>
        </w:rPr>
        <w:t xml:space="preserve">ԱՅԱՍՏԱՆԻ </w:t>
      </w:r>
      <w:r w:rsidRPr="000E5ADE">
        <w:rPr>
          <w:rFonts w:ascii="GHEA Grapalat" w:hAnsi="GHEA Grapalat" w:cs="Sylfaen"/>
          <w:b/>
          <w:sz w:val="24"/>
          <w:szCs w:val="24"/>
          <w:lang w:val="hy-AM"/>
        </w:rPr>
        <w:t>Հ</w:t>
      </w:r>
      <w:r>
        <w:rPr>
          <w:rFonts w:ascii="GHEA Grapalat" w:hAnsi="GHEA Grapalat" w:cs="Sylfaen"/>
          <w:b/>
          <w:sz w:val="24"/>
          <w:szCs w:val="24"/>
          <w:lang w:val="hy-AM"/>
        </w:rPr>
        <w:t>ԱՆՐԱՊԵՏՈՒԹՅԱՆ</w:t>
      </w:r>
      <w:r w:rsidRPr="000E5ADE">
        <w:rPr>
          <w:rFonts w:ascii="GHEA Grapalat" w:hAnsi="GHEA Grapalat" w:cs="Sylfaen"/>
          <w:b/>
          <w:sz w:val="24"/>
          <w:szCs w:val="24"/>
          <w:lang w:val="hy-AM"/>
        </w:rPr>
        <w:t xml:space="preserve"> ԿԱՌԱՎԱՐՈՒԹՅԱՆ</w:t>
      </w:r>
      <w:r>
        <w:rPr>
          <w:rFonts w:ascii="GHEA Grapalat" w:hAnsi="GHEA Grapalat" w:cs="Sylfaen"/>
          <w:b/>
          <w:sz w:val="24"/>
          <w:szCs w:val="24"/>
          <w:lang w:val="hy-AM"/>
        </w:rPr>
        <w:t xml:space="preserve"> 201</w:t>
      </w:r>
      <w:r w:rsidRPr="004C5E7B">
        <w:rPr>
          <w:rFonts w:ascii="GHEA Grapalat" w:hAnsi="GHEA Grapalat" w:cs="Sylfaen"/>
          <w:b/>
          <w:sz w:val="24"/>
          <w:szCs w:val="24"/>
          <w:lang w:val="hy-AM"/>
        </w:rPr>
        <w:t>6</w:t>
      </w:r>
      <w:r w:rsidRPr="000E5ADE">
        <w:rPr>
          <w:rFonts w:ascii="GHEA Grapalat" w:hAnsi="GHEA Grapalat" w:cs="Sylfaen"/>
          <w:b/>
          <w:sz w:val="24"/>
          <w:szCs w:val="24"/>
          <w:lang w:val="hy-AM"/>
        </w:rPr>
        <w:t xml:space="preserve"> ԹՎԱԿԱՆԻ </w:t>
      </w:r>
      <w:r w:rsidR="000D1FDA">
        <w:rPr>
          <w:rFonts w:ascii="GHEA Grapalat" w:hAnsi="GHEA Grapalat" w:cs="Sylfaen"/>
          <w:b/>
          <w:sz w:val="24"/>
          <w:szCs w:val="24"/>
          <w:lang w:val="hy-AM"/>
        </w:rPr>
        <w:t>ՀՈ</w:t>
      </w:r>
      <w:r>
        <w:rPr>
          <w:rFonts w:ascii="GHEA Grapalat" w:hAnsi="GHEA Grapalat" w:cs="Sylfaen"/>
          <w:b/>
          <w:sz w:val="24"/>
          <w:szCs w:val="24"/>
          <w:lang w:val="hy-AM"/>
        </w:rPr>
        <w:t>ԿՏԵՄԲԵՐԻ 27</w:t>
      </w:r>
      <w:r w:rsidRPr="000E5ADE">
        <w:rPr>
          <w:rFonts w:ascii="GHEA Grapalat" w:hAnsi="GHEA Grapalat" w:cs="Sylfaen"/>
          <w:b/>
          <w:sz w:val="24"/>
          <w:szCs w:val="24"/>
          <w:lang w:val="hy-AM"/>
        </w:rPr>
        <w:t xml:space="preserve">-Ի N </w:t>
      </w:r>
      <w:r>
        <w:rPr>
          <w:rFonts w:ascii="GHEA Grapalat" w:hAnsi="GHEA Grapalat" w:cs="Sylfaen"/>
          <w:b/>
          <w:sz w:val="24"/>
          <w:szCs w:val="24"/>
          <w:lang w:val="hy-AM"/>
        </w:rPr>
        <w:t>1109</w:t>
      </w:r>
      <w:r w:rsidRPr="000E5ADE">
        <w:rPr>
          <w:rFonts w:ascii="GHEA Grapalat" w:hAnsi="GHEA Grapalat" w:cs="Sylfaen"/>
          <w:b/>
          <w:sz w:val="24"/>
          <w:szCs w:val="24"/>
          <w:lang w:val="hy-AM"/>
        </w:rPr>
        <w:t>-Ն ՈՐՈՇՄԱՆ ՄԵՋ ԼՐԱՑՈՒՄ ԿԱՏԱՐԵԼՈՒ ՄԱՍԻՆ</w:t>
      </w:r>
    </w:p>
    <w:p w:rsidR="004C5E7B" w:rsidRDefault="004C5E7B" w:rsidP="004C5E7B">
      <w:pPr>
        <w:autoSpaceDE w:val="0"/>
        <w:autoSpaceDN w:val="0"/>
        <w:adjustRightInd w:val="0"/>
        <w:ind w:left="-90" w:right="306" w:firstLine="657"/>
        <w:jc w:val="both"/>
        <w:rPr>
          <w:rFonts w:ascii="GHEA Grapalat" w:hAnsi="GHEA Grapalat" w:cs="Sylfaen"/>
          <w:b/>
          <w:sz w:val="24"/>
          <w:szCs w:val="24"/>
          <w:lang w:val="hy-AM"/>
        </w:rPr>
      </w:pPr>
    </w:p>
    <w:p w:rsidR="004C5E7B" w:rsidRPr="000E5ADE" w:rsidRDefault="004C5E7B" w:rsidP="004C5E7B">
      <w:pPr>
        <w:autoSpaceDE w:val="0"/>
        <w:autoSpaceDN w:val="0"/>
        <w:adjustRightInd w:val="0"/>
        <w:spacing w:after="0" w:line="360" w:lineRule="auto"/>
        <w:ind w:left="90" w:right="306" w:firstLine="662"/>
        <w:jc w:val="both"/>
        <w:rPr>
          <w:rFonts w:ascii="GHEA Grapalat" w:hAnsi="GHEA Grapalat" w:cs="IRTEK Courier"/>
          <w:sz w:val="24"/>
          <w:szCs w:val="24"/>
          <w:lang w:val="hy-AM"/>
        </w:rPr>
      </w:pPr>
      <w:r>
        <w:rPr>
          <w:rFonts w:ascii="GHEA Grapalat" w:hAnsi="GHEA Grapalat" w:cs="Sylfaen"/>
          <w:sz w:val="24"/>
          <w:szCs w:val="24"/>
          <w:lang w:val="hy-AM"/>
        </w:rPr>
        <w:t>Ղեկավարվելով</w:t>
      </w:r>
      <w:r w:rsidRPr="000E5ADE">
        <w:rPr>
          <w:rFonts w:ascii="GHEA Grapalat" w:hAnsi="GHEA Grapalat" w:cs="Sylfaen"/>
          <w:sz w:val="24"/>
          <w:szCs w:val="24"/>
          <w:lang w:val="hy-AM"/>
        </w:rPr>
        <w:t xml:space="preserve"> </w:t>
      </w:r>
      <w:r w:rsidRPr="00A87C4E">
        <w:rPr>
          <w:rFonts w:ascii="GHEA Grapalat" w:hAnsi="GHEA Grapalat" w:cs="Sylfaen"/>
          <w:sz w:val="24"/>
          <w:szCs w:val="24"/>
          <w:lang w:val="hy-AM"/>
        </w:rPr>
        <w:t xml:space="preserve">Իրավական ակտերի մասին Հայաստանի Հանրապետության օրենքի 14-րդ հոդվածի 3-րդ </w:t>
      </w:r>
      <w:r>
        <w:rPr>
          <w:rFonts w:ascii="GHEA Grapalat" w:hAnsi="GHEA Grapalat" w:cs="Sylfaen"/>
          <w:sz w:val="24"/>
          <w:szCs w:val="24"/>
          <w:lang w:val="hy-AM"/>
        </w:rPr>
        <w:t>մասով՝</w:t>
      </w:r>
      <w:r w:rsidRPr="008A0AF6">
        <w:rPr>
          <w:rFonts w:ascii="GHEA Grapalat" w:hAnsi="GHEA Grapalat" w:cs="Sylfaen"/>
          <w:sz w:val="24"/>
          <w:szCs w:val="24"/>
          <w:lang w:val="hy-AM"/>
        </w:rPr>
        <w:t xml:space="preserve"> </w:t>
      </w:r>
      <w:r w:rsidRPr="000E5ADE">
        <w:rPr>
          <w:rFonts w:ascii="GHEA Grapalat" w:hAnsi="GHEA Grapalat" w:cs="Sylfaen"/>
          <w:sz w:val="24"/>
          <w:szCs w:val="24"/>
          <w:lang w:val="hy-AM"/>
        </w:rPr>
        <w:t>Հայաստանի</w:t>
      </w:r>
      <w:r w:rsidRPr="000E5ADE">
        <w:rPr>
          <w:rFonts w:ascii="GHEA Grapalat" w:hAnsi="GHEA Grapalat" w:cs="IRTEK Courier"/>
          <w:sz w:val="24"/>
          <w:szCs w:val="24"/>
          <w:lang w:val="hy-AM"/>
        </w:rPr>
        <w:t xml:space="preserve"> </w:t>
      </w:r>
      <w:r w:rsidRPr="000E5ADE">
        <w:rPr>
          <w:rFonts w:ascii="GHEA Grapalat" w:hAnsi="GHEA Grapalat" w:cs="Sylfaen"/>
          <w:sz w:val="24"/>
          <w:szCs w:val="24"/>
          <w:lang w:val="hy-AM"/>
        </w:rPr>
        <w:t>Հանրապետության</w:t>
      </w:r>
      <w:r w:rsidRPr="000E5ADE">
        <w:rPr>
          <w:rFonts w:ascii="GHEA Grapalat" w:hAnsi="GHEA Grapalat" w:cs="IRTEK Courier"/>
          <w:sz w:val="24"/>
          <w:szCs w:val="24"/>
          <w:lang w:val="hy-AM"/>
        </w:rPr>
        <w:t xml:space="preserve"> </w:t>
      </w:r>
      <w:r w:rsidRPr="000E5ADE">
        <w:rPr>
          <w:rFonts w:ascii="GHEA Grapalat" w:hAnsi="GHEA Grapalat" w:cs="Sylfaen"/>
          <w:sz w:val="24"/>
          <w:szCs w:val="24"/>
          <w:lang w:val="hy-AM"/>
        </w:rPr>
        <w:t>կառավարությունը</w:t>
      </w:r>
      <w:r w:rsidRPr="000E5ADE">
        <w:rPr>
          <w:rFonts w:ascii="GHEA Grapalat" w:hAnsi="GHEA Grapalat" w:cs="IRTEK Courier"/>
          <w:sz w:val="24"/>
          <w:szCs w:val="24"/>
          <w:lang w:val="hy-AM"/>
        </w:rPr>
        <w:t xml:space="preserve"> </w:t>
      </w:r>
      <w:r w:rsidRPr="000E5ADE">
        <w:rPr>
          <w:rFonts w:ascii="GHEA Grapalat" w:hAnsi="GHEA Grapalat" w:cs="Sylfaen"/>
          <w:sz w:val="24"/>
          <w:szCs w:val="24"/>
          <w:lang w:val="hy-AM"/>
        </w:rPr>
        <w:t>որոշում</w:t>
      </w:r>
      <w:r w:rsidRPr="000E5ADE">
        <w:rPr>
          <w:rFonts w:ascii="GHEA Grapalat" w:hAnsi="GHEA Grapalat" w:cs="IRTEK Courier"/>
          <w:sz w:val="24"/>
          <w:szCs w:val="24"/>
          <w:lang w:val="hy-AM"/>
        </w:rPr>
        <w:t xml:space="preserve"> </w:t>
      </w:r>
      <w:r w:rsidRPr="000E5ADE">
        <w:rPr>
          <w:rFonts w:ascii="GHEA Grapalat" w:hAnsi="GHEA Grapalat" w:cs="Sylfaen"/>
          <w:sz w:val="24"/>
          <w:szCs w:val="24"/>
          <w:lang w:val="hy-AM"/>
        </w:rPr>
        <w:t>է</w:t>
      </w:r>
      <w:r w:rsidRPr="000E5ADE">
        <w:rPr>
          <w:rFonts w:ascii="GHEA Grapalat" w:hAnsi="GHEA Grapalat" w:cs="IRTEK Courier"/>
          <w:sz w:val="24"/>
          <w:szCs w:val="24"/>
          <w:lang w:val="hy-AM"/>
        </w:rPr>
        <w:t xml:space="preserve">.  </w:t>
      </w:r>
    </w:p>
    <w:p w:rsidR="004C5E7B" w:rsidRDefault="004C5E7B" w:rsidP="004C5E7B">
      <w:pPr>
        <w:autoSpaceDE w:val="0"/>
        <w:autoSpaceDN w:val="0"/>
        <w:adjustRightInd w:val="0"/>
        <w:spacing w:after="0" w:line="360" w:lineRule="auto"/>
        <w:ind w:left="90" w:right="306" w:firstLine="662"/>
        <w:jc w:val="both"/>
        <w:rPr>
          <w:rFonts w:ascii="GHEA Grapalat" w:hAnsi="GHEA Grapalat" w:cs="Sylfaen"/>
          <w:sz w:val="24"/>
          <w:szCs w:val="24"/>
          <w:lang w:val="hy-AM"/>
        </w:rPr>
      </w:pPr>
      <w:r>
        <w:rPr>
          <w:rFonts w:ascii="GHEA Grapalat" w:hAnsi="GHEA Grapalat" w:cs="Sylfaen"/>
          <w:sz w:val="24"/>
          <w:szCs w:val="24"/>
          <w:lang w:val="hy-AM"/>
        </w:rPr>
        <w:t xml:space="preserve">1. </w:t>
      </w:r>
      <w:r w:rsidRPr="004C5E7B">
        <w:rPr>
          <w:rFonts w:ascii="GHEA Grapalat" w:hAnsi="GHEA Grapalat" w:cs="Sylfaen"/>
          <w:sz w:val="24"/>
          <w:szCs w:val="24"/>
          <w:lang w:val="hy-AM"/>
        </w:rPr>
        <w:t>Հայաստանի Հանրապետության կառավարության 2016 թվականի հոկտեմբերի 27-ի «</w:t>
      </w:r>
      <w:r>
        <w:rPr>
          <w:rFonts w:ascii="GHEA Grapalat" w:hAnsi="GHEA Grapalat" w:cs="Sylfaen"/>
          <w:sz w:val="24"/>
          <w:szCs w:val="24"/>
          <w:lang w:val="hy-AM"/>
        </w:rPr>
        <w:t>Պ</w:t>
      </w:r>
      <w:r w:rsidRPr="004C5E7B">
        <w:rPr>
          <w:rFonts w:ascii="GHEA Grapalat" w:hAnsi="GHEA Grapalat" w:cs="Sylfaen"/>
          <w:sz w:val="24"/>
          <w:szCs w:val="24"/>
          <w:lang w:val="hy-AM"/>
        </w:rPr>
        <w:t>ետական իշխանության մարմինների  սպասարկման գրասենյակների գործառույթներ իրականացնող օպերատորների ցանկը հաստատելու, գործառույթների իրականացումն օպերատորին  պատվիրակելու, գործառույթների</w:t>
      </w:r>
      <w:r>
        <w:rPr>
          <w:rFonts w:ascii="GHEA Grapalat" w:hAnsi="GHEA Grapalat" w:cs="Sylfaen"/>
          <w:sz w:val="24"/>
          <w:szCs w:val="24"/>
          <w:lang w:val="hy-AM"/>
        </w:rPr>
        <w:t xml:space="preserve"> </w:t>
      </w:r>
      <w:r w:rsidRPr="004C5E7B">
        <w:rPr>
          <w:rFonts w:ascii="GHEA Grapalat" w:hAnsi="GHEA Grapalat" w:cs="Sylfaen"/>
          <w:sz w:val="24"/>
          <w:szCs w:val="24"/>
          <w:lang w:val="hy-AM"/>
        </w:rPr>
        <w:t>ցանկը</w:t>
      </w:r>
      <w:r>
        <w:rPr>
          <w:rFonts w:ascii="GHEA Grapalat" w:hAnsi="GHEA Grapalat" w:cs="Sylfaen"/>
          <w:sz w:val="24"/>
          <w:szCs w:val="24"/>
          <w:lang w:val="hy-AM"/>
        </w:rPr>
        <w:t xml:space="preserve"> </w:t>
      </w:r>
      <w:r w:rsidRPr="004C5E7B">
        <w:rPr>
          <w:rFonts w:ascii="GHEA Grapalat" w:hAnsi="GHEA Grapalat" w:cs="Sylfaen"/>
          <w:sz w:val="24"/>
          <w:szCs w:val="24"/>
          <w:lang w:val="hy-AM"/>
        </w:rPr>
        <w:t>հաստատելու</w:t>
      </w:r>
      <w:r>
        <w:rPr>
          <w:rFonts w:ascii="GHEA Grapalat" w:hAnsi="GHEA Grapalat" w:cs="Sylfaen"/>
          <w:sz w:val="24"/>
          <w:szCs w:val="24"/>
          <w:lang w:val="hy-AM"/>
        </w:rPr>
        <w:t xml:space="preserve">, </w:t>
      </w:r>
      <w:r w:rsidRPr="004C5E7B">
        <w:rPr>
          <w:rFonts w:ascii="GHEA Grapalat" w:hAnsi="GHEA Grapalat" w:cs="Sylfaen"/>
          <w:sz w:val="24"/>
          <w:szCs w:val="24"/>
          <w:lang w:val="hy-AM"/>
        </w:rPr>
        <w:t xml:space="preserve">օպերատորի հետ կնքվող ծառայությունների մատուցման պայմանագրի  օրինակելի  </w:t>
      </w:r>
      <w:r>
        <w:rPr>
          <w:rFonts w:ascii="GHEA Grapalat" w:hAnsi="GHEA Grapalat" w:cs="Sylfaen"/>
          <w:sz w:val="24"/>
          <w:szCs w:val="24"/>
          <w:lang w:val="hy-AM"/>
        </w:rPr>
        <w:t>ձև</w:t>
      </w:r>
      <w:r w:rsidRPr="004C5E7B">
        <w:rPr>
          <w:rFonts w:ascii="GHEA Grapalat" w:hAnsi="GHEA Grapalat" w:cs="Sylfaen"/>
          <w:sz w:val="24"/>
          <w:szCs w:val="24"/>
          <w:lang w:val="hy-AM"/>
        </w:rPr>
        <w:t xml:space="preserve">ը  </w:t>
      </w:r>
      <w:r>
        <w:rPr>
          <w:rFonts w:ascii="GHEA Grapalat" w:hAnsi="GHEA Grapalat" w:cs="Sylfaen"/>
          <w:sz w:val="24"/>
          <w:szCs w:val="24"/>
          <w:lang w:val="hy-AM"/>
        </w:rPr>
        <w:t>և</w:t>
      </w:r>
      <w:r w:rsidRPr="004C5E7B">
        <w:rPr>
          <w:rFonts w:ascii="GHEA Grapalat" w:hAnsi="GHEA Grapalat" w:cs="Sylfaen"/>
          <w:sz w:val="24"/>
          <w:szCs w:val="24"/>
          <w:lang w:val="hy-AM"/>
        </w:rPr>
        <w:t xml:space="preserve"> օպերատորին առաջադրվող նվազագույն տեխնիկական պահանջները  սահմանելու մասին»</w:t>
      </w:r>
      <w:r>
        <w:rPr>
          <w:rFonts w:ascii="GHEA Grapalat" w:hAnsi="GHEA Grapalat" w:cs="Sylfaen"/>
          <w:sz w:val="24"/>
          <w:szCs w:val="24"/>
          <w:lang w:val="hy-AM"/>
        </w:rPr>
        <w:t xml:space="preserve"> թիվ 1109-Ն որոշման </w:t>
      </w:r>
      <w:r w:rsidR="00F83F2E">
        <w:rPr>
          <w:rFonts w:ascii="GHEA Grapalat" w:hAnsi="GHEA Grapalat" w:cs="Sylfaen"/>
          <w:sz w:val="24"/>
          <w:szCs w:val="24"/>
          <w:lang w:val="hy-AM"/>
        </w:rPr>
        <w:t xml:space="preserve">2-րդ </w:t>
      </w:r>
      <w:r>
        <w:rPr>
          <w:rFonts w:ascii="GHEA Grapalat" w:hAnsi="GHEA Grapalat" w:cs="Sylfaen"/>
          <w:sz w:val="24"/>
          <w:szCs w:val="24"/>
          <w:lang w:val="hy-AM"/>
        </w:rPr>
        <w:t>հավելված</w:t>
      </w:r>
      <w:r w:rsidR="00F83F2E">
        <w:rPr>
          <w:rFonts w:ascii="GHEA Grapalat" w:hAnsi="GHEA Grapalat" w:cs="Sylfaen"/>
          <w:sz w:val="24"/>
          <w:szCs w:val="24"/>
          <w:lang w:val="en-GB"/>
        </w:rPr>
        <w:t>ում</w:t>
      </w:r>
      <w:r>
        <w:rPr>
          <w:rFonts w:ascii="GHEA Grapalat" w:hAnsi="GHEA Grapalat" w:cs="Sylfaen"/>
          <w:sz w:val="24"/>
          <w:szCs w:val="24"/>
          <w:lang w:val="hy-AM"/>
        </w:rPr>
        <w:t xml:space="preserve"> լրացնել նոր բաժին</w:t>
      </w:r>
      <w:r w:rsidR="00F83F2E">
        <w:rPr>
          <w:rFonts w:ascii="GHEA Grapalat" w:hAnsi="GHEA Grapalat" w:cs="Sylfaen"/>
          <w:sz w:val="24"/>
          <w:szCs w:val="24"/>
          <w:lang w:val="en-GB"/>
        </w:rPr>
        <w:t>՝</w:t>
      </w:r>
      <w:bookmarkStart w:id="0" w:name="_GoBack"/>
      <w:bookmarkEnd w:id="0"/>
      <w:r>
        <w:rPr>
          <w:rFonts w:ascii="GHEA Grapalat" w:hAnsi="GHEA Grapalat" w:cs="Sylfaen"/>
          <w:sz w:val="24"/>
          <w:szCs w:val="24"/>
          <w:lang w:val="hy-AM"/>
        </w:rPr>
        <w:t xml:space="preserve"> հետևյալ բովանդակությամբ.</w:t>
      </w:r>
    </w:p>
    <w:tbl>
      <w:tblPr>
        <w:tblStyle w:val="TableGrid"/>
        <w:tblW w:w="0" w:type="auto"/>
        <w:tblInd w:w="90" w:type="dxa"/>
        <w:tblLook w:val="04A0" w:firstRow="1" w:lastRow="0" w:firstColumn="1" w:lastColumn="0" w:noHBand="0" w:noVBand="1"/>
      </w:tblPr>
      <w:tblGrid>
        <w:gridCol w:w="9486"/>
      </w:tblGrid>
      <w:tr w:rsidR="005F7E38" w:rsidRPr="00964ADC" w:rsidTr="005527A8">
        <w:tc>
          <w:tcPr>
            <w:tcW w:w="9486" w:type="dxa"/>
          </w:tcPr>
          <w:p w:rsidR="005F7E38" w:rsidRPr="00193C8A" w:rsidRDefault="00964ADC" w:rsidP="00964ADC">
            <w:pPr>
              <w:pStyle w:val="NormalWeb"/>
              <w:shd w:val="clear" w:color="auto" w:fill="FFFFFF"/>
              <w:spacing w:before="0" w:beforeAutospacing="0" w:after="0" w:afterAutospacing="0" w:line="276" w:lineRule="auto"/>
              <w:ind w:firstLine="375"/>
              <w:jc w:val="center"/>
              <w:rPr>
                <w:rFonts w:ascii="GHEA Grapalat" w:hAnsi="GHEA Grapalat"/>
                <w:b/>
                <w:bCs/>
                <w:iCs/>
                <w:noProof/>
                <w:color w:val="000000"/>
                <w:lang w:val="hy-AM" w:eastAsia="en-US"/>
              </w:rPr>
            </w:pPr>
            <w:r>
              <w:rPr>
                <w:rFonts w:ascii="GHEA Grapalat" w:hAnsi="GHEA Grapalat"/>
                <w:b/>
                <w:noProof/>
                <w:color w:val="000000"/>
                <w:lang w:val="hy-AM"/>
              </w:rPr>
              <w:lastRenderedPageBreak/>
              <w:t>ՀՀ կառավարությանն առընթեր ՀՀ ոստկանության</w:t>
            </w:r>
            <w:r w:rsidRPr="005527A8">
              <w:rPr>
                <w:rFonts w:ascii="GHEA Grapalat" w:hAnsi="GHEA Grapalat"/>
                <w:b/>
                <w:noProof/>
                <w:color w:val="000000"/>
                <w:lang w:val="hy-AM"/>
              </w:rPr>
              <w:t xml:space="preserve"> կողմից մատուցվող ծառայություններ, որոնց կապակցությամբ օպերատորն իրականացնում է դիմողի նույնականացման, պետական տուրքի գանձման, </w:t>
            </w:r>
            <w:r w:rsidRPr="005527A8">
              <w:rPr>
                <w:rFonts w:ascii="GHEA Grapalat" w:hAnsi="GHEA Grapalat"/>
                <w:b/>
                <w:bCs/>
                <w:iCs/>
                <w:noProof/>
                <w:color w:val="000000"/>
                <w:lang w:val="hy-AM"/>
              </w:rPr>
              <w:t>փաստաթղթերի ընդունման,  փոխադրման և հանձնման գործառույթներ</w:t>
            </w:r>
          </w:p>
        </w:tc>
      </w:tr>
      <w:tr w:rsidR="005F7E38" w:rsidRPr="009A4455" w:rsidTr="005527A8">
        <w:tc>
          <w:tcPr>
            <w:tcW w:w="9486" w:type="dxa"/>
          </w:tcPr>
          <w:p w:rsidR="005F7E38" w:rsidRPr="005527A8" w:rsidRDefault="00945E8D" w:rsidP="005F6A6C">
            <w:pPr>
              <w:pStyle w:val="NormalWeb"/>
              <w:numPr>
                <w:ilvl w:val="0"/>
                <w:numId w:val="1"/>
              </w:numPr>
              <w:shd w:val="clear" w:color="auto" w:fill="FFFFFF"/>
              <w:spacing w:before="0" w:beforeAutospacing="0" w:after="0" w:afterAutospacing="0" w:line="276" w:lineRule="auto"/>
              <w:jc w:val="both"/>
              <w:rPr>
                <w:rFonts w:ascii="GHEA Grapalat" w:hAnsi="GHEA Grapalat"/>
                <w:noProof/>
                <w:color w:val="000000"/>
                <w:lang w:val="hy-AM"/>
              </w:rPr>
            </w:pPr>
            <w:r w:rsidRPr="00EB029F">
              <w:rPr>
                <w:rFonts w:ascii="GHEA Grapalat" w:hAnsi="GHEA Grapalat"/>
                <w:noProof/>
                <w:color w:val="000000"/>
                <w:lang w:val="hy-AM"/>
              </w:rPr>
              <w:t>Տ</w:t>
            </w:r>
            <w:r w:rsidR="009A4455" w:rsidRPr="00EB029F">
              <w:rPr>
                <w:rFonts w:ascii="GHEA Grapalat" w:hAnsi="GHEA Grapalat"/>
                <w:noProof/>
                <w:color w:val="000000"/>
                <w:lang w:val="hy-AM"/>
              </w:rPr>
              <w:t>րանսպորտային միջոցի նկատմամբ սեփականության իրավունքի պետական գրանցման վկայականի փոխարեն նոր վկայականի</w:t>
            </w:r>
            <w:r w:rsidR="009A4455">
              <w:rPr>
                <w:rFonts w:ascii="GHEA Grapalat" w:hAnsi="GHEA Grapalat"/>
                <w:b/>
                <w:noProof/>
                <w:color w:val="000000"/>
                <w:lang w:val="hy-AM"/>
              </w:rPr>
              <w:t xml:space="preserve"> </w:t>
            </w:r>
            <w:r w:rsidR="005527A8" w:rsidRPr="005527A8">
              <w:rPr>
                <w:rFonts w:ascii="GHEA Grapalat" w:hAnsi="GHEA Grapalat"/>
                <w:noProof/>
                <w:lang w:val="hy-AM"/>
              </w:rPr>
              <w:t>տրամադրում</w:t>
            </w:r>
            <w:r w:rsidR="005527A8">
              <w:rPr>
                <w:rFonts w:ascii="GHEA Grapalat" w:hAnsi="GHEA Grapalat"/>
                <w:noProof/>
                <w:lang w:val="hy-AM"/>
              </w:rPr>
              <w:t>.</w:t>
            </w:r>
          </w:p>
        </w:tc>
      </w:tr>
      <w:tr w:rsidR="005527A8" w:rsidRPr="00945E8D" w:rsidTr="005527A8">
        <w:tc>
          <w:tcPr>
            <w:tcW w:w="9486" w:type="dxa"/>
          </w:tcPr>
          <w:p w:rsidR="005527A8" w:rsidRPr="005527A8" w:rsidRDefault="00EB029F" w:rsidP="00EB029F">
            <w:pPr>
              <w:pStyle w:val="ListParagraph"/>
              <w:numPr>
                <w:ilvl w:val="0"/>
                <w:numId w:val="1"/>
              </w:numPr>
              <w:rPr>
                <w:rFonts w:ascii="GHEA Grapalat" w:hAnsi="GHEA Grapalat"/>
                <w:noProof/>
                <w:sz w:val="24"/>
                <w:szCs w:val="24"/>
                <w:lang w:val="hy-AM"/>
              </w:rPr>
            </w:pPr>
            <w:r w:rsidRPr="00EB029F">
              <w:rPr>
                <w:rFonts w:ascii="GHEA Grapalat" w:hAnsi="GHEA Grapalat"/>
                <w:noProof/>
                <w:color w:val="000000"/>
                <w:sz w:val="24"/>
                <w:szCs w:val="24"/>
                <w:lang w:val="hy-AM"/>
              </w:rPr>
              <w:t>Կ</w:t>
            </w:r>
            <w:r w:rsidR="00945E8D" w:rsidRPr="00EB029F">
              <w:rPr>
                <w:rFonts w:ascii="GHEA Grapalat" w:hAnsi="GHEA Grapalat"/>
                <w:noProof/>
                <w:color w:val="000000"/>
                <w:sz w:val="24"/>
                <w:szCs w:val="24"/>
                <w:lang w:val="hy-AM"/>
              </w:rPr>
              <w:t>որած հաշվառման վկայագրի փոխարեն նոր վկայագրի հատկացման կամ մաշված հաշվառման վկայագրի փոխանակ</w:t>
            </w:r>
            <w:r w:rsidRPr="00EB029F">
              <w:rPr>
                <w:rFonts w:ascii="GHEA Grapalat" w:hAnsi="GHEA Grapalat"/>
                <w:noProof/>
                <w:color w:val="000000"/>
                <w:sz w:val="24"/>
                <w:szCs w:val="24"/>
                <w:lang w:val="hy-AM"/>
              </w:rPr>
              <w:t>ում</w:t>
            </w:r>
            <w:r w:rsidR="005527A8">
              <w:rPr>
                <w:rFonts w:ascii="GHEA Grapalat" w:hAnsi="GHEA Grapalat"/>
                <w:noProof/>
                <w:sz w:val="24"/>
                <w:szCs w:val="24"/>
                <w:lang w:val="hy-AM"/>
              </w:rPr>
              <w:t>.</w:t>
            </w:r>
          </w:p>
        </w:tc>
      </w:tr>
      <w:tr w:rsidR="005527A8" w:rsidRPr="00D90615" w:rsidTr="005527A8">
        <w:tc>
          <w:tcPr>
            <w:tcW w:w="9486" w:type="dxa"/>
          </w:tcPr>
          <w:p w:rsidR="005527A8" w:rsidRPr="005527A8" w:rsidRDefault="00D90615" w:rsidP="005F6A6C">
            <w:pPr>
              <w:pStyle w:val="NormalWeb"/>
              <w:numPr>
                <w:ilvl w:val="0"/>
                <w:numId w:val="1"/>
              </w:numPr>
              <w:shd w:val="clear" w:color="auto" w:fill="FFFFFF"/>
              <w:spacing w:before="0" w:beforeAutospacing="0" w:after="0" w:afterAutospacing="0" w:line="276" w:lineRule="auto"/>
              <w:jc w:val="both"/>
              <w:rPr>
                <w:rFonts w:ascii="GHEA Grapalat" w:hAnsi="GHEA Grapalat"/>
                <w:noProof/>
                <w:color w:val="000000"/>
                <w:lang w:val="hy-AM"/>
              </w:rPr>
            </w:pPr>
            <w:r w:rsidRPr="00D90615">
              <w:rPr>
                <w:rFonts w:ascii="GHEA Grapalat" w:hAnsi="GHEA Grapalat"/>
                <w:noProof/>
                <w:color w:val="000000"/>
                <w:lang w:val="hy-AM"/>
              </w:rPr>
              <w:t>Մաշված, անընթեռնելի դարձած հաշվառման համարանիշների փոխարեն տառերի ու թվերի նույն հավաքածուն պարունակող նոր համարանիշների</w:t>
            </w:r>
            <w:r w:rsidRPr="005527A8">
              <w:rPr>
                <w:rFonts w:ascii="GHEA Grapalat" w:hAnsi="GHEA Grapalat"/>
                <w:noProof/>
                <w:lang w:val="hy-AM"/>
              </w:rPr>
              <w:t xml:space="preserve"> </w:t>
            </w:r>
            <w:r w:rsidR="005527A8" w:rsidRPr="005527A8">
              <w:rPr>
                <w:rFonts w:ascii="GHEA Grapalat" w:hAnsi="GHEA Grapalat"/>
                <w:noProof/>
                <w:lang w:val="hy-AM"/>
              </w:rPr>
              <w:t>տրամադրում</w:t>
            </w:r>
            <w:r w:rsidR="005527A8">
              <w:rPr>
                <w:rFonts w:ascii="GHEA Grapalat" w:hAnsi="GHEA Grapalat"/>
                <w:noProof/>
                <w:lang w:val="hy-AM"/>
              </w:rPr>
              <w:t>.</w:t>
            </w:r>
          </w:p>
        </w:tc>
      </w:tr>
      <w:tr w:rsidR="005527A8" w:rsidRPr="00D90615" w:rsidTr="005527A8">
        <w:tc>
          <w:tcPr>
            <w:tcW w:w="9486" w:type="dxa"/>
          </w:tcPr>
          <w:p w:rsidR="005527A8" w:rsidRPr="005527A8" w:rsidRDefault="00D90615" w:rsidP="005527A8">
            <w:pPr>
              <w:pStyle w:val="NormalWeb"/>
              <w:numPr>
                <w:ilvl w:val="0"/>
                <w:numId w:val="1"/>
              </w:numPr>
              <w:shd w:val="clear" w:color="auto" w:fill="FFFFFF"/>
              <w:spacing w:before="0" w:beforeAutospacing="0" w:after="0" w:afterAutospacing="0" w:line="276" w:lineRule="auto"/>
              <w:jc w:val="both"/>
              <w:rPr>
                <w:rFonts w:ascii="GHEA Grapalat" w:hAnsi="GHEA Grapalat"/>
                <w:noProof/>
                <w:color w:val="000000"/>
                <w:lang w:val="hy-AM"/>
              </w:rPr>
            </w:pPr>
            <w:r w:rsidRPr="00D90615">
              <w:rPr>
                <w:rFonts w:ascii="GHEA Grapalat" w:hAnsi="GHEA Grapalat"/>
                <w:noProof/>
                <w:color w:val="000000"/>
                <w:lang w:val="hy-AM"/>
              </w:rPr>
              <w:t xml:space="preserve">Տրանսպորտային միջոցի հաշվառման </w:t>
            </w:r>
            <w:r>
              <w:rPr>
                <w:rFonts w:ascii="GHEA Grapalat" w:hAnsi="GHEA Grapalat"/>
                <w:noProof/>
                <w:color w:val="000000"/>
                <w:lang w:val="hy-AM"/>
              </w:rPr>
              <w:t>միջազգային վկայագրի տրամադր</w:t>
            </w:r>
            <w:r w:rsidRPr="00D90615">
              <w:rPr>
                <w:rFonts w:ascii="GHEA Grapalat" w:hAnsi="GHEA Grapalat"/>
                <w:noProof/>
                <w:color w:val="000000"/>
                <w:lang w:val="hy-AM"/>
              </w:rPr>
              <w:t>ում</w:t>
            </w:r>
            <w:r w:rsidR="005527A8" w:rsidRPr="005527A8">
              <w:rPr>
                <w:rFonts w:ascii="GHEA Grapalat" w:hAnsi="GHEA Grapalat"/>
                <w:noProof/>
                <w:lang w:val="hy-AM"/>
              </w:rPr>
              <w:t>.</w:t>
            </w:r>
          </w:p>
        </w:tc>
      </w:tr>
    </w:tbl>
    <w:p w:rsidR="00242F59" w:rsidRDefault="00242F59">
      <w:pPr>
        <w:rPr>
          <w:rFonts w:ascii="Sylfaen" w:hAnsi="Sylfaen"/>
        </w:rPr>
      </w:pPr>
    </w:p>
    <w:p w:rsidR="00A16620" w:rsidRDefault="00A16620" w:rsidP="00A16620">
      <w:pPr>
        <w:autoSpaceDE w:val="0"/>
        <w:autoSpaceDN w:val="0"/>
        <w:adjustRightInd w:val="0"/>
        <w:spacing w:after="0" w:line="360" w:lineRule="auto"/>
        <w:ind w:right="306" w:firstLine="450"/>
        <w:jc w:val="both"/>
        <w:rPr>
          <w:rFonts w:ascii="GHEA Grapalat" w:hAnsi="GHEA Grapalat" w:cs="IRTEK Courier"/>
          <w:sz w:val="24"/>
          <w:szCs w:val="24"/>
          <w:lang w:val="hy-AM"/>
        </w:rPr>
      </w:pPr>
      <w:r w:rsidRPr="000E5ADE">
        <w:rPr>
          <w:rFonts w:ascii="GHEA Grapalat" w:hAnsi="GHEA Grapalat" w:cs="IRTEK Courier"/>
          <w:sz w:val="24"/>
          <w:szCs w:val="24"/>
          <w:lang w:val="hy-AM"/>
        </w:rPr>
        <w:t>2. Սույն որոշումն ուժի մեջ է մտնում պաշտոնական հրապարակման</w:t>
      </w:r>
      <w:r>
        <w:rPr>
          <w:rFonts w:ascii="GHEA Grapalat" w:hAnsi="GHEA Grapalat" w:cs="IRTEK Courier"/>
          <w:sz w:val="24"/>
          <w:szCs w:val="24"/>
          <w:lang w:val="hy-AM"/>
        </w:rPr>
        <w:t>ը</w:t>
      </w:r>
      <w:r w:rsidRPr="000E5ADE">
        <w:rPr>
          <w:rFonts w:ascii="GHEA Grapalat" w:hAnsi="GHEA Grapalat" w:cs="IRTEK Courier"/>
          <w:sz w:val="24"/>
          <w:szCs w:val="24"/>
          <w:lang w:val="hy-AM"/>
        </w:rPr>
        <w:t xml:space="preserve"> </w:t>
      </w:r>
      <w:r w:rsidR="00BF4E8E">
        <w:rPr>
          <w:rFonts w:ascii="GHEA Grapalat" w:hAnsi="GHEA Grapalat" w:cs="IRTEK Courier"/>
          <w:sz w:val="24"/>
          <w:szCs w:val="24"/>
        </w:rPr>
        <w:t xml:space="preserve"> </w:t>
      </w:r>
      <w:r w:rsidRPr="000E5ADE">
        <w:rPr>
          <w:rFonts w:ascii="GHEA Grapalat" w:hAnsi="GHEA Grapalat" w:cs="IRTEK Courier"/>
          <w:sz w:val="24"/>
          <w:szCs w:val="24"/>
          <w:lang w:val="hy-AM"/>
        </w:rPr>
        <w:t>հաջորդող o</w:t>
      </w:r>
      <w:r>
        <w:rPr>
          <w:rFonts w:ascii="GHEA Grapalat" w:hAnsi="GHEA Grapalat" w:cs="IRTEK Courier"/>
          <w:sz w:val="24"/>
          <w:szCs w:val="24"/>
          <w:lang w:val="hy-AM"/>
        </w:rPr>
        <w:t>րվանից</w:t>
      </w:r>
      <w:r w:rsidRPr="000E5ADE">
        <w:rPr>
          <w:rFonts w:ascii="GHEA Grapalat" w:hAnsi="GHEA Grapalat" w:cs="IRTEK Courier"/>
          <w:sz w:val="24"/>
          <w:szCs w:val="24"/>
          <w:lang w:val="hy-AM"/>
        </w:rPr>
        <w:t>։</w:t>
      </w:r>
    </w:p>
    <w:p w:rsidR="00A16620" w:rsidRDefault="00A16620">
      <w:pPr>
        <w:rPr>
          <w:rFonts w:ascii="Sylfaen" w:hAnsi="Sylfaen"/>
        </w:rPr>
      </w:pPr>
    </w:p>
    <w:p w:rsidR="008163BC" w:rsidRDefault="008163BC">
      <w:pPr>
        <w:rPr>
          <w:rFonts w:ascii="Sylfaen" w:hAnsi="Sylfaen"/>
        </w:rPr>
      </w:pPr>
    </w:p>
    <w:p w:rsidR="008163BC" w:rsidRDefault="008163BC">
      <w:pPr>
        <w:rPr>
          <w:rFonts w:ascii="Sylfaen" w:hAnsi="Sylfaen"/>
        </w:rPr>
      </w:pPr>
    </w:p>
    <w:p w:rsidR="008163BC" w:rsidRDefault="008163BC">
      <w:pPr>
        <w:rPr>
          <w:rFonts w:ascii="Sylfaen" w:hAnsi="Sylfaen"/>
        </w:rPr>
      </w:pPr>
    </w:p>
    <w:p w:rsidR="008163BC" w:rsidRDefault="008163BC">
      <w:pPr>
        <w:rPr>
          <w:rFonts w:ascii="Sylfaen" w:hAnsi="Sylfaen"/>
        </w:rPr>
      </w:pPr>
    </w:p>
    <w:p w:rsidR="008163BC" w:rsidRDefault="008163BC">
      <w:pPr>
        <w:rPr>
          <w:rFonts w:ascii="Sylfaen" w:hAnsi="Sylfaen"/>
        </w:rPr>
      </w:pPr>
    </w:p>
    <w:p w:rsidR="008163BC" w:rsidRDefault="008163BC">
      <w:pPr>
        <w:rPr>
          <w:rFonts w:ascii="Sylfaen" w:hAnsi="Sylfaen"/>
          <w:lang w:val="hy-AM"/>
        </w:rPr>
      </w:pPr>
    </w:p>
    <w:p w:rsidR="00964ADC" w:rsidRDefault="00964ADC">
      <w:pPr>
        <w:rPr>
          <w:rFonts w:ascii="Sylfaen" w:hAnsi="Sylfaen"/>
          <w:lang w:val="hy-AM"/>
        </w:rPr>
      </w:pPr>
    </w:p>
    <w:p w:rsidR="00964ADC" w:rsidRDefault="00964ADC">
      <w:pPr>
        <w:rPr>
          <w:rFonts w:ascii="Sylfaen" w:hAnsi="Sylfaen"/>
          <w:lang w:val="hy-AM"/>
        </w:rPr>
      </w:pPr>
    </w:p>
    <w:p w:rsidR="00964ADC" w:rsidRPr="00964ADC" w:rsidRDefault="00964ADC">
      <w:pPr>
        <w:rPr>
          <w:rFonts w:ascii="Sylfaen" w:hAnsi="Sylfaen"/>
          <w:lang w:val="hy-AM"/>
        </w:rPr>
      </w:pPr>
    </w:p>
    <w:p w:rsidR="008163BC" w:rsidRDefault="008163BC">
      <w:pPr>
        <w:rPr>
          <w:rFonts w:ascii="Sylfaen" w:hAnsi="Sylfaen"/>
        </w:rPr>
      </w:pPr>
    </w:p>
    <w:p w:rsidR="008163BC" w:rsidRDefault="008163BC">
      <w:pPr>
        <w:rPr>
          <w:rFonts w:ascii="Sylfaen" w:hAnsi="Sylfaen"/>
        </w:rPr>
      </w:pPr>
    </w:p>
    <w:p w:rsidR="008163BC" w:rsidRPr="008163BC" w:rsidRDefault="008163BC" w:rsidP="008163BC">
      <w:pPr>
        <w:spacing w:line="360" w:lineRule="auto"/>
        <w:ind w:firstLine="284"/>
        <w:jc w:val="center"/>
        <w:rPr>
          <w:rFonts w:ascii="GHEA Grapalat" w:hAnsi="GHEA Grapalat"/>
          <w:b/>
          <w:i/>
          <w:lang w:val="hy-AM"/>
        </w:rPr>
      </w:pPr>
      <w:r w:rsidRPr="008163BC">
        <w:rPr>
          <w:rFonts w:ascii="GHEA Grapalat" w:hAnsi="GHEA Grapalat" w:cs="Sylfaen"/>
          <w:b/>
          <w:i/>
          <w:lang w:val="hy-AM"/>
        </w:rPr>
        <w:lastRenderedPageBreak/>
        <w:t>ՀԻՄՆԱՎՈՐՈՒՄ</w:t>
      </w:r>
    </w:p>
    <w:p w:rsidR="008163BC" w:rsidRPr="008163BC" w:rsidRDefault="008163BC" w:rsidP="008163BC">
      <w:pPr>
        <w:ind w:firstLine="284"/>
        <w:jc w:val="center"/>
        <w:rPr>
          <w:rFonts w:ascii="GHEA Grapalat" w:hAnsi="GHEA Grapalat"/>
          <w:b/>
          <w:bCs/>
          <w:i/>
          <w:lang w:val="hy-AM"/>
        </w:rPr>
      </w:pPr>
      <w:r w:rsidRPr="008163BC">
        <w:rPr>
          <w:rFonts w:ascii="GHEA Grapalat" w:hAnsi="GHEA Grapalat"/>
          <w:b/>
          <w:i/>
          <w:lang w:val="hy-AM"/>
        </w:rPr>
        <w:t>«</w:t>
      </w:r>
      <w:r w:rsidRPr="008163BC">
        <w:rPr>
          <w:rFonts w:ascii="GHEA Grapalat" w:eastAsia="Calibri" w:hAnsi="GHEA Grapalat"/>
          <w:b/>
          <w:i/>
          <w:lang w:val="hy-AM"/>
        </w:rPr>
        <w:t xml:space="preserve">ՀԱՅԱՍՏԱՆԻ ՀԱՆՐԱՊԵՏՈՒԹՅԱՆ ԿԱՌԱՎԱՐՈՒԹՅԱՆ 2016 ԹՎԱԿԱՆԻ ՀՈԿՏԵՄԲԵՐԻ 27-Ի N 1109-Ն ՈՐՈՇՄԱՆ ՄԵՋ ԼՐԱՑՈՒՄ ԿԱՏԱՐԵԼՈՒ ՄԱՍԻՆ» </w:t>
      </w:r>
      <w:r w:rsidRPr="008163BC">
        <w:rPr>
          <w:rFonts w:ascii="GHEA Grapalat" w:hAnsi="GHEA Grapalat"/>
          <w:b/>
          <w:bCs/>
          <w:i/>
          <w:lang w:val="hy-AM"/>
        </w:rPr>
        <w:t xml:space="preserve">ՀԱՅԱՍՏԱՆԻ ՀԱՆՐԱՊԵՏՈՒԹՅԱՆ ԿԱՌԱՎԱՐՈՒԹՅԱՆ ՈՐՈՇՄԱՆ </w:t>
      </w:r>
      <w:r w:rsidRPr="008163BC">
        <w:rPr>
          <w:rFonts w:ascii="GHEA Grapalat" w:hAnsi="GHEA Grapalat" w:cs="Sylfaen"/>
          <w:b/>
          <w:bCs/>
          <w:i/>
          <w:lang w:val="hy-AM"/>
        </w:rPr>
        <w:t xml:space="preserve">ԸՆԴՈՒՆՄԱՆ </w:t>
      </w:r>
    </w:p>
    <w:p w:rsidR="008163BC" w:rsidRDefault="008163BC" w:rsidP="008163BC">
      <w:pPr>
        <w:spacing w:line="360" w:lineRule="auto"/>
        <w:ind w:firstLine="284"/>
        <w:jc w:val="both"/>
        <w:rPr>
          <w:rFonts w:ascii="GHEA Grapalat" w:hAnsi="GHEA Grapalat"/>
          <w:b/>
          <w:bCs/>
          <w:i/>
          <w:lang w:val="hy-AM"/>
        </w:rPr>
      </w:pPr>
    </w:p>
    <w:p w:rsidR="008163BC" w:rsidRDefault="008163BC" w:rsidP="008163BC">
      <w:pPr>
        <w:spacing w:after="120" w:line="360" w:lineRule="auto"/>
        <w:ind w:firstLine="284"/>
        <w:jc w:val="both"/>
        <w:rPr>
          <w:rFonts w:ascii="GHEA Grapalat" w:hAnsi="GHEA Grapalat"/>
          <w:b/>
          <w:i/>
          <w:u w:val="single"/>
          <w:lang w:val="hy-AM"/>
        </w:rPr>
      </w:pPr>
      <w:r>
        <w:rPr>
          <w:rFonts w:ascii="GHEA Grapalat" w:hAnsi="GHEA Grapalat"/>
          <w:b/>
          <w:i/>
          <w:u w:val="single"/>
          <w:lang w:val="hy-AM"/>
        </w:rPr>
        <w:t>Իրավական ակտի ընդունման անհրաժեշտությունը</w:t>
      </w:r>
    </w:p>
    <w:p w:rsidR="008163BC" w:rsidRPr="00F42C5A" w:rsidRDefault="008163BC" w:rsidP="008163BC">
      <w:pPr>
        <w:spacing w:after="0" w:line="360" w:lineRule="auto"/>
        <w:ind w:firstLine="284"/>
        <w:jc w:val="both"/>
        <w:rPr>
          <w:rFonts w:ascii="GHEA Grapalat" w:hAnsi="GHEA Grapalat"/>
          <w:i/>
          <w:lang w:val="hy-AM"/>
        </w:rPr>
      </w:pPr>
      <w:r w:rsidRPr="00F42C5A">
        <w:rPr>
          <w:rFonts w:ascii="GHEA Grapalat" w:eastAsia="Calibri" w:hAnsi="GHEA Grapalat"/>
          <w:i/>
          <w:lang w:val="hy-AM"/>
        </w:rPr>
        <w:t xml:space="preserve">Հայաստանի Հանրապետության կառավարության 2016 թվականի հոկտեմբերի 27-ի N 1109-Ն որոշման մեջ լրացումներ կատարելու մասին»  </w:t>
      </w:r>
      <w:r w:rsidRPr="00F42C5A">
        <w:rPr>
          <w:rFonts w:ascii="GHEA Grapalat" w:hAnsi="GHEA Grapalat"/>
          <w:i/>
          <w:lang w:val="hy-AM"/>
        </w:rPr>
        <w:t>Հայաստանի Հանրապետության կառավարության որոշման</w:t>
      </w:r>
      <w:r w:rsidRPr="00F42C5A">
        <w:rPr>
          <w:rFonts w:ascii="GHEA Grapalat" w:hAnsi="GHEA Grapalat" w:cs="Sylfaen"/>
          <w:i/>
          <w:lang w:val="hy-AM"/>
        </w:rPr>
        <w:t xml:space="preserve"> նախագծի ընդունումը պայմանավորված է </w:t>
      </w:r>
      <w:r w:rsidRPr="00F42C5A">
        <w:rPr>
          <w:rFonts w:ascii="GHEA Grapalat" w:hAnsi="GHEA Grapalat"/>
          <w:i/>
          <w:lang w:val="hy-AM"/>
        </w:rPr>
        <w:t xml:space="preserve">պետական իշխանության մարմինների սպասարկման գործառույթներ իրականացնող օպերատորների կողմից մատուցվող ծառայությունների ցանկի ընդլայնմամբ: Մասնավորապես` նախագծով նախատեսվում է նաև օպերատորին պատվիրակել </w:t>
      </w:r>
      <w:r w:rsidR="00D36B9A" w:rsidRPr="00F42C5A">
        <w:rPr>
          <w:rFonts w:ascii="GHEA Grapalat" w:hAnsi="GHEA Grapalat" w:cs="Sylfaen"/>
          <w:i/>
          <w:lang w:val="hy-AM"/>
        </w:rPr>
        <w:t>Հայաստանի Հանրապետության կառավարությանն առընթեր Հայաստանի Հանրապետության ոստիկանության</w:t>
      </w:r>
      <w:r w:rsidRPr="00F42C5A">
        <w:rPr>
          <w:rFonts w:ascii="GHEA Grapalat" w:hAnsi="GHEA Grapalat"/>
          <w:i/>
          <w:lang w:val="hy-AM"/>
        </w:rPr>
        <w:t xml:space="preserve"> կողմից մատուցվող այն ծառայությունները, որոնց կապակցությամբ օպերատորը պետք է  իրականացնի </w:t>
      </w:r>
      <w:r w:rsidR="00D36B9A" w:rsidRPr="00F42C5A">
        <w:rPr>
          <w:rFonts w:ascii="GHEA Grapalat" w:hAnsi="GHEA Grapalat"/>
          <w:i/>
          <w:lang w:val="hy-AM"/>
        </w:rPr>
        <w:t xml:space="preserve">է </w:t>
      </w:r>
      <w:r w:rsidR="00D36B9A" w:rsidRPr="00F42C5A">
        <w:rPr>
          <w:rFonts w:ascii="GHEA Grapalat" w:hAnsi="GHEA Grapalat"/>
          <w:i/>
          <w:noProof/>
          <w:color w:val="000000"/>
          <w:lang w:val="hy-AM"/>
        </w:rPr>
        <w:t>տրանսպորտային միջոցի նկատմամբ սեփականության իրավունքի պետական գրանցման վկայականի փոխարեն նոր վկայականի հատկացման, կորած հաշվառման վկայագրի փոխարեն նոր վկայագրի հատկացման կամ մաշված հաշվառման վկայագրի փոխանակման, մաշված, անընթեռնելի դարձած հաշվառման համարանիշների փոխարեն տառերի ու թվերի նույն հավաքածուն պարունակող նոր համարանիշների, տրանսպորտային միջոցի հաշվառման միջազգային վկայագրի տրամադրման</w:t>
      </w:r>
      <w:r w:rsidRPr="00F42C5A">
        <w:rPr>
          <w:rFonts w:ascii="GHEA Grapalat" w:hAnsi="GHEA Grapalat"/>
          <w:i/>
          <w:lang w:val="hy-AM"/>
        </w:rPr>
        <w:t xml:space="preserve"> գործառույթներ:</w:t>
      </w:r>
    </w:p>
    <w:p w:rsidR="008163BC" w:rsidRDefault="008163BC" w:rsidP="008163BC">
      <w:pPr>
        <w:spacing w:after="0" w:line="360" w:lineRule="auto"/>
        <w:ind w:firstLine="284"/>
        <w:jc w:val="both"/>
        <w:rPr>
          <w:rFonts w:ascii="GHEA Grapalat" w:hAnsi="GHEA Grapalat"/>
          <w:b/>
          <w:i/>
          <w:u w:val="single"/>
          <w:lang w:val="hy-AM"/>
        </w:rPr>
      </w:pPr>
      <w:r>
        <w:rPr>
          <w:rFonts w:ascii="GHEA Grapalat" w:hAnsi="GHEA Grapalat"/>
          <w:b/>
          <w:i/>
          <w:u w:val="single"/>
          <w:lang w:val="hy-AM"/>
        </w:rPr>
        <w:t>Ընթացիկ իրավիճակը և խնդիրները</w:t>
      </w:r>
    </w:p>
    <w:p w:rsidR="008163BC" w:rsidRDefault="008163BC" w:rsidP="008163BC">
      <w:pPr>
        <w:pStyle w:val="NormalWeb"/>
        <w:spacing w:before="0" w:beforeAutospacing="0" w:after="0" w:afterAutospacing="0" w:line="360" w:lineRule="auto"/>
        <w:ind w:firstLine="284"/>
        <w:jc w:val="both"/>
        <w:rPr>
          <w:rFonts w:ascii="GHEA Grapalat" w:hAnsi="GHEA Grapalat"/>
          <w:i/>
          <w:sz w:val="22"/>
          <w:szCs w:val="22"/>
          <w:lang w:val="hy-AM"/>
        </w:rPr>
      </w:pPr>
      <w:r w:rsidRPr="003A1EB5">
        <w:rPr>
          <w:rFonts w:ascii="GHEA Grapalat" w:hAnsi="GHEA Grapalat"/>
          <w:i/>
          <w:sz w:val="22"/>
          <w:szCs w:val="22"/>
          <w:lang w:val="hy-AM"/>
        </w:rPr>
        <w:t xml:space="preserve">Ներկայումս </w:t>
      </w:r>
      <w:r w:rsidRPr="003A1EB5">
        <w:rPr>
          <w:rFonts w:ascii="GHEA Grapalat" w:hAnsi="GHEA Grapalat" w:cs="Sylfaen"/>
          <w:i/>
          <w:sz w:val="22"/>
          <w:szCs w:val="22"/>
          <w:lang w:val="hy-AM"/>
        </w:rPr>
        <w:t>Հայաստանի Հանրապետության</w:t>
      </w:r>
      <w:r w:rsidRPr="003A1EB5">
        <w:rPr>
          <w:rFonts w:ascii="GHEA Grapalat" w:hAnsi="GHEA Grapalat"/>
          <w:i/>
          <w:sz w:val="22"/>
          <w:szCs w:val="22"/>
          <w:lang w:val="hy-AM"/>
        </w:rPr>
        <w:t xml:space="preserve"> </w:t>
      </w:r>
      <w:r w:rsidR="00847218" w:rsidRPr="003A1EB5">
        <w:rPr>
          <w:rFonts w:ascii="GHEA Grapalat" w:hAnsi="GHEA Grapalat" w:cs="Sylfaen"/>
          <w:i/>
          <w:sz w:val="22"/>
          <w:szCs w:val="22"/>
          <w:lang w:val="hy-AM"/>
        </w:rPr>
        <w:t>կառավարությանն առընթեր Հայաստանի Հանրապետության ոստիկանության</w:t>
      </w:r>
      <w:r w:rsidRPr="003A1EB5">
        <w:rPr>
          <w:rFonts w:ascii="GHEA Grapalat" w:hAnsi="GHEA Grapalat"/>
          <w:i/>
          <w:sz w:val="22"/>
          <w:szCs w:val="22"/>
          <w:lang w:val="hy-AM"/>
        </w:rPr>
        <w:t xml:space="preserve"> կողմիցից է իրականացվում` </w:t>
      </w:r>
      <w:r w:rsidRPr="003A1EB5">
        <w:rPr>
          <w:rFonts w:ascii="GHEA Grapalat" w:hAnsi="GHEA Grapalat"/>
          <w:i/>
          <w:color w:val="000000"/>
          <w:sz w:val="22"/>
          <w:szCs w:val="22"/>
          <w:lang w:val="hy-AM"/>
        </w:rPr>
        <w:t xml:space="preserve">1. </w:t>
      </w:r>
      <w:r w:rsidR="00847218" w:rsidRPr="003A1EB5">
        <w:rPr>
          <w:rFonts w:ascii="GHEA Grapalat" w:hAnsi="GHEA Grapalat"/>
          <w:i/>
          <w:color w:val="000000"/>
          <w:sz w:val="22"/>
          <w:szCs w:val="22"/>
          <w:lang w:val="hy-AM"/>
        </w:rPr>
        <w:t>տ</w:t>
      </w:r>
      <w:r w:rsidR="00847218" w:rsidRPr="003A1EB5">
        <w:rPr>
          <w:rFonts w:ascii="GHEA Grapalat" w:hAnsi="GHEA Grapalat"/>
          <w:i/>
          <w:noProof/>
          <w:color w:val="000000"/>
          <w:sz w:val="22"/>
          <w:szCs w:val="22"/>
          <w:lang w:val="hy-AM"/>
        </w:rPr>
        <w:t>րանսպորտային միջոցի նկատմամբ սեփականության իրավունքի պետական գրանցման վկայականի փոխարեն նոր վկայականի</w:t>
      </w:r>
      <w:r w:rsidR="00847218" w:rsidRPr="003A1EB5">
        <w:rPr>
          <w:rFonts w:ascii="GHEA Grapalat" w:hAnsi="GHEA Grapalat"/>
          <w:b/>
          <w:i/>
          <w:noProof/>
          <w:color w:val="000000"/>
          <w:sz w:val="22"/>
          <w:szCs w:val="22"/>
          <w:lang w:val="hy-AM"/>
        </w:rPr>
        <w:t xml:space="preserve"> </w:t>
      </w:r>
      <w:r w:rsidR="00847218" w:rsidRPr="003A1EB5">
        <w:rPr>
          <w:rFonts w:ascii="GHEA Grapalat" w:hAnsi="GHEA Grapalat"/>
          <w:i/>
          <w:noProof/>
          <w:sz w:val="22"/>
          <w:szCs w:val="22"/>
          <w:lang w:val="hy-AM"/>
        </w:rPr>
        <w:t>տրամադրում</w:t>
      </w:r>
      <w:r w:rsidRPr="003A1EB5">
        <w:rPr>
          <w:rFonts w:ascii="GHEA Grapalat" w:hAnsi="GHEA Grapalat"/>
          <w:i/>
          <w:color w:val="000000"/>
          <w:sz w:val="22"/>
          <w:szCs w:val="22"/>
          <w:lang w:val="hy-AM"/>
        </w:rPr>
        <w:t xml:space="preserve">, 2. </w:t>
      </w:r>
      <w:r w:rsidR="003A1EB5" w:rsidRPr="003A1EB5">
        <w:rPr>
          <w:rFonts w:ascii="GHEA Grapalat" w:hAnsi="GHEA Grapalat"/>
          <w:i/>
          <w:noProof/>
          <w:color w:val="000000"/>
          <w:sz w:val="22"/>
          <w:szCs w:val="22"/>
          <w:lang w:val="hy-AM"/>
        </w:rPr>
        <w:t>Կորած հաշվառման վկայագրի փոխարեն նոր վկայագրի հատկացման կամ մաշված հաշվառման վկայագրի փոխանակում</w:t>
      </w:r>
      <w:r w:rsidRPr="003A1EB5">
        <w:rPr>
          <w:rFonts w:ascii="GHEA Grapalat" w:hAnsi="GHEA Grapalat"/>
          <w:i/>
          <w:color w:val="000000"/>
          <w:sz w:val="22"/>
          <w:szCs w:val="22"/>
          <w:lang w:val="hy-AM"/>
        </w:rPr>
        <w:t xml:space="preserve">, 3. </w:t>
      </w:r>
      <w:r w:rsidR="003A1EB5" w:rsidRPr="003A1EB5">
        <w:rPr>
          <w:rFonts w:ascii="GHEA Grapalat" w:hAnsi="GHEA Grapalat"/>
          <w:i/>
          <w:noProof/>
          <w:color w:val="000000"/>
          <w:sz w:val="22"/>
          <w:szCs w:val="22"/>
          <w:lang w:val="hy-AM"/>
        </w:rPr>
        <w:t xml:space="preserve">Մաշված, անընթեռնելի դարձած հաշվառման համարանիշների փոխարեն տառերի ու թվերի նույն </w:t>
      </w:r>
      <w:r w:rsidR="003A1EB5" w:rsidRPr="003A1EB5">
        <w:rPr>
          <w:rFonts w:ascii="GHEA Grapalat" w:hAnsi="GHEA Grapalat"/>
          <w:i/>
          <w:noProof/>
          <w:color w:val="000000"/>
          <w:sz w:val="22"/>
          <w:szCs w:val="22"/>
          <w:lang w:val="hy-AM"/>
        </w:rPr>
        <w:lastRenderedPageBreak/>
        <w:t>հավաքածուն պարունակող նոր համարանիշների</w:t>
      </w:r>
      <w:r w:rsidR="003A1EB5" w:rsidRPr="003A1EB5">
        <w:rPr>
          <w:rFonts w:ascii="GHEA Grapalat" w:hAnsi="GHEA Grapalat"/>
          <w:i/>
          <w:noProof/>
          <w:sz w:val="22"/>
          <w:szCs w:val="22"/>
          <w:lang w:val="hy-AM"/>
        </w:rPr>
        <w:t xml:space="preserve"> տրամադրում,</w:t>
      </w:r>
      <w:r w:rsidRPr="003A1EB5">
        <w:rPr>
          <w:rFonts w:ascii="GHEA Grapalat" w:hAnsi="GHEA Grapalat"/>
          <w:i/>
          <w:color w:val="000000"/>
          <w:sz w:val="22"/>
          <w:szCs w:val="22"/>
          <w:lang w:val="hy-AM"/>
        </w:rPr>
        <w:t xml:space="preserve">4. </w:t>
      </w:r>
      <w:r w:rsidR="003A1EB5" w:rsidRPr="003A1EB5">
        <w:rPr>
          <w:rFonts w:ascii="GHEA Grapalat" w:hAnsi="GHEA Grapalat"/>
          <w:i/>
          <w:noProof/>
          <w:color w:val="000000"/>
          <w:sz w:val="22"/>
          <w:szCs w:val="22"/>
          <w:lang w:val="hy-AM"/>
        </w:rPr>
        <w:t>Տրանսպորտային միջոցի հաշվառման միջազգային վկայագրի տրամադրում</w:t>
      </w:r>
      <w:r w:rsidRPr="003A1EB5">
        <w:rPr>
          <w:rFonts w:ascii="GHEA Grapalat" w:hAnsi="GHEA Grapalat" w:cs="Sylfaen"/>
          <w:i/>
          <w:color w:val="000000"/>
          <w:sz w:val="22"/>
          <w:szCs w:val="22"/>
          <w:lang w:val="hy-AM"/>
        </w:rPr>
        <w:t xml:space="preserve">: </w:t>
      </w:r>
      <w:r>
        <w:rPr>
          <w:rFonts w:ascii="GHEA Grapalat" w:hAnsi="GHEA Grapalat" w:cs="Sylfaen"/>
          <w:i/>
          <w:color w:val="000000"/>
          <w:sz w:val="22"/>
          <w:szCs w:val="22"/>
          <w:lang w:val="hy-AM"/>
        </w:rPr>
        <w:t xml:space="preserve">Նպատակ ունենալով </w:t>
      </w:r>
      <w:r>
        <w:rPr>
          <w:rFonts w:ascii="GHEA Grapalat" w:hAnsi="GHEA Grapalat" w:cs="Sylfaen"/>
          <w:i/>
          <w:sz w:val="22"/>
          <w:szCs w:val="22"/>
          <w:lang w:val="hy-AM"/>
        </w:rPr>
        <w:t xml:space="preserve">հեռու բնակվող կամ գտնվող անձանց ազատել լրացուցիչ  դժվարություններից` կապված  ֆինանսական միջոցների և ժամանակի ծախսման հետ, սույն նախագծով առաջարկվում է ընդլայնել օպերատորների </w:t>
      </w:r>
      <w:r>
        <w:rPr>
          <w:rFonts w:ascii="GHEA Grapalat" w:hAnsi="GHEA Grapalat"/>
          <w:i/>
          <w:noProof/>
          <w:sz w:val="22"/>
          <w:szCs w:val="22"/>
          <w:lang w:val="hy-AM"/>
        </w:rPr>
        <w:t xml:space="preserve">կողմից մատուցվող ծառայությունների ցանկը և նրանց վերապահել </w:t>
      </w:r>
      <w:r>
        <w:rPr>
          <w:rFonts w:ascii="GHEA Grapalat" w:hAnsi="GHEA Grapalat" w:cs="Sylfaen"/>
          <w:i/>
          <w:sz w:val="22"/>
          <w:szCs w:val="22"/>
          <w:lang w:val="hy-AM"/>
        </w:rPr>
        <w:t>Հայաստանի Հանրապետության</w:t>
      </w:r>
      <w:r>
        <w:rPr>
          <w:rFonts w:ascii="GHEA Grapalat" w:hAnsi="GHEA Grapalat"/>
          <w:i/>
          <w:sz w:val="22"/>
          <w:szCs w:val="22"/>
          <w:lang w:val="hy-AM"/>
        </w:rPr>
        <w:t xml:space="preserve"> </w:t>
      </w:r>
      <w:r w:rsidR="00C11EF0" w:rsidRPr="00C11EF0">
        <w:rPr>
          <w:rFonts w:ascii="GHEA Grapalat" w:hAnsi="GHEA Grapalat"/>
          <w:i/>
          <w:sz w:val="22"/>
          <w:szCs w:val="22"/>
          <w:lang w:val="hy-AM"/>
        </w:rPr>
        <w:t xml:space="preserve">կառավարությանն առընթեր </w:t>
      </w:r>
      <w:r w:rsidR="00AE7D46" w:rsidRPr="00AE7D46">
        <w:rPr>
          <w:rFonts w:ascii="GHEA Grapalat" w:hAnsi="GHEA Grapalat"/>
          <w:i/>
          <w:lang w:val="hy-AM"/>
        </w:rPr>
        <w:t xml:space="preserve">Հայաստանի Հանրապետության </w:t>
      </w:r>
      <w:r w:rsidR="00C11EF0" w:rsidRPr="00C11EF0">
        <w:rPr>
          <w:rFonts w:ascii="GHEA Grapalat" w:hAnsi="GHEA Grapalat"/>
          <w:i/>
          <w:sz w:val="22"/>
          <w:szCs w:val="22"/>
          <w:lang w:val="hy-AM"/>
        </w:rPr>
        <w:t xml:space="preserve">ոստիկանության </w:t>
      </w:r>
      <w:r>
        <w:rPr>
          <w:rFonts w:ascii="GHEA Grapalat" w:hAnsi="GHEA Grapalat"/>
          <w:i/>
          <w:sz w:val="22"/>
          <w:szCs w:val="22"/>
          <w:lang w:val="hy-AM"/>
        </w:rPr>
        <w:t xml:space="preserve">կողմից </w:t>
      </w:r>
      <w:r>
        <w:rPr>
          <w:rFonts w:ascii="GHEA Grapalat" w:eastAsia="Calibri" w:hAnsi="GHEA Grapalat"/>
          <w:i/>
          <w:sz w:val="22"/>
          <w:szCs w:val="22"/>
          <w:lang w:val="hy-AM"/>
        </w:rPr>
        <w:t>մատուցվող մի շարք ծառայություններ:</w:t>
      </w:r>
    </w:p>
    <w:p w:rsidR="008163BC" w:rsidRDefault="008163BC" w:rsidP="008163BC">
      <w:pPr>
        <w:spacing w:line="360" w:lineRule="auto"/>
        <w:ind w:firstLine="284"/>
        <w:jc w:val="both"/>
        <w:rPr>
          <w:rFonts w:ascii="GHEA Grapalat" w:hAnsi="GHEA Grapalat"/>
          <w:i/>
          <w:lang w:val="hy-AM"/>
        </w:rPr>
      </w:pPr>
    </w:p>
    <w:p w:rsidR="008163BC" w:rsidRDefault="008163BC" w:rsidP="008163BC">
      <w:pPr>
        <w:spacing w:line="360" w:lineRule="auto"/>
        <w:ind w:firstLine="284"/>
        <w:jc w:val="both"/>
        <w:rPr>
          <w:rFonts w:ascii="GHEA Grapalat" w:hAnsi="GHEA Grapalat" w:cs="Sylfaen"/>
          <w:b/>
          <w:i/>
          <w:u w:val="single"/>
          <w:lang w:val="hy-AM"/>
        </w:rPr>
      </w:pPr>
      <w:r>
        <w:rPr>
          <w:rFonts w:ascii="GHEA Grapalat" w:hAnsi="GHEA Grapalat" w:cs="Sylfaen"/>
          <w:b/>
          <w:i/>
          <w:u w:val="single"/>
          <w:lang w:val="hy-AM"/>
        </w:rPr>
        <w:t>Նախագծի մշակման գործընթացում ներգրավված ինստիտուտները և անձինք</w:t>
      </w:r>
    </w:p>
    <w:p w:rsidR="008163BC" w:rsidRDefault="008163BC" w:rsidP="008163BC">
      <w:pPr>
        <w:spacing w:after="0" w:line="360" w:lineRule="auto"/>
        <w:ind w:firstLine="284"/>
        <w:jc w:val="both"/>
        <w:rPr>
          <w:rFonts w:ascii="GHEA Grapalat" w:hAnsi="GHEA Grapalat" w:cs="Sylfaen"/>
          <w:i/>
          <w:lang w:val="hy-AM"/>
        </w:rPr>
      </w:pPr>
      <w:r>
        <w:rPr>
          <w:rFonts w:ascii="GHEA Grapalat" w:hAnsi="GHEA Grapalat" w:cs="Sylfaen"/>
          <w:i/>
          <w:lang w:val="hy-AM"/>
        </w:rPr>
        <w:t>Նախագիծը մշակվել է Հայաստանի Հանրապետության արդարադատության նախարարության կողմից:</w:t>
      </w:r>
    </w:p>
    <w:p w:rsidR="008163BC" w:rsidRDefault="008163BC" w:rsidP="008163BC">
      <w:pPr>
        <w:spacing w:after="0" w:line="360" w:lineRule="auto"/>
        <w:ind w:firstLine="284"/>
        <w:jc w:val="both"/>
        <w:rPr>
          <w:rFonts w:ascii="GHEA Grapalat" w:hAnsi="GHEA Grapalat" w:cs="Sylfaen"/>
          <w:i/>
          <w:lang w:val="hy-AM"/>
        </w:rPr>
      </w:pPr>
    </w:p>
    <w:p w:rsidR="008163BC" w:rsidRDefault="008163BC" w:rsidP="008163BC">
      <w:pPr>
        <w:spacing w:after="0" w:line="360" w:lineRule="auto"/>
        <w:ind w:firstLine="284"/>
        <w:jc w:val="both"/>
        <w:rPr>
          <w:rFonts w:ascii="GHEA Grapalat" w:hAnsi="GHEA Grapalat"/>
          <w:b/>
          <w:i/>
          <w:u w:val="single"/>
          <w:lang w:val="hy-AM"/>
        </w:rPr>
      </w:pPr>
      <w:r>
        <w:rPr>
          <w:rFonts w:ascii="GHEA Grapalat" w:hAnsi="GHEA Grapalat"/>
          <w:b/>
          <w:i/>
          <w:u w:val="single"/>
          <w:lang w:val="hy-AM"/>
        </w:rPr>
        <w:t>Կարգավորման նպատակը և ակնկալվող արդյունքը</w:t>
      </w:r>
    </w:p>
    <w:p w:rsidR="008163BC" w:rsidRDefault="008163BC" w:rsidP="008163BC">
      <w:pPr>
        <w:spacing w:after="0" w:line="360" w:lineRule="auto"/>
        <w:ind w:firstLine="284"/>
        <w:jc w:val="both"/>
        <w:rPr>
          <w:rFonts w:ascii="GHEA Grapalat" w:hAnsi="GHEA Grapalat"/>
          <w:b/>
          <w:i/>
          <w:lang w:val="hy-AM"/>
        </w:rPr>
      </w:pPr>
      <w:r>
        <w:rPr>
          <w:rFonts w:ascii="GHEA Grapalat" w:hAnsi="GHEA Grapalat"/>
          <w:i/>
          <w:noProof/>
          <w:lang w:val="hy-AM"/>
        </w:rPr>
        <w:t xml:space="preserve">Նախագծի ընդունմամբ ակնկալվում է ընդլայնել օպերատորների կողմից մատուցվող ծառայությունների ցանկը` նրանց վերապահելով նաև </w:t>
      </w:r>
      <w:r w:rsidR="00AE7D46">
        <w:rPr>
          <w:rFonts w:ascii="GHEA Grapalat" w:hAnsi="GHEA Grapalat" w:cs="Sylfaen"/>
          <w:i/>
          <w:lang w:val="hy-AM"/>
        </w:rPr>
        <w:t>Հայաստանի Հանրապետության</w:t>
      </w:r>
      <w:r w:rsidR="00AE7D46">
        <w:rPr>
          <w:rFonts w:ascii="GHEA Grapalat" w:hAnsi="GHEA Grapalat"/>
          <w:i/>
          <w:lang w:val="hy-AM"/>
        </w:rPr>
        <w:t xml:space="preserve"> </w:t>
      </w:r>
      <w:r w:rsidR="00AE7D46" w:rsidRPr="00C11EF0">
        <w:rPr>
          <w:rFonts w:ascii="GHEA Grapalat" w:hAnsi="GHEA Grapalat"/>
          <w:i/>
          <w:lang w:val="hy-AM"/>
        </w:rPr>
        <w:t xml:space="preserve">կառավարությանն առընթեր </w:t>
      </w:r>
      <w:r w:rsidR="00AE7D46" w:rsidRPr="00AE7D46">
        <w:rPr>
          <w:rFonts w:ascii="GHEA Grapalat" w:hAnsi="GHEA Grapalat"/>
          <w:i/>
          <w:lang w:val="hy-AM"/>
        </w:rPr>
        <w:t xml:space="preserve">Հայաստանի Հանրապետության </w:t>
      </w:r>
      <w:r w:rsidR="00AE7D46" w:rsidRPr="00C11EF0">
        <w:rPr>
          <w:rFonts w:ascii="GHEA Grapalat" w:hAnsi="GHEA Grapalat"/>
          <w:i/>
          <w:lang w:val="hy-AM"/>
        </w:rPr>
        <w:t>ոստիկանության</w:t>
      </w:r>
      <w:r>
        <w:rPr>
          <w:rFonts w:ascii="GHEA Grapalat" w:eastAsia="Calibri" w:hAnsi="GHEA Grapalat"/>
          <w:i/>
          <w:lang w:val="hy-AM"/>
        </w:rPr>
        <w:t xml:space="preserve"> կողմից մատուցվող մի շարք ծառայություններ</w:t>
      </w:r>
      <w:r>
        <w:rPr>
          <w:rFonts w:ascii="GHEA Grapalat" w:hAnsi="GHEA Grapalat"/>
          <w:i/>
          <w:lang w:val="hy-AM"/>
        </w:rPr>
        <w:t>:</w:t>
      </w:r>
    </w:p>
    <w:p w:rsidR="008163BC" w:rsidRDefault="008163BC" w:rsidP="008163BC">
      <w:pPr>
        <w:spacing w:after="0"/>
        <w:jc w:val="center"/>
        <w:rPr>
          <w:rFonts w:ascii="GHEA Grapalat" w:hAnsi="GHEA Grapalat"/>
          <w:b/>
          <w:i/>
          <w:lang w:val="hy-AM"/>
        </w:rPr>
      </w:pPr>
    </w:p>
    <w:p w:rsidR="008163BC" w:rsidRPr="008163BC" w:rsidRDefault="008163BC">
      <w:pPr>
        <w:rPr>
          <w:rFonts w:ascii="Sylfaen" w:hAnsi="Sylfaen"/>
          <w:lang w:val="hy-AM"/>
        </w:rPr>
      </w:pPr>
    </w:p>
    <w:sectPr w:rsidR="008163BC" w:rsidRPr="008163BC" w:rsidSect="0037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16968"/>
    <w:multiLevelType w:val="hybridMultilevel"/>
    <w:tmpl w:val="2D4285F8"/>
    <w:lvl w:ilvl="0" w:tplc="D56AFD0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74F95750"/>
    <w:multiLevelType w:val="hybridMultilevel"/>
    <w:tmpl w:val="1F4AD9FA"/>
    <w:lvl w:ilvl="0" w:tplc="03C028F2">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75DB26B0"/>
    <w:multiLevelType w:val="hybridMultilevel"/>
    <w:tmpl w:val="E5F2FFAE"/>
    <w:lvl w:ilvl="0" w:tplc="53EC154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4C5E7B"/>
    <w:rsid w:val="000D1FDA"/>
    <w:rsid w:val="00193C8A"/>
    <w:rsid w:val="00202B5C"/>
    <w:rsid w:val="00242F59"/>
    <w:rsid w:val="002A499F"/>
    <w:rsid w:val="00374815"/>
    <w:rsid w:val="003A1EB5"/>
    <w:rsid w:val="00495E12"/>
    <w:rsid w:val="004A5375"/>
    <w:rsid w:val="004C5E7B"/>
    <w:rsid w:val="005527A8"/>
    <w:rsid w:val="005A0FCE"/>
    <w:rsid w:val="005C4154"/>
    <w:rsid w:val="005F6A6C"/>
    <w:rsid w:val="005F7E38"/>
    <w:rsid w:val="008163BC"/>
    <w:rsid w:val="00847218"/>
    <w:rsid w:val="00945E8D"/>
    <w:rsid w:val="00964ADC"/>
    <w:rsid w:val="009A4455"/>
    <w:rsid w:val="00A00B6C"/>
    <w:rsid w:val="00A16620"/>
    <w:rsid w:val="00AE7D46"/>
    <w:rsid w:val="00B01C9F"/>
    <w:rsid w:val="00BF4E8E"/>
    <w:rsid w:val="00C11EF0"/>
    <w:rsid w:val="00C511EC"/>
    <w:rsid w:val="00D36B9A"/>
    <w:rsid w:val="00D40C45"/>
    <w:rsid w:val="00D90615"/>
    <w:rsid w:val="00DC2838"/>
    <w:rsid w:val="00EB029F"/>
    <w:rsid w:val="00EF2447"/>
    <w:rsid w:val="00F42C5A"/>
    <w:rsid w:val="00F8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C5E7B"/>
    <w:rPr>
      <w:b/>
      <w:bCs/>
    </w:rPr>
  </w:style>
  <w:style w:type="paragraph" w:styleId="ListParagraph">
    <w:name w:val="List Paragraph"/>
    <w:basedOn w:val="Normal"/>
    <w:uiPriority w:val="34"/>
    <w:qFormat/>
    <w:rsid w:val="004C5E7B"/>
    <w:pPr>
      <w:ind w:left="720"/>
      <w:contextualSpacing/>
    </w:pPr>
  </w:style>
  <w:style w:type="table" w:styleId="TableGrid">
    <w:name w:val="Table Grid"/>
    <w:basedOn w:val="TableNormal"/>
    <w:uiPriority w:val="59"/>
    <w:rsid w:val="005F7E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rsid w:val="005F7E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5F7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4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6B66-E48D-4623-9A16-6DACCA8B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K-Hakobyan</dc:creator>
  <cp:keywords/>
  <dc:description/>
  <cp:lastModifiedBy>Sedrak Barseghyan</cp:lastModifiedBy>
  <cp:revision>33</cp:revision>
  <dcterms:created xsi:type="dcterms:W3CDTF">2016-11-14T05:51:00Z</dcterms:created>
  <dcterms:modified xsi:type="dcterms:W3CDTF">2016-11-23T14:33:00Z</dcterms:modified>
</cp:coreProperties>
</file>