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36" w:rsidRPr="006A0E13" w:rsidRDefault="00F82136" w:rsidP="00317480">
      <w:pPr>
        <w:spacing w:after="0"/>
        <w:jc w:val="center"/>
        <w:rPr>
          <w:rFonts w:ascii="GHEA Grapalat" w:hAnsi="GHEA Grapalat" w:cs="GHEA Grapalat"/>
          <w:b/>
          <w:bCs/>
          <w:sz w:val="28"/>
          <w:szCs w:val="28"/>
          <w:lang w:val="af-ZA"/>
        </w:rPr>
      </w:pPr>
      <w:r w:rsidRPr="006A0E13">
        <w:rPr>
          <w:rFonts w:ascii="GHEA Grapalat" w:hAnsi="GHEA Grapalat" w:cs="GHEA Grapalat"/>
          <w:b/>
          <w:bCs/>
          <w:sz w:val="28"/>
          <w:szCs w:val="28"/>
          <w:lang w:val="af-ZA"/>
        </w:rPr>
        <w:t>Ա Մ Փ Ո Փ Ա Թ Ե Ր Թ</w:t>
      </w:r>
    </w:p>
    <w:p w:rsidR="00F82136" w:rsidRPr="00D72132" w:rsidRDefault="00F82136" w:rsidP="00F8379B">
      <w:pPr>
        <w:autoSpaceDE w:val="0"/>
        <w:autoSpaceDN w:val="0"/>
        <w:adjustRightInd w:val="0"/>
        <w:spacing w:after="0"/>
        <w:jc w:val="center"/>
        <w:rPr>
          <w:rFonts w:ascii="GHEA Grapalat" w:hAnsi="GHEA Grapalat" w:cs="GHEA Grapalat"/>
          <w:b/>
          <w:bCs/>
          <w:i/>
          <w:iCs/>
          <w:lang w:val="af-ZA"/>
        </w:rPr>
      </w:pPr>
      <w:r w:rsidRPr="00D72132">
        <w:rPr>
          <w:rFonts w:ascii="GHEA Grapalat" w:hAnsi="GHEA Grapalat" w:cs="GHEA Grapalat"/>
          <w:b/>
          <w:bCs/>
          <w:i/>
          <w:iCs/>
          <w:lang w:val="af-ZA"/>
        </w:rPr>
        <w:t>«Հ</w:t>
      </w:r>
      <w:r w:rsidRPr="00D72132">
        <w:rPr>
          <w:rFonts w:ascii="GHEA Grapalat" w:hAnsi="GHEA Grapalat" w:cs="GHEA Grapalat"/>
          <w:b/>
          <w:bCs/>
          <w:i/>
          <w:iCs/>
          <w:lang w:val="en-US"/>
        </w:rPr>
        <w:t>այա</w:t>
      </w:r>
      <w:r w:rsidRPr="00D72132">
        <w:rPr>
          <w:rFonts w:ascii="GHEA Grapalat" w:hAnsi="GHEA Grapalat" w:cs="GHEA Grapalat"/>
          <w:b/>
          <w:bCs/>
          <w:i/>
          <w:iCs/>
          <w:lang w:val="pt-BR"/>
        </w:rPr>
        <w:t>u</w:t>
      </w:r>
      <w:r w:rsidRPr="00D72132">
        <w:rPr>
          <w:rFonts w:ascii="GHEA Grapalat" w:hAnsi="GHEA Grapalat" w:cs="GHEA Grapalat"/>
          <w:b/>
          <w:bCs/>
          <w:i/>
          <w:iCs/>
          <w:lang w:val="en-US"/>
        </w:rPr>
        <w:t>տանի</w:t>
      </w:r>
      <w:r w:rsidRPr="00D72132">
        <w:rPr>
          <w:rFonts w:ascii="GHEA Grapalat" w:hAnsi="GHEA Grapalat" w:cs="GHEA Grapalat"/>
          <w:b/>
          <w:bCs/>
          <w:i/>
          <w:iCs/>
          <w:lang w:val="pt-BR"/>
        </w:rPr>
        <w:t xml:space="preserve"> </w:t>
      </w:r>
      <w:r w:rsidRPr="00D72132">
        <w:rPr>
          <w:rFonts w:ascii="GHEA Grapalat" w:hAnsi="GHEA Grapalat" w:cs="GHEA Grapalat"/>
          <w:b/>
          <w:bCs/>
          <w:i/>
          <w:iCs/>
          <w:lang w:val="en-US"/>
        </w:rPr>
        <w:t>Հանրապետության</w:t>
      </w:r>
      <w:r w:rsidRPr="00D72132">
        <w:rPr>
          <w:rFonts w:ascii="GHEA Grapalat" w:hAnsi="GHEA Grapalat" w:cs="GHEA Grapalat"/>
          <w:b/>
          <w:bCs/>
          <w:i/>
          <w:iCs/>
          <w:lang w:val="pt-BR"/>
        </w:rPr>
        <w:t xml:space="preserve"> </w:t>
      </w:r>
      <w:r w:rsidRPr="00D72132">
        <w:rPr>
          <w:rFonts w:ascii="GHEA Grapalat" w:hAnsi="GHEA Grapalat" w:cs="GHEA Grapalat"/>
          <w:b/>
          <w:bCs/>
          <w:i/>
          <w:iCs/>
          <w:lang w:val="en-US"/>
        </w:rPr>
        <w:t>կառավարության</w:t>
      </w:r>
      <w:r w:rsidRPr="00D72132">
        <w:rPr>
          <w:rFonts w:ascii="GHEA Grapalat" w:hAnsi="GHEA Grapalat" w:cs="GHEA Grapalat"/>
          <w:b/>
          <w:bCs/>
          <w:i/>
          <w:iCs/>
          <w:lang w:val="pt-BR"/>
        </w:rPr>
        <w:t xml:space="preserve"> 2008 </w:t>
      </w:r>
      <w:r w:rsidRPr="00D72132">
        <w:rPr>
          <w:rFonts w:ascii="GHEA Grapalat" w:hAnsi="GHEA Grapalat" w:cs="GHEA Grapalat"/>
          <w:b/>
          <w:bCs/>
          <w:i/>
          <w:iCs/>
          <w:lang w:val="en-US"/>
        </w:rPr>
        <w:t>թվականի</w:t>
      </w:r>
      <w:r w:rsidRPr="00D72132">
        <w:rPr>
          <w:rFonts w:ascii="GHEA Grapalat" w:hAnsi="GHEA Grapalat" w:cs="GHEA Grapalat"/>
          <w:b/>
          <w:bCs/>
          <w:i/>
          <w:iCs/>
          <w:lang w:val="af-ZA"/>
        </w:rPr>
        <w:t xml:space="preserve"> </w:t>
      </w:r>
      <w:r w:rsidRPr="00D72132">
        <w:rPr>
          <w:rFonts w:ascii="GHEA Grapalat" w:hAnsi="GHEA Grapalat" w:cs="GHEA Grapalat"/>
          <w:b/>
          <w:bCs/>
          <w:i/>
          <w:iCs/>
          <w:lang w:val="en-US"/>
        </w:rPr>
        <w:t>մարտի</w:t>
      </w:r>
      <w:r w:rsidRPr="00D72132">
        <w:rPr>
          <w:rFonts w:ascii="GHEA Grapalat" w:hAnsi="GHEA Grapalat" w:cs="GHEA Grapalat"/>
          <w:b/>
          <w:bCs/>
          <w:i/>
          <w:iCs/>
          <w:lang w:val="pt-BR"/>
        </w:rPr>
        <w:t xml:space="preserve"> 27-</w:t>
      </w:r>
      <w:r w:rsidRPr="00D72132">
        <w:rPr>
          <w:rFonts w:ascii="GHEA Grapalat" w:hAnsi="GHEA Grapalat" w:cs="GHEA Grapalat"/>
          <w:b/>
          <w:bCs/>
          <w:i/>
          <w:iCs/>
          <w:lang w:val="en-US"/>
        </w:rPr>
        <w:t>ի</w:t>
      </w:r>
      <w:r w:rsidRPr="00D72132">
        <w:rPr>
          <w:rFonts w:ascii="GHEA Grapalat" w:hAnsi="GHEA Grapalat" w:cs="GHEA Grapalat"/>
          <w:b/>
          <w:bCs/>
          <w:i/>
          <w:iCs/>
          <w:lang w:val="pt-BR"/>
        </w:rPr>
        <w:t xml:space="preserve">  N 1039-Ն </w:t>
      </w:r>
      <w:r w:rsidRPr="00D72132">
        <w:rPr>
          <w:rFonts w:ascii="GHEA Grapalat" w:hAnsi="GHEA Grapalat" w:cs="GHEA Grapalat"/>
          <w:b/>
          <w:bCs/>
          <w:i/>
          <w:iCs/>
          <w:lang w:val="en-US"/>
        </w:rPr>
        <w:t>որոշման</w:t>
      </w:r>
      <w:r w:rsidRPr="00D72132">
        <w:rPr>
          <w:rFonts w:ascii="GHEA Grapalat" w:hAnsi="GHEA Grapalat" w:cs="GHEA Grapalat"/>
          <w:b/>
          <w:bCs/>
          <w:i/>
          <w:iCs/>
          <w:lang w:val="pt-BR"/>
        </w:rPr>
        <w:t xml:space="preserve"> </w:t>
      </w:r>
      <w:r w:rsidRPr="00D72132">
        <w:rPr>
          <w:rFonts w:ascii="GHEA Grapalat" w:hAnsi="GHEA Grapalat" w:cs="GHEA Grapalat"/>
          <w:b/>
          <w:bCs/>
          <w:i/>
          <w:iCs/>
          <w:lang w:val="en-US"/>
        </w:rPr>
        <w:t>մեջ</w:t>
      </w:r>
      <w:r w:rsidRPr="00D72132">
        <w:rPr>
          <w:rFonts w:ascii="GHEA Grapalat" w:hAnsi="GHEA Grapalat" w:cs="GHEA Grapalat"/>
          <w:b/>
          <w:bCs/>
          <w:i/>
          <w:iCs/>
          <w:lang w:val="pt-BR"/>
        </w:rPr>
        <w:t xml:space="preserve"> </w:t>
      </w:r>
      <w:r w:rsidRPr="00D72132">
        <w:rPr>
          <w:rFonts w:ascii="GHEA Grapalat" w:hAnsi="GHEA Grapalat" w:cs="GHEA Grapalat"/>
          <w:b/>
          <w:bCs/>
          <w:i/>
          <w:iCs/>
          <w:lang w:val="en-US"/>
        </w:rPr>
        <w:t>փոփոխություններ</w:t>
      </w:r>
      <w:r w:rsidRPr="00D72132">
        <w:rPr>
          <w:rFonts w:ascii="GHEA Grapalat" w:hAnsi="GHEA Grapalat" w:cs="GHEA Grapalat"/>
          <w:b/>
          <w:bCs/>
          <w:i/>
          <w:iCs/>
          <w:lang w:val="pt-BR"/>
        </w:rPr>
        <w:t xml:space="preserve"> </w:t>
      </w:r>
      <w:r w:rsidRPr="00D72132">
        <w:rPr>
          <w:rFonts w:ascii="GHEA Grapalat" w:hAnsi="GHEA Grapalat" w:cs="GHEA Grapalat"/>
          <w:b/>
          <w:bCs/>
          <w:i/>
          <w:iCs/>
          <w:lang w:val="en-US"/>
        </w:rPr>
        <w:t>կատարելու</w:t>
      </w:r>
      <w:r w:rsidRPr="00D72132">
        <w:rPr>
          <w:rFonts w:ascii="GHEA Grapalat" w:hAnsi="GHEA Grapalat" w:cs="GHEA Grapalat"/>
          <w:b/>
          <w:bCs/>
          <w:i/>
          <w:iCs/>
          <w:lang w:val="pt-BR"/>
        </w:rPr>
        <w:t xml:space="preserve"> </w:t>
      </w:r>
      <w:r w:rsidRPr="00D72132">
        <w:rPr>
          <w:rFonts w:ascii="GHEA Grapalat" w:hAnsi="GHEA Grapalat" w:cs="GHEA Grapalat"/>
          <w:b/>
          <w:bCs/>
          <w:i/>
          <w:iCs/>
          <w:lang w:val="en-US"/>
        </w:rPr>
        <w:t>մա</w:t>
      </w:r>
      <w:r w:rsidRPr="00D72132">
        <w:rPr>
          <w:rFonts w:ascii="GHEA Grapalat" w:hAnsi="GHEA Grapalat" w:cs="GHEA Grapalat"/>
          <w:b/>
          <w:bCs/>
          <w:i/>
          <w:iCs/>
          <w:lang w:val="pt-BR"/>
        </w:rPr>
        <w:t>u</w:t>
      </w:r>
      <w:r w:rsidRPr="00D72132">
        <w:rPr>
          <w:rFonts w:ascii="GHEA Grapalat" w:hAnsi="GHEA Grapalat" w:cs="GHEA Grapalat"/>
          <w:b/>
          <w:bCs/>
          <w:i/>
          <w:iCs/>
          <w:lang w:val="en-US"/>
        </w:rPr>
        <w:t>ին</w:t>
      </w:r>
      <w:r w:rsidRPr="00D72132">
        <w:rPr>
          <w:rFonts w:ascii="GHEA Grapalat" w:hAnsi="GHEA Grapalat" w:cs="GHEA Grapalat"/>
          <w:lang w:val="af-ZA"/>
        </w:rPr>
        <w:t>»</w:t>
      </w:r>
      <w:r w:rsidRPr="00D72132">
        <w:rPr>
          <w:rFonts w:ascii="Sylfaen" w:hAnsi="Sylfaen" w:cs="Sylfaen"/>
          <w:lang w:val="af-ZA"/>
        </w:rPr>
        <w:t xml:space="preserve"> </w:t>
      </w:r>
      <w:r w:rsidRPr="00D72132">
        <w:rPr>
          <w:rFonts w:ascii="GHEA Grapalat" w:hAnsi="GHEA Grapalat" w:cs="GHEA Grapalat"/>
          <w:b/>
          <w:bCs/>
          <w:i/>
          <w:iCs/>
          <w:lang w:val="fr-FR"/>
        </w:rPr>
        <w:t>ՀՀ կառավարության որոշման</w:t>
      </w:r>
      <w:r w:rsidRPr="00D72132">
        <w:rPr>
          <w:rFonts w:ascii="GHEA Grapalat" w:hAnsi="GHEA Grapalat" w:cs="GHEA Grapalat"/>
          <w:b/>
          <w:bCs/>
          <w:i/>
          <w:iCs/>
          <w:lang w:val="af-ZA"/>
        </w:rPr>
        <w:t xml:space="preserve"> </w:t>
      </w:r>
      <w:r w:rsidRPr="00D72132">
        <w:rPr>
          <w:rFonts w:ascii="GHEA Grapalat" w:hAnsi="GHEA Grapalat" w:cs="GHEA Grapalat"/>
          <w:b/>
          <w:bCs/>
          <w:i/>
          <w:iCs/>
        </w:rPr>
        <w:t>նախագծի</w:t>
      </w:r>
      <w:r w:rsidRPr="00D72132">
        <w:rPr>
          <w:rFonts w:ascii="GHEA Grapalat" w:hAnsi="GHEA Grapalat" w:cs="GHEA Grapalat"/>
          <w:b/>
          <w:bCs/>
          <w:i/>
          <w:iCs/>
          <w:lang w:val="af-ZA"/>
        </w:rPr>
        <w:t xml:space="preserve"> վերաբերյալ ստացված դիտողությունների և առաջարկությունների, դրանց ընդունման կամ չընդունման վերաբերյալ </w:t>
      </w:r>
    </w:p>
    <w:p w:rsidR="00F82136" w:rsidRPr="006A0E13" w:rsidRDefault="00F82136" w:rsidP="00317480">
      <w:pPr>
        <w:pStyle w:val="BodyText3"/>
        <w:rPr>
          <w:rFonts w:ascii="GHEA Grapalat" w:hAnsi="GHEA Grapalat" w:cs="GHEA Grapalat"/>
          <w:i/>
          <w:iCs/>
        </w:rPr>
      </w:pPr>
    </w:p>
    <w:tbl>
      <w:tblPr>
        <w:tblW w:w="157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5659"/>
        <w:gridCol w:w="4264"/>
        <w:gridCol w:w="2551"/>
      </w:tblGrid>
      <w:tr w:rsidR="00F82136" w:rsidRPr="00577543">
        <w:tc>
          <w:tcPr>
            <w:tcW w:w="3261" w:type="dxa"/>
          </w:tcPr>
          <w:p w:rsidR="00F82136" w:rsidRPr="00577543" w:rsidRDefault="00F82136" w:rsidP="008C415B">
            <w:pPr>
              <w:spacing w:after="0"/>
              <w:jc w:val="center"/>
              <w:rPr>
                <w:rFonts w:ascii="GHEA Grapalat" w:hAnsi="GHEA Grapalat" w:cs="GHEA Grapalat"/>
                <w:b/>
                <w:bCs/>
                <w:i/>
                <w:iCs/>
                <w:lang w:val="hy-AM" w:eastAsia="en-US"/>
              </w:rPr>
            </w:pPr>
            <w:r w:rsidRPr="00577543">
              <w:rPr>
                <w:rFonts w:ascii="GHEA Grapalat" w:hAnsi="GHEA Grapalat" w:cs="GHEA Grapalat"/>
                <w:b/>
                <w:bCs/>
                <w:i/>
                <w:iCs/>
                <w:lang w:val="hy-AM"/>
              </w:rPr>
              <w:t>Առարկության, առաջարկության հեղինակը¸</w:t>
            </w:r>
          </w:p>
          <w:p w:rsidR="00F82136" w:rsidRPr="00577543" w:rsidRDefault="00F82136" w:rsidP="008C415B">
            <w:pPr>
              <w:spacing w:after="0"/>
              <w:jc w:val="center"/>
              <w:rPr>
                <w:rFonts w:ascii="GHEA Grapalat" w:hAnsi="GHEA Grapalat" w:cs="GHEA Grapalat"/>
                <w:b/>
                <w:bCs/>
                <w:i/>
                <w:iCs/>
                <w:lang w:val="hy-AM" w:eastAsia="en-US"/>
              </w:rPr>
            </w:pPr>
            <w:r w:rsidRPr="00577543">
              <w:rPr>
                <w:rFonts w:ascii="GHEA Grapalat" w:hAnsi="GHEA Grapalat" w:cs="GHEA Grapalat"/>
                <w:b/>
                <w:bCs/>
                <w:i/>
                <w:iCs/>
                <w:lang w:val="hy-AM"/>
              </w:rPr>
              <w:t>գ</w:t>
            </w:r>
            <w:bookmarkStart w:id="0" w:name="_GoBack"/>
            <w:bookmarkEnd w:id="0"/>
            <w:r w:rsidRPr="00577543">
              <w:rPr>
                <w:rFonts w:ascii="GHEA Grapalat" w:hAnsi="GHEA Grapalat" w:cs="GHEA Grapalat"/>
                <w:b/>
                <w:bCs/>
                <w:i/>
                <w:iCs/>
                <w:lang w:val="hy-AM"/>
              </w:rPr>
              <w:t>րության ստացման ամսաթիվը, գրության համարը</w:t>
            </w:r>
          </w:p>
        </w:tc>
        <w:tc>
          <w:tcPr>
            <w:tcW w:w="5659" w:type="dxa"/>
          </w:tcPr>
          <w:p w:rsidR="00F82136" w:rsidRPr="00577543" w:rsidRDefault="00F82136" w:rsidP="00317480">
            <w:pPr>
              <w:spacing w:after="0"/>
              <w:ind w:firstLine="252"/>
              <w:jc w:val="center"/>
              <w:rPr>
                <w:rFonts w:ascii="GHEA Grapalat" w:hAnsi="GHEA Grapalat" w:cs="GHEA Grapalat"/>
                <w:b/>
                <w:bCs/>
                <w:i/>
                <w:iCs/>
                <w:lang w:val="hy-AM"/>
              </w:rPr>
            </w:pPr>
          </w:p>
          <w:p w:rsidR="00F82136" w:rsidRPr="00577543" w:rsidRDefault="00F82136" w:rsidP="00317480">
            <w:pPr>
              <w:spacing w:after="0"/>
              <w:ind w:firstLine="252"/>
              <w:jc w:val="center"/>
              <w:rPr>
                <w:rFonts w:ascii="GHEA Grapalat" w:hAnsi="GHEA Grapalat" w:cs="GHEA Grapalat"/>
                <w:b/>
                <w:bCs/>
                <w:i/>
                <w:iCs/>
                <w:lang w:val="hy-AM" w:eastAsia="en-US"/>
              </w:rPr>
            </w:pPr>
            <w:r w:rsidRPr="00577543">
              <w:rPr>
                <w:rFonts w:ascii="GHEA Grapalat" w:hAnsi="GHEA Grapalat" w:cs="GHEA Grapalat"/>
                <w:b/>
                <w:bCs/>
                <w:i/>
                <w:iCs/>
                <w:lang w:val="en-GB"/>
              </w:rPr>
              <w:t>Առարկության, առաջարկության բովանդակությունը</w:t>
            </w:r>
          </w:p>
        </w:tc>
        <w:tc>
          <w:tcPr>
            <w:tcW w:w="4264" w:type="dxa"/>
          </w:tcPr>
          <w:p w:rsidR="00F82136" w:rsidRPr="00577543" w:rsidRDefault="00F82136" w:rsidP="00317480">
            <w:pPr>
              <w:spacing w:after="0"/>
              <w:jc w:val="center"/>
              <w:rPr>
                <w:rFonts w:ascii="GHEA Grapalat" w:hAnsi="GHEA Grapalat" w:cs="GHEA Grapalat"/>
                <w:b/>
                <w:bCs/>
                <w:i/>
                <w:iCs/>
                <w:lang w:val="en-US"/>
              </w:rPr>
            </w:pPr>
          </w:p>
          <w:p w:rsidR="00F82136" w:rsidRPr="00577543" w:rsidRDefault="00F82136" w:rsidP="00317480">
            <w:pPr>
              <w:spacing w:after="0"/>
              <w:jc w:val="center"/>
              <w:rPr>
                <w:rFonts w:ascii="GHEA Grapalat" w:hAnsi="GHEA Grapalat" w:cs="GHEA Grapalat"/>
                <w:b/>
                <w:bCs/>
                <w:i/>
                <w:iCs/>
                <w:lang w:eastAsia="en-US"/>
              </w:rPr>
            </w:pPr>
            <w:r w:rsidRPr="00577543">
              <w:rPr>
                <w:rFonts w:ascii="GHEA Grapalat" w:hAnsi="GHEA Grapalat" w:cs="GHEA Grapalat"/>
                <w:b/>
                <w:bCs/>
                <w:i/>
                <w:iCs/>
              </w:rPr>
              <w:t>Եզրակացություն</w:t>
            </w:r>
          </w:p>
        </w:tc>
        <w:tc>
          <w:tcPr>
            <w:tcW w:w="2551" w:type="dxa"/>
          </w:tcPr>
          <w:p w:rsidR="00F82136" w:rsidRPr="00577543" w:rsidRDefault="00F82136" w:rsidP="00317480">
            <w:pPr>
              <w:spacing w:after="0"/>
              <w:jc w:val="center"/>
              <w:rPr>
                <w:rFonts w:ascii="GHEA Grapalat" w:hAnsi="GHEA Grapalat" w:cs="GHEA Grapalat"/>
                <w:b/>
                <w:bCs/>
                <w:i/>
                <w:iCs/>
                <w:lang w:eastAsia="en-US"/>
              </w:rPr>
            </w:pPr>
            <w:r w:rsidRPr="00577543">
              <w:rPr>
                <w:rFonts w:ascii="GHEA Grapalat" w:hAnsi="GHEA Grapalat" w:cs="GHEA Grapalat"/>
                <w:b/>
                <w:bCs/>
                <w:i/>
                <w:iCs/>
                <w:lang w:val="en-GB"/>
              </w:rPr>
              <w:t>Կատարված փոփոխությունները</w:t>
            </w:r>
          </w:p>
        </w:tc>
      </w:tr>
      <w:tr w:rsidR="00F82136" w:rsidRPr="00577543">
        <w:tc>
          <w:tcPr>
            <w:tcW w:w="3261" w:type="dxa"/>
            <w:shd w:val="clear" w:color="auto" w:fill="E0E0E0"/>
          </w:tcPr>
          <w:p w:rsidR="00F82136" w:rsidRPr="00577543" w:rsidRDefault="00F82136" w:rsidP="00317480">
            <w:pPr>
              <w:spacing w:after="0"/>
              <w:jc w:val="center"/>
              <w:rPr>
                <w:rFonts w:ascii="GHEA Grapalat" w:hAnsi="GHEA Grapalat" w:cs="GHEA Grapalat"/>
                <w:lang w:val="hy-AM" w:eastAsia="en-US"/>
              </w:rPr>
            </w:pPr>
          </w:p>
        </w:tc>
        <w:tc>
          <w:tcPr>
            <w:tcW w:w="5659" w:type="dxa"/>
            <w:shd w:val="clear" w:color="auto" w:fill="E0E0E0"/>
          </w:tcPr>
          <w:p w:rsidR="00F82136" w:rsidRPr="00577543" w:rsidRDefault="00F82136" w:rsidP="00317480">
            <w:pPr>
              <w:spacing w:after="0"/>
              <w:ind w:firstLine="252"/>
              <w:rPr>
                <w:rFonts w:ascii="GHEA Grapalat" w:hAnsi="GHEA Grapalat" w:cs="GHEA Grapalat"/>
                <w:lang w:val="hy-AM" w:eastAsia="en-US"/>
              </w:rPr>
            </w:pPr>
          </w:p>
        </w:tc>
        <w:tc>
          <w:tcPr>
            <w:tcW w:w="4264" w:type="dxa"/>
            <w:shd w:val="clear" w:color="auto" w:fill="E0E0E0"/>
          </w:tcPr>
          <w:p w:rsidR="00F82136" w:rsidRPr="00577543" w:rsidRDefault="00F82136" w:rsidP="00317480">
            <w:pPr>
              <w:spacing w:after="0"/>
              <w:rPr>
                <w:rFonts w:ascii="GHEA Grapalat" w:hAnsi="GHEA Grapalat" w:cs="GHEA Grapalat"/>
                <w:lang w:val="hy-AM" w:eastAsia="en-US"/>
              </w:rPr>
            </w:pPr>
          </w:p>
        </w:tc>
        <w:tc>
          <w:tcPr>
            <w:tcW w:w="2551" w:type="dxa"/>
            <w:shd w:val="clear" w:color="auto" w:fill="E0E0E0"/>
          </w:tcPr>
          <w:p w:rsidR="00F82136" w:rsidRPr="00577543" w:rsidRDefault="00F82136" w:rsidP="00317480">
            <w:pPr>
              <w:spacing w:after="0"/>
              <w:rPr>
                <w:rFonts w:ascii="GHEA Grapalat" w:hAnsi="GHEA Grapalat" w:cs="GHEA Grapalat"/>
                <w:lang w:val="hy-AM" w:eastAsia="en-US"/>
              </w:rPr>
            </w:pPr>
          </w:p>
        </w:tc>
      </w:tr>
      <w:tr w:rsidR="00F82136" w:rsidRPr="00577543">
        <w:tc>
          <w:tcPr>
            <w:tcW w:w="3261" w:type="dxa"/>
          </w:tcPr>
          <w:p w:rsidR="00F82136" w:rsidRPr="00577543" w:rsidRDefault="00F82136" w:rsidP="00783A67">
            <w:pPr>
              <w:spacing w:after="0"/>
              <w:rPr>
                <w:rFonts w:ascii="GHEA Grapalat" w:hAnsi="GHEA Grapalat" w:cs="GHEA Grapalat"/>
              </w:rPr>
            </w:pPr>
            <w:r w:rsidRPr="00577543">
              <w:rPr>
                <w:rFonts w:ascii="GHEA Grapalat" w:hAnsi="GHEA Grapalat" w:cs="GHEA Grapalat"/>
                <w:lang w:val="en-US"/>
              </w:rPr>
              <w:t>ՀՀ</w:t>
            </w:r>
            <w:r w:rsidRPr="00577543">
              <w:rPr>
                <w:rFonts w:ascii="GHEA Grapalat" w:hAnsi="GHEA Grapalat" w:cs="GHEA Grapalat"/>
              </w:rPr>
              <w:t xml:space="preserve"> </w:t>
            </w:r>
            <w:r w:rsidRPr="00577543">
              <w:rPr>
                <w:rFonts w:ascii="GHEA Grapalat" w:hAnsi="GHEA Grapalat" w:cs="GHEA Grapalat"/>
                <w:lang w:val="en-US"/>
              </w:rPr>
              <w:t>ազգային</w:t>
            </w:r>
            <w:r w:rsidRPr="00577543">
              <w:rPr>
                <w:rFonts w:ascii="GHEA Grapalat" w:hAnsi="GHEA Grapalat" w:cs="GHEA Grapalat"/>
              </w:rPr>
              <w:t xml:space="preserve"> </w:t>
            </w:r>
            <w:r w:rsidRPr="00577543">
              <w:rPr>
                <w:rFonts w:ascii="GHEA Grapalat" w:hAnsi="GHEA Grapalat" w:cs="GHEA Grapalat"/>
                <w:lang w:val="en-US"/>
              </w:rPr>
              <w:t>անվտանգության</w:t>
            </w:r>
            <w:r w:rsidRPr="00577543">
              <w:rPr>
                <w:rFonts w:ascii="GHEA Grapalat" w:hAnsi="GHEA Grapalat" w:cs="GHEA Grapalat"/>
              </w:rPr>
              <w:t xml:space="preserve"> </w:t>
            </w:r>
            <w:r w:rsidRPr="00577543">
              <w:rPr>
                <w:rFonts w:ascii="GHEA Grapalat" w:hAnsi="GHEA Grapalat" w:cs="GHEA Grapalat"/>
                <w:lang w:val="en-US"/>
              </w:rPr>
              <w:t>խորհրդի</w:t>
            </w:r>
            <w:r w:rsidRPr="00577543">
              <w:rPr>
                <w:rFonts w:ascii="GHEA Grapalat" w:hAnsi="GHEA Grapalat" w:cs="GHEA Grapalat"/>
              </w:rPr>
              <w:t xml:space="preserve"> </w:t>
            </w:r>
            <w:r w:rsidRPr="00577543">
              <w:rPr>
                <w:rFonts w:ascii="GHEA Grapalat" w:hAnsi="GHEA Grapalat" w:cs="GHEA Grapalat"/>
                <w:lang w:val="en-US"/>
              </w:rPr>
              <w:t>աշխատակազմ</w:t>
            </w:r>
          </w:p>
          <w:p w:rsidR="00F82136" w:rsidRPr="00577543" w:rsidRDefault="00F82136" w:rsidP="00783A67">
            <w:pPr>
              <w:spacing w:after="0"/>
              <w:rPr>
                <w:rFonts w:ascii="GHEA Grapalat" w:hAnsi="GHEA Grapalat" w:cs="GHEA Grapalat"/>
              </w:rPr>
            </w:pPr>
            <w:r w:rsidRPr="00577543">
              <w:rPr>
                <w:rFonts w:ascii="GHEA Grapalat" w:hAnsi="GHEA Grapalat" w:cs="GHEA Grapalat"/>
              </w:rPr>
              <w:t>19.07.2012</w:t>
            </w:r>
            <w:r w:rsidRPr="00577543">
              <w:rPr>
                <w:rFonts w:ascii="GHEA Grapalat" w:hAnsi="GHEA Grapalat" w:cs="GHEA Grapalat"/>
                <w:lang w:val="en-US"/>
              </w:rPr>
              <w:t>թ</w:t>
            </w:r>
            <w:r w:rsidRPr="00577543">
              <w:rPr>
                <w:rFonts w:ascii="GHEA Grapalat" w:hAnsi="GHEA Grapalat" w:cs="GHEA Grapalat"/>
              </w:rPr>
              <w:t>.</w:t>
            </w:r>
          </w:p>
          <w:p w:rsidR="00F82136" w:rsidRPr="00577543" w:rsidRDefault="00F82136" w:rsidP="00783A67">
            <w:pPr>
              <w:spacing w:after="0"/>
              <w:rPr>
                <w:rFonts w:ascii="GHEA Grapalat" w:hAnsi="GHEA Grapalat" w:cs="GHEA Grapalat"/>
                <w:lang w:val="en-US"/>
              </w:rPr>
            </w:pPr>
            <w:r w:rsidRPr="00577543">
              <w:rPr>
                <w:rFonts w:ascii="GHEA Grapalat" w:hAnsi="GHEA Grapalat" w:cs="GHEA Grapalat"/>
                <w:lang w:val="en-US"/>
              </w:rPr>
              <w:t>Ախ-1/740</w:t>
            </w:r>
          </w:p>
        </w:tc>
        <w:tc>
          <w:tcPr>
            <w:tcW w:w="5659" w:type="dxa"/>
          </w:tcPr>
          <w:p w:rsidR="00F82136" w:rsidRPr="00577543" w:rsidRDefault="00F82136" w:rsidP="007F00F1">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317480">
            <w:pPr>
              <w:spacing w:after="0"/>
              <w:ind w:right="252"/>
              <w:jc w:val="both"/>
              <w:rPr>
                <w:rFonts w:ascii="GHEA Grapalat" w:hAnsi="GHEA Grapalat" w:cs="GHEA Grapalat"/>
              </w:rPr>
            </w:pPr>
          </w:p>
        </w:tc>
        <w:tc>
          <w:tcPr>
            <w:tcW w:w="2551" w:type="dxa"/>
          </w:tcPr>
          <w:p w:rsidR="00F82136" w:rsidRPr="00577543" w:rsidRDefault="00F82136" w:rsidP="00317480">
            <w:pPr>
              <w:spacing w:after="0"/>
              <w:jc w:val="both"/>
              <w:rPr>
                <w:rFonts w:ascii="GHEA Grapalat" w:hAnsi="GHEA Grapalat" w:cs="GHEA Grapalat"/>
                <w:lang w:val="af-ZA" w:eastAsia="en-US"/>
              </w:rPr>
            </w:pPr>
          </w:p>
          <w:p w:rsidR="00F82136" w:rsidRPr="00577543" w:rsidRDefault="00F82136" w:rsidP="00317480">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783A67">
            <w:pPr>
              <w:spacing w:after="0"/>
              <w:rPr>
                <w:rFonts w:ascii="GHEA Grapalat" w:hAnsi="GHEA Grapalat" w:cs="GHEA Grapalat"/>
                <w:lang w:val="en-US"/>
              </w:rPr>
            </w:pPr>
            <w:r w:rsidRPr="00577543">
              <w:rPr>
                <w:rFonts w:ascii="GHEA Grapalat" w:hAnsi="GHEA Grapalat" w:cs="GHEA Grapalat"/>
                <w:lang w:val="en-US"/>
              </w:rPr>
              <w:t>ՀՀ ֆինանսների նախարարություն</w:t>
            </w:r>
          </w:p>
          <w:p w:rsidR="00F82136" w:rsidRPr="00577543" w:rsidRDefault="00F82136" w:rsidP="00783A67">
            <w:pPr>
              <w:spacing w:after="0"/>
              <w:rPr>
                <w:rFonts w:ascii="GHEA Grapalat" w:hAnsi="GHEA Grapalat" w:cs="GHEA Grapalat"/>
                <w:lang w:val="en-US"/>
              </w:rPr>
            </w:pPr>
            <w:r w:rsidRPr="00577543">
              <w:rPr>
                <w:rFonts w:ascii="GHEA Grapalat" w:hAnsi="GHEA Grapalat" w:cs="GHEA Grapalat"/>
                <w:lang w:val="en-US"/>
              </w:rPr>
              <w:t>21.07.2012թ.</w:t>
            </w:r>
          </w:p>
          <w:p w:rsidR="00F82136" w:rsidRPr="00577543" w:rsidRDefault="00F82136" w:rsidP="00783A67">
            <w:pPr>
              <w:spacing w:after="0"/>
              <w:rPr>
                <w:rFonts w:ascii="GHEA Grapalat" w:hAnsi="GHEA Grapalat" w:cs="GHEA Grapalat"/>
                <w:lang w:val="en-US"/>
              </w:rPr>
            </w:pPr>
            <w:r w:rsidRPr="00577543">
              <w:rPr>
                <w:rFonts w:ascii="GHEA Grapalat" w:hAnsi="GHEA Grapalat" w:cs="GHEA Grapalat"/>
                <w:lang w:val="en-US"/>
              </w:rPr>
              <w:t>1/4.1-4/9552-12</w:t>
            </w:r>
          </w:p>
        </w:tc>
        <w:tc>
          <w:tcPr>
            <w:tcW w:w="5659" w:type="dxa"/>
          </w:tcPr>
          <w:p w:rsidR="00F82136" w:rsidRPr="00577543" w:rsidRDefault="00F82136" w:rsidP="00E04146">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E04146">
            <w:pPr>
              <w:spacing w:after="0"/>
              <w:ind w:right="252"/>
              <w:jc w:val="both"/>
              <w:rPr>
                <w:rFonts w:ascii="GHEA Grapalat" w:hAnsi="GHEA Grapalat" w:cs="GHEA Grapalat"/>
              </w:rPr>
            </w:pP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E04146">
            <w:pPr>
              <w:spacing w:after="0"/>
              <w:rPr>
                <w:rFonts w:ascii="GHEA Grapalat" w:hAnsi="GHEA Grapalat" w:cs="GHEA Grapalat"/>
                <w:lang w:val="en-US"/>
              </w:rPr>
            </w:pPr>
            <w:r w:rsidRPr="00577543">
              <w:rPr>
                <w:rFonts w:ascii="GHEA Grapalat" w:hAnsi="GHEA Grapalat" w:cs="GHEA Grapalat"/>
                <w:lang w:val="en-US"/>
              </w:rPr>
              <w:t>Երևանի քաղաքապետարան</w:t>
            </w:r>
          </w:p>
          <w:p w:rsidR="00F82136" w:rsidRPr="00577543" w:rsidRDefault="00F82136" w:rsidP="00E04146">
            <w:pPr>
              <w:spacing w:after="0"/>
              <w:rPr>
                <w:rFonts w:ascii="GHEA Grapalat" w:hAnsi="GHEA Grapalat" w:cs="GHEA Grapalat"/>
                <w:lang w:val="en-US"/>
              </w:rPr>
            </w:pPr>
            <w:r w:rsidRPr="00577543">
              <w:rPr>
                <w:rFonts w:ascii="GHEA Grapalat" w:hAnsi="GHEA Grapalat" w:cs="GHEA Grapalat"/>
                <w:lang w:val="en-US"/>
              </w:rPr>
              <w:t>21.07.2012թ.</w:t>
            </w:r>
          </w:p>
          <w:p w:rsidR="00F82136" w:rsidRPr="00577543" w:rsidRDefault="00F82136" w:rsidP="00E04146">
            <w:pPr>
              <w:spacing w:after="0"/>
              <w:rPr>
                <w:rFonts w:ascii="GHEA Grapalat" w:hAnsi="GHEA Grapalat" w:cs="GHEA Grapalat"/>
                <w:lang w:val="en-US"/>
              </w:rPr>
            </w:pPr>
            <w:r w:rsidRPr="00577543">
              <w:rPr>
                <w:rFonts w:ascii="GHEA Grapalat" w:hAnsi="GHEA Grapalat" w:cs="GHEA Grapalat"/>
                <w:lang w:val="en-US"/>
              </w:rPr>
              <w:t>01/7-35720-հ</w:t>
            </w:r>
          </w:p>
        </w:tc>
        <w:tc>
          <w:tcPr>
            <w:tcW w:w="5659" w:type="dxa"/>
          </w:tcPr>
          <w:p w:rsidR="00F82136" w:rsidRPr="00577543" w:rsidRDefault="00F82136" w:rsidP="00E04146">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E04146">
            <w:pPr>
              <w:spacing w:after="0"/>
              <w:ind w:right="252"/>
              <w:jc w:val="both"/>
              <w:rPr>
                <w:rFonts w:ascii="GHEA Grapalat" w:hAnsi="GHEA Grapalat" w:cs="GHEA Grapalat"/>
              </w:rPr>
            </w:pP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E04146">
            <w:pPr>
              <w:spacing w:after="0"/>
              <w:rPr>
                <w:rFonts w:ascii="GHEA Grapalat" w:hAnsi="GHEA Grapalat" w:cs="GHEA Grapalat"/>
              </w:rPr>
            </w:pPr>
            <w:r w:rsidRPr="00577543">
              <w:rPr>
                <w:rFonts w:ascii="GHEA Grapalat" w:hAnsi="GHEA Grapalat" w:cs="GHEA Grapalat"/>
                <w:lang w:val="en-US"/>
              </w:rPr>
              <w:t>ՀՀ</w:t>
            </w:r>
            <w:r w:rsidRPr="00577543">
              <w:rPr>
                <w:rFonts w:ascii="GHEA Grapalat" w:hAnsi="GHEA Grapalat" w:cs="GHEA Grapalat"/>
              </w:rPr>
              <w:t xml:space="preserve"> </w:t>
            </w:r>
            <w:r w:rsidRPr="00577543">
              <w:rPr>
                <w:rFonts w:ascii="GHEA Grapalat" w:hAnsi="GHEA Grapalat" w:cs="GHEA Grapalat"/>
                <w:lang w:val="en-US"/>
              </w:rPr>
              <w:t>դատական</w:t>
            </w:r>
            <w:r w:rsidRPr="00577543">
              <w:rPr>
                <w:rFonts w:ascii="GHEA Grapalat" w:hAnsi="GHEA Grapalat" w:cs="GHEA Grapalat"/>
              </w:rPr>
              <w:t xml:space="preserve"> </w:t>
            </w:r>
            <w:r w:rsidRPr="00577543">
              <w:rPr>
                <w:rFonts w:ascii="GHEA Grapalat" w:hAnsi="GHEA Grapalat" w:cs="GHEA Grapalat"/>
                <w:lang w:val="en-US"/>
              </w:rPr>
              <w:t>դեպարտամենտ</w:t>
            </w:r>
          </w:p>
          <w:p w:rsidR="00F82136" w:rsidRPr="00577543" w:rsidRDefault="00F82136" w:rsidP="00E04146">
            <w:pPr>
              <w:spacing w:after="0"/>
              <w:rPr>
                <w:rFonts w:ascii="GHEA Grapalat" w:hAnsi="GHEA Grapalat" w:cs="GHEA Grapalat"/>
              </w:rPr>
            </w:pPr>
            <w:r w:rsidRPr="00577543">
              <w:rPr>
                <w:rFonts w:ascii="GHEA Grapalat" w:hAnsi="GHEA Grapalat" w:cs="GHEA Grapalat"/>
              </w:rPr>
              <w:t>21.07.2012</w:t>
            </w:r>
            <w:r w:rsidRPr="00577543">
              <w:rPr>
                <w:rFonts w:ascii="GHEA Grapalat" w:hAnsi="GHEA Grapalat" w:cs="GHEA Grapalat"/>
                <w:lang w:val="en-US"/>
              </w:rPr>
              <w:t>թ</w:t>
            </w:r>
            <w:r w:rsidRPr="00577543">
              <w:rPr>
                <w:rFonts w:ascii="GHEA Grapalat" w:hAnsi="GHEA Grapalat" w:cs="GHEA Grapalat"/>
              </w:rPr>
              <w:t>.</w:t>
            </w:r>
          </w:p>
          <w:p w:rsidR="00F82136" w:rsidRPr="00577543" w:rsidRDefault="00F82136" w:rsidP="00E04146">
            <w:pPr>
              <w:spacing w:after="0"/>
              <w:rPr>
                <w:rFonts w:ascii="GHEA Grapalat" w:hAnsi="GHEA Grapalat" w:cs="GHEA Grapalat"/>
              </w:rPr>
            </w:pPr>
            <w:r w:rsidRPr="00577543">
              <w:rPr>
                <w:rFonts w:ascii="GHEA Grapalat" w:hAnsi="GHEA Grapalat" w:cs="GHEA Grapalat"/>
                <w:lang w:val="en-US"/>
              </w:rPr>
              <w:t>ԴԴ</w:t>
            </w:r>
            <w:r w:rsidRPr="00577543">
              <w:rPr>
                <w:rFonts w:ascii="GHEA Grapalat" w:hAnsi="GHEA Grapalat" w:cs="GHEA Grapalat"/>
              </w:rPr>
              <w:t>1-</w:t>
            </w:r>
            <w:r w:rsidRPr="00577543">
              <w:rPr>
                <w:rFonts w:ascii="GHEA Grapalat" w:hAnsi="GHEA Grapalat" w:cs="GHEA Grapalat"/>
                <w:lang w:val="en-US"/>
              </w:rPr>
              <w:t>Ե</w:t>
            </w:r>
            <w:r w:rsidRPr="00577543">
              <w:rPr>
                <w:rFonts w:ascii="GHEA Grapalat" w:hAnsi="GHEA Grapalat" w:cs="GHEA Grapalat"/>
              </w:rPr>
              <w:t>3293</w:t>
            </w:r>
          </w:p>
        </w:tc>
        <w:tc>
          <w:tcPr>
            <w:tcW w:w="5659" w:type="dxa"/>
          </w:tcPr>
          <w:p w:rsidR="00F82136" w:rsidRPr="00577543" w:rsidRDefault="00F82136" w:rsidP="00E04146">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E04146">
            <w:pPr>
              <w:spacing w:after="0"/>
              <w:ind w:right="252"/>
              <w:jc w:val="both"/>
              <w:rPr>
                <w:rFonts w:ascii="GHEA Grapalat" w:hAnsi="GHEA Grapalat" w:cs="GHEA Grapalat"/>
              </w:rPr>
            </w:pP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en-US"/>
              </w:rPr>
              <w:t>ՀՀ</w:t>
            </w:r>
            <w:r w:rsidRPr="00577543">
              <w:rPr>
                <w:rFonts w:ascii="GHEA Grapalat" w:hAnsi="GHEA Grapalat" w:cs="GHEA Grapalat"/>
                <w:lang w:val="af-ZA"/>
              </w:rPr>
              <w:t xml:space="preserve"> </w:t>
            </w:r>
            <w:r w:rsidRPr="00577543">
              <w:rPr>
                <w:rFonts w:ascii="GHEA Grapalat" w:hAnsi="GHEA Grapalat" w:cs="GHEA Grapalat"/>
                <w:lang w:val="en-US"/>
              </w:rPr>
              <w:t>ԿԱ</w:t>
            </w:r>
            <w:r w:rsidRPr="00577543">
              <w:rPr>
                <w:rFonts w:ascii="GHEA Grapalat" w:hAnsi="GHEA Grapalat" w:cs="GHEA Grapalat"/>
                <w:lang w:val="af-ZA"/>
              </w:rPr>
              <w:t xml:space="preserve"> </w:t>
            </w:r>
            <w:r w:rsidRPr="00577543">
              <w:rPr>
                <w:rFonts w:ascii="GHEA Grapalat" w:hAnsi="GHEA Grapalat" w:cs="GHEA Grapalat"/>
                <w:lang w:val="en-US"/>
              </w:rPr>
              <w:t>պետական</w:t>
            </w:r>
            <w:r w:rsidRPr="00577543">
              <w:rPr>
                <w:rFonts w:ascii="GHEA Grapalat" w:hAnsi="GHEA Grapalat" w:cs="GHEA Grapalat"/>
                <w:lang w:val="af-ZA"/>
              </w:rPr>
              <w:t xml:space="preserve"> </w:t>
            </w:r>
            <w:r w:rsidRPr="00577543">
              <w:rPr>
                <w:rFonts w:ascii="GHEA Grapalat" w:hAnsi="GHEA Grapalat" w:cs="GHEA Grapalat"/>
                <w:lang w:val="en-US"/>
              </w:rPr>
              <w:t>եկամուտների</w:t>
            </w:r>
            <w:r w:rsidRPr="00577543">
              <w:rPr>
                <w:rFonts w:ascii="GHEA Grapalat" w:hAnsi="GHEA Grapalat" w:cs="GHEA Grapalat"/>
                <w:lang w:val="af-ZA"/>
              </w:rPr>
              <w:t xml:space="preserve"> </w:t>
            </w:r>
            <w:r w:rsidRPr="00577543">
              <w:rPr>
                <w:rFonts w:ascii="GHEA Grapalat" w:hAnsi="GHEA Grapalat" w:cs="GHEA Grapalat"/>
                <w:lang w:val="en-US"/>
              </w:rPr>
              <w:t>կոմիտե</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23.07.2012</w:t>
            </w:r>
            <w:r w:rsidRPr="00577543">
              <w:rPr>
                <w:rFonts w:ascii="GHEA Grapalat" w:hAnsi="GHEA Grapalat" w:cs="GHEA Grapalat"/>
                <w:lang w:val="en-US"/>
              </w:rPr>
              <w:t>թ</w:t>
            </w:r>
            <w:r w:rsidRPr="00577543">
              <w:rPr>
                <w:rFonts w:ascii="GHEA Grapalat" w:hAnsi="GHEA Grapalat" w:cs="GHEA Grapalat"/>
                <w:lang w:val="af-ZA"/>
              </w:rPr>
              <w:t>.</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01/11-1/7807-12</w:t>
            </w:r>
          </w:p>
        </w:tc>
        <w:tc>
          <w:tcPr>
            <w:tcW w:w="5659" w:type="dxa"/>
          </w:tcPr>
          <w:p w:rsidR="00F82136" w:rsidRPr="00577543" w:rsidRDefault="00F82136" w:rsidP="00E04146">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E04146">
            <w:pPr>
              <w:spacing w:after="0"/>
              <w:ind w:right="252"/>
              <w:jc w:val="both"/>
              <w:rPr>
                <w:rFonts w:ascii="GHEA Grapalat" w:hAnsi="GHEA Grapalat" w:cs="GHEA Grapalat"/>
              </w:rPr>
            </w:pP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E04146">
            <w:pPr>
              <w:spacing w:after="0"/>
              <w:rPr>
                <w:rFonts w:ascii="GHEA Grapalat" w:hAnsi="GHEA Grapalat" w:cs="GHEA Grapalat"/>
                <w:lang w:val="en-US"/>
              </w:rPr>
            </w:pPr>
            <w:r w:rsidRPr="00577543">
              <w:rPr>
                <w:rFonts w:ascii="GHEA Grapalat" w:hAnsi="GHEA Grapalat" w:cs="GHEA Grapalat"/>
                <w:lang w:val="en-US"/>
              </w:rPr>
              <w:t>ՀՀ էկոնոմիկայի նախարարություն</w:t>
            </w:r>
          </w:p>
          <w:p w:rsidR="00F82136" w:rsidRPr="00577543" w:rsidRDefault="00F82136" w:rsidP="00E04146">
            <w:pPr>
              <w:spacing w:after="0"/>
              <w:rPr>
                <w:rFonts w:ascii="GHEA Grapalat" w:hAnsi="GHEA Grapalat" w:cs="GHEA Grapalat"/>
                <w:lang w:val="en-US"/>
              </w:rPr>
            </w:pPr>
            <w:r w:rsidRPr="00577543">
              <w:rPr>
                <w:rFonts w:ascii="GHEA Grapalat" w:hAnsi="GHEA Grapalat" w:cs="GHEA Grapalat"/>
                <w:lang w:val="en-US"/>
              </w:rPr>
              <w:t>23.07.2012թ.</w:t>
            </w:r>
          </w:p>
          <w:p w:rsidR="00F82136" w:rsidRPr="00577543" w:rsidRDefault="00F82136" w:rsidP="00192EC1">
            <w:pPr>
              <w:spacing w:after="0"/>
              <w:rPr>
                <w:rFonts w:ascii="GHEA Grapalat" w:hAnsi="GHEA Grapalat" w:cs="GHEA Grapalat"/>
                <w:lang w:val="en-US"/>
              </w:rPr>
            </w:pPr>
            <w:r w:rsidRPr="00577543">
              <w:rPr>
                <w:rFonts w:ascii="GHEA Grapalat" w:hAnsi="GHEA Grapalat" w:cs="GHEA Grapalat"/>
                <w:lang w:val="en-US"/>
              </w:rPr>
              <w:t>01/20.1/3693-12</w:t>
            </w:r>
          </w:p>
        </w:tc>
        <w:tc>
          <w:tcPr>
            <w:tcW w:w="5659" w:type="dxa"/>
          </w:tcPr>
          <w:p w:rsidR="00F82136" w:rsidRPr="00577543" w:rsidRDefault="00F82136" w:rsidP="00E04146">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E04146">
            <w:pPr>
              <w:spacing w:after="0"/>
              <w:ind w:right="252"/>
              <w:jc w:val="both"/>
              <w:rPr>
                <w:rFonts w:ascii="GHEA Grapalat" w:hAnsi="GHEA Grapalat" w:cs="GHEA Grapalat"/>
              </w:rPr>
            </w:pP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en-US"/>
              </w:rPr>
              <w:t>ՀՀ</w:t>
            </w:r>
            <w:r w:rsidRPr="00577543">
              <w:rPr>
                <w:rFonts w:ascii="GHEA Grapalat" w:hAnsi="GHEA Grapalat" w:cs="GHEA Grapalat"/>
                <w:lang w:val="af-ZA"/>
              </w:rPr>
              <w:t xml:space="preserve"> </w:t>
            </w:r>
            <w:r w:rsidRPr="00577543">
              <w:rPr>
                <w:rFonts w:ascii="GHEA Grapalat" w:hAnsi="GHEA Grapalat" w:cs="GHEA Grapalat"/>
                <w:lang w:val="en-US"/>
              </w:rPr>
              <w:t>կրթության</w:t>
            </w:r>
            <w:r w:rsidRPr="00577543">
              <w:rPr>
                <w:rFonts w:ascii="GHEA Grapalat" w:hAnsi="GHEA Grapalat" w:cs="GHEA Grapalat"/>
                <w:lang w:val="af-ZA"/>
              </w:rPr>
              <w:t xml:space="preserve"> </w:t>
            </w:r>
            <w:r w:rsidRPr="00577543">
              <w:rPr>
                <w:rFonts w:ascii="GHEA Grapalat" w:hAnsi="GHEA Grapalat" w:cs="GHEA Grapalat"/>
                <w:lang w:val="en-US"/>
              </w:rPr>
              <w:t>և</w:t>
            </w:r>
            <w:r w:rsidRPr="00577543">
              <w:rPr>
                <w:rFonts w:ascii="GHEA Grapalat" w:hAnsi="GHEA Grapalat" w:cs="GHEA Grapalat"/>
                <w:lang w:val="af-ZA"/>
              </w:rPr>
              <w:t xml:space="preserve"> </w:t>
            </w:r>
            <w:r w:rsidRPr="00577543">
              <w:rPr>
                <w:rFonts w:ascii="GHEA Grapalat" w:hAnsi="GHEA Grapalat" w:cs="GHEA Grapalat"/>
                <w:lang w:val="en-US"/>
              </w:rPr>
              <w:t>գիտության</w:t>
            </w:r>
            <w:r w:rsidRPr="00577543">
              <w:rPr>
                <w:rFonts w:ascii="GHEA Grapalat" w:hAnsi="GHEA Grapalat" w:cs="GHEA Grapalat"/>
                <w:lang w:val="af-ZA"/>
              </w:rPr>
              <w:t xml:space="preserve"> </w:t>
            </w:r>
            <w:r w:rsidRPr="00577543">
              <w:rPr>
                <w:rFonts w:ascii="GHEA Grapalat" w:hAnsi="GHEA Grapalat" w:cs="GHEA Grapalat"/>
                <w:lang w:val="en-US"/>
              </w:rPr>
              <w:t>նախարարություն</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23.07.2012</w:t>
            </w:r>
            <w:r w:rsidRPr="00577543">
              <w:rPr>
                <w:rFonts w:ascii="GHEA Grapalat" w:hAnsi="GHEA Grapalat" w:cs="GHEA Grapalat"/>
                <w:lang w:val="en-US"/>
              </w:rPr>
              <w:t>թ</w:t>
            </w:r>
            <w:r w:rsidRPr="00577543">
              <w:rPr>
                <w:rFonts w:ascii="GHEA Grapalat" w:hAnsi="GHEA Grapalat" w:cs="GHEA Grapalat"/>
                <w:lang w:val="af-ZA"/>
              </w:rPr>
              <w:t>.</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01/10/7926-12</w:t>
            </w:r>
          </w:p>
        </w:tc>
        <w:tc>
          <w:tcPr>
            <w:tcW w:w="5659" w:type="dxa"/>
          </w:tcPr>
          <w:p w:rsidR="00F82136" w:rsidRPr="00577543" w:rsidRDefault="00F82136" w:rsidP="00E04146">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E04146">
            <w:pPr>
              <w:spacing w:after="0"/>
              <w:ind w:right="252"/>
              <w:jc w:val="both"/>
              <w:rPr>
                <w:rFonts w:ascii="GHEA Grapalat" w:hAnsi="GHEA Grapalat" w:cs="GHEA Grapalat"/>
              </w:rPr>
            </w:pP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en-US"/>
              </w:rPr>
              <w:t>ՀՀ</w:t>
            </w:r>
            <w:r w:rsidRPr="00577543">
              <w:rPr>
                <w:rFonts w:ascii="GHEA Grapalat" w:hAnsi="GHEA Grapalat" w:cs="GHEA Grapalat"/>
                <w:lang w:val="af-ZA"/>
              </w:rPr>
              <w:t xml:space="preserve"> </w:t>
            </w:r>
            <w:r w:rsidRPr="00577543">
              <w:rPr>
                <w:rFonts w:ascii="GHEA Grapalat" w:hAnsi="GHEA Grapalat" w:cs="GHEA Grapalat"/>
                <w:lang w:val="en-US"/>
              </w:rPr>
              <w:t>արտաքին</w:t>
            </w:r>
            <w:r w:rsidRPr="00577543">
              <w:rPr>
                <w:rFonts w:ascii="GHEA Grapalat" w:hAnsi="GHEA Grapalat" w:cs="GHEA Grapalat"/>
                <w:lang w:val="af-ZA"/>
              </w:rPr>
              <w:t xml:space="preserve"> </w:t>
            </w:r>
            <w:r w:rsidRPr="00577543">
              <w:rPr>
                <w:rFonts w:ascii="GHEA Grapalat" w:hAnsi="GHEA Grapalat" w:cs="GHEA Grapalat"/>
                <w:lang w:val="en-US"/>
              </w:rPr>
              <w:t>գործերի</w:t>
            </w:r>
            <w:r w:rsidRPr="00577543">
              <w:rPr>
                <w:rFonts w:ascii="GHEA Grapalat" w:hAnsi="GHEA Grapalat" w:cs="GHEA Grapalat"/>
                <w:lang w:val="af-ZA"/>
              </w:rPr>
              <w:t xml:space="preserve"> </w:t>
            </w:r>
            <w:r w:rsidRPr="00577543">
              <w:rPr>
                <w:rFonts w:ascii="GHEA Grapalat" w:hAnsi="GHEA Grapalat" w:cs="GHEA Grapalat"/>
                <w:lang w:val="en-US"/>
              </w:rPr>
              <w:t>նախարարություն</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24.07.2012</w:t>
            </w:r>
            <w:r w:rsidRPr="00577543">
              <w:rPr>
                <w:rFonts w:ascii="GHEA Grapalat" w:hAnsi="GHEA Grapalat" w:cs="GHEA Grapalat"/>
                <w:lang w:val="en-US"/>
              </w:rPr>
              <w:t>թ</w:t>
            </w:r>
            <w:r w:rsidRPr="00577543">
              <w:rPr>
                <w:rFonts w:ascii="GHEA Grapalat" w:hAnsi="GHEA Grapalat" w:cs="GHEA Grapalat"/>
                <w:lang w:val="af-ZA"/>
              </w:rPr>
              <w:t>.</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16/08439</w:t>
            </w:r>
          </w:p>
        </w:tc>
        <w:tc>
          <w:tcPr>
            <w:tcW w:w="5659" w:type="dxa"/>
          </w:tcPr>
          <w:p w:rsidR="00F82136" w:rsidRPr="00577543" w:rsidRDefault="00F82136" w:rsidP="00E04146">
            <w:pPr>
              <w:spacing w:after="0"/>
              <w:jc w:val="both"/>
              <w:rPr>
                <w:rFonts w:ascii="GHEA Grapalat" w:hAnsi="GHEA Grapalat" w:cs="GHEA Grapalat"/>
                <w:lang w:val="af-ZA"/>
              </w:rPr>
            </w:pPr>
            <w:r w:rsidRPr="00577543">
              <w:rPr>
                <w:rFonts w:ascii="GHEA Grapalat" w:hAnsi="GHEA Grapalat" w:cs="GHEA Grapalat"/>
                <w:lang w:val="en-US"/>
              </w:rPr>
              <w:t>Նախագծի</w:t>
            </w:r>
            <w:r w:rsidRPr="00577543">
              <w:rPr>
                <w:rFonts w:ascii="GHEA Grapalat" w:hAnsi="GHEA Grapalat" w:cs="GHEA Grapalat"/>
                <w:lang w:val="af-ZA"/>
              </w:rPr>
              <w:t xml:space="preserve"> </w:t>
            </w:r>
            <w:r w:rsidRPr="00577543">
              <w:rPr>
                <w:rFonts w:ascii="GHEA Grapalat" w:hAnsi="GHEA Grapalat" w:cs="GHEA Grapalat"/>
                <w:lang w:val="en-US"/>
              </w:rPr>
              <w:t>վերաբերյալ</w:t>
            </w:r>
            <w:r w:rsidRPr="00577543">
              <w:rPr>
                <w:rFonts w:ascii="GHEA Grapalat" w:hAnsi="GHEA Grapalat" w:cs="GHEA Grapalat"/>
                <w:lang w:val="af-ZA"/>
              </w:rPr>
              <w:t xml:space="preserve"> </w:t>
            </w:r>
            <w:r w:rsidRPr="00577543">
              <w:rPr>
                <w:rFonts w:ascii="GHEA Grapalat" w:hAnsi="GHEA Grapalat" w:cs="GHEA Grapalat"/>
                <w:lang w:val="en-US"/>
              </w:rPr>
              <w:t>դիտողություններ</w:t>
            </w:r>
            <w:r w:rsidRPr="00577543">
              <w:rPr>
                <w:rFonts w:ascii="GHEA Grapalat" w:hAnsi="GHEA Grapalat" w:cs="GHEA Grapalat"/>
                <w:lang w:val="af-ZA"/>
              </w:rPr>
              <w:t xml:space="preserve"> </w:t>
            </w:r>
            <w:r w:rsidRPr="00577543">
              <w:rPr>
                <w:rFonts w:ascii="GHEA Grapalat" w:hAnsi="GHEA Grapalat" w:cs="GHEA Grapalat"/>
                <w:lang w:val="en-US"/>
              </w:rPr>
              <w:t>և</w:t>
            </w:r>
            <w:r w:rsidRPr="00577543">
              <w:rPr>
                <w:rFonts w:ascii="GHEA Grapalat" w:hAnsi="GHEA Grapalat" w:cs="GHEA Grapalat"/>
                <w:lang w:val="af-ZA"/>
              </w:rPr>
              <w:t xml:space="preserve"> </w:t>
            </w:r>
            <w:r w:rsidRPr="00577543">
              <w:rPr>
                <w:rFonts w:ascii="GHEA Grapalat" w:hAnsi="GHEA Grapalat" w:cs="GHEA Grapalat"/>
                <w:lang w:val="en-US"/>
              </w:rPr>
              <w:t>առարկություններ</w:t>
            </w:r>
            <w:r w:rsidRPr="00577543">
              <w:rPr>
                <w:rFonts w:ascii="GHEA Grapalat" w:hAnsi="GHEA Grapalat" w:cs="GHEA Grapalat"/>
                <w:lang w:val="af-ZA"/>
              </w:rPr>
              <w:t xml:space="preserve"> </w:t>
            </w:r>
            <w:r w:rsidRPr="00577543">
              <w:rPr>
                <w:rFonts w:ascii="GHEA Grapalat" w:hAnsi="GHEA Grapalat" w:cs="GHEA Grapalat"/>
                <w:lang w:val="en-US"/>
              </w:rPr>
              <w:t>չկան</w:t>
            </w:r>
            <w:r w:rsidRPr="00577543">
              <w:rPr>
                <w:rFonts w:ascii="GHEA Grapalat" w:hAnsi="GHEA Grapalat" w:cs="GHEA Grapalat"/>
                <w:lang w:val="af-ZA"/>
              </w:rPr>
              <w:t>:</w:t>
            </w:r>
          </w:p>
          <w:p w:rsidR="00F82136" w:rsidRPr="00577543" w:rsidRDefault="00F82136" w:rsidP="00442820">
            <w:pPr>
              <w:spacing w:after="0"/>
              <w:jc w:val="both"/>
              <w:rPr>
                <w:rFonts w:ascii="GHEA Grapalat" w:hAnsi="GHEA Grapalat" w:cs="GHEA Grapalat"/>
                <w:lang w:val="af-ZA"/>
              </w:rPr>
            </w:pPr>
            <w:r w:rsidRPr="00577543">
              <w:rPr>
                <w:rFonts w:ascii="GHEA Grapalat" w:hAnsi="GHEA Grapalat" w:cs="GHEA Grapalat"/>
                <w:lang w:val="af-ZA"/>
              </w:rPr>
              <w:t>Ինչ վերաբերում է որոշման 59-րդ կետը (արտաքսման նպատակով ձերբակալված օտարերկրացիներին պահելու հատուկ կացարանի ստեղծում) ուժը կորցրած ճանաչելուն, ապա, հասկանալով հանդերձ միջոցառման իրականացման համար անհրաժեշտ ֆինանսական միջոցների բացակայությունը, առաջարկվում է ապագայում միջոցներ ձեռնարկել այդ հարցը լուծելու ուղղությամբ` «Օտարերկրացիների մասին» ՀՀ օրենքի պահանջը կատարելու նպատակով:</w:t>
            </w:r>
          </w:p>
        </w:tc>
        <w:tc>
          <w:tcPr>
            <w:tcW w:w="4264" w:type="dxa"/>
          </w:tcPr>
          <w:p w:rsidR="00F82136" w:rsidRPr="00577543" w:rsidRDefault="00F82136" w:rsidP="00E04146">
            <w:pPr>
              <w:spacing w:after="0"/>
              <w:ind w:right="252"/>
              <w:jc w:val="both"/>
              <w:rPr>
                <w:rFonts w:ascii="GHEA Grapalat" w:hAnsi="GHEA Grapalat" w:cs="GHEA Grapalat"/>
                <w:lang w:val="af-ZA"/>
              </w:rPr>
            </w:pPr>
          </w:p>
          <w:p w:rsidR="00F82136" w:rsidRPr="00577543" w:rsidRDefault="00F82136" w:rsidP="00E04146">
            <w:pPr>
              <w:spacing w:after="0"/>
              <w:ind w:right="252"/>
              <w:jc w:val="both"/>
              <w:rPr>
                <w:rFonts w:ascii="GHEA Grapalat" w:hAnsi="GHEA Grapalat" w:cs="GHEA Grapalat"/>
                <w:lang w:val="af-ZA"/>
              </w:rPr>
            </w:pPr>
          </w:p>
          <w:p w:rsidR="00F82136" w:rsidRPr="00577543" w:rsidRDefault="00F82136" w:rsidP="00E04146">
            <w:pPr>
              <w:spacing w:after="0"/>
              <w:ind w:right="252"/>
              <w:jc w:val="both"/>
              <w:rPr>
                <w:rFonts w:ascii="GHEA Grapalat" w:hAnsi="GHEA Grapalat" w:cs="GHEA Grapalat"/>
                <w:lang w:val="af-ZA"/>
              </w:rPr>
            </w:pPr>
            <w:r w:rsidRPr="00577543">
              <w:rPr>
                <w:rFonts w:ascii="GHEA Grapalat" w:hAnsi="GHEA Grapalat" w:cs="GHEA Grapalat"/>
                <w:lang w:val="af-ZA"/>
              </w:rPr>
              <w:t>Ընդունվել է ի գիտություն:</w:t>
            </w: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en-US"/>
              </w:rPr>
              <w:t>ՀՀ</w:t>
            </w:r>
            <w:r w:rsidRPr="00577543">
              <w:rPr>
                <w:rFonts w:ascii="GHEA Grapalat" w:hAnsi="GHEA Grapalat" w:cs="GHEA Grapalat"/>
                <w:lang w:val="af-ZA"/>
              </w:rPr>
              <w:t xml:space="preserve"> </w:t>
            </w:r>
            <w:r w:rsidRPr="00577543">
              <w:rPr>
                <w:rFonts w:ascii="GHEA Grapalat" w:hAnsi="GHEA Grapalat" w:cs="GHEA Grapalat"/>
                <w:lang w:val="en-US"/>
              </w:rPr>
              <w:t>Նախագահի</w:t>
            </w:r>
            <w:r w:rsidRPr="00577543">
              <w:rPr>
                <w:rFonts w:ascii="GHEA Grapalat" w:hAnsi="GHEA Grapalat" w:cs="GHEA Grapalat"/>
                <w:lang w:val="af-ZA"/>
              </w:rPr>
              <w:t xml:space="preserve"> </w:t>
            </w:r>
            <w:r w:rsidRPr="00577543">
              <w:rPr>
                <w:rFonts w:ascii="GHEA Grapalat" w:hAnsi="GHEA Grapalat" w:cs="GHEA Grapalat"/>
                <w:lang w:val="en-US"/>
              </w:rPr>
              <w:t>աշխատակազմ</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25.07.2012</w:t>
            </w:r>
            <w:r w:rsidRPr="00577543">
              <w:rPr>
                <w:rFonts w:ascii="GHEA Grapalat" w:hAnsi="GHEA Grapalat" w:cs="GHEA Grapalat"/>
                <w:lang w:val="en-US"/>
              </w:rPr>
              <w:t>թ</w:t>
            </w:r>
            <w:r w:rsidRPr="00577543">
              <w:rPr>
                <w:rFonts w:ascii="GHEA Grapalat" w:hAnsi="GHEA Grapalat" w:cs="GHEA Grapalat"/>
                <w:lang w:val="af-ZA"/>
              </w:rPr>
              <w:t>.</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en-US"/>
              </w:rPr>
              <w:t>Ղ</w:t>
            </w:r>
            <w:r w:rsidRPr="00577543">
              <w:rPr>
                <w:rFonts w:ascii="GHEA Grapalat" w:hAnsi="GHEA Grapalat" w:cs="GHEA Grapalat"/>
                <w:lang w:val="af-ZA"/>
              </w:rPr>
              <w:t>-1322</w:t>
            </w:r>
          </w:p>
        </w:tc>
        <w:tc>
          <w:tcPr>
            <w:tcW w:w="5659" w:type="dxa"/>
          </w:tcPr>
          <w:p w:rsidR="00F82136" w:rsidRPr="00577543" w:rsidRDefault="00F82136" w:rsidP="00E04146">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E04146">
            <w:pPr>
              <w:spacing w:after="0"/>
              <w:ind w:right="252"/>
              <w:jc w:val="both"/>
              <w:rPr>
                <w:rFonts w:ascii="GHEA Grapalat" w:hAnsi="GHEA Grapalat" w:cs="GHEA Grapalat"/>
              </w:rPr>
            </w:pP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577543">
        <w:tc>
          <w:tcPr>
            <w:tcW w:w="3261" w:type="dxa"/>
          </w:tcPr>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en-US"/>
              </w:rPr>
              <w:t>ՀՀ</w:t>
            </w:r>
            <w:r w:rsidRPr="00577543">
              <w:rPr>
                <w:rFonts w:ascii="GHEA Grapalat" w:hAnsi="GHEA Grapalat" w:cs="GHEA Grapalat"/>
                <w:lang w:val="af-ZA"/>
              </w:rPr>
              <w:t xml:space="preserve"> </w:t>
            </w:r>
            <w:r w:rsidRPr="00577543">
              <w:rPr>
                <w:rFonts w:ascii="GHEA Grapalat" w:hAnsi="GHEA Grapalat" w:cs="GHEA Grapalat"/>
                <w:lang w:val="en-US"/>
              </w:rPr>
              <w:t>ազգային</w:t>
            </w:r>
            <w:r w:rsidRPr="00577543">
              <w:rPr>
                <w:rFonts w:ascii="GHEA Grapalat" w:hAnsi="GHEA Grapalat" w:cs="GHEA Grapalat"/>
                <w:lang w:val="af-ZA"/>
              </w:rPr>
              <w:t xml:space="preserve"> </w:t>
            </w:r>
            <w:r w:rsidRPr="00577543">
              <w:rPr>
                <w:rFonts w:ascii="GHEA Grapalat" w:hAnsi="GHEA Grapalat" w:cs="GHEA Grapalat"/>
                <w:lang w:val="en-US"/>
              </w:rPr>
              <w:t>անվտանգության</w:t>
            </w:r>
            <w:r w:rsidRPr="00577543">
              <w:rPr>
                <w:rFonts w:ascii="GHEA Grapalat" w:hAnsi="GHEA Grapalat" w:cs="GHEA Grapalat"/>
                <w:lang w:val="af-ZA"/>
              </w:rPr>
              <w:t xml:space="preserve"> </w:t>
            </w:r>
            <w:r w:rsidRPr="00577543">
              <w:rPr>
                <w:rFonts w:ascii="GHEA Grapalat" w:hAnsi="GHEA Grapalat" w:cs="GHEA Grapalat"/>
                <w:lang w:val="en-US"/>
              </w:rPr>
              <w:t>ծառայություն</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25.07.2012</w:t>
            </w:r>
            <w:r w:rsidRPr="00577543">
              <w:rPr>
                <w:rFonts w:ascii="GHEA Grapalat" w:hAnsi="GHEA Grapalat" w:cs="GHEA Grapalat"/>
                <w:lang w:val="en-US"/>
              </w:rPr>
              <w:t>թ</w:t>
            </w:r>
            <w:r w:rsidRPr="00577543">
              <w:rPr>
                <w:rFonts w:ascii="GHEA Grapalat" w:hAnsi="GHEA Grapalat" w:cs="GHEA Grapalat"/>
                <w:lang w:val="af-ZA"/>
              </w:rPr>
              <w:t>.</w:t>
            </w:r>
          </w:p>
          <w:p w:rsidR="00F82136" w:rsidRPr="00577543" w:rsidRDefault="00F82136" w:rsidP="00E04146">
            <w:pPr>
              <w:spacing w:after="0"/>
              <w:rPr>
                <w:rFonts w:ascii="GHEA Grapalat" w:hAnsi="GHEA Grapalat" w:cs="GHEA Grapalat"/>
                <w:lang w:val="af-ZA"/>
              </w:rPr>
            </w:pPr>
            <w:r w:rsidRPr="00577543">
              <w:rPr>
                <w:rFonts w:ascii="GHEA Grapalat" w:hAnsi="GHEA Grapalat" w:cs="GHEA Grapalat"/>
                <w:lang w:val="af-ZA"/>
              </w:rPr>
              <w:t>11/449</w:t>
            </w:r>
          </w:p>
        </w:tc>
        <w:tc>
          <w:tcPr>
            <w:tcW w:w="5659" w:type="dxa"/>
          </w:tcPr>
          <w:p w:rsidR="00F82136" w:rsidRPr="00577543" w:rsidRDefault="00F82136" w:rsidP="00E04146">
            <w:pPr>
              <w:spacing w:after="0"/>
              <w:jc w:val="both"/>
              <w:rPr>
                <w:rFonts w:ascii="GHEA Grapalat" w:hAnsi="GHEA Grapalat" w:cs="GHEA Grapalat"/>
                <w:lang w:val="en-US"/>
              </w:rPr>
            </w:pPr>
            <w:r w:rsidRPr="00577543">
              <w:rPr>
                <w:rFonts w:ascii="GHEA Grapalat" w:hAnsi="GHEA Grapalat" w:cs="GHEA Grapalat"/>
                <w:lang w:val="en-US"/>
              </w:rPr>
              <w:t>Առաջարկություններ և առարկություններ չկան:</w:t>
            </w:r>
          </w:p>
        </w:tc>
        <w:tc>
          <w:tcPr>
            <w:tcW w:w="4264" w:type="dxa"/>
          </w:tcPr>
          <w:p w:rsidR="00F82136" w:rsidRPr="00577543" w:rsidRDefault="00F82136" w:rsidP="00E04146">
            <w:pPr>
              <w:spacing w:after="0"/>
              <w:ind w:right="252"/>
              <w:jc w:val="both"/>
              <w:rPr>
                <w:rFonts w:ascii="GHEA Grapalat" w:hAnsi="GHEA Grapalat" w:cs="GHEA Grapalat"/>
              </w:rPr>
            </w:pPr>
          </w:p>
        </w:tc>
        <w:tc>
          <w:tcPr>
            <w:tcW w:w="2551" w:type="dxa"/>
          </w:tcPr>
          <w:p w:rsidR="00F82136" w:rsidRPr="00577543"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p>
        </w:tc>
      </w:tr>
      <w:tr w:rsidR="00F82136" w:rsidRPr="00626AA4">
        <w:tc>
          <w:tcPr>
            <w:tcW w:w="3261" w:type="dxa"/>
          </w:tcPr>
          <w:p w:rsidR="00F82136" w:rsidRPr="00577543" w:rsidRDefault="00F82136" w:rsidP="00E04146">
            <w:pPr>
              <w:spacing w:after="0"/>
              <w:rPr>
                <w:rFonts w:ascii="GHEA Grapalat" w:hAnsi="GHEA Grapalat" w:cs="GHEA Grapalat"/>
                <w:lang w:val="en-US"/>
              </w:rPr>
            </w:pPr>
            <w:r w:rsidRPr="00577543">
              <w:rPr>
                <w:rFonts w:ascii="GHEA Grapalat" w:hAnsi="GHEA Grapalat" w:cs="GHEA Grapalat"/>
                <w:lang w:val="en-US"/>
              </w:rPr>
              <w:t xml:space="preserve"> ՀՀ գլխավոր դատախազություն</w:t>
            </w:r>
          </w:p>
          <w:p w:rsidR="00F82136" w:rsidRPr="00577543" w:rsidRDefault="00F82136" w:rsidP="00E04146">
            <w:pPr>
              <w:spacing w:after="0"/>
              <w:rPr>
                <w:rFonts w:ascii="GHEA Grapalat" w:hAnsi="GHEA Grapalat" w:cs="GHEA Grapalat"/>
                <w:lang w:val="en-US"/>
              </w:rPr>
            </w:pPr>
            <w:r w:rsidRPr="00577543">
              <w:rPr>
                <w:rFonts w:ascii="GHEA Grapalat" w:hAnsi="GHEA Grapalat" w:cs="GHEA Grapalat"/>
                <w:lang w:val="en-US"/>
              </w:rPr>
              <w:t>03.08.2012թ.</w:t>
            </w:r>
          </w:p>
          <w:p w:rsidR="00F82136" w:rsidRPr="00577543" w:rsidRDefault="00F82136" w:rsidP="00E04146">
            <w:pPr>
              <w:spacing w:after="0"/>
              <w:rPr>
                <w:rFonts w:ascii="GHEA Grapalat" w:hAnsi="GHEA Grapalat" w:cs="GHEA Grapalat"/>
                <w:lang w:val="en-US"/>
              </w:rPr>
            </w:pPr>
          </w:p>
        </w:tc>
        <w:tc>
          <w:tcPr>
            <w:tcW w:w="5659" w:type="dxa"/>
          </w:tcPr>
          <w:p w:rsidR="00F82136" w:rsidRPr="00577543" w:rsidRDefault="00F82136" w:rsidP="00EE381D">
            <w:pPr>
              <w:spacing w:after="0"/>
              <w:jc w:val="both"/>
              <w:rPr>
                <w:rFonts w:ascii="GHEA Grapalat" w:hAnsi="GHEA Grapalat" w:cs="GHEA Grapalat"/>
                <w:lang w:val="en-US"/>
              </w:rPr>
            </w:pPr>
            <w:r w:rsidRPr="00577543">
              <w:rPr>
                <w:rFonts w:ascii="GHEA Grapalat" w:hAnsi="GHEA Grapalat" w:cs="GHEA Grapalat"/>
                <w:lang w:val="en-US"/>
              </w:rPr>
              <w:t xml:space="preserve">Նախագծի 1-ին հավելվածի 10-րդ կետի 64-րդ ենթակետով նախատեսվում էր Երևանի տասը դպրոցներում ոստիկանության դպրոցական տեսուչների ինստիտուտի փորձնական կարգով ներդրում. դրական արդյունքի դեպքում նախատեսվում էր այդ փորձը տարածել հանրապետության մյուս դպրոցներում: Համաձայն նախագծի` այդ ենթակետը պետք է ուժը կորցրած ճանաչել: Դա նախագծի հիմնավորման մեջ պատճառաբանվում է նրանով, որ ՀՀ ոստիկանության պետի 2011թ.-ի դեկտեմբերի 2-ի </w:t>
            </w:r>
            <w:r w:rsidRPr="00577543">
              <w:rPr>
                <w:rFonts w:ascii="GHEA Grapalat" w:hAnsi="GHEA Grapalat" w:cs="GHEA Grapalat"/>
                <w:lang w:val="af-ZA"/>
              </w:rPr>
              <w:t>«Համայնքային ոստիկանության կանոնադրությունը հաստատելու մասին» թիվ 3535-Ա հրամանի համաձայն, 2012թ.-ի հունիսի 1-ից ՀՀ ոստիկանությունում ներդրվել է համայնքային ոստիկանության մոդելը:</w:t>
            </w:r>
            <w:r w:rsidRPr="00577543">
              <w:rPr>
                <w:rFonts w:ascii="Sylfaen" w:hAnsi="Sylfaen" w:cs="Sylfaen"/>
                <w:sz w:val="24"/>
                <w:szCs w:val="24"/>
                <w:lang w:val="af-ZA"/>
              </w:rPr>
              <w:t xml:space="preserve"> </w:t>
            </w:r>
            <w:r w:rsidRPr="00577543">
              <w:rPr>
                <w:rFonts w:ascii="GHEA Grapalat" w:hAnsi="GHEA Grapalat" w:cs="GHEA Grapalat"/>
                <w:lang w:val="en-US"/>
              </w:rPr>
              <w:t xml:space="preserve"> </w:t>
            </w:r>
          </w:p>
          <w:p w:rsidR="00F82136" w:rsidRPr="00577543" w:rsidRDefault="00F82136" w:rsidP="00EE381D">
            <w:pPr>
              <w:spacing w:after="0"/>
              <w:jc w:val="both"/>
              <w:rPr>
                <w:rFonts w:ascii="GHEA Grapalat" w:hAnsi="GHEA Grapalat" w:cs="GHEA Grapalat"/>
                <w:lang w:val="en-US"/>
              </w:rPr>
            </w:pPr>
            <w:r w:rsidRPr="00577543">
              <w:rPr>
                <w:rFonts w:ascii="GHEA Grapalat" w:hAnsi="GHEA Grapalat" w:cs="GHEA Grapalat"/>
                <w:lang w:val="en-US"/>
              </w:rPr>
              <w:t xml:space="preserve">Անհասկանալի է կառավարության որոշման մեջ փոփոխություն առաջարկելը` այն հիմնավորելով իրավաբանական ավելի ցածր ուժ ունեցող ակտի ընդունմամբ: Մասնավորապես` </w:t>
            </w:r>
            <w:r w:rsidRPr="00577543">
              <w:rPr>
                <w:rFonts w:ascii="GHEA Grapalat" w:hAnsi="GHEA Grapalat" w:cs="GHEA Grapalat"/>
                <w:lang w:val="af-ZA"/>
              </w:rPr>
              <w:t>«Իրավական ակտերի մասին» ՀՀ օրենքի 19-րդ հոդվածի համաձայն ՀՀ նախարարներն ընդունում են հրամաններ միայն ՀՀ Սահմանադրությամբ, օրենքներով, Նախագահի հրամանագրերով և կարգադրություններով, կառավարության և վարչապետի որոշումներով ուղղակի նախատեսված դեպքերում և սահմաններում: Բացի այդ` ՀՀ նախարարների հրամանները չպետք է հակասեն ՀՀ կառավարության որոշումներին: Ելնելով վերը շարադրվածից` չհիմնավորված ենք համարում նախագծով նախատեսված որոշման 10-րդ կետի 64-րդ ենթակետի ուժը կորցրած ճանաչելը:</w:t>
            </w:r>
          </w:p>
        </w:tc>
        <w:tc>
          <w:tcPr>
            <w:tcW w:w="4264" w:type="dxa"/>
          </w:tcPr>
          <w:p w:rsidR="00F82136" w:rsidRPr="00577543" w:rsidRDefault="00F82136" w:rsidP="00E04146">
            <w:pPr>
              <w:spacing w:after="0"/>
              <w:ind w:right="252"/>
              <w:jc w:val="both"/>
              <w:rPr>
                <w:rFonts w:ascii="GHEA Grapalat" w:hAnsi="GHEA Grapalat" w:cs="GHEA Grapalat"/>
                <w:lang w:val="en-US"/>
              </w:rPr>
            </w:pPr>
            <w:r w:rsidRPr="00577543">
              <w:rPr>
                <w:rFonts w:ascii="GHEA Grapalat" w:hAnsi="GHEA Grapalat" w:cs="GHEA Grapalat"/>
                <w:lang w:val="en-US"/>
              </w:rPr>
              <w:t>Չի ընդունվել:</w:t>
            </w:r>
          </w:p>
          <w:p w:rsidR="00F82136" w:rsidRPr="00577543" w:rsidRDefault="00F82136" w:rsidP="00960A45">
            <w:pPr>
              <w:spacing w:after="0"/>
              <w:ind w:right="252"/>
              <w:jc w:val="both"/>
              <w:rPr>
                <w:rFonts w:ascii="GHEA Grapalat" w:hAnsi="GHEA Grapalat" w:cs="GHEA Grapalat"/>
                <w:lang w:val="en-US"/>
              </w:rPr>
            </w:pPr>
            <w:r w:rsidRPr="00577543">
              <w:rPr>
                <w:rFonts w:ascii="GHEA Grapalat" w:hAnsi="GHEA Grapalat" w:cs="GHEA Grapalat"/>
                <w:lang w:val="en-US"/>
              </w:rPr>
              <w:t>64-րդ ենթակետով նախատեսված միջոցառումը (փորձնական ներդնումը) կատարվել է 2010 թ.-ին: Ծրագրի համաձայն 2011-2012թթ.-ի ընթացքում միջոցառման կատարումը պետք է շարունակվեր փորձնակական ներդրման դրական արդյունքի դեպքում: Մինչդեռ համայնքային ոստիկանության մոդելի ներդրմամբ միջոցառման անհրաժեշտությունը վերացել է, քանի որ համայնքային ոստիկանության  ծառայության հիմնական գործառույթներից են նաև անչափահասների հետ տարվող աշխատանքները:</w:t>
            </w:r>
          </w:p>
          <w:p w:rsidR="00F82136" w:rsidRPr="00577543" w:rsidRDefault="00F82136" w:rsidP="00636EAC">
            <w:pPr>
              <w:spacing w:after="0"/>
              <w:ind w:right="252"/>
              <w:jc w:val="both"/>
              <w:rPr>
                <w:rFonts w:ascii="GHEA Grapalat" w:hAnsi="GHEA Grapalat" w:cs="GHEA Grapalat"/>
                <w:lang w:val="en-US"/>
              </w:rPr>
            </w:pPr>
            <w:r w:rsidRPr="00577543">
              <w:rPr>
                <w:rFonts w:ascii="GHEA Grapalat" w:hAnsi="GHEA Grapalat" w:cs="GHEA Grapalat"/>
                <w:lang w:val="en-US"/>
              </w:rPr>
              <w:t xml:space="preserve">Ինչ վերաբերում է ՀՀ ոստիկանության պետի 2011թ. դեկտեմբերի 2-ի Հայաստանի Հանրապետության ոստիկանության համայնքային ոստիկանության ծառայության կանոնադրությունը հաստատելու մասին թիվ 3535-Ա հրամանի իրավաչափությանը, ապա հարկ է նշել, որ հրամանի ընդունման համար հիմք է հանդիսացել ՀՀ կառավարության 2004թ. ապրիլի 29-ի թիվ 806-Ն որոշումը, որով հաստատված կանոնադրության 15-րդ կետի թ ենթակետի համաձայն ՀՀ ոստիկանության պետը լիազորված է հաստատելու ՀՀ ոստիկանության կենտրոնական ապարատի ծառայությունների, տարածքային մարմինների, ոստիկանության զորքերի և ՀՀ ոստիկանության կազմակերպությունների կանոնադրությունները, կառուցվածքը և հաստիքացուցակները: </w:t>
            </w:r>
          </w:p>
          <w:p w:rsidR="00F82136" w:rsidRPr="00577543" w:rsidRDefault="00F82136" w:rsidP="00636EAC">
            <w:pPr>
              <w:spacing w:after="0"/>
              <w:ind w:right="252"/>
              <w:jc w:val="both"/>
              <w:rPr>
                <w:rFonts w:ascii="GHEA Grapalat" w:hAnsi="GHEA Grapalat" w:cs="GHEA Grapalat"/>
                <w:lang w:val="en-US"/>
              </w:rPr>
            </w:pPr>
            <w:r w:rsidRPr="00577543">
              <w:rPr>
                <w:rFonts w:ascii="GHEA Grapalat" w:hAnsi="GHEA Grapalat" w:cs="GHEA Grapalat"/>
                <w:lang w:val="en-US"/>
              </w:rPr>
              <w:t>Բացի այդ, նշված պարագայում իրավական ակտերի ստորադասության վերաբերյալ հարցի քննարկումն անտեղի է, քանի որ ՀՀ ոստիկանության պետի հիշյալ հրամանով դպրոցական տեսուչների ինստիտուտը կարգավորող առավել մասնավոր դրույթներ են նախատեսված, քան ՀՀ կառավարության կողմից հաստատված հանցագործությունների կանխարգելման պետական ծրագրում:</w:t>
            </w:r>
          </w:p>
        </w:tc>
        <w:tc>
          <w:tcPr>
            <w:tcW w:w="2551" w:type="dxa"/>
          </w:tcPr>
          <w:p w:rsidR="00F82136" w:rsidRPr="00577543" w:rsidRDefault="00F82136" w:rsidP="00E04146">
            <w:pPr>
              <w:spacing w:after="0"/>
              <w:jc w:val="both"/>
              <w:rPr>
                <w:rFonts w:ascii="GHEA Grapalat" w:hAnsi="GHEA Grapalat" w:cs="GHEA Grapalat"/>
                <w:lang w:val="af-ZA" w:eastAsia="en-US"/>
              </w:rPr>
            </w:pPr>
            <w:r w:rsidRPr="00577543">
              <w:rPr>
                <w:rFonts w:ascii="GHEA Grapalat" w:hAnsi="GHEA Grapalat" w:cs="GHEA Grapalat"/>
                <w:lang w:val="af-ZA" w:eastAsia="en-US"/>
              </w:rPr>
              <w:t xml:space="preserve"> </w:t>
            </w:r>
          </w:p>
          <w:p w:rsidR="00F82136" w:rsidRPr="00577543" w:rsidRDefault="00F82136" w:rsidP="00E04146">
            <w:pPr>
              <w:spacing w:after="0"/>
              <w:jc w:val="both"/>
              <w:rPr>
                <w:rFonts w:ascii="GHEA Grapalat" w:hAnsi="GHEA Grapalat" w:cs="GHEA Grapalat"/>
                <w:lang w:val="af-ZA" w:eastAsia="en-US"/>
              </w:rPr>
            </w:pPr>
          </w:p>
        </w:tc>
      </w:tr>
      <w:tr w:rsidR="00F82136" w:rsidRPr="00626AA4">
        <w:tc>
          <w:tcPr>
            <w:tcW w:w="3261" w:type="dxa"/>
          </w:tcPr>
          <w:p w:rsidR="00F82136" w:rsidRDefault="00F82136" w:rsidP="00E04146">
            <w:pPr>
              <w:spacing w:after="0"/>
              <w:rPr>
                <w:rFonts w:ascii="GHEA Grapalat" w:hAnsi="GHEA Grapalat" w:cs="GHEA Grapalat"/>
                <w:lang w:val="en-US"/>
              </w:rPr>
            </w:pPr>
            <w:r>
              <w:rPr>
                <w:rFonts w:ascii="GHEA Grapalat" w:hAnsi="GHEA Grapalat" w:cs="GHEA Grapalat"/>
                <w:lang w:val="en-US"/>
              </w:rPr>
              <w:t>ՀՀ արդարադատության նախարարություն</w:t>
            </w:r>
          </w:p>
          <w:p w:rsidR="00F82136" w:rsidRDefault="00F82136" w:rsidP="00E04146">
            <w:pPr>
              <w:spacing w:after="0"/>
              <w:rPr>
                <w:rFonts w:ascii="GHEA Grapalat" w:hAnsi="GHEA Grapalat" w:cs="GHEA Grapalat"/>
                <w:lang w:val="en-US"/>
              </w:rPr>
            </w:pPr>
            <w:r>
              <w:rPr>
                <w:rFonts w:ascii="GHEA Grapalat" w:hAnsi="GHEA Grapalat" w:cs="GHEA Grapalat"/>
                <w:lang w:val="en-US"/>
              </w:rPr>
              <w:t>01/5186-12</w:t>
            </w:r>
          </w:p>
          <w:p w:rsidR="00F82136" w:rsidRPr="00577543" w:rsidRDefault="00F82136" w:rsidP="00E04146">
            <w:pPr>
              <w:spacing w:after="0"/>
              <w:rPr>
                <w:rFonts w:ascii="GHEA Grapalat" w:hAnsi="GHEA Grapalat" w:cs="GHEA Grapalat"/>
                <w:lang w:val="en-US"/>
              </w:rPr>
            </w:pPr>
            <w:r>
              <w:rPr>
                <w:rFonts w:ascii="GHEA Grapalat" w:hAnsi="GHEA Grapalat" w:cs="GHEA Grapalat"/>
                <w:lang w:val="en-US"/>
              </w:rPr>
              <w:t>23.08.2012թ.</w:t>
            </w:r>
          </w:p>
        </w:tc>
        <w:tc>
          <w:tcPr>
            <w:tcW w:w="5659" w:type="dxa"/>
          </w:tcPr>
          <w:p w:rsidR="00F82136" w:rsidRDefault="00F82136" w:rsidP="00EE381D">
            <w:pPr>
              <w:spacing w:after="0"/>
              <w:jc w:val="both"/>
              <w:rPr>
                <w:rFonts w:ascii="GHEA Grapalat" w:hAnsi="GHEA Grapalat" w:cs="GHEA Grapalat"/>
                <w:lang w:val="en-US"/>
              </w:rPr>
            </w:pPr>
            <w:r>
              <w:rPr>
                <w:rFonts w:ascii="GHEA Grapalat" w:hAnsi="GHEA Grapalat" w:cs="GHEA Grapalat"/>
                <w:lang w:val="en-US"/>
              </w:rPr>
              <w:t>1. Նախագծի նախաբանն անհրաժեշտ է խմբագրել, մասնավորապես` «Հայաստանի Հանրապետության «Իրավական ակտերի մասին» օրենքի» բառերը փոխարինել «Իրավական ակտերի մասին» Հայաստանի Հանրապետության օրենքի» բառերով` համաձայն «Իրավական ակտերի մասին» ՀՀ օրենքի 39-րդ հոդվածի 2-րդ մասի պահանջի:</w:t>
            </w:r>
          </w:p>
          <w:p w:rsidR="00F82136" w:rsidRDefault="00F82136" w:rsidP="00EE381D">
            <w:pPr>
              <w:spacing w:after="0"/>
              <w:jc w:val="both"/>
              <w:rPr>
                <w:rFonts w:ascii="GHEA Grapalat" w:hAnsi="GHEA Grapalat" w:cs="GHEA Grapalat"/>
                <w:lang w:val="en-US"/>
              </w:rPr>
            </w:pPr>
          </w:p>
          <w:p w:rsidR="00F82136" w:rsidRPr="00577543" w:rsidRDefault="00F82136" w:rsidP="00EE381D">
            <w:pPr>
              <w:spacing w:after="0"/>
              <w:jc w:val="both"/>
              <w:rPr>
                <w:rFonts w:ascii="GHEA Grapalat" w:hAnsi="GHEA Grapalat" w:cs="GHEA Grapalat"/>
                <w:lang w:val="en-US"/>
              </w:rPr>
            </w:pPr>
            <w:r>
              <w:rPr>
                <w:rFonts w:ascii="GHEA Grapalat" w:hAnsi="GHEA Grapalat" w:cs="GHEA Grapalat"/>
                <w:lang w:val="en-US"/>
              </w:rPr>
              <w:t>2. Նախագծի 2-րդ կետում «օրը» բառը փոխարինել «օրվանից» բառով` համաձայն «Իրավական ակտերի մասին» ՀՀ օրենքի 46-րդ հոդվածի պահանջի:</w:t>
            </w:r>
          </w:p>
        </w:tc>
        <w:tc>
          <w:tcPr>
            <w:tcW w:w="4264" w:type="dxa"/>
          </w:tcPr>
          <w:p w:rsidR="00F82136" w:rsidRDefault="00F82136" w:rsidP="00E04146">
            <w:pPr>
              <w:spacing w:after="0"/>
              <w:ind w:right="252"/>
              <w:jc w:val="both"/>
              <w:rPr>
                <w:rFonts w:ascii="GHEA Grapalat" w:hAnsi="GHEA Grapalat" w:cs="GHEA Grapalat"/>
                <w:lang w:val="en-US"/>
              </w:rPr>
            </w:pPr>
            <w:r>
              <w:rPr>
                <w:rFonts w:ascii="GHEA Grapalat" w:hAnsi="GHEA Grapalat" w:cs="GHEA Grapalat"/>
                <w:lang w:val="en-US"/>
              </w:rPr>
              <w:t>1. Ընդունվել է:</w:t>
            </w:r>
          </w:p>
          <w:p w:rsidR="00F82136" w:rsidRDefault="00F82136" w:rsidP="00E04146">
            <w:pPr>
              <w:spacing w:after="0"/>
              <w:ind w:right="252"/>
              <w:jc w:val="both"/>
              <w:rPr>
                <w:rFonts w:ascii="GHEA Grapalat" w:hAnsi="GHEA Grapalat" w:cs="GHEA Grapalat"/>
                <w:lang w:val="en-US"/>
              </w:rPr>
            </w:pPr>
          </w:p>
          <w:p w:rsidR="00F82136" w:rsidRDefault="00F82136" w:rsidP="00E04146">
            <w:pPr>
              <w:spacing w:after="0"/>
              <w:ind w:right="252"/>
              <w:jc w:val="both"/>
              <w:rPr>
                <w:rFonts w:ascii="GHEA Grapalat" w:hAnsi="GHEA Grapalat" w:cs="GHEA Grapalat"/>
                <w:lang w:val="en-US"/>
              </w:rPr>
            </w:pPr>
          </w:p>
          <w:p w:rsidR="00F82136" w:rsidRDefault="00F82136" w:rsidP="00E04146">
            <w:pPr>
              <w:spacing w:after="0"/>
              <w:ind w:right="252"/>
              <w:jc w:val="both"/>
              <w:rPr>
                <w:rFonts w:ascii="GHEA Grapalat" w:hAnsi="GHEA Grapalat" w:cs="GHEA Grapalat"/>
                <w:lang w:val="en-US"/>
              </w:rPr>
            </w:pPr>
          </w:p>
          <w:p w:rsidR="00F82136" w:rsidRDefault="00F82136" w:rsidP="00E04146">
            <w:pPr>
              <w:spacing w:after="0"/>
              <w:ind w:right="252"/>
              <w:jc w:val="both"/>
              <w:rPr>
                <w:rFonts w:ascii="GHEA Grapalat" w:hAnsi="GHEA Grapalat" w:cs="GHEA Grapalat"/>
                <w:lang w:val="en-US"/>
              </w:rPr>
            </w:pPr>
          </w:p>
          <w:p w:rsidR="00F82136" w:rsidRDefault="00F82136" w:rsidP="00E04146">
            <w:pPr>
              <w:spacing w:after="0"/>
              <w:ind w:right="252"/>
              <w:jc w:val="both"/>
              <w:rPr>
                <w:rFonts w:ascii="GHEA Grapalat" w:hAnsi="GHEA Grapalat" w:cs="GHEA Grapalat"/>
                <w:lang w:val="en-US"/>
              </w:rPr>
            </w:pPr>
          </w:p>
          <w:p w:rsidR="00F82136" w:rsidRDefault="00F82136" w:rsidP="00E04146">
            <w:pPr>
              <w:spacing w:after="0"/>
              <w:ind w:right="252"/>
              <w:jc w:val="both"/>
              <w:rPr>
                <w:rFonts w:ascii="GHEA Grapalat" w:hAnsi="GHEA Grapalat" w:cs="GHEA Grapalat"/>
                <w:lang w:val="en-US"/>
              </w:rPr>
            </w:pPr>
          </w:p>
          <w:p w:rsidR="00F82136" w:rsidRDefault="00F82136" w:rsidP="00E04146">
            <w:pPr>
              <w:spacing w:after="0"/>
              <w:ind w:right="252"/>
              <w:jc w:val="both"/>
              <w:rPr>
                <w:rFonts w:ascii="GHEA Grapalat" w:hAnsi="GHEA Grapalat" w:cs="GHEA Grapalat"/>
                <w:lang w:val="en-US"/>
              </w:rPr>
            </w:pPr>
          </w:p>
          <w:p w:rsidR="00F82136" w:rsidRDefault="00F82136" w:rsidP="00E04146">
            <w:pPr>
              <w:spacing w:after="0"/>
              <w:ind w:right="252"/>
              <w:jc w:val="both"/>
              <w:rPr>
                <w:rFonts w:ascii="GHEA Grapalat" w:hAnsi="GHEA Grapalat" w:cs="GHEA Grapalat"/>
                <w:lang w:val="en-US"/>
              </w:rPr>
            </w:pPr>
            <w:r>
              <w:rPr>
                <w:rFonts w:ascii="GHEA Grapalat" w:hAnsi="GHEA Grapalat" w:cs="GHEA Grapalat"/>
                <w:lang w:val="en-US"/>
              </w:rPr>
              <w:t>2. Ընդունվել է:</w:t>
            </w:r>
          </w:p>
          <w:p w:rsidR="00F82136" w:rsidRDefault="00F82136" w:rsidP="00E04146">
            <w:pPr>
              <w:spacing w:after="0"/>
              <w:ind w:right="252"/>
              <w:jc w:val="both"/>
              <w:rPr>
                <w:rFonts w:ascii="GHEA Grapalat" w:hAnsi="GHEA Grapalat" w:cs="GHEA Grapalat"/>
                <w:lang w:val="en-US"/>
              </w:rPr>
            </w:pPr>
          </w:p>
          <w:p w:rsidR="00F82136" w:rsidRPr="00577543" w:rsidRDefault="00F82136" w:rsidP="00E04146">
            <w:pPr>
              <w:spacing w:after="0"/>
              <w:ind w:right="252"/>
              <w:jc w:val="both"/>
              <w:rPr>
                <w:rFonts w:ascii="GHEA Grapalat" w:hAnsi="GHEA Grapalat" w:cs="GHEA Grapalat"/>
                <w:lang w:val="en-US"/>
              </w:rPr>
            </w:pPr>
          </w:p>
        </w:tc>
        <w:tc>
          <w:tcPr>
            <w:tcW w:w="2551" w:type="dxa"/>
          </w:tcPr>
          <w:p w:rsidR="00F82136" w:rsidRDefault="00F82136" w:rsidP="00E04146">
            <w:pPr>
              <w:spacing w:after="0"/>
              <w:jc w:val="both"/>
              <w:rPr>
                <w:rFonts w:ascii="GHEA Grapalat" w:hAnsi="GHEA Grapalat" w:cs="GHEA Grapalat"/>
                <w:lang w:val="af-ZA" w:eastAsia="en-US"/>
              </w:rPr>
            </w:pPr>
            <w:r>
              <w:rPr>
                <w:rFonts w:ascii="GHEA Grapalat" w:hAnsi="GHEA Grapalat" w:cs="GHEA Grapalat"/>
                <w:lang w:val="af-ZA" w:eastAsia="en-US"/>
              </w:rPr>
              <w:t>1.Նախագծի նախաբանը խմբագրվել է:</w:t>
            </w:r>
          </w:p>
          <w:p w:rsidR="00F82136" w:rsidRDefault="00F82136" w:rsidP="00E04146">
            <w:pPr>
              <w:spacing w:after="0"/>
              <w:jc w:val="both"/>
              <w:rPr>
                <w:rFonts w:ascii="GHEA Grapalat" w:hAnsi="GHEA Grapalat" w:cs="GHEA Grapalat"/>
                <w:lang w:val="af-ZA" w:eastAsia="en-US"/>
              </w:rPr>
            </w:pPr>
          </w:p>
          <w:p w:rsidR="00F82136" w:rsidRDefault="00F82136" w:rsidP="00E04146">
            <w:pPr>
              <w:spacing w:after="0"/>
              <w:jc w:val="both"/>
              <w:rPr>
                <w:rFonts w:ascii="GHEA Grapalat" w:hAnsi="GHEA Grapalat" w:cs="GHEA Grapalat"/>
                <w:lang w:val="af-ZA" w:eastAsia="en-US"/>
              </w:rPr>
            </w:pPr>
          </w:p>
          <w:p w:rsidR="00F82136" w:rsidRDefault="00F82136" w:rsidP="00E04146">
            <w:pPr>
              <w:spacing w:after="0"/>
              <w:jc w:val="both"/>
              <w:rPr>
                <w:rFonts w:ascii="GHEA Grapalat" w:hAnsi="GHEA Grapalat" w:cs="GHEA Grapalat"/>
                <w:lang w:val="af-ZA" w:eastAsia="en-US"/>
              </w:rPr>
            </w:pPr>
          </w:p>
          <w:p w:rsidR="00F82136" w:rsidRDefault="00F82136" w:rsidP="00E04146">
            <w:pPr>
              <w:spacing w:after="0"/>
              <w:jc w:val="both"/>
              <w:rPr>
                <w:rFonts w:ascii="GHEA Grapalat" w:hAnsi="GHEA Grapalat" w:cs="GHEA Grapalat"/>
                <w:lang w:val="af-ZA" w:eastAsia="en-US"/>
              </w:rPr>
            </w:pPr>
          </w:p>
          <w:p w:rsidR="00F82136" w:rsidRDefault="00F82136" w:rsidP="00E04146">
            <w:pPr>
              <w:spacing w:after="0"/>
              <w:jc w:val="both"/>
              <w:rPr>
                <w:rFonts w:ascii="GHEA Grapalat" w:hAnsi="GHEA Grapalat" w:cs="GHEA Grapalat"/>
                <w:lang w:val="af-ZA" w:eastAsia="en-US"/>
              </w:rPr>
            </w:pPr>
          </w:p>
          <w:p w:rsidR="00F82136" w:rsidRPr="00577543" w:rsidRDefault="00F82136" w:rsidP="00E04146">
            <w:pPr>
              <w:spacing w:after="0"/>
              <w:jc w:val="both"/>
              <w:rPr>
                <w:rFonts w:ascii="GHEA Grapalat" w:hAnsi="GHEA Grapalat" w:cs="GHEA Grapalat"/>
                <w:lang w:val="af-ZA" w:eastAsia="en-US"/>
              </w:rPr>
            </w:pPr>
            <w:r>
              <w:rPr>
                <w:rFonts w:ascii="GHEA Grapalat" w:hAnsi="GHEA Grapalat" w:cs="GHEA Grapalat"/>
                <w:lang w:val="af-ZA" w:eastAsia="en-US"/>
              </w:rPr>
              <w:t>2. Նախագծի 2-րդ կետը խմբագրվել է:</w:t>
            </w:r>
          </w:p>
        </w:tc>
      </w:tr>
    </w:tbl>
    <w:p w:rsidR="00F82136" w:rsidRPr="006A0E13" w:rsidRDefault="00F82136" w:rsidP="00317480">
      <w:pPr>
        <w:spacing w:after="0"/>
        <w:rPr>
          <w:rFonts w:ascii="GHEA Grapalat" w:hAnsi="GHEA Grapalat" w:cs="GHEA Grapalat"/>
          <w:b/>
          <w:bCs/>
          <w:i/>
          <w:iCs/>
          <w:sz w:val="28"/>
          <w:szCs w:val="28"/>
          <w:lang w:val="af-ZA"/>
        </w:rPr>
      </w:pPr>
    </w:p>
    <w:p w:rsidR="00F82136" w:rsidRPr="00A81A46" w:rsidRDefault="00F82136" w:rsidP="00317480">
      <w:pPr>
        <w:spacing w:after="0"/>
        <w:jc w:val="center"/>
        <w:rPr>
          <w:rFonts w:ascii="GHEA Grapalat" w:hAnsi="GHEA Grapalat" w:cs="GHEA Grapalat"/>
          <w:b/>
          <w:bCs/>
          <w:i/>
          <w:iCs/>
          <w:sz w:val="28"/>
          <w:szCs w:val="28"/>
          <w:lang w:val="en-US"/>
        </w:rPr>
      </w:pPr>
      <w:r w:rsidRPr="006A0E13">
        <w:rPr>
          <w:rFonts w:ascii="GHEA Grapalat" w:hAnsi="GHEA Grapalat" w:cs="GHEA Grapalat"/>
          <w:b/>
          <w:bCs/>
          <w:i/>
          <w:iCs/>
          <w:sz w:val="28"/>
          <w:szCs w:val="28"/>
          <w:lang w:val="hy-AM"/>
        </w:rPr>
        <w:t xml:space="preserve">ՀՀ </w:t>
      </w:r>
      <w:r w:rsidRPr="006A0E13">
        <w:rPr>
          <w:rFonts w:ascii="GHEA Grapalat" w:hAnsi="GHEA Grapalat" w:cs="GHEA Grapalat"/>
          <w:b/>
          <w:bCs/>
          <w:i/>
          <w:iCs/>
          <w:sz w:val="28"/>
          <w:szCs w:val="28"/>
        </w:rPr>
        <w:t>ՈՍՏԻԿԱՆՈՒԹՅՈՒՆ</w:t>
      </w:r>
    </w:p>
    <w:p w:rsidR="00F82136" w:rsidRPr="00A81A46" w:rsidRDefault="00F82136" w:rsidP="00317480">
      <w:pPr>
        <w:rPr>
          <w:lang w:val="en-US"/>
        </w:rPr>
      </w:pPr>
    </w:p>
    <w:sectPr w:rsidR="00F82136" w:rsidRPr="00A81A46" w:rsidSect="00D86804">
      <w:pgSz w:w="16838" w:h="11906" w:orient="landscape"/>
      <w:pgMar w:top="900" w:right="536" w:bottom="63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D217D"/>
    <w:multiLevelType w:val="hybridMultilevel"/>
    <w:tmpl w:val="0ACCA7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480"/>
    <w:rsid w:val="000C1794"/>
    <w:rsid w:val="00151568"/>
    <w:rsid w:val="001849C4"/>
    <w:rsid w:val="00192EC1"/>
    <w:rsid w:val="00197565"/>
    <w:rsid w:val="001F4466"/>
    <w:rsid w:val="00223EA3"/>
    <w:rsid w:val="0027613D"/>
    <w:rsid w:val="00317480"/>
    <w:rsid w:val="003401A6"/>
    <w:rsid w:val="003A120C"/>
    <w:rsid w:val="00442820"/>
    <w:rsid w:val="004B2B8B"/>
    <w:rsid w:val="00562C5B"/>
    <w:rsid w:val="00577543"/>
    <w:rsid w:val="005906A6"/>
    <w:rsid w:val="00626AA4"/>
    <w:rsid w:val="00636EAC"/>
    <w:rsid w:val="00641EE8"/>
    <w:rsid w:val="006678A1"/>
    <w:rsid w:val="00696795"/>
    <w:rsid w:val="006A0E13"/>
    <w:rsid w:val="006A436B"/>
    <w:rsid w:val="006B738F"/>
    <w:rsid w:val="00754282"/>
    <w:rsid w:val="00783A67"/>
    <w:rsid w:val="007933E3"/>
    <w:rsid w:val="007F00F1"/>
    <w:rsid w:val="008C27AC"/>
    <w:rsid w:val="008C415B"/>
    <w:rsid w:val="00911CFA"/>
    <w:rsid w:val="00960A45"/>
    <w:rsid w:val="00A002B6"/>
    <w:rsid w:val="00A020B7"/>
    <w:rsid w:val="00A54E5B"/>
    <w:rsid w:val="00A81A46"/>
    <w:rsid w:val="00B7555F"/>
    <w:rsid w:val="00BB680B"/>
    <w:rsid w:val="00BD060F"/>
    <w:rsid w:val="00C05D44"/>
    <w:rsid w:val="00C574EF"/>
    <w:rsid w:val="00D45B6A"/>
    <w:rsid w:val="00D66D06"/>
    <w:rsid w:val="00D72132"/>
    <w:rsid w:val="00D86804"/>
    <w:rsid w:val="00E04146"/>
    <w:rsid w:val="00E0776A"/>
    <w:rsid w:val="00EE381D"/>
    <w:rsid w:val="00F074E9"/>
    <w:rsid w:val="00F82136"/>
    <w:rsid w:val="00F8379B"/>
    <w:rsid w:val="00FF12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E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uiPriority w:val="99"/>
    <w:locked/>
    <w:rsid w:val="00317480"/>
    <w:rPr>
      <w:rFonts w:ascii="Times Armenian" w:hAnsi="Times Armenian" w:cs="Times Armenian"/>
      <w:b/>
      <w:bCs/>
      <w:sz w:val="24"/>
      <w:szCs w:val="24"/>
      <w:lang w:val="hy-AM"/>
    </w:rPr>
  </w:style>
  <w:style w:type="paragraph" w:styleId="BodyText3">
    <w:name w:val="Body Text 3"/>
    <w:basedOn w:val="Normal"/>
    <w:link w:val="BodyText3Char1"/>
    <w:uiPriority w:val="99"/>
    <w:rsid w:val="00317480"/>
    <w:pPr>
      <w:spacing w:after="0" w:line="240" w:lineRule="auto"/>
      <w:jc w:val="center"/>
    </w:pPr>
    <w:rPr>
      <w:rFonts w:ascii="Times Armenian" w:hAnsi="Times Armenian" w:cs="Times Armenian"/>
      <w:b/>
      <w:bCs/>
      <w:sz w:val="24"/>
      <w:szCs w:val="24"/>
      <w:lang w:val="hy-AM"/>
    </w:rPr>
  </w:style>
  <w:style w:type="character" w:customStyle="1" w:styleId="BodyText3Char1">
    <w:name w:val="Body Text 3 Char1"/>
    <w:basedOn w:val="DefaultParagraphFont"/>
    <w:link w:val="BodyText3"/>
    <w:uiPriority w:val="99"/>
    <w:semiHidden/>
    <w:locked/>
    <w:rsid w:val="00317480"/>
    <w:rPr>
      <w:sz w:val="16"/>
      <w:szCs w:val="16"/>
    </w:rPr>
  </w:style>
  <w:style w:type="paragraph" w:styleId="ListParagraph">
    <w:name w:val="List Paragraph"/>
    <w:basedOn w:val="Normal"/>
    <w:uiPriority w:val="99"/>
    <w:qFormat/>
    <w:rsid w:val="0031748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5</Pages>
  <Words>766</Words>
  <Characters>4369</Characters>
  <Application>Microsoft Office Outlook</Application>
  <DocSecurity>0</DocSecurity>
  <Lines>0</Lines>
  <Paragraphs>0</Paragraphs>
  <ScaleCrop>false</ScaleCrop>
  <Company>IAV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dc:creator>
  <cp:keywords/>
  <dc:description/>
  <cp:lastModifiedBy>User</cp:lastModifiedBy>
  <cp:revision>30</cp:revision>
  <cp:lastPrinted>2012-08-30T06:31:00Z</cp:lastPrinted>
  <dcterms:created xsi:type="dcterms:W3CDTF">2012-02-07T07:44:00Z</dcterms:created>
  <dcterms:modified xsi:type="dcterms:W3CDTF">2012-08-30T06:32:00Z</dcterms:modified>
</cp:coreProperties>
</file>