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71" w:rsidRPr="00C92FA5" w:rsidRDefault="00680D71" w:rsidP="00DF2155">
      <w:pPr>
        <w:autoSpaceDE w:val="0"/>
        <w:autoSpaceDN w:val="0"/>
        <w:adjustRightInd w:val="0"/>
        <w:spacing w:after="240"/>
        <w:jc w:val="right"/>
        <w:rPr>
          <w:rFonts w:ascii="GHEA Grapalat" w:hAnsi="GHEA Grapalat"/>
          <w:b/>
        </w:rPr>
      </w:pPr>
      <w:r w:rsidRPr="00C92FA5">
        <w:rPr>
          <w:rFonts w:ascii="GHEA Grapalat" w:hAnsi="GHEA Grapalat"/>
          <w:b/>
        </w:rPr>
        <w:t>ՆԱԽԱԳԻԾ</w:t>
      </w:r>
    </w:p>
    <w:p w:rsidR="00680D71" w:rsidRPr="00C92FA5" w:rsidRDefault="00680D71" w:rsidP="00DF2155">
      <w:pPr>
        <w:autoSpaceDE w:val="0"/>
        <w:autoSpaceDN w:val="0"/>
        <w:adjustRightInd w:val="0"/>
        <w:spacing w:after="240"/>
        <w:jc w:val="right"/>
        <w:rPr>
          <w:rFonts w:ascii="GHEA Grapalat" w:hAnsi="GHEA Grapalat"/>
          <w:b/>
        </w:rPr>
      </w:pPr>
    </w:p>
    <w:p w:rsidR="00680D71" w:rsidRPr="00C92FA5" w:rsidRDefault="00680D71" w:rsidP="00DF2155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8"/>
          <w:szCs w:val="28"/>
        </w:rPr>
      </w:pPr>
      <w:r w:rsidRPr="00C92FA5">
        <w:rPr>
          <w:rFonts w:ascii="GHEA Grapalat" w:hAnsi="GHEA Grapalat"/>
          <w:b/>
          <w:sz w:val="28"/>
          <w:szCs w:val="28"/>
        </w:rPr>
        <w:t>Հ Ա Յ Ա Ս Տ Ա Ն Ի   Հ Ա Ն Ր Ա Պ Ե Տ ՈՒ Թ Յ Ա Ն</w:t>
      </w:r>
    </w:p>
    <w:p w:rsidR="00680D71" w:rsidRPr="00C92FA5" w:rsidRDefault="00680D71" w:rsidP="00DF2155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8"/>
          <w:szCs w:val="28"/>
        </w:rPr>
      </w:pPr>
      <w:r w:rsidRPr="00C92FA5">
        <w:rPr>
          <w:rFonts w:ascii="GHEA Grapalat" w:hAnsi="GHEA Grapalat"/>
          <w:b/>
          <w:sz w:val="28"/>
          <w:szCs w:val="28"/>
        </w:rPr>
        <w:t>Օ Ր Ե Ն Ք Ը</w:t>
      </w:r>
    </w:p>
    <w:p w:rsidR="00680D71" w:rsidRPr="00C92FA5" w:rsidRDefault="00680D71" w:rsidP="00DF2155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8"/>
          <w:szCs w:val="28"/>
        </w:rPr>
      </w:pPr>
    </w:p>
    <w:p w:rsidR="00680D71" w:rsidRPr="00C92FA5" w:rsidRDefault="00680D71" w:rsidP="003003F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</w:rPr>
      </w:pPr>
      <w:r w:rsidRPr="00C92FA5">
        <w:rPr>
          <w:rFonts w:ascii="GHEA Grapalat" w:hAnsi="GHEA Grapalat" w:cs="Sylfaen"/>
          <w:b/>
        </w:rPr>
        <w:t>«</w:t>
      </w:r>
      <w:r w:rsidRPr="00C92FA5">
        <w:rPr>
          <w:rFonts w:ascii="GHEA Grapalat" w:hAnsi="GHEA Grapalat" w:cs="Sylfaen"/>
          <w:b/>
          <w:lang w:val="ru-RU"/>
        </w:rPr>
        <w:t>ԶԵՆՔԻՄԱՍԻՆ</w:t>
      </w:r>
      <w:r w:rsidRPr="00C92FA5">
        <w:rPr>
          <w:rFonts w:ascii="GHEA Grapalat" w:hAnsi="GHEA Grapalat" w:cs="Sylfaen"/>
          <w:b/>
        </w:rPr>
        <w:t>»</w:t>
      </w:r>
      <w:r w:rsidRPr="00C92FA5">
        <w:rPr>
          <w:rFonts w:ascii="GHEA Grapalat" w:hAnsi="GHEA Grapalat" w:cs="Sylfaen"/>
          <w:b/>
          <w:lang w:val="ru-RU"/>
        </w:rPr>
        <w:t>ՀԱՅԱՍՏԱՆԻՀԱՆՐԱՊԵՏՈՒԹՅԱՆ</w:t>
      </w:r>
      <w:r w:rsidRPr="00C92FA5">
        <w:rPr>
          <w:rFonts w:ascii="GHEA Grapalat" w:hAnsi="GHEA Grapalat" w:cs="IRTEK Courier"/>
          <w:b/>
        </w:rPr>
        <w:t xml:space="preserve"> O</w:t>
      </w:r>
      <w:r w:rsidRPr="00C92FA5">
        <w:rPr>
          <w:rFonts w:ascii="GHEA Grapalat" w:hAnsi="GHEA Grapalat" w:cs="Sylfaen"/>
          <w:b/>
          <w:lang w:val="ru-RU"/>
        </w:rPr>
        <w:t>ՐԵՆՔՈՒՄ</w:t>
      </w:r>
    </w:p>
    <w:p w:rsidR="00680D71" w:rsidRPr="00C92FA5" w:rsidRDefault="00680D71" w:rsidP="003003F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</w:rPr>
      </w:pPr>
      <w:r w:rsidRPr="00C92FA5">
        <w:rPr>
          <w:rFonts w:ascii="GHEA Grapalat" w:hAnsi="GHEA Grapalat" w:cs="Sylfaen"/>
          <w:b/>
          <w:lang w:val="ru-RU"/>
        </w:rPr>
        <w:t>ԼՐԱՑՈՒՄՆԵՐ</w:t>
      </w:r>
      <w:r>
        <w:rPr>
          <w:rFonts w:cs="Sylfaen"/>
          <w:b/>
        </w:rPr>
        <w:t xml:space="preserve"> </w:t>
      </w:r>
      <w:r w:rsidRPr="00C92FA5">
        <w:rPr>
          <w:rFonts w:ascii="GHEA Grapalat" w:hAnsi="GHEA Grapalat" w:cs="Sylfaen"/>
          <w:b/>
          <w:lang w:val="ru-RU"/>
        </w:rPr>
        <w:t>ԵՎ</w:t>
      </w:r>
      <w:r>
        <w:rPr>
          <w:rFonts w:ascii="GHEA Grapalat" w:hAnsi="GHEA Grapalat" w:cs="Sylfaen"/>
          <w:b/>
        </w:rPr>
        <w:t xml:space="preserve"> </w:t>
      </w:r>
      <w:r w:rsidRPr="00C92FA5">
        <w:rPr>
          <w:rFonts w:ascii="GHEA Grapalat" w:hAnsi="GHEA Grapalat" w:cs="Sylfaen"/>
          <w:b/>
          <w:lang w:val="ru-RU"/>
        </w:rPr>
        <w:t>ՓՈՓՈԽՈՒԹՅՈՒՆՆԵՐ</w:t>
      </w:r>
      <w:r>
        <w:rPr>
          <w:rFonts w:ascii="GHEA Grapalat" w:hAnsi="GHEA Grapalat" w:cs="Sylfaen"/>
          <w:b/>
        </w:rPr>
        <w:t xml:space="preserve"> </w:t>
      </w:r>
      <w:r w:rsidRPr="00C92FA5">
        <w:rPr>
          <w:rFonts w:ascii="GHEA Grapalat" w:hAnsi="GHEA Grapalat" w:cs="Sylfaen"/>
          <w:b/>
          <w:lang w:val="ru-RU"/>
        </w:rPr>
        <w:t>ԿԱՏԱՐԵԼՈՒ</w:t>
      </w:r>
      <w:r>
        <w:rPr>
          <w:rFonts w:ascii="GHEA Grapalat" w:hAnsi="GHEA Grapalat" w:cs="Sylfaen"/>
          <w:b/>
        </w:rPr>
        <w:t xml:space="preserve"> </w:t>
      </w:r>
      <w:r w:rsidRPr="00C92FA5">
        <w:rPr>
          <w:rFonts w:ascii="GHEA Grapalat" w:hAnsi="GHEA Grapalat" w:cs="Sylfaen"/>
          <w:b/>
          <w:lang w:val="ru-RU"/>
        </w:rPr>
        <w:t>ՄԱՍԻՆ</w:t>
      </w:r>
    </w:p>
    <w:p w:rsidR="00680D71" w:rsidRPr="00C92FA5" w:rsidRDefault="00680D71" w:rsidP="00DF2155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</w:rPr>
      </w:pPr>
    </w:p>
    <w:p w:rsidR="00680D71" w:rsidRPr="00C92FA5" w:rsidRDefault="00680D71" w:rsidP="003003F1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92FA5">
        <w:rPr>
          <w:rFonts w:ascii="GHEA Grapalat" w:hAnsi="GHEA Grapalat" w:cs="Sylfaen"/>
          <w:b/>
          <w:lang w:val="ru-RU"/>
        </w:rPr>
        <w:t>ՀՈԴՎԱԾ</w:t>
      </w:r>
      <w:r w:rsidRPr="00C92FA5">
        <w:rPr>
          <w:rFonts w:ascii="GHEA Grapalat" w:hAnsi="GHEA Grapalat" w:cs="IRTEK Courier"/>
          <w:b/>
        </w:rPr>
        <w:t xml:space="preserve"> 1.</w:t>
      </w:r>
      <w:r>
        <w:rPr>
          <w:rFonts w:ascii="GHEA Grapalat" w:hAnsi="GHEA Grapalat" w:cs="IRTEK Courier"/>
        </w:rPr>
        <w:t>«</w:t>
      </w:r>
      <w:r w:rsidRPr="00C92FA5">
        <w:rPr>
          <w:rFonts w:ascii="GHEA Grapalat" w:hAnsi="GHEA Grapalat" w:cs="Sylfaen"/>
          <w:lang w:val="ru-RU"/>
        </w:rPr>
        <w:t>Զենքի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մա</w:t>
      </w:r>
      <w:r w:rsidRPr="00C92FA5">
        <w:rPr>
          <w:rFonts w:ascii="GHEA Grapalat" w:hAnsi="GHEA Grapalat" w:cs="IRTEK Courier"/>
        </w:rPr>
        <w:t>u</w:t>
      </w:r>
      <w:r w:rsidRPr="00C92FA5">
        <w:rPr>
          <w:rFonts w:ascii="GHEA Grapalat" w:hAnsi="GHEA Grapalat" w:cs="Sylfaen"/>
          <w:lang w:val="ru-RU"/>
        </w:rPr>
        <w:t>ին</w:t>
      </w:r>
      <w:r>
        <w:rPr>
          <w:rFonts w:ascii="GHEA Grapalat" w:hAnsi="GHEA Grapalat" w:cs="Sylfaen"/>
        </w:rPr>
        <w:t xml:space="preserve">» </w:t>
      </w:r>
      <w:r w:rsidRPr="00C92FA5">
        <w:rPr>
          <w:rFonts w:ascii="GHEA Grapalat" w:hAnsi="GHEA Grapalat" w:cs="Sylfaen"/>
          <w:lang w:val="ru-RU"/>
        </w:rPr>
        <w:t>Հայա</w:t>
      </w:r>
      <w:r w:rsidRPr="00C92FA5">
        <w:rPr>
          <w:rFonts w:ascii="GHEA Grapalat" w:hAnsi="GHEA Grapalat" w:cs="IRTEK Courier"/>
        </w:rPr>
        <w:t>u</w:t>
      </w:r>
      <w:r w:rsidRPr="00C92FA5">
        <w:rPr>
          <w:rFonts w:ascii="GHEA Grapalat" w:hAnsi="GHEA Grapalat" w:cs="Sylfaen"/>
          <w:lang w:val="ru-RU"/>
        </w:rPr>
        <w:t>տանի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Հանրապետության</w:t>
      </w:r>
      <w:r w:rsidRPr="00C92FA5">
        <w:rPr>
          <w:rFonts w:ascii="GHEA Grapalat" w:hAnsi="GHEA Grapalat" w:cs="IRTEK Courier"/>
        </w:rPr>
        <w:t xml:space="preserve"> 1998 </w:t>
      </w:r>
      <w:r w:rsidRPr="00C92FA5">
        <w:rPr>
          <w:rFonts w:ascii="GHEA Grapalat" w:hAnsi="GHEA Grapalat" w:cs="Sylfaen"/>
          <w:lang w:val="ru-RU"/>
        </w:rPr>
        <w:t>թվականի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հուլի</w:t>
      </w:r>
      <w:r w:rsidRPr="00C92FA5">
        <w:rPr>
          <w:rFonts w:ascii="GHEA Grapalat" w:hAnsi="GHEA Grapalat" w:cs="IRTEK Courier"/>
        </w:rPr>
        <w:t>u</w:t>
      </w:r>
      <w:r w:rsidRPr="00C92FA5">
        <w:rPr>
          <w:rFonts w:ascii="GHEA Grapalat" w:hAnsi="GHEA Grapalat" w:cs="Sylfaen"/>
          <w:lang w:val="ru-RU"/>
        </w:rPr>
        <w:t>ի</w:t>
      </w:r>
      <w:r w:rsidRPr="00C92FA5">
        <w:rPr>
          <w:rFonts w:ascii="GHEA Grapalat" w:hAnsi="GHEA Grapalat" w:cs="IRTEK Courier"/>
        </w:rPr>
        <w:t xml:space="preserve"> 3-</w:t>
      </w:r>
      <w:r w:rsidRPr="00C92FA5">
        <w:rPr>
          <w:rFonts w:ascii="GHEA Grapalat" w:hAnsi="GHEA Grapalat" w:cs="Sylfaen"/>
          <w:lang w:val="ru-RU"/>
        </w:rPr>
        <w:t>իՀ</w:t>
      </w:r>
      <w:r w:rsidRPr="00C92FA5">
        <w:rPr>
          <w:rFonts w:ascii="GHEA Grapalat" w:hAnsi="GHEA Grapalat" w:cs="IRTEK Courier"/>
        </w:rPr>
        <w:t>O-246 o</w:t>
      </w:r>
      <w:r w:rsidRPr="00C92FA5">
        <w:rPr>
          <w:rFonts w:ascii="GHEA Grapalat" w:hAnsi="GHEA Grapalat" w:cs="Sylfaen"/>
          <w:lang w:val="ru-RU"/>
        </w:rPr>
        <w:t>րենքի</w:t>
      </w:r>
      <w:r w:rsidRPr="00C92FA5">
        <w:rPr>
          <w:rFonts w:ascii="GHEA Grapalat" w:hAnsi="GHEA Grapalat" w:cs="Sylfaen"/>
        </w:rPr>
        <w:t xml:space="preserve"> (</w:t>
      </w:r>
      <w:r w:rsidRPr="00C92FA5">
        <w:rPr>
          <w:rFonts w:ascii="GHEA Grapalat" w:hAnsi="GHEA Grapalat" w:cs="Sylfaen"/>
          <w:lang w:val="ru-RU"/>
        </w:rPr>
        <w:t>այսուհետ</w:t>
      </w:r>
      <w:r w:rsidRPr="00C92FA5">
        <w:rPr>
          <w:rFonts w:ascii="GHEA Grapalat" w:hAnsi="GHEA Grapalat" w:cs="Sylfaen"/>
        </w:rPr>
        <w:t xml:space="preserve">` </w:t>
      </w:r>
      <w:r w:rsidRPr="00C92FA5">
        <w:rPr>
          <w:rFonts w:ascii="GHEA Grapalat" w:hAnsi="GHEA Grapalat" w:cs="Sylfaen"/>
          <w:lang w:val="ru-RU"/>
        </w:rPr>
        <w:t>օրենք</w:t>
      </w:r>
      <w:r w:rsidRPr="00C92FA5">
        <w:rPr>
          <w:rFonts w:ascii="GHEA Grapalat" w:hAnsi="GHEA Grapalat" w:cs="Sylfaen"/>
        </w:rPr>
        <w:t>)</w:t>
      </w:r>
      <w:r w:rsidRPr="00C92FA5">
        <w:rPr>
          <w:rFonts w:ascii="GHEA Grapalat" w:hAnsi="GHEA Grapalat" w:cs="IRTEK Courier"/>
        </w:rPr>
        <w:t>3-րդ հոդվածի 2-րդ մասի 1-ին կետի «բ» ենթակետն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</w:rPr>
        <w:t>ուժը կորցրած ճանաչել:</w:t>
      </w:r>
    </w:p>
    <w:p w:rsidR="00680D71" w:rsidRPr="00C92FA5" w:rsidRDefault="00680D71" w:rsidP="00DF2155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92FA5">
        <w:rPr>
          <w:rFonts w:ascii="GHEA Grapalat" w:hAnsi="GHEA Grapalat" w:cs="Sylfaen"/>
          <w:b/>
          <w:lang w:val="ru-RU"/>
        </w:rPr>
        <w:t>ՀՈԴՎԱԾ</w:t>
      </w:r>
      <w:r w:rsidRPr="00C92FA5">
        <w:rPr>
          <w:rFonts w:ascii="GHEA Grapalat" w:hAnsi="GHEA Grapalat" w:cs="IRTEK Courier"/>
          <w:b/>
        </w:rPr>
        <w:t xml:space="preserve"> 2. </w:t>
      </w:r>
      <w:r w:rsidRPr="00C92FA5">
        <w:rPr>
          <w:rFonts w:ascii="GHEA Grapalat" w:hAnsi="GHEA Grapalat" w:cs="IRTEK Courier"/>
        </w:rPr>
        <w:t>Օրե</w:t>
      </w:r>
      <w:r>
        <w:rPr>
          <w:rFonts w:ascii="GHEA Grapalat" w:hAnsi="GHEA Grapalat" w:cs="IRTEK Courier"/>
        </w:rPr>
        <w:t>ն</w:t>
      </w:r>
      <w:r w:rsidRPr="00C92FA5">
        <w:rPr>
          <w:rFonts w:ascii="GHEA Grapalat" w:hAnsi="GHEA Grapalat" w:cs="IRTEK Courier"/>
        </w:rPr>
        <w:t>քի 6-րդ հոդվածի 1-ին մասի 1-ին կետի «ժ» ենթակետից հանել «, անփող հրազեն,» բառերը:</w:t>
      </w:r>
    </w:p>
    <w:p w:rsidR="00680D71" w:rsidRPr="00C92FA5" w:rsidRDefault="00680D71" w:rsidP="00DF2155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92FA5">
        <w:rPr>
          <w:rFonts w:ascii="GHEA Grapalat" w:hAnsi="GHEA Grapalat" w:cs="Sylfaen"/>
          <w:b/>
          <w:lang w:val="ru-RU"/>
        </w:rPr>
        <w:t>ՀՈԴՎԱԾ</w:t>
      </w:r>
      <w:r w:rsidRPr="00C92FA5">
        <w:rPr>
          <w:rFonts w:ascii="GHEA Grapalat" w:hAnsi="GHEA Grapalat" w:cs="IRTEK Courier"/>
          <w:b/>
        </w:rPr>
        <w:t xml:space="preserve"> 3. </w:t>
      </w:r>
      <w:r w:rsidRPr="00C92FA5">
        <w:rPr>
          <w:rFonts w:ascii="GHEA Grapalat" w:hAnsi="GHEA Grapalat" w:cs="IRTEK Courier"/>
        </w:rPr>
        <w:t>Օրե</w:t>
      </w:r>
      <w:r>
        <w:rPr>
          <w:rFonts w:ascii="GHEA Grapalat" w:hAnsi="GHEA Grapalat" w:cs="IRTEK Courier"/>
        </w:rPr>
        <w:t>ն</w:t>
      </w:r>
      <w:r w:rsidRPr="00C92FA5">
        <w:rPr>
          <w:rFonts w:ascii="GHEA Grapalat" w:hAnsi="GHEA Grapalat" w:cs="IRTEK Courier"/>
        </w:rPr>
        <w:t>քի 9-րդ հոդվածի 2-րդ մասից հանել «, անփող» բառը:</w:t>
      </w:r>
    </w:p>
    <w:p w:rsidR="00680D71" w:rsidRPr="00C92FA5" w:rsidRDefault="00680D71" w:rsidP="00DF215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92FA5">
        <w:rPr>
          <w:rFonts w:ascii="GHEA Grapalat" w:hAnsi="GHEA Grapalat" w:cs="Sylfaen"/>
          <w:b/>
          <w:lang w:val="ru-RU"/>
        </w:rPr>
        <w:t>ՀՈԴՎԱԾ</w:t>
      </w:r>
      <w:r w:rsidRPr="00C92FA5">
        <w:rPr>
          <w:rFonts w:ascii="GHEA Grapalat" w:hAnsi="GHEA Grapalat" w:cs="IRTEK Courier"/>
          <w:b/>
        </w:rPr>
        <w:t xml:space="preserve">4. </w:t>
      </w:r>
      <w:r w:rsidRPr="00C92FA5">
        <w:rPr>
          <w:rFonts w:ascii="GHEA Grapalat" w:hAnsi="GHEA Grapalat" w:cs="IRTEK Courier"/>
        </w:rPr>
        <w:t>Օրե</w:t>
      </w:r>
      <w:r>
        <w:rPr>
          <w:rFonts w:ascii="GHEA Grapalat" w:hAnsi="GHEA Grapalat" w:cs="IRTEK Courier"/>
        </w:rPr>
        <w:t>ն</w:t>
      </w:r>
      <w:r w:rsidRPr="00C92FA5">
        <w:rPr>
          <w:rFonts w:ascii="GHEA Grapalat" w:hAnsi="GHEA Grapalat" w:cs="IRTEK Courier"/>
        </w:rPr>
        <w:t>քի 13-րդ հոդվածում`</w:t>
      </w:r>
    </w:p>
    <w:p w:rsidR="00680D71" w:rsidRDefault="00680D71" w:rsidP="00606A1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92FA5">
        <w:rPr>
          <w:rFonts w:ascii="GHEA Grapalat" w:hAnsi="GHEA Grapalat" w:cs="IRTEK Courier"/>
          <w:b/>
        </w:rPr>
        <w:t>1.</w:t>
      </w:r>
      <w:r w:rsidRPr="00C92FA5">
        <w:rPr>
          <w:rFonts w:ascii="GHEA Grapalat" w:hAnsi="GHEA Grapalat" w:cs="IRTEK Courier"/>
        </w:rPr>
        <w:t xml:space="preserve"> 2-րդ մասից հանել «անփող հրազեն,» բառերը.</w:t>
      </w:r>
    </w:p>
    <w:p w:rsidR="00680D71" w:rsidRPr="00C92FA5" w:rsidRDefault="00680D71" w:rsidP="00606A1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097DF6">
        <w:rPr>
          <w:rFonts w:ascii="GHEA Grapalat" w:hAnsi="GHEA Grapalat" w:cs="IRTEK Courier"/>
          <w:b/>
        </w:rPr>
        <w:t>2.</w:t>
      </w:r>
      <w:r w:rsidRPr="00C92FA5">
        <w:rPr>
          <w:rFonts w:ascii="GHEA Grapalat" w:hAnsi="GHEA Grapalat" w:cs="IRTEK Courier"/>
        </w:rPr>
        <w:t>13-րդ մասից հանել «և անփող» բառերը.</w:t>
      </w:r>
    </w:p>
    <w:p w:rsidR="00680D71" w:rsidRPr="00C92FA5" w:rsidRDefault="00680D71" w:rsidP="00DF2155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>
        <w:rPr>
          <w:rFonts w:ascii="GHEA Grapalat" w:hAnsi="GHEA Grapalat" w:cs="IRTEK Courier"/>
          <w:b/>
        </w:rPr>
        <w:t>3</w:t>
      </w:r>
      <w:r w:rsidRPr="00C92FA5">
        <w:rPr>
          <w:rFonts w:ascii="GHEA Grapalat" w:hAnsi="GHEA Grapalat" w:cs="IRTEK Courier"/>
          <w:b/>
        </w:rPr>
        <w:t>.</w:t>
      </w:r>
      <w:r w:rsidRPr="00C92FA5">
        <w:rPr>
          <w:rFonts w:ascii="GHEA Grapalat" w:hAnsi="GHEA Grapalat" w:cs="IRTEK Courier"/>
        </w:rPr>
        <w:t>15-րդ մասի «ե» կետն ուժը կորցրած ճանաչել:</w:t>
      </w:r>
    </w:p>
    <w:p w:rsidR="00680D71" w:rsidRPr="00C92FA5" w:rsidRDefault="00680D71" w:rsidP="00DF2155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92FA5">
        <w:rPr>
          <w:rFonts w:ascii="GHEA Grapalat" w:hAnsi="GHEA Grapalat" w:cs="Sylfaen"/>
          <w:b/>
          <w:lang w:val="ru-RU"/>
        </w:rPr>
        <w:t>ՀՈԴՎԱԾ</w:t>
      </w:r>
      <w:r w:rsidRPr="00C92FA5">
        <w:rPr>
          <w:rFonts w:ascii="GHEA Grapalat" w:hAnsi="GHEA Grapalat" w:cs="IRTEK Courier"/>
          <w:b/>
        </w:rPr>
        <w:t>5.</w:t>
      </w:r>
      <w:r w:rsidRPr="00C92FA5">
        <w:rPr>
          <w:rFonts w:ascii="GHEA Grapalat" w:hAnsi="GHEA Grapalat" w:cs="IRTEK Courier"/>
        </w:rPr>
        <w:t>Օրենքի 18-րդ հոդվածի 2-րդ մասի «ե» ենթակետից հանել «անփող հրազենը,» բառերը:</w:t>
      </w:r>
    </w:p>
    <w:p w:rsidR="00680D71" w:rsidRPr="00C92FA5" w:rsidRDefault="00680D71" w:rsidP="00DF215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 w:rsidRPr="00C92FA5">
        <w:rPr>
          <w:rFonts w:ascii="GHEA Grapalat" w:hAnsi="GHEA Grapalat" w:cs="Sylfaen"/>
          <w:b/>
          <w:lang w:val="ru-RU"/>
        </w:rPr>
        <w:t>ՀՈԴՎԱԾ</w:t>
      </w:r>
      <w:r w:rsidRPr="00C92FA5">
        <w:rPr>
          <w:rFonts w:ascii="GHEA Grapalat" w:hAnsi="GHEA Grapalat" w:cs="IRTEK Courier"/>
          <w:b/>
        </w:rPr>
        <w:t>6.</w:t>
      </w:r>
      <w:r w:rsidRPr="00C92FA5">
        <w:rPr>
          <w:rFonts w:ascii="GHEA Grapalat" w:hAnsi="GHEA Grapalat" w:cs="IRTEK Courier"/>
        </w:rPr>
        <w:t xml:space="preserve"> Օրենքի 20-</w:t>
      </w:r>
      <w:r w:rsidRPr="00C92FA5">
        <w:rPr>
          <w:rFonts w:ascii="GHEA Grapalat" w:hAnsi="GHEA Grapalat" w:cs="Sylfaen"/>
          <w:lang w:val="ru-RU"/>
        </w:rPr>
        <w:t>րդհոդված</w:t>
      </w:r>
      <w:r w:rsidRPr="00C92FA5">
        <w:rPr>
          <w:rFonts w:ascii="GHEA Grapalat" w:hAnsi="GHEA Grapalat" w:cs="Sylfaen"/>
        </w:rPr>
        <w:t>ում`</w:t>
      </w:r>
    </w:p>
    <w:p w:rsidR="00680D71" w:rsidRPr="00C92FA5" w:rsidRDefault="00680D71" w:rsidP="00DF215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92FA5">
        <w:rPr>
          <w:rFonts w:ascii="GHEA Grapalat" w:hAnsi="GHEA Grapalat" w:cs="Sylfaen"/>
          <w:b/>
        </w:rPr>
        <w:t>1.</w:t>
      </w:r>
      <w:r w:rsidRPr="00C92FA5">
        <w:rPr>
          <w:rFonts w:ascii="GHEA Grapalat" w:hAnsi="GHEA Grapalat" w:cs="Sylfaen"/>
          <w:lang w:val="ru-RU"/>
        </w:rPr>
        <w:t>լրացնել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հետ</w:t>
      </w:r>
      <w:r w:rsidRPr="00C92FA5">
        <w:rPr>
          <w:rFonts w:ascii="GHEA Grapalat" w:hAnsi="GHEA Grapalat" w:cs="Sylfaen"/>
        </w:rPr>
        <w:t>և</w:t>
      </w:r>
      <w:r w:rsidRPr="00C92FA5">
        <w:rPr>
          <w:rFonts w:ascii="GHEA Grapalat" w:hAnsi="GHEA Grapalat" w:cs="Sylfaen"/>
          <w:lang w:val="ru-RU"/>
        </w:rPr>
        <w:t>յալ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բովանդակությամբ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նոր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</w:rPr>
        <w:t>3.1 և 3.</w:t>
      </w:r>
      <w:r>
        <w:rPr>
          <w:rFonts w:ascii="GHEA Grapalat" w:hAnsi="GHEA Grapalat" w:cs="Sylfaen"/>
        </w:rPr>
        <w:t xml:space="preserve">2 </w:t>
      </w:r>
      <w:r w:rsidRPr="00C92FA5">
        <w:rPr>
          <w:rFonts w:ascii="GHEA Grapalat" w:hAnsi="GHEA Grapalat" w:cs="Sylfaen"/>
          <w:lang w:val="ru-RU"/>
        </w:rPr>
        <w:t>մասեր</w:t>
      </w:r>
      <w:r w:rsidRPr="00C92FA5">
        <w:rPr>
          <w:rFonts w:ascii="GHEA Grapalat" w:hAnsi="GHEA Grapalat" w:cs="IRTEK Courier"/>
        </w:rPr>
        <w:t>.</w:t>
      </w:r>
    </w:p>
    <w:p w:rsidR="00680D71" w:rsidRPr="00C92FA5" w:rsidRDefault="00680D71" w:rsidP="00DF215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92FA5">
        <w:rPr>
          <w:rFonts w:ascii="GHEA Grapalat" w:hAnsi="GHEA Grapalat" w:cs="IRTEK Courier"/>
        </w:rPr>
        <w:t xml:space="preserve">«3.1. </w:t>
      </w:r>
      <w:r w:rsidRPr="00C92FA5">
        <w:rPr>
          <w:rFonts w:ascii="GHEA Grapalat" w:hAnsi="GHEA Grapalat" w:cs="IRTEK Courier"/>
          <w:lang w:val="ru-RU"/>
        </w:rPr>
        <w:t>Որպես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պարգև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տրված</w:t>
      </w:r>
      <w:r w:rsidRPr="00C92FA5">
        <w:rPr>
          <w:rFonts w:ascii="GHEA Grapalat" w:hAnsi="GHEA Grapalat" w:cs="IRTEK Courier"/>
        </w:rPr>
        <w:t xml:space="preserve"> զենքը </w:t>
      </w:r>
      <w:r w:rsidRPr="00C92FA5">
        <w:rPr>
          <w:rFonts w:ascii="GHEA Grapalat" w:hAnsi="GHEA Grapalat" w:cs="IRTEK Courier"/>
          <w:lang w:val="ru-RU"/>
        </w:rPr>
        <w:t>պարգևատրվողին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է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հանձնվում</w:t>
      </w:r>
      <w:r>
        <w:rPr>
          <w:rFonts w:ascii="GHEA Grapalat" w:hAnsi="GHEA Grapalat" w:cs="IRTEK Courier"/>
        </w:rPr>
        <w:t xml:space="preserve"> </w:t>
      </w:r>
      <w:r w:rsidRPr="00A16085">
        <w:rPr>
          <w:rFonts w:ascii="GHEA Grapalat" w:hAnsi="GHEA Grapalat" w:cs="IRTEK Courier"/>
        </w:rPr>
        <w:t xml:space="preserve">սեփականության իրավունքով` </w:t>
      </w:r>
      <w:r w:rsidRPr="00A16085">
        <w:rPr>
          <w:rFonts w:ascii="GHEA Grapalat" w:hAnsi="GHEA Grapalat" w:cs="IRTEK Courier"/>
          <w:lang w:val="ru-RU"/>
        </w:rPr>
        <w:t>զենքը</w:t>
      </w:r>
      <w:r w:rsidRPr="00A16085">
        <w:rPr>
          <w:rFonts w:ascii="GHEA Grapalat" w:hAnsi="GHEA Grapalat" w:cs="IRTEK Courier"/>
        </w:rPr>
        <w:t xml:space="preserve"> պահելու կամ </w:t>
      </w:r>
      <w:r w:rsidRPr="00A16085">
        <w:rPr>
          <w:rFonts w:ascii="GHEA Grapalat" w:hAnsi="GHEA Grapalat" w:cs="IRTEK Courier"/>
          <w:lang w:val="ru-RU"/>
        </w:rPr>
        <w:t>պահելու</w:t>
      </w:r>
      <w:r w:rsidRPr="00A16085">
        <w:rPr>
          <w:rFonts w:ascii="GHEA Grapalat" w:hAnsi="GHEA Grapalat" w:cs="IRTEK Courier"/>
        </w:rPr>
        <w:t xml:space="preserve"> և կրելու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թույլտվությամբ</w:t>
      </w:r>
      <w:r w:rsidRPr="00C92FA5">
        <w:rPr>
          <w:rFonts w:ascii="GHEA Grapalat" w:hAnsi="GHEA Grapalat" w:cs="IRTEK Courier"/>
        </w:rPr>
        <w:t>:</w:t>
      </w:r>
    </w:p>
    <w:p w:rsidR="00680D71" w:rsidRDefault="00680D71" w:rsidP="00A1608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555ADE">
        <w:rPr>
          <w:rFonts w:ascii="GHEA Grapalat" w:hAnsi="GHEA Grapalat" w:cs="Sylfaen"/>
        </w:rPr>
        <w:t xml:space="preserve">3.2.Որպես պարգև տրված զենքը պահելու կամ պահելու և կրելու թույլտվությունների մեջ կատարվում է նշում թույլտվությունն ուժը կորցրած ճանաչելու դեպքում պարգևատրված անձի կողմից անձամբ կամ լիազորված անձի միջոցով </w:t>
      </w:r>
      <w:r w:rsidRPr="00555ADE">
        <w:rPr>
          <w:rFonts w:ascii="GHEA Grapalat" w:hAnsi="GHEA Grapalat" w:cs="IRTEK Courier"/>
        </w:rPr>
        <w:t>զենք</w:t>
      </w:r>
      <w:r w:rsidRPr="00555ADE">
        <w:rPr>
          <w:rFonts w:ascii="GHEA Grapalat" w:hAnsi="GHEA Grapalat" w:cs="Sylfaen"/>
        </w:rPr>
        <w:t>ը Հայաստանի Հանրապետության ոստիկանությանը հանձնելու և նշված պարտականությունը չկատարելու դեպքում ապօրինի կերպով զենք պահելու կամ կրելու համար օրենքով նախատեսված քրեական պատասխանատվության մասին:</w:t>
      </w:r>
      <w:r w:rsidRPr="00555ADE">
        <w:rPr>
          <w:rFonts w:ascii="GHEA Grapalat" w:hAnsi="GHEA Grapalat" w:cs="IRTEK Courier"/>
        </w:rPr>
        <w:t>».</w:t>
      </w:r>
    </w:p>
    <w:p w:rsidR="00680D71" w:rsidRPr="00A16085" w:rsidRDefault="00680D71" w:rsidP="00E135D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555ADE">
        <w:rPr>
          <w:rFonts w:ascii="GHEA Grapalat" w:hAnsi="GHEA Grapalat" w:cs="IRTEK Courier"/>
          <w:b/>
        </w:rPr>
        <w:t>2.</w:t>
      </w:r>
      <w:r w:rsidRPr="00A16085">
        <w:rPr>
          <w:rFonts w:ascii="GHEA Grapalat" w:hAnsi="GHEA Grapalat" w:cs="IRTEK Courier"/>
          <w:lang w:val="ru-RU"/>
        </w:rPr>
        <w:t>լրացնել</w:t>
      </w:r>
      <w:r>
        <w:rPr>
          <w:rFonts w:ascii="GHEA Grapalat" w:hAnsi="GHEA Grapalat" w:cs="IRTEK Courier"/>
        </w:rPr>
        <w:t xml:space="preserve"> </w:t>
      </w:r>
      <w:r w:rsidRPr="00A16085">
        <w:rPr>
          <w:rFonts w:ascii="GHEA Grapalat" w:hAnsi="GHEA Grapalat" w:cs="IRTEK Courier"/>
          <w:lang w:val="ru-RU"/>
        </w:rPr>
        <w:t>հետ</w:t>
      </w:r>
      <w:r w:rsidRPr="00A16085">
        <w:rPr>
          <w:rFonts w:ascii="GHEA Grapalat" w:hAnsi="GHEA Grapalat" w:cs="IRTEK Courier"/>
        </w:rPr>
        <w:t>և</w:t>
      </w:r>
      <w:r w:rsidRPr="00A16085">
        <w:rPr>
          <w:rFonts w:ascii="GHEA Grapalat" w:hAnsi="GHEA Grapalat" w:cs="IRTEK Courier"/>
          <w:lang w:val="ru-RU"/>
        </w:rPr>
        <w:t>յալ</w:t>
      </w:r>
      <w:r>
        <w:rPr>
          <w:rFonts w:ascii="GHEA Grapalat" w:hAnsi="GHEA Grapalat" w:cs="IRTEK Courier"/>
        </w:rPr>
        <w:t xml:space="preserve"> </w:t>
      </w:r>
      <w:r w:rsidRPr="00A16085">
        <w:rPr>
          <w:rFonts w:ascii="GHEA Grapalat" w:hAnsi="GHEA Grapalat" w:cs="IRTEK Courier"/>
          <w:lang w:val="ru-RU"/>
        </w:rPr>
        <w:t>բովանդակությամբ</w:t>
      </w:r>
      <w:r>
        <w:rPr>
          <w:rFonts w:ascii="GHEA Grapalat" w:hAnsi="GHEA Grapalat" w:cs="IRTEK Courier"/>
        </w:rPr>
        <w:t xml:space="preserve"> </w:t>
      </w:r>
      <w:r w:rsidRPr="00A16085">
        <w:rPr>
          <w:rFonts w:ascii="GHEA Grapalat" w:hAnsi="GHEA Grapalat" w:cs="IRTEK Courier"/>
          <w:lang w:val="ru-RU"/>
        </w:rPr>
        <w:t>նոր</w:t>
      </w:r>
      <w:r w:rsidRPr="00A16085">
        <w:rPr>
          <w:rFonts w:ascii="GHEA Grapalat" w:hAnsi="GHEA Grapalat" w:cs="IRTEK Courier"/>
        </w:rPr>
        <w:t xml:space="preserve"> 5.1 մաս.</w:t>
      </w:r>
    </w:p>
    <w:p w:rsidR="00680D71" w:rsidRPr="001A061D" w:rsidRDefault="00680D71" w:rsidP="00CE29C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 w:rsidRPr="001A061D">
        <w:rPr>
          <w:rFonts w:ascii="GHEA Grapalat" w:hAnsi="GHEA Grapalat" w:cs="IRTEK Courier"/>
        </w:rPr>
        <w:t>«5.1. Որպես պարգև տրված մարտական հրազենի սեփականատերն այն չի կարող հանձնել այլ անձի տիրապետմանը, օգտագործմանը կամ տնօրինմանը, բացառությամբ սույն հոդվածի 7-րդ մասով նախատեսված դեպքերի:».</w:t>
      </w:r>
    </w:p>
    <w:p w:rsidR="00680D71" w:rsidRPr="00C92FA5" w:rsidRDefault="00680D71" w:rsidP="00DF215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  <w:b/>
          <w:i/>
        </w:rPr>
      </w:pPr>
      <w:r>
        <w:rPr>
          <w:rFonts w:ascii="GHEA Grapalat" w:hAnsi="GHEA Grapalat" w:cs="Sylfaen"/>
          <w:b/>
        </w:rPr>
        <w:t>3</w:t>
      </w:r>
      <w:r w:rsidRPr="00C92FA5">
        <w:rPr>
          <w:rFonts w:ascii="GHEA Grapalat" w:hAnsi="GHEA Grapalat" w:cs="Sylfaen"/>
          <w:b/>
        </w:rPr>
        <w:t xml:space="preserve">. </w:t>
      </w:r>
      <w:r w:rsidRPr="00C92FA5">
        <w:rPr>
          <w:rFonts w:ascii="GHEA Grapalat" w:hAnsi="GHEA Grapalat" w:cs="IRTEK Courier"/>
        </w:rPr>
        <w:t>6-րդ մասը շարադրել հետևյալ խմբագրությամբ.</w:t>
      </w:r>
    </w:p>
    <w:p w:rsidR="00680D71" w:rsidRPr="00A76A44" w:rsidRDefault="00680D71" w:rsidP="00CE29C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  <w:b/>
          <w:i/>
        </w:rPr>
      </w:pPr>
      <w:r w:rsidRPr="00C92FA5">
        <w:rPr>
          <w:rFonts w:ascii="GHEA Grapalat" w:hAnsi="GHEA Grapalat" w:cs="IRTEK Courier"/>
        </w:rPr>
        <w:t xml:space="preserve">«6. Ոստիկանության համապատասխան մարմնում գրանցված քաղաքացիական զենքի նվիրատվությունն իրականացվում է օրենսդրությամբ սահմանված կարգով` նվիրառուի կողմից քաղաքացիական զենք ձեռք բերելու </w:t>
      </w:r>
      <w:r w:rsidRPr="00A76A44">
        <w:rPr>
          <w:rFonts w:ascii="GHEA Grapalat" w:hAnsi="GHEA Grapalat" w:cs="IRTEK Courier"/>
        </w:rPr>
        <w:t>թույլտվություն ստանալուց հետո:».</w:t>
      </w:r>
    </w:p>
    <w:p w:rsidR="00680D71" w:rsidRPr="00C92FA5" w:rsidRDefault="00680D71" w:rsidP="00DF215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>
        <w:rPr>
          <w:rFonts w:ascii="GHEA Grapalat" w:hAnsi="GHEA Grapalat" w:cs="Sylfaen"/>
          <w:b/>
        </w:rPr>
        <w:t>4</w:t>
      </w:r>
      <w:r w:rsidRPr="00C92FA5">
        <w:rPr>
          <w:rFonts w:ascii="GHEA Grapalat" w:hAnsi="GHEA Grapalat" w:cs="Sylfaen"/>
          <w:b/>
        </w:rPr>
        <w:t>.</w:t>
      </w:r>
      <w:r w:rsidRPr="00C92FA5">
        <w:rPr>
          <w:rFonts w:ascii="GHEA Grapalat" w:hAnsi="GHEA Grapalat" w:cs="IRTEK Courier"/>
        </w:rPr>
        <w:t xml:space="preserve"> լրացնել հետևյալ բովանդակությամբ նոր 7-րդ</w:t>
      </w:r>
      <w:r>
        <w:rPr>
          <w:rFonts w:ascii="GHEA Grapalat" w:hAnsi="GHEA Grapalat" w:cs="IRTEK Courier"/>
        </w:rPr>
        <w:t xml:space="preserve"> և 8-րդ</w:t>
      </w:r>
      <w:r w:rsidRPr="00C92FA5">
        <w:rPr>
          <w:rFonts w:ascii="GHEA Grapalat" w:hAnsi="GHEA Grapalat" w:cs="IRTEK Courier"/>
        </w:rPr>
        <w:t xml:space="preserve"> մասեր.</w:t>
      </w:r>
    </w:p>
    <w:p w:rsidR="00680D71" w:rsidRPr="001A061D" w:rsidRDefault="00680D71" w:rsidP="00DF215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92FA5">
        <w:rPr>
          <w:rFonts w:ascii="GHEA Grapalat" w:hAnsi="GHEA Grapalat" w:cs="IRTEK Courier"/>
        </w:rPr>
        <w:t>«</w:t>
      </w:r>
      <w:r w:rsidRPr="00C92FA5">
        <w:rPr>
          <w:rFonts w:ascii="GHEA Grapalat" w:hAnsi="GHEA Grapalat" w:cs="IRTEK Courier"/>
          <w:lang w:eastAsia="en-US"/>
        </w:rPr>
        <w:t xml:space="preserve">7. </w:t>
      </w:r>
      <w:r w:rsidRPr="00C92FA5">
        <w:rPr>
          <w:rFonts w:ascii="GHEA Grapalat" w:hAnsi="GHEA Grapalat" w:cs="IRTEK Courier"/>
          <w:lang w:val="ru-RU"/>
        </w:rPr>
        <w:t>Որպես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պարգև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տրված</w:t>
      </w:r>
      <w:r w:rsidRPr="00C92FA5">
        <w:rPr>
          <w:rFonts w:ascii="GHEA Grapalat" w:hAnsi="GHEA Grapalat" w:cs="IRTEK Courier"/>
        </w:rPr>
        <w:t xml:space="preserve"> մարտական </w:t>
      </w:r>
      <w:r w:rsidRPr="00C92FA5">
        <w:rPr>
          <w:rFonts w:ascii="GHEA Grapalat" w:hAnsi="GHEA Grapalat" w:cs="IRTEK Courier"/>
          <w:lang w:val="ru-RU"/>
        </w:rPr>
        <w:t>հրազենի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ժառանգման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դեպքում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այն</w:t>
      </w:r>
      <w:r w:rsidRPr="00C92FA5">
        <w:rPr>
          <w:rFonts w:ascii="GHEA Grapalat" w:hAnsi="GHEA Grapalat" w:cs="IRTEK Courier"/>
        </w:rPr>
        <w:t xml:space="preserve"> ժառանգին </w:t>
      </w:r>
      <w:r w:rsidRPr="00C92FA5">
        <w:rPr>
          <w:rFonts w:ascii="GHEA Grapalat" w:hAnsi="GHEA Grapalat" w:cs="IRTEK Courier"/>
          <w:lang w:val="ru-RU"/>
        </w:rPr>
        <w:t>տրվում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է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պահելու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թույլտվությամբ</w:t>
      </w:r>
      <w:r w:rsidRPr="00C92FA5">
        <w:rPr>
          <w:rFonts w:ascii="GHEA Grapalat" w:hAnsi="GHEA Grapalat" w:cs="IRTEK Courier"/>
        </w:rPr>
        <w:t xml:space="preserve">` մալելուց հետո: </w:t>
      </w:r>
      <w:r w:rsidRPr="00C92FA5">
        <w:rPr>
          <w:rFonts w:ascii="GHEA Grapalat" w:hAnsi="GHEA Grapalat" w:cs="IRTEK Courier"/>
          <w:lang w:val="ru-RU"/>
        </w:rPr>
        <w:t>Որպես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պարգև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տրված</w:t>
      </w:r>
      <w:r w:rsidRPr="00C92FA5">
        <w:rPr>
          <w:rFonts w:ascii="GHEA Grapalat" w:hAnsi="GHEA Grapalat" w:cs="IRTEK Courier"/>
        </w:rPr>
        <w:t xml:space="preserve"> մարտական </w:t>
      </w:r>
      <w:r w:rsidRPr="00C92FA5">
        <w:rPr>
          <w:rFonts w:ascii="GHEA Grapalat" w:hAnsi="GHEA Grapalat" w:cs="IRTEK Courier"/>
          <w:lang w:val="ru-RU"/>
        </w:rPr>
        <w:t>հրազեն</w:t>
      </w:r>
      <w:r w:rsidRPr="00C92FA5">
        <w:rPr>
          <w:rFonts w:ascii="GHEA Grapalat" w:hAnsi="GHEA Grapalat" w:cs="IRTEK Courier"/>
        </w:rPr>
        <w:t xml:space="preserve">ը ժառանգին </w:t>
      </w:r>
      <w:r w:rsidRPr="00C92FA5">
        <w:rPr>
          <w:rFonts w:ascii="GHEA Grapalat" w:hAnsi="GHEA Grapalat" w:cs="IRTEK Courier"/>
          <w:lang w:val="ru-RU"/>
        </w:rPr>
        <w:t>տրվ</w:t>
      </w:r>
      <w:r w:rsidRPr="00C92FA5">
        <w:rPr>
          <w:rFonts w:ascii="GHEA Grapalat" w:hAnsi="GHEA Grapalat" w:cs="IRTEK Courier"/>
        </w:rPr>
        <w:t xml:space="preserve">ում է </w:t>
      </w:r>
      <w:r w:rsidRPr="00C92FA5">
        <w:rPr>
          <w:rFonts w:ascii="GHEA Grapalat" w:hAnsi="GHEA Grapalat" w:cs="IRTEK Courier"/>
          <w:lang w:val="ru-RU"/>
        </w:rPr>
        <w:t>պահելու</w:t>
      </w:r>
      <w:r>
        <w:rPr>
          <w:rFonts w:ascii="GHEA Grapalat" w:hAnsi="GHEA Grapalat" w:cs="IRTEK Courier"/>
        </w:rPr>
        <w:t xml:space="preserve"> </w:t>
      </w:r>
      <w:r w:rsidRPr="00C92FA5">
        <w:rPr>
          <w:rFonts w:ascii="GHEA Grapalat" w:hAnsi="GHEA Grapalat" w:cs="IRTEK Courier"/>
          <w:lang w:val="ru-RU"/>
        </w:rPr>
        <w:t>թույլտվությամբ</w:t>
      </w:r>
      <w:r w:rsidRPr="00C92FA5">
        <w:rPr>
          <w:rFonts w:ascii="GHEA Grapalat" w:hAnsi="GHEA Grapalat" w:cs="IRTEK Courier"/>
        </w:rPr>
        <w:t xml:space="preserve">` առանց մալելու, </w:t>
      </w:r>
      <w:r w:rsidRPr="001A061D">
        <w:rPr>
          <w:rFonts w:ascii="GHEA Grapalat" w:hAnsi="GHEA Grapalat" w:cs="IRTEK Courier"/>
        </w:rPr>
        <w:t xml:space="preserve">եթե ժառանգն ունի զենքի հավաքածուներ կազմելու թույլտվություն: </w:t>
      </w:r>
    </w:p>
    <w:p w:rsidR="00680D71" w:rsidRDefault="00680D71" w:rsidP="00DF2155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>
        <w:rPr>
          <w:rFonts w:ascii="GHEA Grapalat" w:hAnsi="GHEA Grapalat" w:cs="IRTEK Courier"/>
          <w:lang w:eastAsia="en-US"/>
        </w:rPr>
        <w:t>8</w:t>
      </w:r>
      <w:r w:rsidRPr="00C92FA5">
        <w:rPr>
          <w:rFonts w:ascii="GHEA Grapalat" w:hAnsi="GHEA Grapalat" w:cs="IRTEK Courier"/>
          <w:lang w:eastAsia="en-US"/>
        </w:rPr>
        <w:t xml:space="preserve">. Զենքի սեփականատիրոջ մահվան դեպքում մինչև ժառանգի կողմից զենք </w:t>
      </w:r>
      <w:r w:rsidRPr="001A061D">
        <w:rPr>
          <w:rFonts w:ascii="GHEA Grapalat" w:hAnsi="GHEA Grapalat" w:cs="IRTEK Courier"/>
          <w:lang w:eastAsia="en-US"/>
        </w:rPr>
        <w:t>ձեռք բերելու թույլտվություն</w:t>
      </w:r>
      <w:r w:rsidRPr="00C92FA5">
        <w:rPr>
          <w:rFonts w:ascii="GHEA Grapalat" w:hAnsi="GHEA Grapalat" w:cs="IRTEK Courier"/>
          <w:lang w:eastAsia="en-US"/>
        </w:rPr>
        <w:t xml:space="preserve"> ստանալը զենքը պահելու պարտականությունը կրում է այն գրանցած մարմինը:</w:t>
      </w:r>
      <w:r>
        <w:rPr>
          <w:rFonts w:ascii="GHEA Grapalat" w:hAnsi="GHEA Grapalat" w:cs="IRTEK Courier"/>
          <w:lang w:eastAsia="en-US"/>
        </w:rPr>
        <w:t xml:space="preserve"> </w:t>
      </w:r>
      <w:r w:rsidRPr="00A16085">
        <w:rPr>
          <w:rFonts w:ascii="GHEA Grapalat" w:hAnsi="GHEA Grapalat" w:cs="IRTEK Courier"/>
        </w:rPr>
        <w:t>Զենքի ժառանգումն իրականացվում է ՀՀ քաղաքացիական օրենսգրքի 1250-րդ հոդվածով սահմանված կարգով:»:</w:t>
      </w:r>
    </w:p>
    <w:p w:rsidR="00680D71" w:rsidRDefault="00680D71" w:rsidP="00CE29C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 w:rsidRPr="00C92FA5">
        <w:rPr>
          <w:rFonts w:ascii="GHEA Grapalat" w:hAnsi="GHEA Grapalat" w:cs="Sylfaen"/>
          <w:b/>
          <w:lang w:val="ru-RU"/>
        </w:rPr>
        <w:t>ՀՈԴՎԱԾ</w:t>
      </w:r>
      <w:r>
        <w:rPr>
          <w:rFonts w:ascii="GHEA Grapalat" w:hAnsi="GHEA Grapalat" w:cs="IRTEK Courier"/>
          <w:b/>
        </w:rPr>
        <w:t>7</w:t>
      </w:r>
      <w:r w:rsidRPr="00C92FA5">
        <w:rPr>
          <w:rFonts w:ascii="GHEA Grapalat" w:hAnsi="GHEA Grapalat" w:cs="IRTEK Courier"/>
          <w:b/>
        </w:rPr>
        <w:t>.</w:t>
      </w:r>
      <w:r w:rsidRPr="00C92FA5">
        <w:rPr>
          <w:rFonts w:ascii="GHEA Grapalat" w:hAnsi="GHEA Grapalat" w:cs="IRTEK Courier"/>
        </w:rPr>
        <w:t xml:space="preserve"> Օրենքի 2</w:t>
      </w:r>
      <w:r>
        <w:rPr>
          <w:rFonts w:ascii="GHEA Grapalat" w:hAnsi="GHEA Grapalat" w:cs="IRTEK Courier"/>
        </w:rPr>
        <w:t>6</w:t>
      </w:r>
      <w:r w:rsidRPr="00C92FA5">
        <w:rPr>
          <w:rFonts w:ascii="GHEA Grapalat" w:hAnsi="GHEA Grapalat" w:cs="IRTEK Courier"/>
        </w:rPr>
        <w:t>-</w:t>
      </w:r>
      <w:r w:rsidRPr="00C92FA5">
        <w:rPr>
          <w:rFonts w:ascii="GHEA Grapalat" w:hAnsi="GHEA Grapalat" w:cs="Sylfaen"/>
          <w:lang w:val="ru-RU"/>
        </w:rPr>
        <w:t>րդհոդված</w:t>
      </w:r>
      <w:r>
        <w:rPr>
          <w:rFonts w:ascii="GHEA Grapalat" w:hAnsi="GHEA Grapalat" w:cs="Sylfaen"/>
        </w:rPr>
        <w:t>ում`</w:t>
      </w:r>
    </w:p>
    <w:p w:rsidR="00680D71" w:rsidRDefault="00680D71" w:rsidP="00CE29C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 w:rsidRPr="00CE29CA">
        <w:rPr>
          <w:rFonts w:ascii="GHEA Grapalat" w:hAnsi="GHEA Grapalat" w:cs="Sylfaen"/>
          <w:b/>
        </w:rPr>
        <w:t>1.</w:t>
      </w:r>
      <w:r>
        <w:rPr>
          <w:rFonts w:ascii="GHEA Grapalat" w:hAnsi="GHEA Grapalat" w:cs="Sylfaen"/>
        </w:rPr>
        <w:t xml:space="preserve"> վերնագիրը «ճանաչելը» բառից հետո լրացնել «և զենքի նկատմամբ սեփականության իրավունքի դադարեցումը» բառերով.</w:t>
      </w:r>
    </w:p>
    <w:p w:rsidR="00680D71" w:rsidRDefault="00680D71" w:rsidP="00CE29C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 w:rsidRPr="00CE29CA">
        <w:rPr>
          <w:rFonts w:ascii="GHEA Grapalat" w:hAnsi="GHEA Grapalat" w:cs="Sylfaen"/>
          <w:b/>
        </w:rPr>
        <w:t>2.</w:t>
      </w:r>
      <w:r>
        <w:rPr>
          <w:rFonts w:ascii="GHEA Grapalat" w:hAnsi="GHEA Grapalat" w:cs="Sylfaen"/>
        </w:rPr>
        <w:t xml:space="preserve"> 1-ին մասում`</w:t>
      </w:r>
    </w:p>
    <w:p w:rsidR="00680D71" w:rsidRPr="001A061D" w:rsidRDefault="00680D71" w:rsidP="00CE29C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 w:rsidRPr="001A061D">
        <w:rPr>
          <w:rFonts w:ascii="GHEA Grapalat" w:hAnsi="GHEA Grapalat" w:cs="Sylfaen"/>
          <w:b/>
        </w:rPr>
        <w:t>1)</w:t>
      </w:r>
      <w:r w:rsidRPr="001A061D">
        <w:rPr>
          <w:rFonts w:ascii="GHEA Grapalat" w:hAnsi="GHEA Grapalat" w:cs="Sylfaen"/>
        </w:rPr>
        <w:t xml:space="preserve"> «ձեռք բերելու» բառերից առաջ լրացնել «զենք» բառը.</w:t>
      </w:r>
    </w:p>
    <w:p w:rsidR="00680D71" w:rsidRDefault="00680D71" w:rsidP="007D6CF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b/>
        </w:rPr>
        <w:t>2)</w:t>
      </w:r>
      <w:r>
        <w:rPr>
          <w:rFonts w:ascii="GHEA Grapalat" w:hAnsi="GHEA Grapalat" w:cs="Sylfaen"/>
        </w:rPr>
        <w:t xml:space="preserve"> «ա» կետը «սեփականատերը» բառից հետո լրացնել «կամ օրինական հիմքերով մարտական կամ ծառայողական զենք ունեցող քաղաքացին» բառերով.</w:t>
      </w:r>
    </w:p>
    <w:p w:rsidR="00680D71" w:rsidRPr="001A061D" w:rsidRDefault="00680D71" w:rsidP="007D6CF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 w:rsidRPr="001A061D">
        <w:rPr>
          <w:rFonts w:ascii="GHEA Grapalat" w:hAnsi="GHEA Grapalat" w:cs="Sylfaen"/>
          <w:b/>
        </w:rPr>
        <w:t>3)</w:t>
      </w:r>
      <w:r w:rsidRPr="001A061D">
        <w:rPr>
          <w:rFonts w:ascii="GHEA Grapalat" w:hAnsi="GHEA Grapalat" w:cs="Sylfaen"/>
        </w:rPr>
        <w:t xml:space="preserve"> «գ» կետում «հնարավորությունը» բառը փոխարինել «իրավունքը» բառով.</w:t>
      </w:r>
    </w:p>
    <w:p w:rsidR="00680D71" w:rsidRDefault="00680D71" w:rsidP="007D6CF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b/>
        </w:rPr>
        <w:t>4)</w:t>
      </w:r>
      <w:r>
        <w:rPr>
          <w:rFonts w:ascii="GHEA Grapalat" w:hAnsi="GHEA Grapalat" w:cs="Sylfaen"/>
        </w:rPr>
        <w:t xml:space="preserve"> «դ» կետից հանել «քաղաքացիական և ծառայողական» բառերը, իսկ «դրանց» բառը փոխարինել «դրա» բառով.</w:t>
      </w:r>
    </w:p>
    <w:p w:rsidR="00680D71" w:rsidRDefault="00680D71" w:rsidP="007D6CF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b/>
        </w:rPr>
        <w:t>5)</w:t>
      </w:r>
      <w:r>
        <w:rPr>
          <w:rFonts w:ascii="GHEA Grapalat" w:hAnsi="GHEA Grapalat" w:cs="Sylfaen"/>
        </w:rPr>
        <w:t xml:space="preserve"> լրացնել հետևյալ բովանդակությամբ նոր «ե», «զ» և «է» կետեր.</w:t>
      </w:r>
    </w:p>
    <w:p w:rsidR="00680D71" w:rsidRPr="00E04715" w:rsidRDefault="00680D71" w:rsidP="00AE032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 w:rsidRPr="00A46C85">
        <w:rPr>
          <w:rFonts w:ascii="GHEA Grapalat" w:hAnsi="GHEA Grapalat" w:cs="Sylfaen"/>
        </w:rPr>
        <w:t>«</w:t>
      </w:r>
      <w:r w:rsidRPr="00A46C85">
        <w:rPr>
          <w:rFonts w:ascii="GHEA Grapalat" w:hAnsi="GHEA Grapalat" w:cs="Sylfaen"/>
          <w:lang w:val="hy-AM"/>
        </w:rPr>
        <w:t>ե) անձը հաշվառվել է Հայաստանի Հանրապետության ոստիկանությունում` ընտանեկան-կենցաղային հարաբերությունների ոլորտում պարբերաբար և շարունակական բնույթ կրող իրավախախտումներ թույլ տալու հիմքով.</w:t>
      </w:r>
    </w:p>
    <w:p w:rsidR="00680D71" w:rsidRPr="00684754" w:rsidRDefault="00680D71" w:rsidP="00AE032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 w:rsidRPr="00684754">
        <w:rPr>
          <w:rFonts w:ascii="GHEA Grapalat" w:hAnsi="GHEA Grapalat" w:cs="Sylfaen"/>
        </w:rPr>
        <w:t xml:space="preserve">զ) </w:t>
      </w:r>
      <w:r w:rsidRPr="00684754">
        <w:rPr>
          <w:rFonts w:ascii="GHEA Grapalat" w:hAnsi="GHEA Grapalat" w:cs="Sylfaen"/>
          <w:lang w:val="hy-AM"/>
        </w:rPr>
        <w:t xml:space="preserve">անձը դատապարտվել է </w:t>
      </w:r>
      <w:r>
        <w:rPr>
          <w:rFonts w:ascii="GHEA Grapalat" w:hAnsi="GHEA Grapalat" w:cs="Sylfaen"/>
        </w:rPr>
        <w:t xml:space="preserve">դիտավորյալ </w:t>
      </w:r>
      <w:bookmarkStart w:id="0" w:name="_GoBack"/>
      <w:bookmarkEnd w:id="0"/>
      <w:r w:rsidRPr="001A061D">
        <w:rPr>
          <w:rFonts w:ascii="GHEA Grapalat" w:hAnsi="GHEA Grapalat" w:cs="Sylfaen"/>
          <w:lang w:val="hy-AM"/>
        </w:rPr>
        <w:t>հանցագործություն</w:t>
      </w:r>
      <w:r w:rsidRPr="00684754">
        <w:rPr>
          <w:rFonts w:ascii="GHEA Grapalat" w:hAnsi="GHEA Grapalat" w:cs="Sylfaen"/>
          <w:lang w:val="hy-AM"/>
        </w:rPr>
        <w:t xml:space="preserve"> կատարելու համար, և դատավճիռը մտել է օրինական ուժի մեջ.</w:t>
      </w:r>
    </w:p>
    <w:p w:rsidR="00680D71" w:rsidRPr="00684754" w:rsidRDefault="00680D71" w:rsidP="00AE032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 w:rsidRPr="00684754">
        <w:rPr>
          <w:rFonts w:ascii="GHEA Grapalat" w:hAnsi="GHEA Grapalat" w:cs="Sylfaen"/>
        </w:rPr>
        <w:t xml:space="preserve">է) </w:t>
      </w:r>
      <w:r w:rsidRPr="00684754">
        <w:rPr>
          <w:rFonts w:ascii="GHEA Grapalat" w:hAnsi="GHEA Grapalat" w:cs="Sylfaen"/>
          <w:lang w:val="hy-AM"/>
        </w:rPr>
        <w:t xml:space="preserve">պարգևատրումը կատարվել է սույն </w:t>
      </w:r>
      <w:r w:rsidRPr="00684754">
        <w:rPr>
          <w:rFonts w:ascii="GHEA Grapalat" w:hAnsi="GHEA Grapalat" w:cs="Sylfaen"/>
        </w:rPr>
        <w:t xml:space="preserve">օրենքի 20-րդ </w:t>
      </w:r>
      <w:r w:rsidRPr="00684754">
        <w:rPr>
          <w:rFonts w:ascii="GHEA Grapalat" w:hAnsi="GHEA Grapalat" w:cs="Sylfaen"/>
          <w:lang w:val="hy-AM"/>
        </w:rPr>
        <w:t xml:space="preserve">հոդվածի 1-ին մասով </w:t>
      </w:r>
      <w:r w:rsidRPr="001A061D">
        <w:rPr>
          <w:rFonts w:ascii="GHEA Grapalat" w:hAnsi="GHEA Grapalat" w:cs="Sylfaen"/>
          <w:lang w:val="hy-AM"/>
        </w:rPr>
        <w:t xml:space="preserve">նախատեսված </w:t>
      </w:r>
      <w:r w:rsidRPr="00684754">
        <w:rPr>
          <w:rFonts w:ascii="GHEA Grapalat" w:hAnsi="GHEA Grapalat" w:cs="Sylfaen"/>
          <w:lang w:val="hy-AM"/>
        </w:rPr>
        <w:t>պարգևատրման պայմանների խախտումով</w:t>
      </w:r>
      <w:r w:rsidRPr="00684754">
        <w:rPr>
          <w:rFonts w:ascii="GHEA Grapalat" w:hAnsi="GHEA Grapalat" w:cs="Sylfaen"/>
        </w:rPr>
        <w:t>:».</w:t>
      </w:r>
    </w:p>
    <w:p w:rsidR="00680D71" w:rsidRDefault="00680D71" w:rsidP="00AE032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 w:rsidRPr="00010492">
        <w:rPr>
          <w:rFonts w:ascii="GHEA Grapalat" w:hAnsi="GHEA Grapalat" w:cs="Sylfaen"/>
          <w:b/>
        </w:rPr>
        <w:t>3.</w:t>
      </w:r>
      <w:r>
        <w:rPr>
          <w:rFonts w:ascii="GHEA Grapalat" w:hAnsi="GHEA Grapalat" w:cs="Sylfaen"/>
        </w:rPr>
        <w:t xml:space="preserve"> 3-րդ մասն ուժը կորցրած ճանաչել.</w:t>
      </w:r>
    </w:p>
    <w:p w:rsidR="00680D71" w:rsidRPr="00AE032F" w:rsidRDefault="00680D71" w:rsidP="00AE032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b/>
        </w:rPr>
        <w:t>4</w:t>
      </w:r>
      <w:r w:rsidRPr="00AE032F">
        <w:rPr>
          <w:rFonts w:ascii="GHEA Grapalat" w:hAnsi="GHEA Grapalat" w:cs="Sylfaen"/>
          <w:b/>
        </w:rPr>
        <w:t>.</w:t>
      </w:r>
      <w:r>
        <w:rPr>
          <w:rFonts w:ascii="GHEA Grapalat" w:hAnsi="GHEA Grapalat" w:cs="Sylfaen"/>
        </w:rPr>
        <w:t xml:space="preserve"> լրացնել </w:t>
      </w:r>
      <w:r w:rsidRPr="00C92FA5">
        <w:rPr>
          <w:rFonts w:ascii="GHEA Grapalat" w:hAnsi="GHEA Grapalat" w:cs="IRTEK Courier"/>
        </w:rPr>
        <w:t xml:space="preserve">հետևյալ բովանդակությամբ նոր </w:t>
      </w:r>
      <w:r>
        <w:rPr>
          <w:rFonts w:ascii="GHEA Grapalat" w:hAnsi="GHEA Grapalat" w:cs="IRTEK Courier"/>
        </w:rPr>
        <w:t>6</w:t>
      </w:r>
      <w:r w:rsidRPr="00C92FA5">
        <w:rPr>
          <w:rFonts w:ascii="GHEA Grapalat" w:hAnsi="GHEA Grapalat" w:cs="IRTEK Courier"/>
        </w:rPr>
        <w:t>-րդ</w:t>
      </w:r>
      <w:r>
        <w:rPr>
          <w:rFonts w:ascii="GHEA Grapalat" w:hAnsi="GHEA Grapalat" w:cs="IRTEK Courier"/>
        </w:rPr>
        <w:t xml:space="preserve"> և 7-րդ</w:t>
      </w:r>
      <w:r w:rsidRPr="00C92FA5">
        <w:rPr>
          <w:rFonts w:ascii="GHEA Grapalat" w:hAnsi="GHEA Grapalat" w:cs="IRTEK Courier"/>
        </w:rPr>
        <w:t xml:space="preserve"> մասեր.</w:t>
      </w:r>
    </w:p>
    <w:p w:rsidR="00680D71" w:rsidRPr="00AE032F" w:rsidRDefault="00680D71" w:rsidP="00AE032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 w:rsidRPr="00AE032F">
        <w:rPr>
          <w:rFonts w:ascii="GHEA Grapalat" w:hAnsi="GHEA Grapalat" w:cs="Sylfaen"/>
        </w:rPr>
        <w:t xml:space="preserve">«Սույն հոդվածի 1-ին մասով </w:t>
      </w:r>
      <w:r w:rsidRPr="001A061D">
        <w:rPr>
          <w:rFonts w:ascii="GHEA Grapalat" w:hAnsi="GHEA Grapalat" w:cs="Sylfaen"/>
        </w:rPr>
        <w:t>նախատեսված</w:t>
      </w:r>
      <w:r>
        <w:rPr>
          <w:rFonts w:ascii="GHEA Grapalat" w:hAnsi="GHEA Grapalat" w:cs="Sylfaen"/>
        </w:rPr>
        <w:t xml:space="preserve"> </w:t>
      </w:r>
      <w:r w:rsidRPr="00AE032F">
        <w:rPr>
          <w:rFonts w:ascii="GHEA Grapalat" w:hAnsi="GHEA Grapalat" w:cs="Sylfaen"/>
          <w:lang w:val="hy-AM"/>
        </w:rPr>
        <w:t>դեպքերում զենքի նկատմամբ քաղաքացու սեփականության իրավունքը դադարեցվում է Հայաստանի Հանրապետության</w:t>
      </w:r>
      <w:r>
        <w:rPr>
          <w:rFonts w:ascii="GHEA Grapalat" w:hAnsi="GHEA Grapalat" w:cs="Sylfaen"/>
        </w:rPr>
        <w:t xml:space="preserve"> </w:t>
      </w:r>
      <w:r w:rsidRPr="00AE032F">
        <w:rPr>
          <w:rFonts w:ascii="GHEA Grapalat" w:hAnsi="GHEA Grapalat" w:cs="Sylfaen"/>
          <w:lang w:val="hy-AM"/>
        </w:rPr>
        <w:t xml:space="preserve">քաղաքացիական օրենսգրքի 282-րդ հոդվածով նախատեսված հիմքերով: </w:t>
      </w:r>
    </w:p>
    <w:p w:rsidR="00680D71" w:rsidRPr="00AE032F" w:rsidRDefault="00680D71" w:rsidP="00AE032F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Sylfaen"/>
        </w:rPr>
      </w:pPr>
      <w:r w:rsidRPr="00AE032F">
        <w:rPr>
          <w:rFonts w:ascii="GHEA Grapalat" w:hAnsi="GHEA Grapalat" w:cs="Sylfaen"/>
          <w:lang w:val="hy-AM"/>
        </w:rPr>
        <w:t xml:space="preserve">Մինչև </w:t>
      </w:r>
      <w:r w:rsidRPr="001A061D">
        <w:rPr>
          <w:rFonts w:ascii="GHEA Grapalat" w:hAnsi="GHEA Grapalat" w:cs="Sylfaen"/>
        </w:rPr>
        <w:t>լիցենզիաները կամ</w:t>
      </w:r>
      <w:r w:rsidRPr="00AE032F">
        <w:rPr>
          <w:rFonts w:ascii="GHEA Grapalat" w:hAnsi="GHEA Grapalat" w:cs="Sylfaen"/>
        </w:rPr>
        <w:t xml:space="preserve"> թույլտվություններն ուժը կորցրած ճանաչելը և զենքի նկատմամբ սեփականության իրավունքի դադարեցման վերաբերյալ դատարանի որոշումն ուժի մեջ մտնելը</w:t>
      </w:r>
      <w:r w:rsidRPr="00AE032F">
        <w:rPr>
          <w:rFonts w:ascii="GHEA Grapalat" w:hAnsi="GHEA Grapalat" w:cs="Sylfaen"/>
          <w:lang w:val="hy-AM"/>
        </w:rPr>
        <w:t xml:space="preserve"> զենքը վերցվում և պահպանվում է Հայաստանի Հանրապետության</w:t>
      </w:r>
      <w:r>
        <w:rPr>
          <w:rFonts w:ascii="GHEA Grapalat" w:hAnsi="GHEA Grapalat" w:cs="Sylfaen"/>
        </w:rPr>
        <w:t xml:space="preserve"> </w:t>
      </w:r>
      <w:r w:rsidRPr="00AE032F">
        <w:rPr>
          <w:rFonts w:ascii="GHEA Grapalat" w:hAnsi="GHEA Grapalat" w:cs="Sylfaen"/>
          <w:lang w:val="hy-AM"/>
        </w:rPr>
        <w:t>ոստիկանության կողմից:</w:t>
      </w:r>
      <w:r w:rsidRPr="00AE032F">
        <w:rPr>
          <w:rFonts w:ascii="GHEA Grapalat" w:hAnsi="GHEA Grapalat" w:cs="Sylfaen"/>
        </w:rPr>
        <w:t>»:</w:t>
      </w:r>
    </w:p>
    <w:p w:rsidR="00680D71" w:rsidRPr="00872465" w:rsidRDefault="00680D71" w:rsidP="00AE032F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  <w:lang w:eastAsia="en-US"/>
        </w:rPr>
      </w:pPr>
      <w:r w:rsidRPr="00C92FA5">
        <w:rPr>
          <w:rFonts w:ascii="GHEA Grapalat" w:hAnsi="GHEA Grapalat" w:cs="Sylfaen"/>
          <w:b/>
          <w:lang w:val="ru-RU"/>
        </w:rPr>
        <w:t>ՀՈԴՎԱԾ</w:t>
      </w:r>
      <w:r>
        <w:rPr>
          <w:rFonts w:ascii="GHEA Grapalat" w:hAnsi="GHEA Grapalat" w:cs="IRTEK Courier"/>
          <w:b/>
        </w:rPr>
        <w:t>8</w:t>
      </w:r>
      <w:r w:rsidRPr="00C92FA5">
        <w:rPr>
          <w:rFonts w:ascii="GHEA Grapalat" w:hAnsi="GHEA Grapalat" w:cs="IRTEK Courier"/>
          <w:b/>
        </w:rPr>
        <w:t>.</w:t>
      </w:r>
      <w:r w:rsidRPr="00C92FA5">
        <w:rPr>
          <w:rFonts w:ascii="GHEA Grapalat" w:hAnsi="GHEA Grapalat" w:cs="IRTEK Courier"/>
        </w:rPr>
        <w:t xml:space="preserve"> Օրենքի 2</w:t>
      </w:r>
      <w:r>
        <w:rPr>
          <w:rFonts w:ascii="GHEA Grapalat" w:hAnsi="GHEA Grapalat" w:cs="IRTEK Courier"/>
        </w:rPr>
        <w:t>7</w:t>
      </w:r>
      <w:r w:rsidRPr="00C92FA5">
        <w:rPr>
          <w:rFonts w:ascii="GHEA Grapalat" w:hAnsi="GHEA Grapalat" w:cs="IRTEK Courier"/>
        </w:rPr>
        <w:t>-</w:t>
      </w:r>
      <w:r w:rsidRPr="00C92FA5">
        <w:rPr>
          <w:rFonts w:ascii="GHEA Grapalat" w:hAnsi="GHEA Grapalat" w:cs="Sylfaen"/>
          <w:lang w:val="ru-RU"/>
        </w:rPr>
        <w:t>րդհոդված</w:t>
      </w:r>
      <w:r>
        <w:rPr>
          <w:rFonts w:ascii="GHEA Grapalat" w:hAnsi="GHEA Grapalat" w:cs="Sylfaen"/>
        </w:rPr>
        <w:t>ն ուժը կորցրած ճանաչել:</w:t>
      </w:r>
    </w:p>
    <w:p w:rsidR="00680D71" w:rsidRPr="00C92FA5" w:rsidRDefault="00680D71" w:rsidP="00DF215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92FA5">
        <w:rPr>
          <w:rFonts w:ascii="GHEA Grapalat" w:hAnsi="GHEA Grapalat" w:cs="Sylfaen"/>
          <w:b/>
          <w:lang w:val="ru-RU"/>
        </w:rPr>
        <w:t>ՀՈԴՎԱԾ</w:t>
      </w:r>
      <w:r>
        <w:rPr>
          <w:rFonts w:ascii="GHEA Grapalat" w:hAnsi="GHEA Grapalat" w:cs="IRTEK Courier"/>
          <w:b/>
        </w:rPr>
        <w:t>9</w:t>
      </w:r>
      <w:r w:rsidRPr="00C92FA5">
        <w:rPr>
          <w:rFonts w:ascii="GHEA Grapalat" w:hAnsi="GHEA Grapalat" w:cs="IRTEK Courier"/>
          <w:b/>
        </w:rPr>
        <w:t xml:space="preserve">. </w:t>
      </w:r>
      <w:r w:rsidRPr="00C92FA5">
        <w:rPr>
          <w:rFonts w:ascii="GHEA Grapalat" w:hAnsi="GHEA Grapalat" w:cs="IRTEK Courier"/>
        </w:rPr>
        <w:t>U</w:t>
      </w:r>
      <w:r w:rsidRPr="00C92FA5">
        <w:rPr>
          <w:rFonts w:ascii="GHEA Grapalat" w:hAnsi="GHEA Grapalat" w:cs="Sylfaen"/>
          <w:lang w:val="ru-RU"/>
        </w:rPr>
        <w:t>ույն</w:t>
      </w:r>
      <w:r w:rsidRPr="00C92FA5">
        <w:rPr>
          <w:rFonts w:ascii="GHEA Grapalat" w:hAnsi="GHEA Grapalat" w:cs="IRTEK Courier"/>
        </w:rPr>
        <w:t xml:space="preserve"> o</w:t>
      </w:r>
      <w:r w:rsidRPr="00C92FA5">
        <w:rPr>
          <w:rFonts w:ascii="GHEA Grapalat" w:hAnsi="GHEA Grapalat" w:cs="Sylfaen"/>
          <w:lang w:val="ru-RU"/>
        </w:rPr>
        <w:t>րենքն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ուժի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մեջ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է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մտնում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պաշտոնական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հրապարակման</w:t>
      </w:r>
      <w:r w:rsidRPr="00C92FA5">
        <w:rPr>
          <w:rFonts w:ascii="GHEA Grapalat" w:hAnsi="GHEA Grapalat" w:cs="IRTEK Courier"/>
        </w:rPr>
        <w:t xml:space="preserve"> o</w:t>
      </w:r>
      <w:r w:rsidRPr="00C92FA5">
        <w:rPr>
          <w:rFonts w:ascii="GHEA Grapalat" w:hAnsi="GHEA Grapalat" w:cs="Sylfaen"/>
          <w:lang w:val="ru-RU"/>
        </w:rPr>
        <w:t>րվան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հաջորդող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տա</w:t>
      </w:r>
      <w:r w:rsidRPr="00C92FA5">
        <w:rPr>
          <w:rFonts w:ascii="GHEA Grapalat" w:hAnsi="GHEA Grapalat" w:cs="IRTEK Courier"/>
        </w:rPr>
        <w:t>u</w:t>
      </w:r>
      <w:r w:rsidRPr="00C92FA5">
        <w:rPr>
          <w:rFonts w:ascii="GHEA Grapalat" w:hAnsi="GHEA Grapalat" w:cs="Sylfaen"/>
          <w:lang w:val="ru-RU"/>
        </w:rPr>
        <w:t>ներորդ</w:t>
      </w:r>
      <w:r w:rsidRPr="00C92FA5">
        <w:rPr>
          <w:rFonts w:ascii="GHEA Grapalat" w:hAnsi="GHEA Grapalat" w:cs="IRTEK Courier"/>
        </w:rPr>
        <w:t xml:space="preserve"> o</w:t>
      </w:r>
      <w:r w:rsidRPr="00C92FA5">
        <w:rPr>
          <w:rFonts w:ascii="GHEA Grapalat" w:hAnsi="GHEA Grapalat" w:cs="Sylfaen"/>
          <w:lang w:val="ru-RU"/>
        </w:rPr>
        <w:t>րը</w:t>
      </w:r>
      <w:r w:rsidRPr="00C92FA5">
        <w:rPr>
          <w:rFonts w:ascii="GHEA Grapalat" w:hAnsi="GHEA Grapalat" w:cs="IRTEK Courier"/>
        </w:rPr>
        <w:t>:</w:t>
      </w:r>
    </w:p>
    <w:p w:rsidR="00680D71" w:rsidRDefault="00680D71">
      <w:pPr>
        <w:spacing w:after="200" w:line="276" w:lineRule="auto"/>
        <w:rPr>
          <w:rFonts w:ascii="GHEA Grapalat" w:hAnsi="GHEA Grapalat" w:cs="Sylfaen"/>
          <w:b/>
          <w:i/>
        </w:rPr>
      </w:pPr>
      <w:r>
        <w:rPr>
          <w:rFonts w:ascii="GHEA Grapalat" w:hAnsi="GHEA Grapalat" w:cs="Sylfaen"/>
          <w:b/>
          <w:i/>
        </w:rPr>
        <w:br w:type="page"/>
      </w:r>
    </w:p>
    <w:p w:rsidR="00680D71" w:rsidRPr="00C92FA5" w:rsidRDefault="00680D71" w:rsidP="004E0B3E">
      <w:pPr>
        <w:spacing w:after="200" w:line="276" w:lineRule="auto"/>
        <w:jc w:val="center"/>
        <w:rPr>
          <w:rFonts w:ascii="GHEA Grapalat" w:hAnsi="GHEA Grapalat" w:cs="Sylfaen"/>
          <w:b/>
          <w:i/>
        </w:rPr>
      </w:pPr>
      <w:r w:rsidRPr="00C92FA5">
        <w:rPr>
          <w:rFonts w:ascii="GHEA Grapalat" w:hAnsi="GHEA Grapalat" w:cs="Sylfaen"/>
          <w:b/>
          <w:i/>
        </w:rPr>
        <w:t>ՀԻՄՆԱՎՈՐՈՒՄ</w:t>
      </w:r>
    </w:p>
    <w:p w:rsidR="00680D71" w:rsidRPr="00C92FA5" w:rsidRDefault="00680D71" w:rsidP="00392549">
      <w:pPr>
        <w:jc w:val="center"/>
        <w:rPr>
          <w:rFonts w:ascii="GHEA Grapalat" w:hAnsi="GHEA Grapalat" w:cs="Sylfaen"/>
          <w:b/>
          <w:i/>
        </w:rPr>
      </w:pPr>
      <w:r w:rsidRPr="00C92FA5">
        <w:rPr>
          <w:rFonts w:ascii="GHEA Grapalat" w:hAnsi="GHEA Grapalat" w:cs="Sylfaen"/>
          <w:b/>
          <w:i/>
        </w:rPr>
        <w:t xml:space="preserve">«Զենքի մասին» Հայաստանի Հանրապետության օրենքում լրացումներ և փոփոխություններ կատարելու մասին» ՀՀ օրենքի </w:t>
      </w:r>
      <w:r w:rsidRPr="003A30BF">
        <w:rPr>
          <w:rFonts w:ascii="GHEA Grapalat" w:hAnsi="GHEA Grapalat" w:cs="Sylfaen"/>
          <w:b/>
          <w:i/>
          <w:lang w:val="hy-AM"/>
        </w:rPr>
        <w:t>նախագծի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ընդունման</w:t>
      </w:r>
    </w:p>
    <w:p w:rsidR="00680D71" w:rsidRPr="00C92FA5" w:rsidRDefault="00680D71" w:rsidP="00392549">
      <w:pPr>
        <w:ind w:firstLine="567"/>
        <w:jc w:val="center"/>
        <w:rPr>
          <w:rFonts w:ascii="GHEA Grapalat" w:hAnsi="GHEA Grapalat" w:cs="Sylfaen"/>
          <w:b/>
          <w:i/>
        </w:rPr>
      </w:pPr>
    </w:p>
    <w:p w:rsidR="00680D71" w:rsidRPr="00C92FA5" w:rsidRDefault="00680D71" w:rsidP="00392549">
      <w:pPr>
        <w:ind w:firstLine="567"/>
        <w:jc w:val="center"/>
        <w:rPr>
          <w:rFonts w:ascii="GHEA Grapalat" w:hAnsi="GHEA Grapalat" w:cs="Sylfaen"/>
          <w:b/>
          <w:i/>
        </w:rPr>
      </w:pPr>
    </w:p>
    <w:p w:rsidR="00680D71" w:rsidRPr="00C92FA5" w:rsidRDefault="00680D71" w:rsidP="00392549">
      <w:pPr>
        <w:spacing w:line="360" w:lineRule="auto"/>
        <w:ind w:firstLine="567"/>
        <w:rPr>
          <w:rFonts w:ascii="GHEA Grapalat" w:hAnsi="GHEA Grapalat" w:cs="Sylfaen"/>
          <w:b/>
        </w:rPr>
      </w:pPr>
      <w:r w:rsidRPr="00C92FA5">
        <w:rPr>
          <w:rFonts w:ascii="GHEA Grapalat" w:hAnsi="GHEA Grapalat" w:cs="Sylfaen"/>
          <w:b/>
        </w:rPr>
        <w:t>1. Անհրաժեշտությունը</w:t>
      </w:r>
    </w:p>
    <w:p w:rsidR="00680D71" w:rsidRPr="00C92FA5" w:rsidRDefault="00680D71" w:rsidP="009C661B">
      <w:pPr>
        <w:spacing w:after="24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C92FA5">
        <w:rPr>
          <w:rFonts w:ascii="GHEA Grapalat" w:hAnsi="GHEA Grapalat" w:cs="Sylfaen"/>
        </w:rPr>
        <w:t>«Զենքի մասին» Հայաստանի Հանրապետության օրենքում լրացումներ և փոփոխություններ կատարելու մասին» ՀՀ օրենքի նախագիծը նախապատրաստվել է ՀՀ կառավարության 2010թ. ապրիլի 1-ի թիվ 354-Ն որոշմամբ հաստատված ոստիկանության գործունեության ոլորտում 2010-2011թթ. բարեփոխումների ծրագրի 29.1 կետի համաձայն: Նախագծի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</w:rPr>
        <w:t>նպատակը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</w:rPr>
        <w:t>որպես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</w:rPr>
        <w:t>պարգև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</w:rPr>
        <w:t>տրված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</w:rPr>
        <w:t>զենքի</w:t>
      </w:r>
      <w:r w:rsidRPr="00C92FA5">
        <w:rPr>
          <w:rFonts w:ascii="GHEA Grapalat" w:hAnsi="GHEA Grapalat" w:cs="Sylfaen"/>
          <w:lang w:val="af-ZA"/>
        </w:rPr>
        <w:t xml:space="preserve"> (</w:t>
      </w:r>
      <w:r w:rsidRPr="00C92FA5">
        <w:rPr>
          <w:rFonts w:ascii="GHEA Grapalat" w:hAnsi="GHEA Grapalat" w:cs="Sylfaen"/>
        </w:rPr>
        <w:t>մասնավորապես</w:t>
      </w:r>
      <w:r w:rsidRPr="00C92FA5">
        <w:rPr>
          <w:rFonts w:ascii="GHEA Grapalat" w:hAnsi="GHEA Grapalat" w:cs="Sylfaen"/>
          <w:lang w:val="af-ZA"/>
        </w:rPr>
        <w:t xml:space="preserve">` </w:t>
      </w:r>
      <w:r w:rsidRPr="00C92FA5">
        <w:rPr>
          <w:rFonts w:ascii="GHEA Grapalat" w:hAnsi="GHEA Grapalat" w:cs="Sylfaen"/>
        </w:rPr>
        <w:t>մարտական</w:t>
      </w:r>
      <w:r w:rsidRPr="00C92FA5">
        <w:rPr>
          <w:rFonts w:ascii="GHEA Grapalat" w:hAnsi="GHEA Grapalat" w:cs="Sylfaen"/>
          <w:lang w:val="af-ZA"/>
        </w:rPr>
        <w:t xml:space="preserve">) </w:t>
      </w:r>
      <w:r w:rsidRPr="00C92FA5">
        <w:rPr>
          <w:rFonts w:ascii="GHEA Grapalat" w:hAnsi="GHEA Grapalat" w:cs="Sylfaen"/>
        </w:rPr>
        <w:t>ժառանգման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</w:rPr>
        <w:t>ընթացակարգի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</w:rPr>
        <w:t>սահմանումն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</w:rPr>
        <w:t>է</w:t>
      </w:r>
      <w:r>
        <w:rPr>
          <w:rFonts w:ascii="GHEA Grapalat" w:hAnsi="GHEA Grapalat" w:cs="Sylfaen"/>
        </w:rPr>
        <w:t>, ինչպես նաև լիցենզիաները և թույլտվություններն ուժը կորցրած ճանաչելու հիմքերի հստակեցումն ու զենքի նկատմամբ սեփականության իրավունքի դադարեցումը կանոնակարգելը</w:t>
      </w:r>
      <w:r w:rsidRPr="00C92FA5">
        <w:rPr>
          <w:rFonts w:ascii="GHEA Grapalat" w:hAnsi="GHEA Grapalat" w:cs="Sylfaen"/>
          <w:lang w:val="af-ZA"/>
        </w:rPr>
        <w:t>: Նախագծով քաղաքացիական ինքնապաշտպանական զենքի տեսակներից հանվում է անփող հրազենը:</w:t>
      </w:r>
    </w:p>
    <w:p w:rsidR="00680D71" w:rsidRPr="00C92FA5" w:rsidRDefault="00680D71" w:rsidP="00392549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ascii="GHEA Grapalat" w:hAnsi="GHEA Grapalat" w:cs="Sylfaen"/>
          <w:b/>
        </w:rPr>
      </w:pPr>
      <w:r w:rsidRPr="00C92FA5">
        <w:rPr>
          <w:rFonts w:ascii="GHEA Grapalat" w:hAnsi="GHEA Grapalat" w:cs="Sylfaen"/>
          <w:b/>
          <w:lang w:val="en-GB"/>
        </w:rPr>
        <w:t>Ընթացիկ իրավիճակը և խնդիրները</w:t>
      </w:r>
    </w:p>
    <w:p w:rsidR="00680D71" w:rsidRPr="00C92FA5" w:rsidRDefault="00680D71" w:rsidP="009C661B">
      <w:pPr>
        <w:spacing w:after="240" w:line="360" w:lineRule="auto"/>
        <w:ind w:firstLine="567"/>
        <w:jc w:val="both"/>
        <w:rPr>
          <w:rFonts w:ascii="GHEA Grapalat" w:hAnsi="GHEA Grapalat" w:cs="Sylfaen"/>
        </w:rPr>
      </w:pPr>
      <w:r w:rsidRPr="00C92FA5">
        <w:rPr>
          <w:rFonts w:ascii="GHEA Grapalat" w:hAnsi="GHEA Grapalat" w:cs="Sylfaen"/>
        </w:rPr>
        <w:t>«Զենքի մասին» Հայաստանի Հանրապետության օրենքի 20-րդ հոդվածով սահմանված են դրույթներ որպես պարգև տրվող զենքի վերաբերյալ: Օրենքով կարգավորված չեն պարգևատրվողի կողմից որպես պարգև ստացած մարտական զենքի ժառանգման ընթացակարգին վերաբերող հարաբերությունները:Գործող</w:t>
      </w:r>
      <w:r w:rsidRPr="00C92FA5">
        <w:rPr>
          <w:rFonts w:ascii="GHEA Grapalat" w:hAnsi="GHEA Grapalat" w:cs="Sylfaen"/>
          <w:lang w:val="af-ZA"/>
        </w:rPr>
        <w:t xml:space="preserve"> օրենքի 1-ին հոդվածի 1-ին մասի «բ» ենթակետի համաձայն` հրազենի հիմնական բաղկացուցիչ մասերից է փողը, այսինքն` </w:t>
      </w:r>
      <w:r w:rsidRPr="00C92FA5">
        <w:rPr>
          <w:rFonts w:ascii="GHEA Grapalat" w:hAnsi="GHEA Grapalat" w:cs="Sylfaen"/>
        </w:rPr>
        <w:t xml:space="preserve">օրենքում որպես </w:t>
      </w:r>
      <w:r w:rsidRPr="00C92FA5">
        <w:rPr>
          <w:rFonts w:ascii="GHEA Grapalat" w:hAnsi="GHEA Grapalat" w:cs="Sylfaen"/>
          <w:lang w:val="af-ZA"/>
        </w:rPr>
        <w:t>քաղաքացիական ինքնապաշտպանական զենքի տեսակ նախատեսված անփող հրազենը, ըստ էության, չի կարող հրազեն համարվել: Բացի այդ, անփող հրազենի խոցելիության աստիճանը բավականին բարձր է, և կարճ տարածության վրա գործադրելու դեպքում այն կարող է մահ պատճառել:</w:t>
      </w:r>
    </w:p>
    <w:p w:rsidR="00680D71" w:rsidRPr="00C92FA5" w:rsidRDefault="00680D71" w:rsidP="00392549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ascii="GHEA Grapalat" w:hAnsi="GHEA Grapalat" w:cs="Sylfaen"/>
          <w:b/>
        </w:rPr>
      </w:pPr>
      <w:r w:rsidRPr="00C92FA5">
        <w:rPr>
          <w:rFonts w:ascii="GHEA Grapalat" w:hAnsi="GHEA Grapalat"/>
          <w:b/>
        </w:rPr>
        <w:t>Տվյալ բնագավառում իրականացվող քաղաքականությունը</w:t>
      </w:r>
    </w:p>
    <w:p w:rsidR="00680D71" w:rsidRPr="00C92FA5" w:rsidRDefault="00680D71" w:rsidP="009C661B">
      <w:pPr>
        <w:spacing w:after="240" w:line="360" w:lineRule="auto"/>
        <w:ind w:firstLine="567"/>
        <w:jc w:val="both"/>
        <w:rPr>
          <w:rFonts w:ascii="GHEA Grapalat" w:hAnsi="GHEA Grapalat" w:cs="Sylfaen"/>
        </w:rPr>
      </w:pPr>
      <w:r w:rsidRPr="00C92FA5">
        <w:rPr>
          <w:rFonts w:ascii="GHEA Grapalat" w:hAnsi="GHEA Grapalat" w:cs="Sylfaen"/>
        </w:rPr>
        <w:t>Օրենքի ընդունման արդյունքում գործող քաղաքականության մեջ, ըստ էության, փոփոխություններ չեն ակնկալվում:</w:t>
      </w:r>
    </w:p>
    <w:p w:rsidR="00680D71" w:rsidRPr="00C92FA5" w:rsidRDefault="00680D71" w:rsidP="00392549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ascii="GHEA Grapalat" w:hAnsi="GHEA Grapalat" w:cs="Sylfaen"/>
          <w:b/>
        </w:rPr>
      </w:pPr>
      <w:r w:rsidRPr="00C92FA5">
        <w:rPr>
          <w:rFonts w:ascii="GHEA Grapalat" w:hAnsi="GHEA Grapalat" w:cs="Sylfaen"/>
          <w:b/>
          <w:lang w:val="en-GB"/>
        </w:rPr>
        <w:t>Կարգավորման նպատակը և բնույթը</w:t>
      </w:r>
    </w:p>
    <w:p w:rsidR="00680D71" w:rsidRPr="00C92FA5" w:rsidRDefault="00680D71" w:rsidP="00392549">
      <w:pPr>
        <w:spacing w:line="360" w:lineRule="auto"/>
        <w:ind w:firstLine="567"/>
        <w:jc w:val="both"/>
        <w:rPr>
          <w:rFonts w:ascii="GHEA Grapalat" w:hAnsi="GHEA Grapalat" w:cs="Sylfaen"/>
        </w:rPr>
      </w:pPr>
      <w:r w:rsidRPr="00C92FA5">
        <w:rPr>
          <w:rFonts w:ascii="GHEA Grapalat" w:hAnsi="GHEA Grapalat" w:cs="Sylfaen"/>
        </w:rPr>
        <w:t>Անհրաժեշտ է համապատասխան լրացումներ կատարել «Զենքի մասին» Հայաստանի Հանրապետության օրենքում և սահմանել որպես պարգև տրված մարտական զենքի ժառանգման հստակ ընթացակարգ:</w:t>
      </w:r>
    </w:p>
    <w:p w:rsidR="00680D71" w:rsidRDefault="00680D71" w:rsidP="00392549">
      <w:pPr>
        <w:tabs>
          <w:tab w:val="left" w:pos="2745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 w:rsidRPr="00C92FA5">
        <w:rPr>
          <w:rFonts w:ascii="GHEA Grapalat" w:hAnsi="GHEA Grapalat" w:cs="Sylfaen"/>
        </w:rPr>
        <w:t xml:space="preserve">Օրինագծով կարգավորվում են որպես պարգև տրված զենքի նվիրատվությանն ու ժառանգմանը վերաբերող հարաբերությունները: Մասնավորապես, սահմանվում է, որ որպես պարգև տրված մարտական հրազենը ժառանգին տրվում է </w:t>
      </w:r>
      <w:r w:rsidRPr="00C92FA5">
        <w:rPr>
          <w:rFonts w:ascii="GHEA Grapalat" w:hAnsi="GHEA Grapalat" w:cs="Sylfaen"/>
          <w:lang w:val="ru-RU"/>
        </w:rPr>
        <w:t>պահելու</w:t>
      </w:r>
      <w:r>
        <w:rPr>
          <w:rFonts w:ascii="GHEA Grapalat" w:hAnsi="GHEA Grapalat" w:cs="Sylfaen"/>
        </w:rPr>
        <w:t xml:space="preserve"> </w:t>
      </w:r>
      <w:r w:rsidRPr="00C92FA5">
        <w:rPr>
          <w:rFonts w:ascii="GHEA Grapalat" w:hAnsi="GHEA Grapalat" w:cs="Sylfaen"/>
          <w:lang w:val="ru-RU"/>
        </w:rPr>
        <w:t>թույլտվությամբ</w:t>
      </w:r>
      <w:r w:rsidRPr="00C92FA5">
        <w:rPr>
          <w:rFonts w:ascii="GHEA Grapalat" w:hAnsi="GHEA Grapalat" w:cs="Sylfaen"/>
        </w:rPr>
        <w:t xml:space="preserve"> միայն մալելուց հետո, իսկ առանց մալելու տրվում է, եթե ժառանգն ունի զենքի հավաքածուներ կազմելու կամ դրանք ցուցադրելու թույլտվություն և կարող է ապահովել զենքի անվտանգ պահպանության` օրենսդրությամբ սահմանված պայմանները:</w:t>
      </w:r>
    </w:p>
    <w:p w:rsidR="00680D71" w:rsidRPr="005A13F6" w:rsidRDefault="00680D71" w:rsidP="00392549">
      <w:pPr>
        <w:tabs>
          <w:tab w:val="left" w:pos="2745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Նախագծով հստակեցվել են նաև լիցենզիաներն ու թույլտվություններն ուժը կորցրած ճանաչելու հիմքերը և ուժը կորցրած է ճանաչվել օրենքի 27-րդ հոդվածը(Զենք և դրա փամփուշտներ վերցնելը): Նախագծի համաձայն սահմանված հիմքերի առկայության դեպքում լիցենզիաներն ու թույլտվություններն ուժը կորցրած ճանաչելուց հետո </w:t>
      </w:r>
      <w:r w:rsidRPr="005A13F6">
        <w:rPr>
          <w:rFonts w:ascii="GHEA Grapalat" w:hAnsi="GHEA Grapalat" w:cs="Sylfaen"/>
          <w:lang w:val="hy-AM"/>
        </w:rPr>
        <w:t>զենքի նկատմամբ քաղաքացու սեփականության իրավունքը դադարեցվում է Հայաստանի Հանրապետության</w:t>
      </w:r>
      <w:r>
        <w:rPr>
          <w:rFonts w:ascii="GHEA Grapalat" w:hAnsi="GHEA Grapalat" w:cs="Sylfaen"/>
        </w:rPr>
        <w:t xml:space="preserve"> </w:t>
      </w:r>
      <w:r w:rsidRPr="005A13F6">
        <w:rPr>
          <w:rFonts w:ascii="GHEA Grapalat" w:hAnsi="GHEA Grapalat" w:cs="Sylfaen"/>
          <w:lang w:val="hy-AM"/>
        </w:rPr>
        <w:t xml:space="preserve">քաղաքացիական օրենսգրքի 282-րդ հոդվածով նախատեսված </w:t>
      </w:r>
      <w:r>
        <w:rPr>
          <w:rFonts w:ascii="GHEA Grapalat" w:hAnsi="GHEA Grapalat" w:cs="Sylfaen"/>
        </w:rPr>
        <w:t>կարգ</w:t>
      </w:r>
      <w:r>
        <w:rPr>
          <w:rFonts w:ascii="GHEA Grapalat" w:hAnsi="GHEA Grapalat" w:cs="Sylfaen"/>
          <w:lang w:val="hy-AM"/>
        </w:rPr>
        <w:t>ով</w:t>
      </w:r>
      <w:r>
        <w:rPr>
          <w:rFonts w:ascii="GHEA Grapalat" w:hAnsi="GHEA Grapalat" w:cs="Sylfaen"/>
        </w:rPr>
        <w:t xml:space="preserve">, իսկ մինչև </w:t>
      </w:r>
      <w:r w:rsidRPr="005A13F6">
        <w:rPr>
          <w:rFonts w:ascii="GHEA Grapalat" w:hAnsi="GHEA Grapalat" w:cs="Sylfaen"/>
        </w:rPr>
        <w:t>դատարանի որոշումն ուժի մեջ մտնելը</w:t>
      </w:r>
      <w:r w:rsidRPr="005A13F6">
        <w:rPr>
          <w:rFonts w:ascii="GHEA Grapalat" w:hAnsi="GHEA Grapalat" w:cs="Sylfaen"/>
          <w:lang w:val="hy-AM"/>
        </w:rPr>
        <w:t xml:space="preserve"> զենքը վերցվում և պահպանվում է Հայաստանի Հանրապետության ոստիկանության կողմից:</w:t>
      </w:r>
    </w:p>
    <w:p w:rsidR="00680D71" w:rsidRPr="00C92FA5" w:rsidRDefault="00680D71" w:rsidP="000F1C31">
      <w:pPr>
        <w:tabs>
          <w:tab w:val="left" w:pos="2745"/>
        </w:tabs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Sylfaen"/>
        </w:rPr>
      </w:pPr>
      <w:r w:rsidRPr="00C92FA5">
        <w:rPr>
          <w:rFonts w:ascii="GHEA Grapalat" w:hAnsi="GHEA Grapalat" w:cs="Sylfaen"/>
        </w:rPr>
        <w:t xml:space="preserve">Հասարակական անվտագության ապահովման նպատակով </w:t>
      </w:r>
      <w:r w:rsidRPr="00C92FA5">
        <w:rPr>
          <w:rFonts w:ascii="GHEA Grapalat" w:hAnsi="GHEA Grapalat" w:cs="Sylfaen"/>
          <w:lang w:val="af-ZA"/>
        </w:rPr>
        <w:t>օրենքից հանվում են անփող հրազենին վերաբերող դրույթները:</w:t>
      </w:r>
    </w:p>
    <w:p w:rsidR="00680D71" w:rsidRPr="00C92FA5" w:rsidRDefault="00680D71" w:rsidP="008A6A77">
      <w:pPr>
        <w:tabs>
          <w:tab w:val="left" w:pos="2745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b/>
          <w:lang w:val="en-GB"/>
        </w:rPr>
      </w:pPr>
      <w:r w:rsidRPr="00C92FA5">
        <w:rPr>
          <w:rFonts w:ascii="GHEA Grapalat" w:hAnsi="GHEA Grapalat" w:cs="Sylfaen"/>
          <w:b/>
        </w:rPr>
        <w:t xml:space="preserve">5. </w:t>
      </w:r>
      <w:r w:rsidRPr="00C92FA5">
        <w:rPr>
          <w:rFonts w:ascii="GHEA Grapalat" w:hAnsi="GHEA Grapalat" w:cs="Sylfaen"/>
          <w:b/>
          <w:lang w:val="en-GB"/>
        </w:rPr>
        <w:t>Նախագծի մշակման գործընթացում ներգրավված ինստիտուտները և անձիք</w:t>
      </w:r>
    </w:p>
    <w:p w:rsidR="00680D71" w:rsidRPr="00C92FA5" w:rsidRDefault="00680D71" w:rsidP="000F1C31">
      <w:pPr>
        <w:tabs>
          <w:tab w:val="left" w:pos="2745"/>
        </w:tabs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  <w:lang w:val="en-GB"/>
        </w:rPr>
      </w:pPr>
      <w:r w:rsidRPr="00C92FA5">
        <w:rPr>
          <w:rFonts w:ascii="GHEA Grapalat" w:hAnsi="GHEA Grapalat" w:cs="IRTEK Courier"/>
          <w:lang w:val="fr-FR"/>
        </w:rPr>
        <w:t>Նախագիծը մշակվել է ՀՀ ոստիկանության իրավական ապահովման վարչության կողմից:</w:t>
      </w:r>
    </w:p>
    <w:p w:rsidR="00680D71" w:rsidRPr="00C92FA5" w:rsidRDefault="00680D71" w:rsidP="00392549">
      <w:pPr>
        <w:spacing w:line="360" w:lineRule="auto"/>
        <w:ind w:firstLine="567"/>
        <w:rPr>
          <w:rFonts w:ascii="GHEA Grapalat" w:hAnsi="GHEA Grapalat" w:cs="Sylfaen"/>
          <w:b/>
        </w:rPr>
      </w:pPr>
      <w:r w:rsidRPr="00C92FA5">
        <w:rPr>
          <w:rFonts w:ascii="GHEA Grapalat" w:hAnsi="GHEA Grapalat" w:cs="Sylfaen"/>
          <w:b/>
        </w:rPr>
        <w:t xml:space="preserve">6. </w:t>
      </w:r>
      <w:r w:rsidRPr="00C92FA5">
        <w:rPr>
          <w:rFonts w:ascii="GHEA Grapalat" w:hAnsi="GHEA Grapalat" w:cs="Sylfaen"/>
          <w:b/>
          <w:lang w:val="en-GB"/>
        </w:rPr>
        <w:t>Ակնկալվող արդյունքը</w:t>
      </w:r>
    </w:p>
    <w:p w:rsidR="00680D71" w:rsidRPr="00C92FA5" w:rsidRDefault="00680D71" w:rsidP="00392549">
      <w:pPr>
        <w:spacing w:line="360" w:lineRule="auto"/>
        <w:ind w:firstLine="567"/>
        <w:jc w:val="both"/>
        <w:rPr>
          <w:rFonts w:ascii="GHEA Grapalat" w:hAnsi="GHEA Grapalat" w:cs="Sylfaen"/>
        </w:rPr>
      </w:pPr>
      <w:r w:rsidRPr="00C92FA5">
        <w:rPr>
          <w:rFonts w:ascii="GHEA Grapalat" w:hAnsi="GHEA Grapalat" w:cs="Sylfaen"/>
        </w:rPr>
        <w:t>Օրենքի ընդունման արդյունքում կկարգավորվեն պարգևատրվողի կողմից որպես պարգև ստացած մարտական զենքի ժառանգման հետ կապված հարաբերությունները, կ</w:t>
      </w:r>
      <w:r>
        <w:rPr>
          <w:rFonts w:ascii="GHEA Grapalat" w:hAnsi="GHEA Grapalat" w:cs="Sylfaen"/>
        </w:rPr>
        <w:t xml:space="preserve">հստակեցվեն լիցենզիաներն ու թույլտվություններն ուժը կորցրած ճանաչելու հիմքերը, </w:t>
      </w:r>
      <w:r w:rsidRPr="00C92FA5">
        <w:rPr>
          <w:rFonts w:ascii="GHEA Grapalat" w:hAnsi="GHEA Grapalat" w:cs="Sylfaen"/>
        </w:rPr>
        <w:t xml:space="preserve">կսահմանվի </w:t>
      </w:r>
      <w:r>
        <w:rPr>
          <w:rFonts w:ascii="GHEA Grapalat" w:hAnsi="GHEA Grapalat" w:cs="Sylfaen"/>
        </w:rPr>
        <w:t>զենքի նկատմամբ սեփականության իրավունքի դադարեցման</w:t>
      </w:r>
      <w:r w:rsidRPr="00C92FA5">
        <w:rPr>
          <w:rFonts w:ascii="GHEA Grapalat" w:hAnsi="GHEA Grapalat" w:cs="Sylfaen"/>
        </w:rPr>
        <w:t xml:space="preserve"> ընթացակարգ</w:t>
      </w:r>
      <w:r>
        <w:rPr>
          <w:rFonts w:ascii="GHEA Grapalat" w:hAnsi="GHEA Grapalat" w:cs="Sylfaen"/>
        </w:rPr>
        <w:t>ը</w:t>
      </w:r>
      <w:r w:rsidRPr="00C92FA5">
        <w:rPr>
          <w:rFonts w:ascii="GHEA Grapalat" w:hAnsi="GHEA Grapalat" w:cs="Sylfaen"/>
        </w:rPr>
        <w:t xml:space="preserve">, ինչպես նաև </w:t>
      </w:r>
      <w:r w:rsidRPr="00C92FA5">
        <w:rPr>
          <w:rFonts w:ascii="GHEA Grapalat" w:hAnsi="GHEA Grapalat" w:cs="Sylfaen"/>
          <w:lang w:val="af-ZA"/>
        </w:rPr>
        <w:t>քաղաքացիական ինքնապաշտպանական զենքի տեսակներից կհանվի անփող հրազենը, ինչը լրացուցիչ երաշխիք կհանդիսանա հասարակական անվտանգության ապահովման համար:</w:t>
      </w:r>
    </w:p>
    <w:p w:rsidR="00680D71" w:rsidRPr="00C92FA5" w:rsidRDefault="00680D71" w:rsidP="00392549">
      <w:pPr>
        <w:spacing w:line="360" w:lineRule="auto"/>
        <w:ind w:firstLine="567"/>
        <w:jc w:val="both"/>
        <w:rPr>
          <w:rFonts w:ascii="GHEA Grapalat" w:hAnsi="GHEA Grapalat" w:cs="Sylfaen"/>
        </w:rPr>
      </w:pPr>
    </w:p>
    <w:p w:rsidR="00680D71" w:rsidRPr="00C92FA5" w:rsidRDefault="00680D71" w:rsidP="00392549">
      <w:pPr>
        <w:spacing w:line="360" w:lineRule="auto"/>
        <w:jc w:val="center"/>
        <w:rPr>
          <w:rFonts w:ascii="GHEA Grapalat" w:hAnsi="GHEA Grapalat" w:cs="Sylfaen"/>
        </w:rPr>
      </w:pPr>
    </w:p>
    <w:p w:rsidR="00680D71" w:rsidRPr="00C92FA5" w:rsidRDefault="00680D71" w:rsidP="00392549">
      <w:pPr>
        <w:spacing w:line="360" w:lineRule="auto"/>
        <w:jc w:val="center"/>
        <w:rPr>
          <w:rFonts w:ascii="GHEA Grapalat" w:hAnsi="GHEA Grapalat" w:cs="Sylfaen"/>
          <w:b/>
          <w:i/>
          <w:sz w:val="28"/>
          <w:szCs w:val="28"/>
        </w:rPr>
      </w:pPr>
      <w:r w:rsidRPr="00C92FA5">
        <w:rPr>
          <w:rFonts w:ascii="GHEA Grapalat" w:hAnsi="GHEA Grapalat" w:cs="Sylfaen"/>
          <w:b/>
          <w:i/>
          <w:sz w:val="28"/>
          <w:szCs w:val="28"/>
        </w:rPr>
        <w:t>ՀՀ  ՈՍՏԻԿԱՆՈՒԹՅՈՒՆ</w:t>
      </w:r>
    </w:p>
    <w:p w:rsidR="00680D71" w:rsidRPr="00C92FA5" w:rsidRDefault="00680D71" w:rsidP="00392549">
      <w:pPr>
        <w:spacing w:line="360" w:lineRule="auto"/>
        <w:jc w:val="center"/>
        <w:rPr>
          <w:rFonts w:ascii="GHEA Grapalat" w:hAnsi="GHEA Grapalat" w:cs="Sylfaen"/>
          <w:b/>
          <w:i/>
        </w:rPr>
      </w:pPr>
    </w:p>
    <w:p w:rsidR="00680D71" w:rsidRPr="00C92FA5" w:rsidRDefault="00680D71" w:rsidP="00392549">
      <w:pPr>
        <w:jc w:val="center"/>
        <w:rPr>
          <w:rFonts w:ascii="GHEA Grapalat" w:hAnsi="GHEA Grapalat"/>
          <w:b/>
          <w:noProof/>
          <w:lang w:val="af-ZA"/>
        </w:rPr>
      </w:pPr>
      <w:r w:rsidRPr="00C92FA5">
        <w:rPr>
          <w:rFonts w:ascii="GHEA Grapalat" w:hAnsi="GHEA Grapalat" w:cs="Sylfaen"/>
          <w:b/>
          <w:i/>
        </w:rPr>
        <w:br w:type="page"/>
      </w:r>
      <w:r w:rsidRPr="00C92FA5">
        <w:rPr>
          <w:rFonts w:ascii="GHEA Grapalat" w:hAnsi="GHEA Grapalat" w:cs="Sylfaen"/>
          <w:b/>
          <w:noProof/>
          <w:lang w:val="af-ZA"/>
        </w:rPr>
        <w:t>ՏԵՂԵԿԱՆՔ</w:t>
      </w:r>
    </w:p>
    <w:p w:rsidR="00680D71" w:rsidRPr="00C92FA5" w:rsidRDefault="00680D71" w:rsidP="00392549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lang w:val="af-ZA"/>
        </w:rPr>
      </w:pPr>
      <w:r w:rsidRPr="00C92FA5">
        <w:rPr>
          <w:rFonts w:ascii="GHEA Grapalat" w:hAnsi="GHEA Grapalat" w:cs="Sylfaen"/>
          <w:b/>
          <w:i/>
          <w:lang w:val="af-ZA"/>
        </w:rPr>
        <w:t>«</w:t>
      </w:r>
      <w:r w:rsidRPr="00C92FA5">
        <w:rPr>
          <w:rFonts w:ascii="GHEA Grapalat" w:hAnsi="GHEA Grapalat" w:cs="Sylfaen"/>
          <w:b/>
          <w:i/>
        </w:rPr>
        <w:t>Զենքի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մասին</w:t>
      </w:r>
      <w:r w:rsidRPr="00C92FA5">
        <w:rPr>
          <w:rFonts w:ascii="GHEA Grapalat" w:hAnsi="GHEA Grapalat" w:cs="Sylfaen"/>
          <w:b/>
          <w:i/>
          <w:lang w:val="af-ZA"/>
        </w:rPr>
        <w:t xml:space="preserve">» </w:t>
      </w:r>
      <w:r w:rsidRPr="00C92FA5">
        <w:rPr>
          <w:rFonts w:ascii="GHEA Grapalat" w:hAnsi="GHEA Grapalat" w:cs="Sylfaen"/>
          <w:b/>
          <w:i/>
        </w:rPr>
        <w:t>Հայաստանի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Հանրապետության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օրենքում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լրացումներ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և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փոփոխություններ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կատարելու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մասին</w:t>
      </w:r>
      <w:r w:rsidRPr="00C92FA5">
        <w:rPr>
          <w:rFonts w:ascii="GHEA Grapalat" w:hAnsi="GHEA Grapalat" w:cs="Sylfaen"/>
          <w:b/>
          <w:i/>
          <w:lang w:val="af-ZA"/>
        </w:rPr>
        <w:t xml:space="preserve">» </w:t>
      </w:r>
      <w:r w:rsidRPr="00C92FA5">
        <w:rPr>
          <w:rFonts w:ascii="GHEA Grapalat" w:hAnsi="GHEA Grapalat" w:cs="Sylfaen"/>
          <w:b/>
          <w:i/>
        </w:rPr>
        <w:t>ՀՀօրենքի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նախագծի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ընդունման</w:t>
      </w:r>
      <w:r>
        <w:rPr>
          <w:rFonts w:ascii="GHEA Grapalat" w:hAnsi="GHEA Grapalat" w:cs="Sylfaen"/>
          <w:b/>
          <w:i/>
        </w:rPr>
        <w:t xml:space="preserve"> </w:t>
      </w:r>
      <w:r>
        <w:rPr>
          <w:rFonts w:ascii="GHEA Grapalat" w:hAnsi="GHEA Grapalat" w:cs="Times Armenian"/>
          <w:b/>
          <w:i/>
        </w:rPr>
        <w:t xml:space="preserve">առնչությամբ ընդունվելիք </w:t>
      </w:r>
      <w:r>
        <w:rPr>
          <w:rFonts w:ascii="GHEA Grapalat" w:hAnsi="GHEA Grapalat" w:cs="Times Armenian"/>
          <w:b/>
          <w:i/>
          <w:lang w:val="af-ZA"/>
        </w:rPr>
        <w:t>այլ իրավական ակտերի կամ դրանց ընդունման անհրաժեշտության բացակայության մասին</w:t>
      </w:r>
    </w:p>
    <w:p w:rsidR="00680D71" w:rsidRPr="00C92FA5" w:rsidRDefault="00680D71" w:rsidP="00392549">
      <w:pPr>
        <w:jc w:val="center"/>
        <w:rPr>
          <w:rFonts w:ascii="GHEA Grapalat" w:hAnsi="GHEA Grapalat"/>
          <w:szCs w:val="20"/>
          <w:lang w:val="af-ZA"/>
        </w:rPr>
      </w:pPr>
    </w:p>
    <w:p w:rsidR="00680D71" w:rsidRPr="00C92FA5" w:rsidRDefault="00680D71" w:rsidP="00392549">
      <w:pPr>
        <w:jc w:val="center"/>
        <w:rPr>
          <w:rFonts w:ascii="GHEA Grapalat" w:hAnsi="GHEA Grapalat"/>
          <w:szCs w:val="20"/>
          <w:lang w:val="af-ZA"/>
        </w:rPr>
      </w:pPr>
    </w:p>
    <w:p w:rsidR="00680D71" w:rsidRPr="00C92FA5" w:rsidRDefault="00680D71" w:rsidP="00392549">
      <w:pPr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  <w:r w:rsidRPr="00C92FA5">
        <w:rPr>
          <w:rFonts w:ascii="GHEA Grapalat" w:hAnsi="GHEA Grapalat"/>
          <w:lang w:val="af-ZA"/>
        </w:rPr>
        <w:t>«</w:t>
      </w:r>
      <w:r w:rsidRPr="00C92FA5">
        <w:rPr>
          <w:rFonts w:ascii="GHEA Grapalat" w:hAnsi="GHEA Grapalat"/>
        </w:rPr>
        <w:t>Զենքի</w:t>
      </w:r>
      <w:r>
        <w:rPr>
          <w:rFonts w:ascii="GHEA Grapalat" w:hAnsi="GHEA Grapalat"/>
        </w:rPr>
        <w:t xml:space="preserve"> </w:t>
      </w:r>
      <w:r w:rsidRPr="00C92FA5">
        <w:rPr>
          <w:rFonts w:ascii="GHEA Grapalat" w:hAnsi="GHEA Grapalat"/>
        </w:rPr>
        <w:t>մասին</w:t>
      </w:r>
      <w:r w:rsidRPr="00C92FA5">
        <w:rPr>
          <w:rFonts w:ascii="GHEA Grapalat" w:hAnsi="GHEA Grapalat"/>
          <w:lang w:val="af-ZA"/>
        </w:rPr>
        <w:t xml:space="preserve">» </w:t>
      </w:r>
      <w:r w:rsidRPr="00C92FA5">
        <w:rPr>
          <w:rFonts w:ascii="GHEA Grapalat" w:hAnsi="GHEA Grapalat"/>
        </w:rPr>
        <w:t>Հայաստանի</w:t>
      </w:r>
      <w:r>
        <w:rPr>
          <w:rFonts w:ascii="GHEA Grapalat" w:hAnsi="GHEA Grapalat"/>
        </w:rPr>
        <w:t xml:space="preserve"> </w:t>
      </w:r>
      <w:r w:rsidRPr="00C92FA5">
        <w:rPr>
          <w:rFonts w:ascii="GHEA Grapalat" w:hAnsi="GHEA Grapalat"/>
        </w:rPr>
        <w:t>Հանրապետության</w:t>
      </w:r>
      <w:r>
        <w:rPr>
          <w:rFonts w:ascii="GHEA Grapalat" w:hAnsi="GHEA Grapalat"/>
        </w:rPr>
        <w:t xml:space="preserve"> </w:t>
      </w:r>
      <w:r w:rsidRPr="00C92FA5">
        <w:rPr>
          <w:rFonts w:ascii="GHEA Grapalat" w:hAnsi="GHEA Grapalat"/>
        </w:rPr>
        <w:t>օրենքում</w:t>
      </w:r>
      <w:r>
        <w:rPr>
          <w:rFonts w:ascii="GHEA Grapalat" w:hAnsi="GHEA Grapalat"/>
        </w:rPr>
        <w:t xml:space="preserve"> </w:t>
      </w:r>
      <w:r w:rsidRPr="00C92FA5">
        <w:rPr>
          <w:rFonts w:ascii="GHEA Grapalat" w:hAnsi="GHEA Grapalat"/>
        </w:rPr>
        <w:t>լրացումներ</w:t>
      </w:r>
      <w:r>
        <w:rPr>
          <w:rFonts w:ascii="GHEA Grapalat" w:hAnsi="GHEA Grapalat"/>
        </w:rPr>
        <w:t xml:space="preserve"> </w:t>
      </w:r>
      <w:r w:rsidRPr="00C92FA5">
        <w:rPr>
          <w:rFonts w:ascii="GHEA Grapalat" w:hAnsi="GHEA Grapalat"/>
        </w:rPr>
        <w:t>և</w:t>
      </w:r>
      <w:r>
        <w:rPr>
          <w:rFonts w:ascii="GHEA Grapalat" w:hAnsi="GHEA Grapalat"/>
        </w:rPr>
        <w:t xml:space="preserve"> </w:t>
      </w:r>
      <w:r w:rsidRPr="00C92FA5">
        <w:rPr>
          <w:rFonts w:ascii="GHEA Grapalat" w:hAnsi="GHEA Grapalat"/>
        </w:rPr>
        <w:t>փոփոխություններ</w:t>
      </w:r>
      <w:r>
        <w:rPr>
          <w:rFonts w:ascii="GHEA Grapalat" w:hAnsi="GHEA Grapalat"/>
        </w:rPr>
        <w:t xml:space="preserve"> </w:t>
      </w:r>
      <w:r w:rsidRPr="00C92FA5">
        <w:rPr>
          <w:rFonts w:ascii="GHEA Grapalat" w:hAnsi="GHEA Grapalat"/>
        </w:rPr>
        <w:t>կատարելու</w:t>
      </w:r>
      <w:r>
        <w:rPr>
          <w:rFonts w:ascii="GHEA Grapalat" w:hAnsi="GHEA Grapalat"/>
        </w:rPr>
        <w:t xml:space="preserve"> </w:t>
      </w:r>
      <w:r w:rsidRPr="00C92FA5">
        <w:rPr>
          <w:rFonts w:ascii="GHEA Grapalat" w:hAnsi="GHEA Grapalat"/>
        </w:rPr>
        <w:t>մասին</w:t>
      </w:r>
      <w:r w:rsidRPr="00C92FA5">
        <w:rPr>
          <w:rFonts w:ascii="GHEA Grapalat" w:hAnsi="GHEA Grapalat"/>
          <w:lang w:val="af-ZA"/>
        </w:rPr>
        <w:t xml:space="preserve">» </w:t>
      </w:r>
      <w:r w:rsidRPr="00C92FA5">
        <w:rPr>
          <w:rFonts w:ascii="GHEA Grapalat" w:hAnsi="GHEA Grapalat"/>
        </w:rPr>
        <w:t>ՀՀօրենքի</w:t>
      </w:r>
      <w:r>
        <w:rPr>
          <w:rFonts w:ascii="GHEA Grapalat" w:hAnsi="GHEA Grapalat"/>
        </w:rPr>
        <w:t xml:space="preserve"> </w:t>
      </w:r>
      <w:r w:rsidRPr="00C92FA5">
        <w:rPr>
          <w:rFonts w:ascii="GHEA Grapalat" w:hAnsi="GHEA Grapalat" w:cs="Sylfaen"/>
          <w:color w:val="000000"/>
          <w:lang w:val="hy-AM"/>
        </w:rPr>
        <w:t>նախագծի</w:t>
      </w:r>
      <w:r>
        <w:rPr>
          <w:rFonts w:ascii="GHEA Grapalat" w:hAnsi="GHEA Grapalat" w:cs="Sylfaen"/>
          <w:color w:val="000000"/>
        </w:rPr>
        <w:t xml:space="preserve"> </w:t>
      </w:r>
      <w:r w:rsidRPr="00C92FA5">
        <w:rPr>
          <w:rFonts w:ascii="GHEA Grapalat" w:hAnsi="GHEA Grapalat" w:cs="Sylfaen"/>
          <w:bCs/>
          <w:noProof/>
          <w:lang w:val="af-ZA"/>
        </w:rPr>
        <w:t>ընդունման</w:t>
      </w:r>
      <w:r>
        <w:rPr>
          <w:rFonts w:ascii="GHEA Grapalat" w:hAnsi="GHEA Grapalat" w:cs="Sylfaen"/>
          <w:bCs/>
          <w:noProof/>
          <w:lang w:val="af-ZA"/>
        </w:rPr>
        <w:t xml:space="preserve"> </w:t>
      </w:r>
      <w:r w:rsidRPr="00C92FA5">
        <w:rPr>
          <w:rFonts w:ascii="GHEA Grapalat" w:hAnsi="GHEA Grapalat" w:cs="Sylfaen"/>
          <w:bCs/>
          <w:noProof/>
          <w:lang w:val="af-ZA"/>
        </w:rPr>
        <w:t>կապակցությամբ</w:t>
      </w:r>
      <w:r>
        <w:rPr>
          <w:rFonts w:ascii="GHEA Grapalat" w:hAnsi="GHEA Grapalat" w:cs="Sylfaen"/>
          <w:bCs/>
          <w:noProof/>
          <w:lang w:val="af-ZA"/>
        </w:rPr>
        <w:t xml:space="preserve"> </w:t>
      </w:r>
      <w:r w:rsidRPr="00C92FA5">
        <w:rPr>
          <w:rFonts w:ascii="GHEA Grapalat" w:hAnsi="GHEA Grapalat" w:cs="Sylfaen"/>
          <w:bCs/>
          <w:noProof/>
          <w:lang w:val="af-ZA"/>
        </w:rPr>
        <w:t>այլ</w:t>
      </w:r>
      <w:r>
        <w:rPr>
          <w:rFonts w:ascii="GHEA Grapalat" w:hAnsi="GHEA Grapalat" w:cs="Sylfaen"/>
          <w:bCs/>
          <w:noProof/>
          <w:lang w:val="af-ZA"/>
        </w:rPr>
        <w:t xml:space="preserve"> </w:t>
      </w:r>
      <w:r w:rsidRPr="00C92FA5">
        <w:rPr>
          <w:rFonts w:ascii="GHEA Grapalat" w:hAnsi="GHEA Grapalat" w:cs="Sylfaen"/>
          <w:bCs/>
          <w:noProof/>
          <w:lang w:val="af-ZA"/>
        </w:rPr>
        <w:t>իրավական ակտերում</w:t>
      </w:r>
      <w:r>
        <w:rPr>
          <w:rFonts w:ascii="GHEA Grapalat" w:hAnsi="GHEA Grapalat" w:cs="Sylfaen"/>
          <w:bCs/>
          <w:noProof/>
          <w:lang w:val="af-ZA"/>
        </w:rPr>
        <w:t xml:space="preserve"> </w:t>
      </w:r>
      <w:r w:rsidRPr="00C92FA5">
        <w:rPr>
          <w:rFonts w:ascii="GHEA Grapalat" w:hAnsi="GHEA Grapalat" w:cs="Sylfaen"/>
          <w:bCs/>
          <w:noProof/>
          <w:lang w:val="af-ZA"/>
        </w:rPr>
        <w:t>փոփոխություններ</w:t>
      </w:r>
      <w:r>
        <w:rPr>
          <w:rFonts w:ascii="GHEA Grapalat" w:hAnsi="GHEA Grapalat" w:cs="Sylfaen"/>
          <w:bCs/>
          <w:noProof/>
          <w:lang w:val="af-ZA"/>
        </w:rPr>
        <w:t xml:space="preserve"> </w:t>
      </w:r>
      <w:r w:rsidRPr="00C92FA5">
        <w:rPr>
          <w:rFonts w:ascii="GHEA Grapalat" w:hAnsi="GHEA Grapalat" w:cs="Sylfaen"/>
          <w:bCs/>
          <w:noProof/>
          <w:lang w:val="af-ZA"/>
        </w:rPr>
        <w:t>կամ</w:t>
      </w:r>
      <w:r>
        <w:rPr>
          <w:rFonts w:ascii="GHEA Grapalat" w:hAnsi="GHEA Grapalat" w:cs="Sylfaen"/>
          <w:bCs/>
          <w:noProof/>
          <w:lang w:val="af-ZA"/>
        </w:rPr>
        <w:t xml:space="preserve"> </w:t>
      </w:r>
      <w:r w:rsidRPr="00C92FA5">
        <w:rPr>
          <w:rFonts w:ascii="GHEA Grapalat" w:hAnsi="GHEA Grapalat" w:cs="Sylfaen"/>
          <w:bCs/>
          <w:noProof/>
          <w:lang w:val="af-ZA"/>
        </w:rPr>
        <w:t>լրացումներ</w:t>
      </w:r>
      <w:r>
        <w:rPr>
          <w:rFonts w:ascii="GHEA Grapalat" w:hAnsi="GHEA Grapalat" w:cs="Sylfaen"/>
          <w:bCs/>
          <w:noProof/>
          <w:lang w:val="af-ZA"/>
        </w:rPr>
        <w:t xml:space="preserve"> </w:t>
      </w:r>
      <w:r w:rsidRPr="00C92FA5">
        <w:rPr>
          <w:rFonts w:ascii="GHEA Grapalat" w:hAnsi="GHEA Grapalat" w:cs="Sylfaen"/>
          <w:bCs/>
          <w:noProof/>
          <w:lang w:val="af-ZA"/>
        </w:rPr>
        <w:t>կատարելու</w:t>
      </w:r>
      <w:r>
        <w:rPr>
          <w:rFonts w:ascii="GHEA Grapalat" w:hAnsi="GHEA Grapalat" w:cs="Sylfaen"/>
          <w:bCs/>
          <w:noProof/>
          <w:lang w:val="af-ZA"/>
        </w:rPr>
        <w:t xml:space="preserve"> </w:t>
      </w:r>
      <w:r w:rsidRPr="00C92FA5">
        <w:rPr>
          <w:rFonts w:ascii="GHEA Grapalat" w:hAnsi="GHEA Grapalat" w:cs="Sylfaen"/>
          <w:bCs/>
          <w:noProof/>
          <w:lang w:val="af-ZA"/>
        </w:rPr>
        <w:t>անհրաժեշտություն</w:t>
      </w:r>
      <w:r>
        <w:rPr>
          <w:rFonts w:ascii="GHEA Grapalat" w:hAnsi="GHEA Grapalat" w:cs="Sylfaen"/>
          <w:bCs/>
          <w:noProof/>
          <w:lang w:val="af-ZA"/>
        </w:rPr>
        <w:t xml:space="preserve"> </w:t>
      </w:r>
      <w:r w:rsidRPr="00C92FA5">
        <w:rPr>
          <w:rFonts w:ascii="GHEA Grapalat" w:hAnsi="GHEA Grapalat" w:cs="Sylfaen"/>
          <w:bCs/>
          <w:noProof/>
          <w:lang w:val="af-ZA"/>
        </w:rPr>
        <w:t>չի</w:t>
      </w:r>
      <w:r>
        <w:rPr>
          <w:rFonts w:ascii="GHEA Grapalat" w:hAnsi="GHEA Grapalat" w:cs="Sylfaen"/>
          <w:bCs/>
          <w:noProof/>
          <w:lang w:val="af-ZA"/>
        </w:rPr>
        <w:t xml:space="preserve"> </w:t>
      </w:r>
      <w:r w:rsidRPr="00C92FA5">
        <w:rPr>
          <w:rFonts w:ascii="GHEA Grapalat" w:hAnsi="GHEA Grapalat" w:cs="Sylfaen"/>
          <w:bCs/>
          <w:noProof/>
          <w:lang w:val="af-ZA"/>
        </w:rPr>
        <w:t>առաջանում</w:t>
      </w:r>
      <w:r w:rsidRPr="00C92FA5">
        <w:rPr>
          <w:rFonts w:ascii="GHEA Grapalat" w:hAnsi="GHEA Grapalat"/>
          <w:bCs/>
          <w:noProof/>
          <w:lang w:val="af-ZA"/>
        </w:rPr>
        <w:t>:</w:t>
      </w:r>
    </w:p>
    <w:p w:rsidR="00680D71" w:rsidRDefault="00680D71" w:rsidP="00392549">
      <w:pPr>
        <w:pStyle w:val="Heading3"/>
        <w:spacing w:before="0" w:after="0" w:line="360" w:lineRule="auto"/>
        <w:ind w:firstLine="539"/>
        <w:jc w:val="both"/>
        <w:rPr>
          <w:rFonts w:ascii="GHEA Grapalat" w:hAnsi="GHEA Grapalat"/>
          <w:b w:val="0"/>
          <w:sz w:val="22"/>
          <w:szCs w:val="22"/>
          <w:lang w:val="af-ZA"/>
        </w:rPr>
      </w:pPr>
    </w:p>
    <w:p w:rsidR="00680D71" w:rsidRDefault="00680D71" w:rsidP="005E5763">
      <w:pPr>
        <w:rPr>
          <w:lang w:val="af-ZA" w:eastAsia="en-US"/>
        </w:rPr>
      </w:pPr>
    </w:p>
    <w:p w:rsidR="00680D71" w:rsidRDefault="00680D71" w:rsidP="005E5763">
      <w:pPr>
        <w:rPr>
          <w:lang w:val="af-ZA" w:eastAsia="en-US"/>
        </w:rPr>
      </w:pPr>
    </w:p>
    <w:p w:rsidR="00680D71" w:rsidRPr="005E5763" w:rsidRDefault="00680D71" w:rsidP="005E5763">
      <w:pPr>
        <w:rPr>
          <w:lang w:val="af-ZA" w:eastAsia="en-US"/>
        </w:rPr>
      </w:pPr>
    </w:p>
    <w:p w:rsidR="00680D71" w:rsidRPr="003A30BF" w:rsidRDefault="00680D71" w:rsidP="00697036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3A30BF">
        <w:rPr>
          <w:rFonts w:ascii="GHEA Grapalat" w:hAnsi="GHEA Grapalat" w:cs="Sylfaen"/>
          <w:b/>
          <w:noProof/>
          <w:lang w:val="af-ZA"/>
        </w:rPr>
        <w:t>ՏԵՂԵԿԱՆՔ</w:t>
      </w:r>
    </w:p>
    <w:p w:rsidR="00680D71" w:rsidRPr="00013FD8" w:rsidRDefault="00680D71" w:rsidP="00697036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lang w:val="af-ZA"/>
        </w:rPr>
      </w:pPr>
      <w:r w:rsidRPr="00C92FA5">
        <w:rPr>
          <w:rFonts w:ascii="GHEA Grapalat" w:hAnsi="GHEA Grapalat" w:cs="Sylfaen"/>
          <w:b/>
          <w:i/>
          <w:lang w:val="af-ZA"/>
        </w:rPr>
        <w:t>«</w:t>
      </w:r>
      <w:r w:rsidRPr="00C92FA5">
        <w:rPr>
          <w:rFonts w:ascii="GHEA Grapalat" w:hAnsi="GHEA Grapalat" w:cs="Sylfaen"/>
          <w:b/>
          <w:i/>
        </w:rPr>
        <w:t>Զենքի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մասին</w:t>
      </w:r>
      <w:r w:rsidRPr="00C92FA5">
        <w:rPr>
          <w:rFonts w:ascii="GHEA Grapalat" w:hAnsi="GHEA Grapalat" w:cs="Sylfaen"/>
          <w:b/>
          <w:i/>
          <w:lang w:val="af-ZA"/>
        </w:rPr>
        <w:t xml:space="preserve">» </w:t>
      </w:r>
      <w:r w:rsidRPr="00C92FA5">
        <w:rPr>
          <w:rFonts w:ascii="GHEA Grapalat" w:hAnsi="GHEA Grapalat" w:cs="Sylfaen"/>
          <w:b/>
          <w:i/>
        </w:rPr>
        <w:t>Հայաստանի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Հանրապետության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օրենքում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լրացումներ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և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փոփոխություններ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կատարելու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մասին</w:t>
      </w:r>
      <w:r w:rsidRPr="00C92FA5">
        <w:rPr>
          <w:rFonts w:ascii="GHEA Grapalat" w:hAnsi="GHEA Grapalat" w:cs="Sylfaen"/>
          <w:b/>
          <w:i/>
          <w:lang w:val="af-ZA"/>
        </w:rPr>
        <w:t xml:space="preserve">» </w:t>
      </w:r>
      <w:r w:rsidRPr="00C92FA5">
        <w:rPr>
          <w:rFonts w:ascii="GHEA Grapalat" w:hAnsi="GHEA Grapalat" w:cs="Sylfaen"/>
          <w:b/>
          <w:i/>
        </w:rPr>
        <w:t>ՀՀօրենքի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նախագծի</w:t>
      </w:r>
      <w:r>
        <w:rPr>
          <w:rFonts w:ascii="GHEA Grapalat" w:hAnsi="GHEA Grapalat" w:cs="Sylfaen"/>
          <w:b/>
          <w:i/>
        </w:rPr>
        <w:t xml:space="preserve"> քննարկմանը հասարակության մասնակցության մասին</w:t>
      </w:r>
    </w:p>
    <w:p w:rsidR="00680D71" w:rsidRDefault="00680D71" w:rsidP="00697036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680D71" w:rsidRPr="003A30BF" w:rsidRDefault="00680D71" w:rsidP="00697036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680D71" w:rsidRPr="00AF2314" w:rsidRDefault="00680D71" w:rsidP="00697036">
      <w:pPr>
        <w:tabs>
          <w:tab w:val="left" w:pos="180"/>
        </w:tabs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  <w:r w:rsidRPr="00697036">
        <w:rPr>
          <w:rFonts w:ascii="GHEA Grapalat" w:hAnsi="GHEA Grapalat"/>
          <w:lang w:val="af-ZA"/>
        </w:rPr>
        <w:t>«</w:t>
      </w:r>
      <w:r w:rsidRPr="00697036">
        <w:rPr>
          <w:rFonts w:ascii="GHEA Grapalat" w:hAnsi="GHEA Grapalat"/>
        </w:rPr>
        <w:t>Զենքի</w:t>
      </w:r>
      <w:r>
        <w:rPr>
          <w:rFonts w:ascii="GHEA Grapalat" w:hAnsi="GHEA Grapalat"/>
        </w:rPr>
        <w:t xml:space="preserve"> </w:t>
      </w:r>
      <w:r w:rsidRPr="00697036">
        <w:rPr>
          <w:rFonts w:ascii="GHEA Grapalat" w:hAnsi="GHEA Grapalat"/>
        </w:rPr>
        <w:t>մասին</w:t>
      </w:r>
      <w:r w:rsidRPr="00697036">
        <w:rPr>
          <w:rFonts w:ascii="GHEA Grapalat" w:hAnsi="GHEA Grapalat"/>
          <w:lang w:val="af-ZA"/>
        </w:rPr>
        <w:t xml:space="preserve">» </w:t>
      </w:r>
      <w:r w:rsidRPr="00697036">
        <w:rPr>
          <w:rFonts w:ascii="GHEA Grapalat" w:hAnsi="GHEA Grapalat"/>
        </w:rPr>
        <w:t>Հայաստանի</w:t>
      </w:r>
      <w:r>
        <w:rPr>
          <w:rFonts w:ascii="GHEA Grapalat" w:hAnsi="GHEA Grapalat"/>
        </w:rPr>
        <w:t xml:space="preserve"> </w:t>
      </w:r>
      <w:r w:rsidRPr="00697036">
        <w:rPr>
          <w:rFonts w:ascii="GHEA Grapalat" w:hAnsi="GHEA Grapalat"/>
        </w:rPr>
        <w:t>Հանրապետության</w:t>
      </w:r>
      <w:r>
        <w:rPr>
          <w:rFonts w:ascii="GHEA Grapalat" w:hAnsi="GHEA Grapalat"/>
        </w:rPr>
        <w:t xml:space="preserve"> </w:t>
      </w:r>
      <w:r w:rsidRPr="00697036">
        <w:rPr>
          <w:rFonts w:ascii="GHEA Grapalat" w:hAnsi="GHEA Grapalat"/>
        </w:rPr>
        <w:t>օրենքում</w:t>
      </w:r>
      <w:r>
        <w:rPr>
          <w:rFonts w:ascii="GHEA Grapalat" w:hAnsi="GHEA Grapalat"/>
        </w:rPr>
        <w:t xml:space="preserve"> </w:t>
      </w:r>
      <w:r w:rsidRPr="00697036">
        <w:rPr>
          <w:rFonts w:ascii="GHEA Grapalat" w:hAnsi="GHEA Grapalat"/>
        </w:rPr>
        <w:t>լրացումներ</w:t>
      </w:r>
      <w:r>
        <w:rPr>
          <w:rFonts w:ascii="GHEA Grapalat" w:hAnsi="GHEA Grapalat"/>
        </w:rPr>
        <w:t xml:space="preserve"> </w:t>
      </w:r>
      <w:r w:rsidRPr="00697036">
        <w:rPr>
          <w:rFonts w:ascii="GHEA Grapalat" w:hAnsi="GHEA Grapalat"/>
        </w:rPr>
        <w:t>և</w:t>
      </w:r>
      <w:r>
        <w:rPr>
          <w:rFonts w:ascii="GHEA Grapalat" w:hAnsi="GHEA Grapalat"/>
        </w:rPr>
        <w:t xml:space="preserve"> </w:t>
      </w:r>
      <w:r w:rsidRPr="00697036">
        <w:rPr>
          <w:rFonts w:ascii="GHEA Grapalat" w:hAnsi="GHEA Grapalat"/>
        </w:rPr>
        <w:t>փոփոխություններ</w:t>
      </w:r>
      <w:r>
        <w:rPr>
          <w:rFonts w:ascii="GHEA Grapalat" w:hAnsi="GHEA Grapalat"/>
        </w:rPr>
        <w:t xml:space="preserve"> </w:t>
      </w:r>
      <w:r w:rsidRPr="00697036">
        <w:rPr>
          <w:rFonts w:ascii="GHEA Grapalat" w:hAnsi="GHEA Grapalat"/>
        </w:rPr>
        <w:t>կատարելու</w:t>
      </w:r>
      <w:r>
        <w:rPr>
          <w:rFonts w:ascii="GHEA Grapalat" w:hAnsi="GHEA Grapalat"/>
        </w:rPr>
        <w:t xml:space="preserve"> </w:t>
      </w:r>
      <w:r w:rsidRPr="00697036">
        <w:rPr>
          <w:rFonts w:ascii="GHEA Grapalat" w:hAnsi="GHEA Grapalat"/>
        </w:rPr>
        <w:t>մասին</w:t>
      </w:r>
      <w:r w:rsidRPr="00697036">
        <w:rPr>
          <w:rFonts w:ascii="GHEA Grapalat" w:hAnsi="GHEA Grapalat"/>
          <w:lang w:val="af-ZA"/>
        </w:rPr>
        <w:t xml:space="preserve">» </w:t>
      </w:r>
      <w:r w:rsidRPr="00697036">
        <w:rPr>
          <w:rFonts w:ascii="GHEA Grapalat" w:hAnsi="GHEA Grapalat"/>
        </w:rPr>
        <w:t>ՀՀ</w:t>
      </w:r>
      <w:r>
        <w:rPr>
          <w:rFonts w:ascii="GHEA Grapalat" w:hAnsi="GHEA Grapalat"/>
        </w:rPr>
        <w:t xml:space="preserve"> </w:t>
      </w:r>
      <w:r w:rsidRPr="00697036">
        <w:rPr>
          <w:rFonts w:ascii="GHEA Grapalat" w:hAnsi="GHEA Grapalat"/>
        </w:rPr>
        <w:t>օրենքի</w:t>
      </w:r>
      <w:r>
        <w:rPr>
          <w:rFonts w:ascii="GHEA Grapalat" w:hAnsi="GHEA Grapalat"/>
        </w:rPr>
        <w:t xml:space="preserve"> </w:t>
      </w:r>
      <w:r w:rsidRPr="001A43B5">
        <w:rPr>
          <w:rFonts w:ascii="GHEA Grapalat" w:hAnsi="GHEA Grapalat"/>
          <w:noProof/>
        </w:rPr>
        <w:t>նախագիծը</w:t>
      </w:r>
      <w:r>
        <w:rPr>
          <w:rFonts w:ascii="GHEA Grapalat" w:hAnsi="GHEA Grapalat"/>
          <w:noProof/>
        </w:rPr>
        <w:t xml:space="preserve"> </w:t>
      </w:r>
      <w:r>
        <w:rPr>
          <w:rFonts w:ascii="GHEA Grapalat" w:hAnsi="GHEA Grapalat"/>
          <w:noProof/>
          <w:lang w:val="af-ZA"/>
        </w:rPr>
        <w:t>հ</w:t>
      </w:r>
      <w:r w:rsidRPr="001A43B5">
        <w:rPr>
          <w:rFonts w:ascii="GHEA Grapalat" w:hAnsi="GHEA Grapalat"/>
          <w:noProof/>
        </w:rPr>
        <w:t>անրային</w:t>
      </w:r>
      <w:r>
        <w:rPr>
          <w:rFonts w:ascii="GHEA Grapalat" w:hAnsi="GHEA Grapalat"/>
          <w:noProof/>
        </w:rPr>
        <w:t xml:space="preserve"> </w:t>
      </w:r>
      <w:r w:rsidRPr="001A43B5">
        <w:rPr>
          <w:rFonts w:ascii="GHEA Grapalat" w:hAnsi="GHEA Grapalat"/>
          <w:noProof/>
        </w:rPr>
        <w:t>քննարկումներ</w:t>
      </w:r>
      <w:r>
        <w:rPr>
          <w:rFonts w:ascii="GHEA Grapalat" w:hAnsi="GHEA Grapalat"/>
          <w:noProof/>
        </w:rPr>
        <w:t xml:space="preserve"> </w:t>
      </w:r>
      <w:r w:rsidRPr="001A43B5">
        <w:rPr>
          <w:rFonts w:ascii="GHEA Grapalat" w:hAnsi="GHEA Grapalat"/>
          <w:noProof/>
        </w:rPr>
        <w:t>կազմակերպելու</w:t>
      </w:r>
      <w:r>
        <w:rPr>
          <w:rFonts w:ascii="GHEA Grapalat" w:hAnsi="GHEA Grapalat"/>
          <w:noProof/>
        </w:rPr>
        <w:t xml:space="preserve"> </w:t>
      </w:r>
      <w:r w:rsidRPr="001A43B5">
        <w:rPr>
          <w:rFonts w:ascii="GHEA Grapalat" w:hAnsi="GHEA Grapalat"/>
          <w:noProof/>
        </w:rPr>
        <w:t>նպատակով</w:t>
      </w:r>
      <w:r>
        <w:rPr>
          <w:rFonts w:ascii="GHEA Grapalat" w:hAnsi="GHEA Grapalat"/>
          <w:noProof/>
        </w:rPr>
        <w:t xml:space="preserve"> </w:t>
      </w:r>
      <w:r>
        <w:rPr>
          <w:rFonts w:ascii="GHEA Grapalat" w:hAnsi="GHEA Grapalat"/>
          <w:noProof/>
          <w:lang w:val="af-ZA"/>
        </w:rPr>
        <w:t>03</w:t>
      </w:r>
      <w:r w:rsidRPr="00AF2314">
        <w:rPr>
          <w:rFonts w:ascii="GHEA Grapalat" w:hAnsi="GHEA Grapalat"/>
          <w:noProof/>
          <w:lang w:val="af-ZA"/>
        </w:rPr>
        <w:t>.02.11</w:t>
      </w:r>
      <w:r>
        <w:rPr>
          <w:rFonts w:ascii="GHEA Grapalat" w:hAnsi="GHEA Grapalat"/>
          <w:noProof/>
        </w:rPr>
        <w:t>թ</w:t>
      </w:r>
      <w:r w:rsidRPr="00AF2314">
        <w:rPr>
          <w:rFonts w:ascii="GHEA Grapalat" w:hAnsi="GHEA Grapalat"/>
          <w:noProof/>
          <w:lang w:val="af-ZA"/>
        </w:rPr>
        <w:t xml:space="preserve">. </w:t>
      </w:r>
      <w:r w:rsidRPr="001A43B5">
        <w:rPr>
          <w:rFonts w:ascii="GHEA Grapalat" w:hAnsi="GHEA Grapalat"/>
          <w:noProof/>
        </w:rPr>
        <w:t>տեղադրվել</w:t>
      </w:r>
      <w:r>
        <w:rPr>
          <w:rFonts w:ascii="GHEA Grapalat" w:hAnsi="GHEA Grapalat"/>
          <w:noProof/>
        </w:rPr>
        <w:t xml:space="preserve"> </w:t>
      </w:r>
      <w:r w:rsidRPr="001A43B5">
        <w:rPr>
          <w:rFonts w:ascii="GHEA Grapalat" w:hAnsi="GHEA Grapalat"/>
          <w:noProof/>
        </w:rPr>
        <w:t>է</w:t>
      </w:r>
      <w:r>
        <w:rPr>
          <w:rFonts w:ascii="GHEA Grapalat" w:hAnsi="GHEA Grapalat"/>
          <w:noProof/>
        </w:rPr>
        <w:t xml:space="preserve"> </w:t>
      </w:r>
      <w:r w:rsidRPr="001A43B5"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</w:rPr>
        <w:t xml:space="preserve"> </w:t>
      </w:r>
      <w:r w:rsidRPr="001A43B5"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</w:rPr>
        <w:t xml:space="preserve"> </w:t>
      </w:r>
      <w:r w:rsidRPr="001A43B5">
        <w:rPr>
          <w:rFonts w:ascii="GHEA Grapalat" w:hAnsi="GHEA Grapalat"/>
          <w:noProof/>
        </w:rPr>
        <w:t>ոստիկանության</w:t>
      </w:r>
      <w:r w:rsidRPr="00AF2314">
        <w:rPr>
          <w:rFonts w:ascii="GHEA Grapalat" w:hAnsi="GHEA Grapalat"/>
          <w:noProof/>
          <w:lang w:val="af-ZA"/>
        </w:rPr>
        <w:t xml:space="preserve"> Police.am </w:t>
      </w:r>
      <w:r w:rsidRPr="001A43B5">
        <w:rPr>
          <w:rFonts w:ascii="GHEA Grapalat" w:hAnsi="GHEA Grapalat"/>
          <w:noProof/>
        </w:rPr>
        <w:t>պաշտոնական</w:t>
      </w:r>
      <w:r>
        <w:rPr>
          <w:rFonts w:ascii="GHEA Grapalat" w:hAnsi="GHEA Grapalat"/>
          <w:noProof/>
        </w:rPr>
        <w:t xml:space="preserve"> </w:t>
      </w:r>
      <w:r w:rsidRPr="001A43B5">
        <w:rPr>
          <w:rFonts w:ascii="GHEA Grapalat" w:hAnsi="GHEA Grapalat"/>
          <w:noProof/>
        </w:rPr>
        <w:t>կայքի</w:t>
      </w:r>
      <w:r w:rsidRPr="00AF2314">
        <w:rPr>
          <w:rFonts w:ascii="GHEA Grapalat" w:hAnsi="GHEA Grapalat"/>
          <w:noProof/>
          <w:lang w:val="af-ZA"/>
        </w:rPr>
        <w:t xml:space="preserve"> «</w:t>
      </w:r>
      <w:r w:rsidRPr="001A43B5">
        <w:rPr>
          <w:rFonts w:ascii="GHEA Grapalat" w:hAnsi="GHEA Grapalat"/>
          <w:noProof/>
        </w:rPr>
        <w:t>Օրենսդրություն</w:t>
      </w:r>
      <w:r w:rsidRPr="00AF2314">
        <w:rPr>
          <w:rFonts w:ascii="GHEA Grapalat" w:hAnsi="GHEA Grapalat"/>
          <w:noProof/>
          <w:lang w:val="af-ZA"/>
        </w:rPr>
        <w:t xml:space="preserve">» </w:t>
      </w:r>
      <w:r w:rsidRPr="001A43B5">
        <w:rPr>
          <w:rFonts w:ascii="GHEA Grapalat" w:hAnsi="GHEA Grapalat"/>
          <w:noProof/>
        </w:rPr>
        <w:t>բաժնի</w:t>
      </w:r>
      <w:r w:rsidRPr="00AF2314">
        <w:rPr>
          <w:rFonts w:ascii="GHEA Grapalat" w:hAnsi="GHEA Grapalat"/>
          <w:noProof/>
          <w:lang w:val="af-ZA"/>
        </w:rPr>
        <w:t xml:space="preserve"> «</w:t>
      </w:r>
      <w:r w:rsidRPr="001A43B5">
        <w:rPr>
          <w:rFonts w:ascii="GHEA Grapalat" w:hAnsi="GHEA Grapalat"/>
          <w:noProof/>
        </w:rPr>
        <w:t>Հանրայ</w:t>
      </w:r>
      <w:r>
        <w:rPr>
          <w:rFonts w:ascii="GHEA Grapalat" w:hAnsi="GHEA Grapalat"/>
          <w:noProof/>
        </w:rPr>
        <w:t xml:space="preserve">ն </w:t>
      </w:r>
      <w:r w:rsidRPr="001A43B5">
        <w:rPr>
          <w:rFonts w:ascii="GHEA Grapalat" w:hAnsi="GHEA Grapalat"/>
          <w:noProof/>
        </w:rPr>
        <w:t>քննարկումներ</w:t>
      </w:r>
      <w:r w:rsidRPr="00AF2314">
        <w:rPr>
          <w:rFonts w:ascii="GHEA Grapalat" w:hAnsi="GHEA Grapalat"/>
          <w:noProof/>
          <w:lang w:val="af-ZA"/>
        </w:rPr>
        <w:t xml:space="preserve">» </w:t>
      </w:r>
      <w:r w:rsidRPr="001A43B5">
        <w:rPr>
          <w:rFonts w:ascii="GHEA Grapalat" w:hAnsi="GHEA Grapalat"/>
          <w:noProof/>
        </w:rPr>
        <w:t>ենթաբաժնում</w:t>
      </w:r>
      <w:r w:rsidRPr="00AF2314">
        <w:rPr>
          <w:rFonts w:ascii="GHEA Grapalat" w:hAnsi="GHEA Grapalat"/>
          <w:noProof/>
          <w:lang w:val="af-ZA"/>
        </w:rPr>
        <w:t>:</w:t>
      </w:r>
    </w:p>
    <w:p w:rsidR="00680D71" w:rsidRPr="003A30BF" w:rsidRDefault="00680D71" w:rsidP="00697036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680D71" w:rsidRPr="003A30BF" w:rsidRDefault="00680D71" w:rsidP="00697036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680D71" w:rsidRPr="003F66B3" w:rsidRDefault="00680D71" w:rsidP="00697036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 w:cs="IRTEK Courier"/>
        </w:rPr>
      </w:pPr>
      <w:r w:rsidRPr="003A30BF">
        <w:rPr>
          <w:rFonts w:ascii="GHEA Grapalat" w:hAnsi="GHEA Grapalat" w:cs="Sylfaen"/>
          <w:b/>
          <w:bCs/>
          <w:i/>
          <w:iCs/>
          <w:noProof/>
          <w:lang w:val="af-ZA"/>
        </w:rPr>
        <w:t>ՀՀՈՍՏԻԿԱՆՈՒԹՅՈՒՆ</w:t>
      </w:r>
    </w:p>
    <w:p w:rsidR="00680D71" w:rsidRDefault="00680D71">
      <w:pPr>
        <w:spacing w:after="200" w:line="276" w:lineRule="auto"/>
        <w:rPr>
          <w:rFonts w:ascii="GHEA Grapalat" w:hAnsi="GHEA Grapalat" w:cs="Sylfaen"/>
          <w:b/>
          <w:noProof/>
          <w:lang w:val="af-ZA"/>
        </w:rPr>
      </w:pPr>
      <w:r>
        <w:rPr>
          <w:rFonts w:ascii="GHEA Grapalat" w:hAnsi="GHEA Grapalat" w:cs="Sylfaen"/>
          <w:b/>
          <w:noProof/>
          <w:lang w:val="af-ZA"/>
        </w:rPr>
        <w:br w:type="page"/>
      </w:r>
    </w:p>
    <w:p w:rsidR="00680D71" w:rsidRPr="00C92FA5" w:rsidRDefault="00680D71" w:rsidP="00392549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C92FA5">
        <w:rPr>
          <w:rFonts w:ascii="GHEA Grapalat" w:hAnsi="GHEA Grapalat" w:cs="Sylfaen"/>
          <w:b/>
          <w:noProof/>
          <w:lang w:val="af-ZA"/>
        </w:rPr>
        <w:t>ՏԵՂԵԿԱՆՔ</w:t>
      </w:r>
    </w:p>
    <w:p w:rsidR="00680D71" w:rsidRPr="00C92FA5" w:rsidRDefault="00680D71" w:rsidP="00392549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lang w:val="af-ZA"/>
        </w:rPr>
      </w:pPr>
      <w:r w:rsidRPr="00C92FA5">
        <w:rPr>
          <w:rFonts w:ascii="GHEA Grapalat" w:hAnsi="GHEA Grapalat" w:cs="Sylfaen"/>
          <w:b/>
          <w:i/>
          <w:lang w:val="af-ZA"/>
        </w:rPr>
        <w:t>«</w:t>
      </w:r>
      <w:r w:rsidRPr="00C92FA5">
        <w:rPr>
          <w:rFonts w:ascii="GHEA Grapalat" w:hAnsi="GHEA Grapalat" w:cs="Sylfaen"/>
          <w:b/>
          <w:i/>
        </w:rPr>
        <w:t>Զենքի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մասին</w:t>
      </w:r>
      <w:r w:rsidRPr="00C92FA5">
        <w:rPr>
          <w:rFonts w:ascii="GHEA Grapalat" w:hAnsi="GHEA Grapalat" w:cs="Sylfaen"/>
          <w:b/>
          <w:i/>
          <w:lang w:val="af-ZA"/>
        </w:rPr>
        <w:t xml:space="preserve">» </w:t>
      </w:r>
      <w:r w:rsidRPr="00C92FA5">
        <w:rPr>
          <w:rFonts w:ascii="GHEA Grapalat" w:hAnsi="GHEA Grapalat" w:cs="Sylfaen"/>
          <w:b/>
          <w:i/>
        </w:rPr>
        <w:t>Հայաստանի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Հանրապետության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օրենքում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լրացումներ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և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փոփոխություններ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կատարելու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մասին</w:t>
      </w:r>
      <w:r w:rsidRPr="00C92FA5">
        <w:rPr>
          <w:rFonts w:ascii="GHEA Grapalat" w:hAnsi="GHEA Grapalat" w:cs="Sylfaen"/>
          <w:b/>
          <w:i/>
          <w:lang w:val="af-ZA"/>
        </w:rPr>
        <w:t xml:space="preserve">» </w:t>
      </w:r>
      <w:r w:rsidRPr="00C92FA5">
        <w:rPr>
          <w:rFonts w:ascii="GHEA Grapalat" w:hAnsi="GHEA Grapalat" w:cs="Sylfaen"/>
          <w:b/>
          <w:i/>
        </w:rPr>
        <w:t>ՀՀ</w:t>
      </w:r>
      <w:r>
        <w:rPr>
          <w:rFonts w:ascii="GHEA Grapalat" w:hAnsi="GHEA Grapalat" w:cs="Sylfaen"/>
          <w:b/>
          <w:i/>
        </w:rPr>
        <w:t xml:space="preserve"> </w:t>
      </w:r>
      <w:r w:rsidRPr="00C92FA5">
        <w:rPr>
          <w:rFonts w:ascii="GHEA Grapalat" w:hAnsi="GHEA Grapalat" w:cs="Sylfaen"/>
          <w:b/>
          <w:i/>
        </w:rPr>
        <w:t>օրենքի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նախագծի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ընդունման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կապակցությամբ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պետական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բյուջեում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ծախսերի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և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եկամուտների</w:t>
      </w:r>
      <w:r>
        <w:rPr>
          <w:rFonts w:ascii="GHEA Grapalat" w:hAnsi="GHEA Grapalat" w:cs="Sylfaen"/>
          <w:b/>
          <w:i/>
        </w:rPr>
        <w:t xml:space="preserve"> </w:t>
      </w:r>
      <w:r>
        <w:rPr>
          <w:rFonts w:ascii="GHEA Grapalat" w:hAnsi="GHEA Grapalat" w:cs="Times Armenian"/>
          <w:b/>
          <w:i/>
        </w:rPr>
        <w:t xml:space="preserve">էական </w:t>
      </w:r>
      <w:r w:rsidRPr="003A30BF">
        <w:rPr>
          <w:rFonts w:ascii="GHEA Grapalat" w:hAnsi="GHEA Grapalat" w:cs="Sylfaen"/>
          <w:b/>
          <w:i/>
          <w:lang w:val="hy-AM"/>
        </w:rPr>
        <w:t>ավելացման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կամ</w:t>
      </w:r>
      <w:r>
        <w:rPr>
          <w:rFonts w:ascii="GHEA Grapalat" w:hAnsi="GHEA Grapalat" w:cs="Sylfaen"/>
          <w:b/>
          <w:i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նվազեցման</w:t>
      </w:r>
      <w:r>
        <w:rPr>
          <w:rFonts w:ascii="GHEA Grapalat" w:hAnsi="GHEA Grapalat" w:cs="Sylfaen"/>
          <w:b/>
          <w:i/>
        </w:rPr>
        <w:t xml:space="preserve"> մասին</w:t>
      </w:r>
    </w:p>
    <w:p w:rsidR="00680D71" w:rsidRDefault="00680D71" w:rsidP="00392549">
      <w:pPr>
        <w:tabs>
          <w:tab w:val="left" w:pos="180"/>
        </w:tabs>
        <w:ind w:firstLine="540"/>
        <w:jc w:val="both"/>
        <w:rPr>
          <w:rFonts w:ascii="GHEA Grapalat" w:hAnsi="GHEA Grapalat"/>
          <w:b/>
          <w:noProof/>
          <w:lang w:val="af-ZA"/>
        </w:rPr>
      </w:pPr>
    </w:p>
    <w:p w:rsidR="00680D71" w:rsidRPr="00C92FA5" w:rsidRDefault="00680D71" w:rsidP="00392549">
      <w:pPr>
        <w:tabs>
          <w:tab w:val="left" w:pos="180"/>
        </w:tabs>
        <w:ind w:firstLine="540"/>
        <w:jc w:val="both"/>
        <w:rPr>
          <w:rFonts w:ascii="GHEA Grapalat" w:hAnsi="GHEA Grapalat"/>
          <w:b/>
          <w:noProof/>
          <w:lang w:val="af-ZA"/>
        </w:rPr>
      </w:pPr>
    </w:p>
    <w:tbl>
      <w:tblPr>
        <w:tblW w:w="5405" w:type="pct"/>
        <w:tblInd w:w="-5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3252"/>
        <w:gridCol w:w="1078"/>
        <w:gridCol w:w="1172"/>
        <w:gridCol w:w="1519"/>
        <w:gridCol w:w="10"/>
        <w:gridCol w:w="1570"/>
        <w:gridCol w:w="1576"/>
      </w:tblGrid>
      <w:tr w:rsidR="00680D71" w:rsidRPr="00B66839" w:rsidTr="00D17EDB">
        <w:tc>
          <w:tcPr>
            <w:tcW w:w="5000" w:type="pct"/>
            <w:gridSpan w:val="7"/>
            <w:tcBorders>
              <w:top w:val="outset" w:sz="6" w:space="0" w:color="000000"/>
              <w:bottom w:val="outset" w:sz="6" w:space="0" w:color="000000"/>
            </w:tcBorders>
          </w:tcPr>
          <w:p w:rsidR="00680D71" w:rsidRPr="00101BB8" w:rsidRDefault="00680D71" w:rsidP="00B845C8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b/>
                <w:bCs/>
                <w:lang w:eastAsia="lv-LV"/>
              </w:rPr>
            </w:pPr>
            <w:r w:rsidRPr="00101BB8">
              <w:rPr>
                <w:rFonts w:ascii="Sylfaen" w:hAnsi="Sylfaen"/>
                <w:b/>
              </w:rPr>
              <w:t>Պ</w:t>
            </w:r>
            <w:r w:rsidRPr="00101BB8">
              <w:rPr>
                <w:rFonts w:ascii="Sylfaen" w:hAnsi="Sylfaen"/>
                <w:b/>
                <w:lang w:val="ru-RU"/>
              </w:rPr>
              <w:t>ետական</w:t>
            </w:r>
            <w:r w:rsidRPr="00101BB8">
              <w:rPr>
                <w:rFonts w:ascii="Sylfaen" w:hAnsi="Sylfaen"/>
                <w:b/>
              </w:rPr>
              <w:t xml:space="preserve"> բյուջեի կամ </w:t>
            </w:r>
            <w:r w:rsidRPr="00101BB8">
              <w:rPr>
                <w:rFonts w:ascii="Sylfaen" w:hAnsi="Sylfaen"/>
                <w:b/>
                <w:lang w:val="ru-RU"/>
              </w:rPr>
              <w:t>տեղականինքնակառավարմանմարմիններիբյուջեներ</w:t>
            </w:r>
            <w:r w:rsidRPr="00101BB8">
              <w:rPr>
                <w:rFonts w:ascii="Sylfaen" w:hAnsi="Sylfaen"/>
                <w:b/>
              </w:rPr>
              <w:t xml:space="preserve">ի վրա </w:t>
            </w:r>
            <w:r w:rsidRPr="00101BB8">
              <w:rPr>
                <w:rFonts w:ascii="Sylfaen" w:hAnsi="Sylfaen"/>
                <w:b/>
                <w:lang w:val="ru-RU"/>
              </w:rPr>
              <w:t>ազդեցություն</w:t>
            </w:r>
            <w:r w:rsidRPr="00101BB8">
              <w:rPr>
                <w:rFonts w:ascii="Sylfaen" w:hAnsi="Sylfaen"/>
                <w:b/>
              </w:rPr>
              <w:t>ը</w:t>
            </w:r>
          </w:p>
        </w:tc>
      </w:tr>
      <w:tr w:rsidR="00680D71" w:rsidRPr="00B66839" w:rsidTr="00D17EDB">
        <w:tc>
          <w:tcPr>
            <w:tcW w:w="1602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101BB8" w:rsidRDefault="00680D71" w:rsidP="00692F5D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b/>
                <w:bCs/>
                <w:lang w:eastAsia="lv-LV"/>
              </w:rPr>
            </w:pPr>
            <w:r w:rsidRPr="00101BB8">
              <w:rPr>
                <w:rFonts w:ascii="Sylfaen" w:hAnsi="Sylfaen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114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B66839" w:rsidRDefault="00680D71" w:rsidP="00101BB8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b/>
                <w:bCs/>
                <w:lang w:eastAsia="lv-LV"/>
              </w:rPr>
            </w:pPr>
            <w:r w:rsidRPr="00B66839">
              <w:rPr>
                <w:rFonts w:ascii="Sylfaen" w:hAnsi="Sylfaen"/>
                <w:b/>
                <w:bCs/>
                <w:lang w:eastAsia="lv-LV"/>
              </w:rPr>
              <w:t xml:space="preserve">ընթացիկ </w:t>
            </w:r>
            <w:r>
              <w:rPr>
                <w:rFonts w:ascii="Sylfaen" w:hAnsi="Sylfaen"/>
                <w:b/>
                <w:bCs/>
                <w:lang w:eastAsia="lv-LV"/>
              </w:rPr>
              <w:t>2011թ.</w:t>
            </w:r>
          </w:p>
        </w:tc>
        <w:tc>
          <w:tcPr>
            <w:tcW w:w="22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680D71" w:rsidRPr="00B66839" w:rsidRDefault="00680D71" w:rsidP="00692F5D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lang w:eastAsia="lv-LV"/>
              </w:rPr>
            </w:pPr>
            <w:r w:rsidRPr="00B66839">
              <w:rPr>
                <w:rFonts w:ascii="Sylfaen" w:hAnsi="Sylfaen"/>
                <w:lang w:eastAsia="lv-LV"/>
              </w:rPr>
              <w:t xml:space="preserve">Հաջորդող 3 տարիները </w:t>
            </w:r>
          </w:p>
        </w:tc>
      </w:tr>
      <w:tr w:rsidR="00680D71" w:rsidRPr="00B66839" w:rsidTr="00D17EDB">
        <w:tc>
          <w:tcPr>
            <w:tcW w:w="1602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B66839" w:rsidRDefault="00680D71" w:rsidP="00692F5D">
            <w:pPr>
              <w:spacing w:line="23" w:lineRule="atLeast"/>
              <w:rPr>
                <w:rFonts w:ascii="Sylfaen" w:hAnsi="Sylfaen"/>
                <w:b/>
                <w:bCs/>
                <w:lang w:eastAsia="lv-LV"/>
              </w:rPr>
            </w:pPr>
          </w:p>
        </w:tc>
        <w:tc>
          <w:tcPr>
            <w:tcW w:w="1114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B66839" w:rsidRDefault="00680D71" w:rsidP="00692F5D">
            <w:pPr>
              <w:spacing w:line="23" w:lineRule="atLeast"/>
              <w:rPr>
                <w:rFonts w:ascii="Sylfaen" w:hAnsi="Sylfaen"/>
                <w:b/>
                <w:bCs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B66839" w:rsidRDefault="00680D71" w:rsidP="00692F5D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b/>
                <w:bCs/>
                <w:lang w:eastAsia="lv-LV"/>
              </w:rPr>
            </w:pPr>
            <w:r>
              <w:rPr>
                <w:rFonts w:ascii="Sylfaen" w:hAnsi="Sylfaen"/>
                <w:b/>
                <w:bCs/>
                <w:lang w:eastAsia="lv-LV"/>
              </w:rPr>
              <w:t>2012թ.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B66839" w:rsidRDefault="00680D71" w:rsidP="00692F5D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b/>
                <w:bCs/>
                <w:lang w:eastAsia="lv-LV"/>
              </w:rPr>
            </w:pPr>
            <w:r>
              <w:rPr>
                <w:rFonts w:ascii="Sylfaen" w:hAnsi="Sylfaen"/>
                <w:b/>
                <w:bCs/>
                <w:lang w:eastAsia="lv-LV"/>
              </w:rPr>
              <w:t>2013թ.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680D71" w:rsidRPr="00B66839" w:rsidRDefault="00680D71" w:rsidP="00692F5D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b/>
                <w:bCs/>
                <w:lang w:eastAsia="lv-LV"/>
              </w:rPr>
            </w:pPr>
            <w:r>
              <w:rPr>
                <w:rFonts w:ascii="Sylfaen" w:hAnsi="Sylfaen"/>
                <w:b/>
                <w:bCs/>
                <w:lang w:eastAsia="lv-LV"/>
              </w:rPr>
              <w:t>2014թ.</w:t>
            </w:r>
          </w:p>
        </w:tc>
      </w:tr>
      <w:tr w:rsidR="00680D71" w:rsidRPr="00B66839" w:rsidTr="00D17EDB">
        <w:tc>
          <w:tcPr>
            <w:tcW w:w="1602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B66839" w:rsidRDefault="00680D71" w:rsidP="00692F5D">
            <w:pPr>
              <w:spacing w:line="23" w:lineRule="atLeast"/>
              <w:rPr>
                <w:rFonts w:ascii="Sylfaen" w:hAnsi="Sylfaen"/>
                <w:b/>
                <w:bCs/>
                <w:lang w:eastAsia="lv-LV"/>
              </w:rPr>
            </w:pP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B66839" w:rsidRDefault="00680D71" w:rsidP="00692F5D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0"/>
                <w:szCs w:val="20"/>
                <w:lang w:eastAsia="lv-LV"/>
              </w:rPr>
            </w:pPr>
            <w:r w:rsidRPr="00B66839">
              <w:rPr>
                <w:rFonts w:ascii="Sylfaen" w:hAnsi="Sylfaen"/>
                <w:sz w:val="20"/>
                <w:szCs w:val="20"/>
                <w:lang w:eastAsia="lv-LV"/>
              </w:rPr>
              <w:t xml:space="preserve">Ըստ </w:t>
            </w:r>
            <w:r>
              <w:rPr>
                <w:rFonts w:ascii="Sylfaen" w:hAnsi="Sylfaen"/>
                <w:sz w:val="20"/>
                <w:szCs w:val="20"/>
                <w:lang w:eastAsia="lv-LV"/>
              </w:rPr>
              <w:t>2011թ.</w:t>
            </w:r>
            <w:r w:rsidRPr="00B66839">
              <w:rPr>
                <w:rFonts w:ascii="Sylfaen" w:hAnsi="Sylfaen"/>
                <w:sz w:val="20"/>
                <w:szCs w:val="20"/>
                <w:lang w:eastAsia="lv-LV"/>
              </w:rPr>
              <w:t xml:space="preserve"> պետական բյուջեի  </w:t>
            </w:r>
          </w:p>
          <w:p w:rsidR="00680D71" w:rsidRPr="00B66839" w:rsidRDefault="00680D71" w:rsidP="00692F5D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0"/>
                <w:szCs w:val="20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B66839" w:rsidRDefault="00680D71" w:rsidP="0029037E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0"/>
                <w:szCs w:val="20"/>
                <w:lang w:eastAsia="lv-LV"/>
              </w:rPr>
            </w:pPr>
            <w:r>
              <w:rPr>
                <w:rFonts w:ascii="Sylfaen" w:hAnsi="Sylfaen"/>
                <w:sz w:val="20"/>
                <w:szCs w:val="20"/>
                <w:lang w:eastAsia="lv-LV"/>
              </w:rPr>
              <w:t>Փ</w:t>
            </w:r>
            <w:r w:rsidRPr="00B66839">
              <w:rPr>
                <w:rFonts w:ascii="Sylfaen" w:hAnsi="Sylfaen"/>
                <w:sz w:val="20"/>
                <w:szCs w:val="20"/>
                <w:lang w:eastAsia="lv-LV"/>
              </w:rPr>
              <w:t xml:space="preserve">ոխու-թյունը </w:t>
            </w:r>
            <w:r>
              <w:rPr>
                <w:rFonts w:ascii="Sylfaen" w:hAnsi="Sylfaen"/>
                <w:sz w:val="20"/>
                <w:szCs w:val="20"/>
                <w:lang w:eastAsia="lv-LV"/>
              </w:rPr>
              <w:t>2011թ.</w:t>
            </w:r>
            <w:r w:rsidRPr="00B66839">
              <w:rPr>
                <w:rFonts w:ascii="Sylfaen" w:hAnsi="Sylfaen"/>
                <w:sz w:val="20"/>
                <w:szCs w:val="20"/>
                <w:lang w:eastAsia="lv-LV"/>
              </w:rPr>
              <w:t xml:space="preserve"> պետական բյուջեի  համեմատ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B66839" w:rsidRDefault="00680D71" w:rsidP="00101BB8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0"/>
                <w:szCs w:val="20"/>
                <w:lang w:eastAsia="lv-LV"/>
              </w:rPr>
            </w:pPr>
            <w:r w:rsidRPr="00B66839">
              <w:rPr>
                <w:rFonts w:ascii="Sylfaen" w:hAnsi="Sylfaen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B66839" w:rsidRDefault="00680D71" w:rsidP="00101BB8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0"/>
                <w:szCs w:val="20"/>
                <w:lang w:eastAsia="lv-LV"/>
              </w:rPr>
            </w:pPr>
            <w:r w:rsidRPr="00B66839">
              <w:rPr>
                <w:rFonts w:ascii="Sylfaen" w:hAnsi="Sylfaen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680D71" w:rsidRPr="00B66839" w:rsidRDefault="00680D71" w:rsidP="00101BB8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0"/>
                <w:szCs w:val="20"/>
                <w:lang w:eastAsia="lv-LV"/>
              </w:rPr>
            </w:pPr>
            <w:r w:rsidRPr="00B66839">
              <w:rPr>
                <w:rFonts w:ascii="Sylfaen" w:hAnsi="Sylfaen"/>
                <w:sz w:val="20"/>
                <w:szCs w:val="20"/>
                <w:lang w:eastAsia="lv-LV"/>
              </w:rPr>
              <w:t>Փոփոխ</w:t>
            </w:r>
            <w:r>
              <w:rPr>
                <w:rFonts w:ascii="Sylfaen" w:hAnsi="Sylfaen"/>
                <w:sz w:val="20"/>
                <w:szCs w:val="20"/>
                <w:lang w:eastAsia="lv-LV"/>
              </w:rPr>
              <w:t>ությունն ընթացիկ տարվա համեմատ</w:t>
            </w:r>
          </w:p>
        </w:tc>
      </w:tr>
      <w:tr w:rsidR="00680D71" w:rsidRPr="00D17EDB" w:rsidTr="00D17EDB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1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2 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3 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6 </w:t>
            </w:r>
          </w:p>
        </w:tc>
      </w:tr>
      <w:tr w:rsidR="00680D71" w:rsidRPr="00D17EDB" w:rsidTr="00D17EDB">
        <w:trPr>
          <w:trHeight w:val="409"/>
        </w:trPr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1.Եկամուտներ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</w:tr>
      <w:tr w:rsidR="00680D71" w:rsidRPr="00D17EDB" w:rsidTr="00D17EDB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</w:tr>
      <w:tr w:rsidR="00680D71" w:rsidRPr="00D17EDB" w:rsidTr="00D17EDB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1.2. ՏԻՄ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</w:tr>
      <w:tr w:rsidR="00680D71" w:rsidRPr="00D17EDB" w:rsidTr="00D17EDB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2.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</w:tr>
      <w:tr w:rsidR="00680D71" w:rsidRPr="00D17EDB" w:rsidTr="00D17EDB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2.1. պետական բյուջեի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</w:tr>
      <w:tr w:rsidR="00680D71" w:rsidRPr="00D17EDB" w:rsidTr="00D17EDB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2.2. ՏԻՄ բյուջեի ծախսեր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</w:tr>
      <w:tr w:rsidR="00680D71" w:rsidRPr="00D17EDB" w:rsidTr="00D17EDB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3. Ֆիսկալ ազդեցության գնահատական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  <w:tr w:rsidR="00680D71" w:rsidRPr="00D17EDB" w:rsidTr="00D17EDB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3.1. պետական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  <w:tr w:rsidR="00680D71" w:rsidRPr="00D17EDB" w:rsidTr="00D17EDB">
        <w:tc>
          <w:tcPr>
            <w:tcW w:w="1602" w:type="pct"/>
            <w:tcBorders>
              <w:top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80D71" w:rsidRPr="00D17EDB" w:rsidRDefault="00680D71" w:rsidP="002D7CFD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3.</w:t>
            </w:r>
            <w:r>
              <w:rPr>
                <w:rFonts w:ascii="Sylfaen" w:hAnsi="Sylfaen"/>
                <w:sz w:val="22"/>
                <w:szCs w:val="22"/>
                <w:lang w:eastAsia="lv-LV"/>
              </w:rPr>
              <w:t>2</w:t>
            </w: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. ՏԻՄ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</w:tcBorders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  <w:tr w:rsidR="00680D71" w:rsidRPr="00D17EDB" w:rsidTr="00D17EDB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1" w:rsidRPr="00D17EDB" w:rsidRDefault="00680D71" w:rsidP="00FE684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  <w:tr w:rsidR="00680D71" w:rsidRPr="00D17EDB" w:rsidTr="00D17EDB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4.1. Եկամուտների գնահատում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  <w:tr w:rsidR="00680D71" w:rsidRPr="00D17EDB" w:rsidTr="00D17EDB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4.2. Ծախսերի գնահատում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1" w:rsidRPr="00D17EDB" w:rsidRDefault="00680D71" w:rsidP="00792C6F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  <w:tr w:rsidR="00680D71" w:rsidRPr="00D17EDB" w:rsidTr="00D17EDB">
        <w:tc>
          <w:tcPr>
            <w:tcW w:w="1602" w:type="pct"/>
            <w:tcBorders>
              <w:top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80D71" w:rsidRPr="00D17EDB" w:rsidRDefault="00680D71" w:rsidP="00692F5D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5.  Այլ տեղեկություններ </w:t>
            </w:r>
            <w:r w:rsidRPr="00D17EDB">
              <w:rPr>
                <w:rFonts w:ascii="Sylfaen" w:hAnsi="Sylfaen" w:cs="Sylfaen"/>
                <w:bCs/>
                <w:sz w:val="22"/>
                <w:szCs w:val="22"/>
              </w:rPr>
              <w:t>(եթե այդպիսիք առկա են)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80D71" w:rsidRPr="00D17EDB" w:rsidRDefault="00680D71" w:rsidP="00792C6F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80D71" w:rsidRPr="00D17EDB" w:rsidRDefault="00680D71" w:rsidP="00792C6F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80D71" w:rsidRPr="00D17EDB" w:rsidRDefault="00680D71" w:rsidP="00792C6F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80D71" w:rsidRPr="00D17EDB" w:rsidRDefault="00680D71" w:rsidP="00792C6F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</w:tcBorders>
          </w:tcPr>
          <w:p w:rsidR="00680D71" w:rsidRPr="00D17EDB" w:rsidRDefault="00680D71" w:rsidP="00792C6F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</w:tbl>
    <w:p w:rsidR="00680D71" w:rsidRPr="00C92FA5" w:rsidRDefault="00680D71" w:rsidP="00392549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680D71" w:rsidRPr="00C92FA5" w:rsidRDefault="00680D71" w:rsidP="00392549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680D71" w:rsidRPr="00C92FA5" w:rsidRDefault="00680D71" w:rsidP="00392549">
      <w:pPr>
        <w:jc w:val="center"/>
        <w:rPr>
          <w:rFonts w:ascii="GHEA Grapalat" w:hAnsi="GHEA Grapalat"/>
          <w:noProof/>
          <w:lang w:val="af-ZA"/>
        </w:rPr>
      </w:pPr>
      <w:r w:rsidRPr="00C92FA5">
        <w:rPr>
          <w:rFonts w:ascii="GHEA Grapalat" w:hAnsi="GHEA Grapalat" w:cs="Sylfaen"/>
          <w:b/>
          <w:bCs/>
          <w:i/>
          <w:iCs/>
          <w:noProof/>
          <w:lang w:val="af-ZA"/>
        </w:rPr>
        <w:t>ՀՀՈՍՏԻԿԱՆՈՒԹՅՈՒՆ</w:t>
      </w:r>
    </w:p>
    <w:sectPr w:rsidR="00680D71" w:rsidRPr="00C92FA5" w:rsidSect="004E0B3E">
      <w:pgSz w:w="11906" w:h="16838"/>
      <w:pgMar w:top="993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2C4E"/>
    <w:multiLevelType w:val="hybridMultilevel"/>
    <w:tmpl w:val="98C0629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B64C3B"/>
    <w:multiLevelType w:val="hybridMultilevel"/>
    <w:tmpl w:val="2698EB6A"/>
    <w:lvl w:ilvl="0" w:tplc="52E0EA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155"/>
    <w:rsid w:val="00010492"/>
    <w:rsid w:val="00013FD8"/>
    <w:rsid w:val="00085267"/>
    <w:rsid w:val="0009266A"/>
    <w:rsid w:val="00097DF6"/>
    <w:rsid w:val="000A1D7F"/>
    <w:rsid w:val="000F1C31"/>
    <w:rsid w:val="00101BB8"/>
    <w:rsid w:val="001337B9"/>
    <w:rsid w:val="0017505E"/>
    <w:rsid w:val="00186E6C"/>
    <w:rsid w:val="001A061D"/>
    <w:rsid w:val="001A43B5"/>
    <w:rsid w:val="0027497F"/>
    <w:rsid w:val="0029037E"/>
    <w:rsid w:val="002D7CFD"/>
    <w:rsid w:val="002E7CAA"/>
    <w:rsid w:val="002F4486"/>
    <w:rsid w:val="003003F1"/>
    <w:rsid w:val="00325FA5"/>
    <w:rsid w:val="0035014B"/>
    <w:rsid w:val="00356668"/>
    <w:rsid w:val="00383D33"/>
    <w:rsid w:val="00392549"/>
    <w:rsid w:val="003A30BF"/>
    <w:rsid w:val="003F66B3"/>
    <w:rsid w:val="00435D06"/>
    <w:rsid w:val="00474C45"/>
    <w:rsid w:val="00482591"/>
    <w:rsid w:val="004859E6"/>
    <w:rsid w:val="004A6A59"/>
    <w:rsid w:val="004E0B3E"/>
    <w:rsid w:val="00523341"/>
    <w:rsid w:val="00543DFD"/>
    <w:rsid w:val="0055263E"/>
    <w:rsid w:val="00555ADE"/>
    <w:rsid w:val="005A13F6"/>
    <w:rsid w:val="005E5763"/>
    <w:rsid w:val="005F4A8B"/>
    <w:rsid w:val="005F73CB"/>
    <w:rsid w:val="005F77F6"/>
    <w:rsid w:val="00606A14"/>
    <w:rsid w:val="00655DCF"/>
    <w:rsid w:val="00657921"/>
    <w:rsid w:val="00680D71"/>
    <w:rsid w:val="00684754"/>
    <w:rsid w:val="00692F5D"/>
    <w:rsid w:val="00697036"/>
    <w:rsid w:val="006D2C7C"/>
    <w:rsid w:val="007023DF"/>
    <w:rsid w:val="00702CF7"/>
    <w:rsid w:val="00702E3D"/>
    <w:rsid w:val="007102C8"/>
    <w:rsid w:val="00747494"/>
    <w:rsid w:val="00792C6F"/>
    <w:rsid w:val="007C2774"/>
    <w:rsid w:val="007D6CFB"/>
    <w:rsid w:val="007E3A77"/>
    <w:rsid w:val="00813BC5"/>
    <w:rsid w:val="00817965"/>
    <w:rsid w:val="00827DDF"/>
    <w:rsid w:val="008420E6"/>
    <w:rsid w:val="00872465"/>
    <w:rsid w:val="00880A59"/>
    <w:rsid w:val="00885AEB"/>
    <w:rsid w:val="008A6A77"/>
    <w:rsid w:val="009040F3"/>
    <w:rsid w:val="00907A43"/>
    <w:rsid w:val="00926F57"/>
    <w:rsid w:val="00973E56"/>
    <w:rsid w:val="00994B09"/>
    <w:rsid w:val="009961D7"/>
    <w:rsid w:val="009C661B"/>
    <w:rsid w:val="009C750F"/>
    <w:rsid w:val="009D1C28"/>
    <w:rsid w:val="00A00F78"/>
    <w:rsid w:val="00A16085"/>
    <w:rsid w:val="00A43B9B"/>
    <w:rsid w:val="00A46C85"/>
    <w:rsid w:val="00A752C6"/>
    <w:rsid w:val="00A76A44"/>
    <w:rsid w:val="00AE032F"/>
    <w:rsid w:val="00AF2314"/>
    <w:rsid w:val="00B11A56"/>
    <w:rsid w:val="00B31C65"/>
    <w:rsid w:val="00B61ADC"/>
    <w:rsid w:val="00B66839"/>
    <w:rsid w:val="00B845C8"/>
    <w:rsid w:val="00BA5D7C"/>
    <w:rsid w:val="00BB1CC5"/>
    <w:rsid w:val="00BF4151"/>
    <w:rsid w:val="00C05453"/>
    <w:rsid w:val="00C2566B"/>
    <w:rsid w:val="00C30143"/>
    <w:rsid w:val="00C53082"/>
    <w:rsid w:val="00C92FA5"/>
    <w:rsid w:val="00CB3959"/>
    <w:rsid w:val="00CD6FD1"/>
    <w:rsid w:val="00CE29CA"/>
    <w:rsid w:val="00CE357F"/>
    <w:rsid w:val="00D17EDB"/>
    <w:rsid w:val="00D56664"/>
    <w:rsid w:val="00DD508A"/>
    <w:rsid w:val="00DF2155"/>
    <w:rsid w:val="00E04715"/>
    <w:rsid w:val="00E1296E"/>
    <w:rsid w:val="00E135DE"/>
    <w:rsid w:val="00E27E90"/>
    <w:rsid w:val="00E4756B"/>
    <w:rsid w:val="00ED4DB8"/>
    <w:rsid w:val="00F07D9F"/>
    <w:rsid w:val="00F17F18"/>
    <w:rsid w:val="00FE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Armenian" w:eastAsia="Calibri" w:hAnsi="Times Armeni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55"/>
    <w:rPr>
      <w:rFonts w:ascii="Times New Roman" w:eastAsia="Times New Roman" w:hAnsi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2549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92549"/>
    <w:rPr>
      <w:rFonts w:ascii="Arial" w:hAnsi="Arial" w:cs="Arial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606A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05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453"/>
    <w:rPr>
      <w:rFonts w:ascii="Tahoma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826</TotalTime>
  <Pages>9</Pages>
  <Words>1442</Words>
  <Characters>8220</Characters>
  <Application>Microsoft Office Outlook</Application>
  <DocSecurity>0</DocSecurity>
  <Lines>0</Lines>
  <Paragraphs>0</Paragraphs>
  <ScaleCrop>false</ScaleCrop>
  <Company>Police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ArmanH</cp:lastModifiedBy>
  <cp:revision>49</cp:revision>
  <cp:lastPrinted>2011-07-21T07:03:00Z</cp:lastPrinted>
  <dcterms:created xsi:type="dcterms:W3CDTF">2010-12-29T11:10:00Z</dcterms:created>
  <dcterms:modified xsi:type="dcterms:W3CDTF">2011-08-25T06:05:00Z</dcterms:modified>
</cp:coreProperties>
</file>