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AD" w:rsidRPr="00317A5C" w:rsidRDefault="00F22BAD" w:rsidP="00F22BAD">
      <w:pPr>
        <w:jc w:val="both"/>
        <w:rPr>
          <w:rFonts w:ascii="GHEA Grapalat" w:hAnsi="GHEA Grapalat" w:cs="Sylfaen"/>
        </w:rPr>
      </w:pPr>
    </w:p>
    <w:p w:rsidR="00F22BAD" w:rsidRPr="00317A5C" w:rsidRDefault="009739EE" w:rsidP="009739EE">
      <w:pPr>
        <w:ind w:left="7788"/>
        <w:jc w:val="right"/>
        <w:rPr>
          <w:rFonts w:ascii="GHEA Grapalat" w:hAnsi="GHEA Grapalat" w:cs="Sylfaen"/>
          <w:b/>
          <w:i/>
          <w:lang w:val="en-US"/>
        </w:rPr>
      </w:pPr>
      <w:r w:rsidRPr="00317A5C">
        <w:rPr>
          <w:rFonts w:ascii="GHEA Grapalat" w:hAnsi="GHEA Grapalat" w:cs="Sylfaen"/>
          <w:b/>
          <w:i/>
          <w:lang w:val="en-US"/>
        </w:rPr>
        <w:t>ՆԱԽԱԳԻԾ</w:t>
      </w:r>
    </w:p>
    <w:p w:rsidR="00F22BAD" w:rsidRPr="00317A5C" w:rsidRDefault="00F22BAD" w:rsidP="00F22BAD">
      <w:pPr>
        <w:ind w:left="7788" w:firstLine="708"/>
        <w:jc w:val="both"/>
        <w:rPr>
          <w:rFonts w:ascii="GHEA Grapalat" w:hAnsi="GHEA Grapalat" w:cs="Sylfaen"/>
          <w:u w:val="single"/>
        </w:rPr>
      </w:pPr>
    </w:p>
    <w:p w:rsidR="00F22BAD" w:rsidRPr="00317A5C" w:rsidRDefault="00F22BAD" w:rsidP="00F22BAD">
      <w:pPr>
        <w:ind w:left="-180" w:firstLine="708"/>
        <w:jc w:val="center"/>
        <w:rPr>
          <w:rFonts w:ascii="GHEA Grapalat" w:hAnsi="GHEA Grapalat" w:cs="Sylfaen"/>
          <w:u w:val="single"/>
        </w:rPr>
      </w:pPr>
    </w:p>
    <w:p w:rsidR="00F22BAD" w:rsidRPr="00317A5C" w:rsidRDefault="00F22BAD" w:rsidP="00F22BAD">
      <w:pPr>
        <w:ind w:left="-180" w:firstLine="708"/>
        <w:jc w:val="center"/>
        <w:rPr>
          <w:rFonts w:ascii="GHEA Grapalat" w:hAnsi="GHEA Grapalat" w:cs="Sylfaen"/>
          <w:u w:val="single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sz w:val="28"/>
          <w:szCs w:val="28"/>
        </w:rPr>
      </w:pPr>
      <w:r w:rsidRPr="00317A5C">
        <w:rPr>
          <w:rFonts w:ascii="GHEA Grapalat" w:hAnsi="GHEA Grapalat" w:cs="Sylfaen"/>
          <w:b/>
          <w:sz w:val="28"/>
          <w:szCs w:val="28"/>
        </w:rPr>
        <w:t>ՀԱՅԱՍՏԱՆԻ   ՀԱՆՐԱՊԵՏՈՒԹՅԱՆ   ԿԱՌԱՎԱՐՈՒԹՅՈՒՆ</w:t>
      </w: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sz w:val="28"/>
          <w:szCs w:val="28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sz w:val="28"/>
          <w:szCs w:val="28"/>
        </w:rPr>
      </w:pPr>
      <w:r w:rsidRPr="00317A5C">
        <w:rPr>
          <w:rFonts w:ascii="GHEA Grapalat" w:hAnsi="GHEA Grapalat" w:cs="Sylfaen"/>
          <w:b/>
          <w:sz w:val="28"/>
          <w:szCs w:val="28"/>
        </w:rPr>
        <w:t>Ո   Ր   Ո   Շ   Ո Ւ   Մ</w:t>
      </w:r>
    </w:p>
    <w:p w:rsidR="00F22BAD" w:rsidRPr="00317A5C" w:rsidRDefault="00F22BAD" w:rsidP="00F22BAD">
      <w:pPr>
        <w:jc w:val="center"/>
        <w:rPr>
          <w:rFonts w:ascii="GHEA Grapalat" w:hAnsi="GHEA Grapalat" w:cs="Sylfaen"/>
          <w:sz w:val="26"/>
          <w:szCs w:val="26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  <w:sz w:val="26"/>
          <w:szCs w:val="26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  <w:sz w:val="26"/>
          <w:szCs w:val="26"/>
        </w:rPr>
      </w:pPr>
    </w:p>
    <w:p w:rsidR="00F22BAD" w:rsidRPr="00317A5C" w:rsidRDefault="00C221A9" w:rsidP="009739EE">
      <w:pPr>
        <w:jc w:val="right"/>
        <w:rPr>
          <w:rFonts w:ascii="GHEA Grapalat" w:hAnsi="GHEA Grapalat" w:cs="Sylfaen"/>
          <w:b/>
          <w:i/>
          <w:sz w:val="26"/>
          <w:szCs w:val="26"/>
        </w:rPr>
      </w:pPr>
      <w:r w:rsidRPr="00317A5C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="00F22BAD" w:rsidRPr="00317A5C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="009739EE" w:rsidRPr="00317A5C">
        <w:rPr>
          <w:rFonts w:ascii="GHEA Grapalat" w:hAnsi="GHEA Grapalat" w:cs="Sylfaen"/>
          <w:b/>
          <w:i/>
          <w:sz w:val="26"/>
          <w:szCs w:val="26"/>
        </w:rPr>
        <w:t>ԹԻՎ</w:t>
      </w:r>
      <w:r w:rsidR="00F22BAD" w:rsidRPr="00317A5C">
        <w:rPr>
          <w:rFonts w:ascii="GHEA Grapalat" w:hAnsi="GHEA Grapalat" w:cs="Sylfaen"/>
          <w:b/>
          <w:i/>
          <w:sz w:val="26"/>
          <w:szCs w:val="26"/>
        </w:rPr>
        <w:t xml:space="preserve"> _______ Ա</w:t>
      </w: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i/>
          <w:sz w:val="26"/>
          <w:szCs w:val="26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i/>
          <w:sz w:val="26"/>
          <w:szCs w:val="26"/>
        </w:rPr>
      </w:pPr>
    </w:p>
    <w:p w:rsidR="00F22BAD" w:rsidRPr="00317A5C" w:rsidRDefault="00F22BAD" w:rsidP="00C221A9">
      <w:pPr>
        <w:spacing w:line="276" w:lineRule="auto"/>
        <w:jc w:val="center"/>
        <w:rPr>
          <w:rFonts w:ascii="GHEA Grapalat" w:hAnsi="GHEA Grapalat" w:cs="Sylfaen"/>
          <w:b/>
          <w:i/>
          <w:sz w:val="26"/>
          <w:szCs w:val="26"/>
        </w:rPr>
      </w:pPr>
    </w:p>
    <w:p w:rsidR="00F22BAD" w:rsidRPr="00317A5C" w:rsidRDefault="00F22BAD" w:rsidP="009739EE">
      <w:pPr>
        <w:spacing w:line="276" w:lineRule="auto"/>
        <w:ind w:right="-90"/>
        <w:jc w:val="center"/>
        <w:rPr>
          <w:rFonts w:ascii="GHEA Grapalat" w:hAnsi="GHEA Grapalat" w:cs="Sylfaen"/>
          <w:b/>
          <w:i/>
        </w:rPr>
      </w:pPr>
      <w:r w:rsidRPr="00317A5C">
        <w:rPr>
          <w:rFonts w:ascii="GHEA Grapalat" w:hAnsi="GHEA Grapalat" w:cs="Sylfaen"/>
          <w:b/>
          <w:i/>
        </w:rPr>
        <w:t xml:space="preserve">ՀԱՅԱՍՏԱՆԻ ՀԱՆՐԱՊԵՏՈՒԹՅԱՆ ԿԱՌԱՎԱՐՈՒԹՅԱՆ 2005  </w:t>
      </w:r>
      <w:r w:rsidR="00C221A9" w:rsidRPr="00317A5C">
        <w:rPr>
          <w:rFonts w:ascii="GHEA Grapalat" w:hAnsi="GHEA Grapalat" w:cs="Sylfaen"/>
          <w:b/>
          <w:i/>
        </w:rPr>
        <w:t>ԹՎԱԿԱՆԻ ՄԱՅԻՍԻ 5-</w:t>
      </w:r>
      <w:r w:rsidR="00C221A9" w:rsidRPr="00317A5C">
        <w:rPr>
          <w:rFonts w:ascii="GHEA Grapalat" w:hAnsi="GHEA Grapalat" w:cs="Sylfaen"/>
          <w:b/>
          <w:i/>
          <w:lang w:val="en-US"/>
        </w:rPr>
        <w:t>Ի</w:t>
      </w:r>
    </w:p>
    <w:p w:rsidR="00F22BAD" w:rsidRPr="00317A5C" w:rsidRDefault="00F22BAD" w:rsidP="009739EE">
      <w:pPr>
        <w:spacing w:line="276" w:lineRule="auto"/>
        <w:ind w:right="-90"/>
        <w:jc w:val="center"/>
        <w:rPr>
          <w:rFonts w:ascii="GHEA Grapalat" w:hAnsi="GHEA Grapalat" w:cs="Sylfaen"/>
          <w:b/>
          <w:i/>
        </w:rPr>
      </w:pPr>
      <w:r w:rsidRPr="00317A5C">
        <w:rPr>
          <w:rFonts w:ascii="GHEA Grapalat" w:hAnsi="GHEA Grapalat" w:cs="Sylfaen"/>
          <w:b/>
          <w:i/>
        </w:rPr>
        <w:t>ԹԻՎ 530-Ա ՈՐՈՇՈՒՄ</w:t>
      </w:r>
      <w:r w:rsidR="00C221A9" w:rsidRPr="00317A5C">
        <w:rPr>
          <w:rFonts w:ascii="GHEA Grapalat" w:hAnsi="GHEA Grapalat" w:cs="Sylfaen"/>
          <w:b/>
          <w:i/>
          <w:lang w:val="en-US"/>
        </w:rPr>
        <w:t>Ն</w:t>
      </w:r>
      <w:r w:rsidR="00C221A9" w:rsidRPr="00317A5C">
        <w:rPr>
          <w:rFonts w:ascii="GHEA Grapalat" w:hAnsi="GHEA Grapalat" w:cs="Sylfaen"/>
          <w:b/>
          <w:i/>
        </w:rPr>
        <w:t xml:space="preserve"> </w:t>
      </w:r>
      <w:r w:rsidRPr="00317A5C">
        <w:rPr>
          <w:rFonts w:ascii="GHEA Grapalat" w:hAnsi="GHEA Grapalat" w:cs="Sylfaen"/>
          <w:b/>
          <w:i/>
        </w:rPr>
        <w:t xml:space="preserve"> ՈՒԺԸ ԿՈՐՑՐԱԾ ՃԱՆԱՉԵԼՈՒ ՄԱՍԻՆ</w:t>
      </w:r>
    </w:p>
    <w:p w:rsidR="00F22BAD" w:rsidRPr="00317A5C" w:rsidRDefault="00F22BAD" w:rsidP="00F22BAD">
      <w:pPr>
        <w:jc w:val="center"/>
        <w:rPr>
          <w:rFonts w:ascii="GHEA Grapalat" w:hAnsi="GHEA Grapalat" w:cs="Sylfaen"/>
          <w:b/>
          <w:i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</w:rPr>
      </w:pPr>
    </w:p>
    <w:p w:rsidR="00F22BAD" w:rsidRPr="00317A5C" w:rsidRDefault="00F22BAD" w:rsidP="00F22BAD">
      <w:pPr>
        <w:jc w:val="center"/>
        <w:rPr>
          <w:rFonts w:ascii="GHEA Grapalat" w:hAnsi="GHEA Grapalat" w:cs="Sylfaen"/>
        </w:rPr>
      </w:pPr>
    </w:p>
    <w:p w:rsidR="00F22BAD" w:rsidRPr="00317A5C" w:rsidRDefault="00F22BAD" w:rsidP="00C221A9">
      <w:pPr>
        <w:spacing w:line="360" w:lineRule="auto"/>
        <w:jc w:val="both"/>
        <w:rPr>
          <w:rFonts w:ascii="GHEA Grapalat" w:hAnsi="GHEA Grapalat" w:cs="Sylfaen"/>
          <w:i/>
        </w:rPr>
      </w:pPr>
      <w:r w:rsidRPr="00317A5C">
        <w:rPr>
          <w:rFonts w:ascii="GHEA Grapalat" w:hAnsi="GHEA Grapalat" w:cs="Sylfaen"/>
        </w:rPr>
        <w:tab/>
      </w:r>
      <w:r w:rsidR="00C221A9" w:rsidRPr="00317A5C">
        <w:rPr>
          <w:rFonts w:ascii="GHEA Grapalat" w:hAnsi="GHEA Grapalat" w:cs="Sylfaen"/>
        </w:rPr>
        <w:t>«</w:t>
      </w:r>
      <w:r w:rsidRPr="00317A5C">
        <w:rPr>
          <w:rFonts w:ascii="GHEA Grapalat" w:hAnsi="GHEA Grapalat" w:cs="Sylfaen"/>
        </w:rPr>
        <w:t>Լիցենզավորման մասին</w:t>
      </w:r>
      <w:r w:rsidR="00C221A9" w:rsidRPr="00317A5C">
        <w:rPr>
          <w:rFonts w:ascii="GHEA Grapalat" w:hAnsi="GHEA Grapalat" w:cs="Sylfaen"/>
        </w:rPr>
        <w:t>»</w:t>
      </w:r>
      <w:r w:rsidRPr="00317A5C">
        <w:rPr>
          <w:rFonts w:ascii="GHEA Grapalat" w:hAnsi="GHEA Grapalat" w:cs="Sylfaen"/>
        </w:rPr>
        <w:t xml:space="preserve"> Հայաստանի Հանրապետության օրենքի 37-րդ հոդվածի    1-ին մասի 7-րդ կետի և 7-րդ մասի </w:t>
      </w:r>
      <w:proofErr w:type="spellStart"/>
      <w:r w:rsidR="00C221A9" w:rsidRPr="00317A5C">
        <w:rPr>
          <w:rFonts w:ascii="GHEA Grapalat" w:hAnsi="GHEA Grapalat" w:cs="Sylfaen"/>
          <w:lang w:val="en-US"/>
        </w:rPr>
        <w:t>համաձայն</w:t>
      </w:r>
      <w:proofErr w:type="spellEnd"/>
      <w:r w:rsidR="00C221A9" w:rsidRPr="00317A5C">
        <w:rPr>
          <w:rFonts w:ascii="GHEA Grapalat" w:hAnsi="GHEA Grapalat" w:cs="Sylfaen"/>
        </w:rPr>
        <w:t>`</w:t>
      </w:r>
      <w:r w:rsidRPr="00317A5C">
        <w:rPr>
          <w:rFonts w:ascii="GHEA Grapalat" w:hAnsi="GHEA Grapalat" w:cs="Sylfaen"/>
        </w:rPr>
        <w:t xml:space="preserve"> Հայաստանի Հանրապետության կառավարությունը   </w:t>
      </w:r>
      <w:r w:rsidRPr="00317A5C">
        <w:rPr>
          <w:rFonts w:ascii="GHEA Grapalat" w:hAnsi="GHEA Grapalat" w:cs="Sylfaen"/>
          <w:i/>
        </w:rPr>
        <w:t>ո ր ո շ ու մ   է.</w:t>
      </w:r>
    </w:p>
    <w:p w:rsidR="00F22BAD" w:rsidRPr="00317A5C" w:rsidRDefault="00C23293" w:rsidP="00C221A9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US"/>
        </w:rPr>
        <w:t xml:space="preserve">1. </w:t>
      </w:r>
      <w:r w:rsidR="00F22BAD" w:rsidRPr="00317A5C">
        <w:rPr>
          <w:rFonts w:ascii="GHEA Grapalat" w:hAnsi="GHEA Grapalat" w:cs="Sylfaen"/>
        </w:rPr>
        <w:t>Ուժը կորցրած ճանաչել Հայաստանի Հան</w:t>
      </w:r>
      <w:r w:rsidR="00C221A9" w:rsidRPr="00317A5C">
        <w:rPr>
          <w:rFonts w:ascii="GHEA Grapalat" w:hAnsi="GHEA Grapalat" w:cs="Sylfaen"/>
        </w:rPr>
        <w:t xml:space="preserve">րապետության կառավարության </w:t>
      </w:r>
      <w:r w:rsidR="00F22BAD" w:rsidRPr="00317A5C">
        <w:rPr>
          <w:rFonts w:ascii="GHEA Grapalat" w:hAnsi="GHEA Grapalat" w:cs="Sylfaen"/>
        </w:rPr>
        <w:t xml:space="preserve">2005 թվականի </w:t>
      </w:r>
      <w:proofErr w:type="spellStart"/>
      <w:r w:rsidR="00C221A9" w:rsidRPr="00317A5C">
        <w:rPr>
          <w:rFonts w:ascii="GHEA Grapalat" w:hAnsi="GHEA Grapalat" w:cs="Sylfaen"/>
          <w:lang w:val="en-US"/>
        </w:rPr>
        <w:t>մայիսի</w:t>
      </w:r>
      <w:proofErr w:type="spellEnd"/>
      <w:r w:rsidR="00C221A9" w:rsidRPr="00317A5C">
        <w:rPr>
          <w:rFonts w:ascii="GHEA Grapalat" w:hAnsi="GHEA Grapalat" w:cs="Sylfaen"/>
        </w:rPr>
        <w:t xml:space="preserve"> 5-</w:t>
      </w:r>
      <w:r w:rsidR="00C221A9" w:rsidRPr="00317A5C">
        <w:rPr>
          <w:rFonts w:ascii="GHEA Grapalat" w:hAnsi="GHEA Grapalat" w:cs="Sylfaen"/>
          <w:lang w:val="en-US"/>
        </w:rPr>
        <w:t>ի</w:t>
      </w:r>
      <w:r w:rsidR="00C221A9" w:rsidRPr="00317A5C">
        <w:rPr>
          <w:rFonts w:ascii="GHEA Grapalat" w:hAnsi="GHEA Grapalat" w:cs="Sylfaen"/>
        </w:rPr>
        <w:t xml:space="preserve"> «</w:t>
      </w:r>
      <w:r w:rsidR="00F22BAD" w:rsidRPr="00317A5C">
        <w:rPr>
          <w:rFonts w:ascii="GHEA Grapalat" w:hAnsi="GHEA Grapalat" w:cs="Sylfaen"/>
        </w:rPr>
        <w:t>Դինո Գոլդ</w:t>
      </w:r>
      <w:r w:rsidR="00C221A9" w:rsidRPr="00317A5C">
        <w:rPr>
          <w:rFonts w:ascii="GHEA Grapalat" w:hAnsi="GHEA Grapalat" w:cs="Sylfaen"/>
        </w:rPr>
        <w:t xml:space="preserve"> Մայնինգ Քամփնի»</w:t>
      </w:r>
      <w:r w:rsidR="00F22BAD" w:rsidRPr="00317A5C">
        <w:rPr>
          <w:rFonts w:ascii="GHEA Grapalat" w:hAnsi="GHEA Grapalat" w:cs="Sylfaen"/>
        </w:rPr>
        <w:t xml:space="preserve"> փակ բաժնետիրական ընկերությանը Հայաստանի Հանրապետությունում պայթուցիկ նյութերի կամ պայթեցման սարքավորումների արտադրության լիցենզիա տալու մասին</w:t>
      </w:r>
      <w:r w:rsidR="00C221A9" w:rsidRPr="00317A5C">
        <w:rPr>
          <w:rFonts w:ascii="GHEA Grapalat" w:hAnsi="GHEA Grapalat" w:cs="Sylfaen"/>
        </w:rPr>
        <w:t>»</w:t>
      </w:r>
      <w:r w:rsidR="00F22BAD" w:rsidRPr="00317A5C">
        <w:rPr>
          <w:rFonts w:ascii="GHEA Grapalat" w:hAnsi="GHEA Grapalat" w:cs="Sylfaen"/>
        </w:rPr>
        <w:t xml:space="preserve"> թիվ 530-Ա որոշումը և 2005 թվականի</w:t>
      </w:r>
      <w:r w:rsidR="00C221A9" w:rsidRPr="00317A5C">
        <w:rPr>
          <w:rFonts w:ascii="GHEA Grapalat" w:hAnsi="GHEA Grapalat" w:cs="Sylfaen"/>
        </w:rPr>
        <w:t xml:space="preserve"> </w:t>
      </w:r>
      <w:proofErr w:type="spellStart"/>
      <w:r w:rsidR="00C221A9" w:rsidRPr="00317A5C">
        <w:rPr>
          <w:rFonts w:ascii="GHEA Grapalat" w:hAnsi="GHEA Grapalat" w:cs="Sylfaen"/>
          <w:lang w:val="en-US"/>
        </w:rPr>
        <w:t>մայիսի</w:t>
      </w:r>
      <w:proofErr w:type="spellEnd"/>
      <w:r w:rsidR="00C221A9" w:rsidRPr="00317A5C">
        <w:rPr>
          <w:rFonts w:ascii="GHEA Grapalat" w:hAnsi="GHEA Grapalat" w:cs="Sylfaen"/>
        </w:rPr>
        <w:t xml:space="preserve"> 23-</w:t>
      </w:r>
      <w:proofErr w:type="spellStart"/>
      <w:r w:rsidR="00C221A9" w:rsidRPr="00317A5C">
        <w:rPr>
          <w:rFonts w:ascii="GHEA Grapalat" w:hAnsi="GHEA Grapalat" w:cs="Sylfaen"/>
          <w:lang w:val="en-US"/>
        </w:rPr>
        <w:t>ին</w:t>
      </w:r>
      <w:proofErr w:type="spellEnd"/>
      <w:r w:rsidR="00C221A9" w:rsidRPr="00317A5C">
        <w:rPr>
          <w:rFonts w:ascii="GHEA Grapalat" w:hAnsi="GHEA Grapalat" w:cs="Sylfaen"/>
        </w:rPr>
        <w:t xml:space="preserve"> ընկերությանը հատկացված «</w:t>
      </w:r>
      <w:r w:rsidR="00F22BAD" w:rsidRPr="00317A5C">
        <w:rPr>
          <w:rFonts w:ascii="GHEA Grapalat" w:hAnsi="GHEA Grapalat" w:cs="Sylfaen"/>
        </w:rPr>
        <w:t>Պայթուցիկ նյութերի կամ պայթեցմա</w:t>
      </w:r>
      <w:r w:rsidR="00C221A9" w:rsidRPr="00317A5C">
        <w:rPr>
          <w:rFonts w:ascii="GHEA Grapalat" w:hAnsi="GHEA Grapalat" w:cs="Sylfaen"/>
        </w:rPr>
        <w:t>ն սարքավորումների արտադրություն»</w:t>
      </w:r>
      <w:r w:rsidR="00F22BAD" w:rsidRPr="00317A5C">
        <w:rPr>
          <w:rFonts w:ascii="GHEA Grapalat" w:hAnsi="GHEA Grapalat" w:cs="Sylfaen"/>
        </w:rPr>
        <w:t xml:space="preserve"> ՊՆՍԱ թիվ 30 լիցենզիան:</w:t>
      </w:r>
    </w:p>
    <w:p w:rsidR="00F22BAD" w:rsidRPr="00317A5C" w:rsidRDefault="00F22BAD" w:rsidP="00C221A9">
      <w:pPr>
        <w:jc w:val="both"/>
        <w:rPr>
          <w:rFonts w:ascii="GHEA Grapalat" w:hAnsi="GHEA Grapalat" w:cs="Sylfaen"/>
          <w:lang w:val="en-US"/>
        </w:rPr>
      </w:pPr>
    </w:p>
    <w:p w:rsidR="00C221A9" w:rsidRPr="00317A5C" w:rsidRDefault="00C221A9" w:rsidP="00C221A9">
      <w:pPr>
        <w:pStyle w:val="BodyTextIndent"/>
        <w:ind w:firstLine="0"/>
        <w:rPr>
          <w:rFonts w:ascii="GHEA Grapalat" w:hAnsi="GHEA Grapalat"/>
          <w:b/>
          <w:i/>
          <w:sz w:val="28"/>
        </w:rPr>
      </w:pPr>
    </w:p>
    <w:p w:rsidR="00C221A9" w:rsidRPr="00317A5C" w:rsidRDefault="00C221A9" w:rsidP="00C221A9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szCs w:val="28"/>
        </w:rPr>
      </w:pPr>
      <w:r w:rsidRPr="00317A5C">
        <w:rPr>
          <w:rFonts w:ascii="GHEA Grapalat" w:hAnsi="GHEA Grapalat" w:cs="Sylfaen"/>
          <w:b/>
          <w:i/>
          <w:szCs w:val="28"/>
        </w:rPr>
        <w:t>ՀԱՅԱՍՏԱՆԻ ՀԱՆՐԱՊԵՏՈՒԹՅԱՆ</w:t>
      </w:r>
    </w:p>
    <w:p w:rsidR="00C221A9" w:rsidRPr="00317A5C" w:rsidRDefault="00C221A9" w:rsidP="00C221A9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szCs w:val="28"/>
        </w:rPr>
      </w:pPr>
      <w:r w:rsidRPr="00317A5C">
        <w:rPr>
          <w:rFonts w:ascii="GHEA Grapalat" w:hAnsi="GHEA Grapalat" w:cs="Sylfaen"/>
          <w:b/>
          <w:i/>
          <w:szCs w:val="28"/>
        </w:rPr>
        <w:t xml:space="preserve">ՎԱՐՉԱՊԵՏ </w:t>
      </w:r>
      <w:r w:rsidRPr="00317A5C">
        <w:rPr>
          <w:rFonts w:ascii="GHEA Grapalat" w:hAnsi="GHEA Grapalat" w:cs="Sylfaen"/>
          <w:b/>
          <w:i/>
          <w:szCs w:val="28"/>
        </w:rPr>
        <w:tab/>
      </w:r>
      <w:r w:rsidRPr="00317A5C">
        <w:rPr>
          <w:rFonts w:ascii="GHEA Grapalat" w:hAnsi="GHEA Grapalat" w:cs="Sylfaen"/>
          <w:b/>
          <w:i/>
          <w:szCs w:val="28"/>
        </w:rPr>
        <w:tab/>
      </w:r>
      <w:r w:rsidRPr="00317A5C">
        <w:rPr>
          <w:rFonts w:ascii="GHEA Grapalat" w:hAnsi="GHEA Grapalat" w:cs="Sylfaen"/>
          <w:b/>
          <w:i/>
          <w:szCs w:val="28"/>
        </w:rPr>
        <w:tab/>
        <w:t xml:space="preserve">             </w:t>
      </w:r>
      <w:r w:rsidRPr="00317A5C">
        <w:rPr>
          <w:rFonts w:ascii="GHEA Grapalat" w:hAnsi="GHEA Grapalat" w:cs="Sylfaen"/>
          <w:b/>
          <w:i/>
          <w:szCs w:val="28"/>
        </w:rPr>
        <w:tab/>
        <w:t xml:space="preserve">     </w:t>
      </w:r>
      <w:r w:rsidRPr="00317A5C">
        <w:rPr>
          <w:rFonts w:ascii="GHEA Grapalat" w:hAnsi="GHEA Grapalat" w:cs="Sylfaen"/>
          <w:b/>
          <w:i/>
          <w:szCs w:val="28"/>
        </w:rPr>
        <w:tab/>
        <w:t xml:space="preserve">                         Տ. ՍԱՐԳՍՅԱՆ</w:t>
      </w:r>
    </w:p>
    <w:p w:rsidR="00C221A9" w:rsidRPr="00317A5C" w:rsidRDefault="00C221A9" w:rsidP="00C221A9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sz w:val="28"/>
          <w:szCs w:val="28"/>
        </w:rPr>
      </w:pPr>
    </w:p>
    <w:p w:rsidR="00C221A9" w:rsidRPr="00317A5C" w:rsidRDefault="00C221A9" w:rsidP="00C221A9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sz w:val="28"/>
          <w:szCs w:val="28"/>
        </w:rPr>
      </w:pPr>
    </w:p>
    <w:tbl>
      <w:tblPr>
        <w:tblW w:w="3402" w:type="dxa"/>
        <w:tblInd w:w="108" w:type="dxa"/>
        <w:tblLayout w:type="fixed"/>
        <w:tblLook w:val="0000"/>
      </w:tblPr>
      <w:tblGrid>
        <w:gridCol w:w="288"/>
        <w:gridCol w:w="600"/>
        <w:gridCol w:w="273"/>
        <w:gridCol w:w="1287"/>
        <w:gridCol w:w="954"/>
      </w:tblGrid>
      <w:tr w:rsidR="00C221A9" w:rsidRPr="00317A5C">
        <w:tc>
          <w:tcPr>
            <w:tcW w:w="288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317A5C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«</w:t>
            </w:r>
          </w:p>
        </w:tc>
        <w:tc>
          <w:tcPr>
            <w:tcW w:w="600" w:type="dxa"/>
          </w:tcPr>
          <w:p w:rsidR="00C221A9" w:rsidRPr="00317A5C" w:rsidRDefault="00C221A9" w:rsidP="0067437E">
            <w:pPr>
              <w:ind w:left="-142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273" w:type="dxa"/>
          </w:tcPr>
          <w:p w:rsidR="00C221A9" w:rsidRPr="00317A5C" w:rsidRDefault="00C221A9" w:rsidP="0067437E">
            <w:pPr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317A5C">
              <w:rPr>
                <w:rFonts w:ascii="GHEA Grapalat" w:hAnsi="GHEA Grapalat"/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1287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317A5C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954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  <w:r w:rsidRPr="00317A5C">
              <w:rPr>
                <w:rFonts w:ascii="GHEA Grapalat" w:hAnsi="GHEA Grapalat"/>
                <w:b/>
                <w:i/>
                <w:sz w:val="22"/>
                <w:szCs w:val="22"/>
              </w:rPr>
              <w:t>2012</w:t>
            </w:r>
            <w:r w:rsidRPr="00317A5C">
              <w:rPr>
                <w:rFonts w:ascii="GHEA Grapalat" w:hAnsi="GHEA Grapalat" w:cs="Sylfaen"/>
                <w:b/>
                <w:i/>
                <w:sz w:val="22"/>
                <w:szCs w:val="22"/>
              </w:rPr>
              <w:t>թ</w:t>
            </w:r>
            <w:r w:rsidRPr="00317A5C">
              <w:rPr>
                <w:rFonts w:ascii="GHEA Grapalat" w:hAnsi="GHEA Grapalat"/>
                <w:b/>
                <w:i/>
                <w:sz w:val="22"/>
                <w:szCs w:val="22"/>
              </w:rPr>
              <w:t>.</w:t>
            </w:r>
          </w:p>
        </w:tc>
      </w:tr>
      <w:tr w:rsidR="00C221A9" w:rsidRPr="00317A5C">
        <w:tc>
          <w:tcPr>
            <w:tcW w:w="288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273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954" w:type="dxa"/>
          </w:tcPr>
          <w:p w:rsidR="00C221A9" w:rsidRPr="00317A5C" w:rsidRDefault="00C221A9" w:rsidP="0067437E">
            <w:pPr>
              <w:ind w:left="-142"/>
              <w:jc w:val="right"/>
              <w:rPr>
                <w:rFonts w:ascii="GHEA Grapalat" w:hAnsi="GHEA Grapalat"/>
                <w:b/>
                <w:i/>
                <w:sz w:val="22"/>
                <w:szCs w:val="22"/>
              </w:rPr>
            </w:pPr>
          </w:p>
        </w:tc>
      </w:tr>
      <w:tr w:rsidR="00C221A9" w:rsidRPr="00317A5C">
        <w:tc>
          <w:tcPr>
            <w:tcW w:w="3402" w:type="dxa"/>
            <w:gridSpan w:val="5"/>
          </w:tcPr>
          <w:p w:rsidR="00C221A9" w:rsidRPr="00317A5C" w:rsidRDefault="00C221A9" w:rsidP="0067437E">
            <w:pPr>
              <w:ind w:left="-142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17A5C">
              <w:rPr>
                <w:rFonts w:ascii="GHEA Grapalat" w:hAnsi="GHEA Grapalat" w:cs="Sylfaen"/>
                <w:b/>
                <w:i/>
                <w:sz w:val="20"/>
                <w:szCs w:val="20"/>
              </w:rPr>
              <w:t>ք</w:t>
            </w:r>
            <w:r w:rsidRPr="00317A5C"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.</w:t>
            </w:r>
            <w:r w:rsidRPr="00317A5C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Երևան</w:t>
            </w:r>
          </w:p>
        </w:tc>
      </w:tr>
    </w:tbl>
    <w:p w:rsidR="00A01EC1" w:rsidRPr="00317A5C" w:rsidRDefault="00A01EC1" w:rsidP="0067437E">
      <w:pPr>
        <w:rPr>
          <w:rFonts w:ascii="GHEA Grapalat" w:hAnsi="GHEA Grapalat" w:cs="Sylfaen"/>
          <w:b/>
          <w:sz w:val="26"/>
          <w:szCs w:val="26"/>
          <w:lang w:val="en-US"/>
        </w:rPr>
      </w:pPr>
    </w:p>
    <w:p w:rsidR="00A01EC1" w:rsidRPr="00317A5C" w:rsidRDefault="00A01EC1" w:rsidP="00A01EC1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  <w:r w:rsidRPr="00317A5C">
        <w:rPr>
          <w:rFonts w:ascii="GHEA Grapalat" w:hAnsi="GHEA Grapalat" w:cs="Sylfaen"/>
          <w:b/>
          <w:sz w:val="26"/>
          <w:szCs w:val="26"/>
        </w:rPr>
        <w:t>Տեղեկանք</w:t>
      </w:r>
      <w:r w:rsidRPr="00317A5C">
        <w:rPr>
          <w:rFonts w:ascii="GHEA Grapalat" w:hAnsi="GHEA Grapalat" w:cs="Sylfaen"/>
          <w:b/>
          <w:sz w:val="26"/>
          <w:szCs w:val="26"/>
          <w:lang w:val="en-US"/>
        </w:rPr>
        <w:t xml:space="preserve"> – </w:t>
      </w:r>
      <w:r w:rsidRPr="00317A5C">
        <w:rPr>
          <w:rFonts w:ascii="GHEA Grapalat" w:hAnsi="GHEA Grapalat" w:cs="Sylfaen"/>
          <w:b/>
          <w:sz w:val="26"/>
          <w:szCs w:val="26"/>
        </w:rPr>
        <w:t>հիմնավորում</w:t>
      </w:r>
    </w:p>
    <w:p w:rsidR="00A01EC1" w:rsidRPr="00317A5C" w:rsidRDefault="00A01EC1" w:rsidP="00A01EC1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:rsidR="00A01EC1" w:rsidRPr="00317A5C" w:rsidRDefault="00A01EC1" w:rsidP="00A01EC1">
      <w:pPr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:rsidR="00A01EC1" w:rsidRPr="00317A5C" w:rsidRDefault="005E3E41" w:rsidP="00A01EC1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317A5C">
        <w:rPr>
          <w:rFonts w:ascii="GHEA Grapalat" w:hAnsi="GHEA Grapalat" w:cs="Sylfaen"/>
          <w:lang w:val="en-US"/>
        </w:rPr>
        <w:t>«</w:t>
      </w:r>
      <w:r w:rsidR="00A01EC1" w:rsidRPr="00317A5C">
        <w:rPr>
          <w:rFonts w:ascii="GHEA Grapalat" w:hAnsi="GHEA Grapalat" w:cs="Sylfaen"/>
        </w:rPr>
        <w:t>Դինո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Գոլդ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Մայնինգ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Քամփնի</w:t>
      </w:r>
      <w:r w:rsidRPr="00317A5C">
        <w:rPr>
          <w:rFonts w:ascii="GHEA Grapalat" w:hAnsi="GHEA Grapalat" w:cs="Sylfaen"/>
          <w:lang w:val="en-US"/>
        </w:rPr>
        <w:t>»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ՓԲ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ընկերությունը</w:t>
      </w:r>
      <w:r w:rsidR="00A01EC1" w:rsidRPr="00317A5C">
        <w:rPr>
          <w:rFonts w:ascii="GHEA Grapalat" w:hAnsi="GHEA Grapalat" w:cs="Sylfaen"/>
          <w:lang w:val="en-US"/>
        </w:rPr>
        <w:t xml:space="preserve"> 20.06.2012</w:t>
      </w:r>
      <w:r w:rsidR="00A01EC1" w:rsidRPr="00317A5C">
        <w:rPr>
          <w:rFonts w:ascii="GHEA Grapalat" w:hAnsi="GHEA Grapalat" w:cs="Sylfaen"/>
        </w:rPr>
        <w:t>թ</w:t>
      </w:r>
      <w:r w:rsidR="00A01EC1" w:rsidRPr="00317A5C">
        <w:rPr>
          <w:rFonts w:ascii="GHEA Grapalat" w:hAnsi="GHEA Grapalat" w:cs="Sylfaen"/>
          <w:lang w:val="en-US"/>
        </w:rPr>
        <w:t>-</w:t>
      </w:r>
      <w:r w:rsidR="00A01EC1" w:rsidRPr="00317A5C">
        <w:rPr>
          <w:rFonts w:ascii="GHEA Grapalat" w:hAnsi="GHEA Grapalat" w:cs="Sylfaen"/>
        </w:rPr>
        <w:t>ի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թիվ</w:t>
      </w:r>
      <w:r w:rsidR="00A01EC1" w:rsidRPr="00317A5C">
        <w:rPr>
          <w:rFonts w:ascii="GHEA Grapalat" w:hAnsi="GHEA Grapalat" w:cs="Sylfaen"/>
          <w:lang w:val="en-US"/>
        </w:rPr>
        <w:t xml:space="preserve"> 202 </w:t>
      </w:r>
      <w:r w:rsidR="00A01EC1" w:rsidRPr="00317A5C">
        <w:rPr>
          <w:rFonts w:ascii="GHEA Grapalat" w:hAnsi="GHEA Grapalat" w:cs="Sylfaen"/>
        </w:rPr>
        <w:t>գրությամբ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դիմել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է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ՀՀ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ոստիկանություն</w:t>
      </w:r>
      <w:r w:rsidR="00A01EC1" w:rsidRPr="00317A5C">
        <w:rPr>
          <w:rFonts w:ascii="GHEA Grapalat" w:hAnsi="GHEA Grapalat" w:cs="Sylfaen"/>
          <w:lang w:val="en-US"/>
        </w:rPr>
        <w:t xml:space="preserve">, </w:t>
      </w:r>
      <w:r w:rsidR="00A01EC1" w:rsidRPr="00317A5C">
        <w:rPr>
          <w:rFonts w:ascii="GHEA Grapalat" w:hAnsi="GHEA Grapalat" w:cs="Sylfaen"/>
        </w:rPr>
        <w:t>խնդրելով</w:t>
      </w:r>
      <w:r w:rsidR="00A01EC1" w:rsidRPr="00317A5C">
        <w:rPr>
          <w:rFonts w:ascii="GHEA Grapalat" w:hAnsi="GHEA Grapalat" w:cs="Sylfaen"/>
          <w:lang w:val="en-US"/>
        </w:rPr>
        <w:t xml:space="preserve">, </w:t>
      </w:r>
      <w:r w:rsidR="00A01EC1" w:rsidRPr="00317A5C">
        <w:rPr>
          <w:rFonts w:ascii="GHEA Grapalat" w:hAnsi="GHEA Grapalat" w:cs="Sylfaen"/>
        </w:rPr>
        <w:t>որ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պայթուցիկ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նյութերի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արտադրությունը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դադարեցնելու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կապակցությամբ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դադարեցնել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կազմակերպությանը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հատկացված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Pr="00317A5C">
        <w:rPr>
          <w:rFonts w:ascii="GHEA Grapalat" w:hAnsi="GHEA Grapalat" w:cs="Sylfaen"/>
          <w:lang w:val="en-US"/>
        </w:rPr>
        <w:t>«</w:t>
      </w:r>
      <w:r w:rsidR="00A01EC1" w:rsidRPr="00317A5C">
        <w:rPr>
          <w:rFonts w:ascii="GHEA Grapalat" w:hAnsi="GHEA Grapalat" w:cs="Sylfaen"/>
        </w:rPr>
        <w:t>Պայթուցիկ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նյութերի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կամ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պայթեցման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սարքավորումների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արտադրության</w:t>
      </w:r>
      <w:r w:rsidRPr="00317A5C">
        <w:rPr>
          <w:rFonts w:ascii="GHEA Grapalat" w:hAnsi="GHEA Grapalat" w:cs="Sylfaen"/>
          <w:lang w:val="en-US"/>
        </w:rPr>
        <w:t>»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լիցենզիայի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գործողությունը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և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հանձնել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են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ՊՆՍԱ</w:t>
      </w:r>
      <w:r w:rsidR="00A01EC1" w:rsidRPr="00317A5C">
        <w:rPr>
          <w:rFonts w:ascii="GHEA Grapalat" w:hAnsi="GHEA Grapalat" w:cs="Sylfaen"/>
          <w:lang w:val="en-US"/>
        </w:rPr>
        <w:t xml:space="preserve"> </w:t>
      </w:r>
      <w:r w:rsidR="00A01EC1" w:rsidRPr="00317A5C">
        <w:rPr>
          <w:rFonts w:ascii="GHEA Grapalat" w:hAnsi="GHEA Grapalat" w:cs="Sylfaen"/>
        </w:rPr>
        <w:t>թիվ</w:t>
      </w:r>
      <w:r w:rsidR="00A01EC1" w:rsidRPr="00317A5C">
        <w:rPr>
          <w:rFonts w:ascii="GHEA Grapalat" w:hAnsi="GHEA Grapalat" w:cs="Sylfaen"/>
          <w:lang w:val="en-US"/>
        </w:rPr>
        <w:t xml:space="preserve"> 30 </w:t>
      </w:r>
      <w:r w:rsidR="00A01EC1" w:rsidRPr="00317A5C">
        <w:rPr>
          <w:rFonts w:ascii="GHEA Grapalat" w:hAnsi="GHEA Grapalat" w:cs="Sylfaen"/>
        </w:rPr>
        <w:t>լիցենզիան</w:t>
      </w:r>
      <w:r w:rsidR="00A01EC1" w:rsidRPr="00317A5C">
        <w:rPr>
          <w:rFonts w:ascii="GHEA Grapalat" w:hAnsi="GHEA Grapalat" w:cs="Sylfaen"/>
          <w:lang w:val="en-US"/>
        </w:rPr>
        <w:t>:</w:t>
      </w:r>
    </w:p>
    <w:p w:rsidR="00A01EC1" w:rsidRPr="00317A5C" w:rsidRDefault="00A01EC1" w:rsidP="00A01EC1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17A5C">
        <w:rPr>
          <w:rFonts w:ascii="GHEA Grapalat" w:hAnsi="GHEA Grapalat" w:cs="Sylfaen"/>
        </w:rPr>
        <w:t>Կազմակերպությանը լիցենզիան տրվել է բարդ ընթացակարգով, ՀՀ կառավարության 2005թ-ի մայիսի 5-ի թիվ 530-Ա որոշմամբ, անժամկետ:</w:t>
      </w:r>
    </w:p>
    <w:p w:rsidR="00A01EC1" w:rsidRPr="00317A5C" w:rsidRDefault="005E3E41" w:rsidP="00A01EC1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17A5C">
        <w:rPr>
          <w:rFonts w:ascii="GHEA Grapalat" w:hAnsi="GHEA Grapalat" w:cs="Sylfaen"/>
        </w:rPr>
        <w:t>«Լիցենզավորման մասին»</w:t>
      </w:r>
      <w:r w:rsidR="00A01EC1" w:rsidRPr="00317A5C">
        <w:rPr>
          <w:rFonts w:ascii="GHEA Grapalat" w:hAnsi="GHEA Grapalat" w:cs="Sylfaen"/>
        </w:rPr>
        <w:t xml:space="preserve"> ՀՀ օրենքի 37-րդ հոդվածի 1-ին մասի </w:t>
      </w:r>
      <w:r w:rsidRPr="00317A5C">
        <w:rPr>
          <w:rFonts w:ascii="GHEA Grapalat" w:hAnsi="GHEA Grapalat" w:cs="Sylfaen"/>
        </w:rPr>
        <w:t>7-</w:t>
      </w:r>
      <w:proofErr w:type="spellStart"/>
      <w:r w:rsidRPr="00317A5C">
        <w:rPr>
          <w:rFonts w:ascii="GHEA Grapalat" w:hAnsi="GHEA Grapalat" w:cs="Sylfaen"/>
          <w:lang w:val="en-US"/>
        </w:rPr>
        <w:t>րդ</w:t>
      </w:r>
      <w:proofErr w:type="spellEnd"/>
      <w:r w:rsidRPr="00317A5C">
        <w:rPr>
          <w:rFonts w:ascii="GHEA Grapalat" w:hAnsi="GHEA Grapalat" w:cs="Sylfaen"/>
        </w:rPr>
        <w:t xml:space="preserve"> </w:t>
      </w:r>
      <w:proofErr w:type="spellStart"/>
      <w:r w:rsidRPr="00317A5C">
        <w:rPr>
          <w:rFonts w:ascii="GHEA Grapalat" w:hAnsi="GHEA Grapalat" w:cs="Sylfaen"/>
          <w:lang w:val="en-US"/>
        </w:rPr>
        <w:t>կետի</w:t>
      </w:r>
      <w:proofErr w:type="spellEnd"/>
      <w:r w:rsidRPr="00317A5C">
        <w:rPr>
          <w:rFonts w:ascii="GHEA Grapalat" w:hAnsi="GHEA Grapalat" w:cs="Sylfaen"/>
        </w:rPr>
        <w:t xml:space="preserve"> </w:t>
      </w:r>
      <w:r w:rsidR="00A01EC1" w:rsidRPr="00317A5C">
        <w:rPr>
          <w:rFonts w:ascii="GHEA Grapalat" w:hAnsi="GHEA Grapalat" w:cs="Sylfaen"/>
        </w:rPr>
        <w:t>համաձայն</w:t>
      </w:r>
      <w:r w:rsidRPr="00317A5C">
        <w:rPr>
          <w:rFonts w:ascii="GHEA Grapalat" w:hAnsi="GHEA Grapalat" w:cs="Sylfaen"/>
        </w:rPr>
        <w:t>`</w:t>
      </w:r>
      <w:r w:rsidR="00A01EC1" w:rsidRPr="00317A5C">
        <w:rPr>
          <w:rFonts w:ascii="GHEA Grapalat" w:hAnsi="GHEA Grapalat" w:cs="Sylfaen"/>
        </w:rPr>
        <w:t xml:space="preserve"> լիցենզիայի գործողությունը կարող է դադարեցվել լիցենզավորված անձի դիմումի համաձայն, լիցենզիան ուժը կորցրած ճանաչելու միջոցով: Նույն հոդվածի 7-րդ մասի համաձայն, </w:t>
      </w:r>
      <w:proofErr w:type="spellStart"/>
      <w:r w:rsidRPr="00317A5C">
        <w:rPr>
          <w:rFonts w:ascii="GHEA Grapalat" w:hAnsi="GHEA Grapalat" w:cs="Sylfaen"/>
          <w:lang w:val="en-US"/>
        </w:rPr>
        <w:t>նշված</w:t>
      </w:r>
      <w:proofErr w:type="spellEnd"/>
      <w:r w:rsidR="00A01EC1" w:rsidRPr="00317A5C">
        <w:rPr>
          <w:rFonts w:ascii="GHEA Grapalat" w:hAnsi="GHEA Grapalat" w:cs="Sylfaen"/>
        </w:rPr>
        <w:t xml:space="preserve"> կետով նախատեսված հիմքերով լիցենզիայի գործողությունը դադարեցվում է լիցենզավորող մարմնի որոշմամբ: </w:t>
      </w:r>
    </w:p>
    <w:p w:rsidR="00A01EC1" w:rsidRPr="00317A5C" w:rsidRDefault="00A01EC1" w:rsidP="00A01EC1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317A5C">
        <w:rPr>
          <w:rFonts w:ascii="GHEA Grapalat" w:hAnsi="GHEA Grapalat" w:cs="Sylfaen"/>
        </w:rPr>
        <w:t>ՀՀ կառավարության որոշման նախագի</w:t>
      </w:r>
      <w:r w:rsidR="006C554C" w:rsidRPr="00317A5C">
        <w:rPr>
          <w:rFonts w:ascii="GHEA Grapalat" w:hAnsi="GHEA Grapalat" w:cs="Sylfaen"/>
        </w:rPr>
        <w:t xml:space="preserve">ծը մշակվել է հիմք ընդունելով «Լիցենզավորման մասին» </w:t>
      </w:r>
      <w:r w:rsidRPr="00317A5C">
        <w:rPr>
          <w:rFonts w:ascii="GHEA Grapalat" w:hAnsi="GHEA Grapalat" w:cs="Sylfaen"/>
        </w:rPr>
        <w:t xml:space="preserve"> ՀՀ օրենքի նշված դրույթները</w:t>
      </w:r>
      <w:r w:rsidR="005E3E41" w:rsidRPr="00317A5C">
        <w:rPr>
          <w:rFonts w:ascii="GHEA Grapalat" w:hAnsi="GHEA Grapalat" w:cs="Sylfaen"/>
        </w:rPr>
        <w:t>:</w:t>
      </w:r>
    </w:p>
    <w:p w:rsidR="00A01EC1" w:rsidRPr="00317A5C" w:rsidRDefault="00A01EC1" w:rsidP="00A01EC1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A01EC1" w:rsidRPr="00317A5C" w:rsidRDefault="00A01EC1" w:rsidP="00A01EC1">
      <w:pPr>
        <w:ind w:firstLine="708"/>
        <w:jc w:val="both"/>
        <w:rPr>
          <w:rFonts w:ascii="GHEA Grapalat" w:hAnsi="GHEA Grapalat" w:cs="Sylfaen"/>
        </w:rPr>
      </w:pPr>
    </w:p>
    <w:p w:rsidR="00A01EC1" w:rsidRPr="00317A5C" w:rsidRDefault="00A01EC1">
      <w:pPr>
        <w:rPr>
          <w:rFonts w:ascii="GHEA Grapalat" w:hAnsi="GHEA Grapalat"/>
        </w:rPr>
      </w:pPr>
    </w:p>
    <w:sectPr w:rsidR="00A01EC1" w:rsidRPr="00317A5C" w:rsidSect="00C221A9">
      <w:pgSz w:w="11906" w:h="16838"/>
      <w:pgMar w:top="1134" w:right="746" w:bottom="1134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22BAD"/>
    <w:rsid w:val="00282EA9"/>
    <w:rsid w:val="00317A5C"/>
    <w:rsid w:val="005E3E41"/>
    <w:rsid w:val="0067437E"/>
    <w:rsid w:val="006C554C"/>
    <w:rsid w:val="007B2221"/>
    <w:rsid w:val="008F7D07"/>
    <w:rsid w:val="0096134C"/>
    <w:rsid w:val="009739EE"/>
    <w:rsid w:val="00A01EC1"/>
    <w:rsid w:val="00C221A9"/>
    <w:rsid w:val="00C23293"/>
    <w:rsid w:val="00E57DF3"/>
    <w:rsid w:val="00F22BAD"/>
    <w:rsid w:val="00FF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BA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221A9"/>
    <w:pPr>
      <w:spacing w:line="360" w:lineRule="auto"/>
      <w:ind w:firstLine="720"/>
      <w:jc w:val="both"/>
    </w:pPr>
    <w:rPr>
      <w:rFonts w:ascii="Times Armenian" w:hAnsi="Times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221A9"/>
    <w:rPr>
      <w:rFonts w:ascii="Times Armenian" w:hAnsi="Times Armenian"/>
      <w:sz w:val="24"/>
    </w:rPr>
  </w:style>
  <w:style w:type="paragraph" w:styleId="ListParagraph">
    <w:name w:val="List Paragraph"/>
    <w:basedOn w:val="Normal"/>
    <w:uiPriority w:val="34"/>
    <w:qFormat/>
    <w:rsid w:val="00C23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LiaA</cp:lastModifiedBy>
  <cp:revision>3</cp:revision>
  <cp:lastPrinted>2012-07-31T12:38:00Z</cp:lastPrinted>
  <dcterms:created xsi:type="dcterms:W3CDTF">2012-08-02T13:02:00Z</dcterms:created>
  <dcterms:modified xsi:type="dcterms:W3CDTF">2012-08-02T13:02:00Z</dcterms:modified>
</cp:coreProperties>
</file>