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97" w:rsidRDefault="00E63797" w:rsidP="00E63797">
      <w:pPr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                                                                     </w:t>
      </w:r>
      <w:r>
        <w:rPr>
          <w:rFonts w:ascii="GHEA Grapalat" w:hAnsi="GHEA Grapalat"/>
        </w:rPr>
        <w:t>ՀԻՄՆԱՎՈՐՈՒՄ</w:t>
      </w:r>
    </w:p>
    <w:p w:rsidR="00E63797" w:rsidRDefault="00E63797" w:rsidP="00E63797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lang w:val="af-ZA"/>
        </w:rPr>
      </w:pPr>
    </w:p>
    <w:p w:rsidR="00E63797" w:rsidRDefault="00E63797" w:rsidP="00E63797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lang w:val="af-ZA"/>
        </w:rPr>
      </w:pPr>
    </w:p>
    <w:p w:rsidR="00E63797" w:rsidRDefault="00E63797" w:rsidP="00E63797">
      <w:pPr>
        <w:ind w:left="630" w:right="450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bCs/>
          <w:lang w:val="fr-FR"/>
        </w:rPr>
        <w:t>&lt;&lt;</w:t>
      </w:r>
      <w:r>
        <w:rPr>
          <w:rFonts w:ascii="GHEA Grapalat" w:hAnsi="GHEA Grapalat" w:cs="Sylfaen"/>
          <w:bCs/>
        </w:rPr>
        <w:t>ԿՐԹՈՒԹՅԱՆ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ԵՎ</w:t>
      </w:r>
      <w:r>
        <w:rPr>
          <w:rFonts w:ascii="GHEA Grapalat" w:hAnsi="GHEA Grapalat" w:cs="Sylfaen"/>
          <w:bCs/>
          <w:lang w:val="fr-FR"/>
        </w:rPr>
        <w:t xml:space="preserve">  </w:t>
      </w:r>
      <w:r>
        <w:rPr>
          <w:rFonts w:ascii="GHEA Grapalat" w:hAnsi="GHEA Grapalat" w:cs="Sylfaen"/>
          <w:bCs/>
        </w:rPr>
        <w:t>ԳԻՏՈՒԹՅԱՆ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ԲՆԱԳԱՎԱՌՈՒՄ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ՆՇԱՆԱԿԱԼԻ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ՆՎԱՃՈՒՄՆԵՐ</w:t>
      </w:r>
      <w:r>
        <w:rPr>
          <w:rFonts w:ascii="GHEA Grapalat" w:hAnsi="GHEA Grapalat" w:cs="Sylfaen"/>
          <w:bCs/>
          <w:lang w:val="fr-FR"/>
        </w:rPr>
        <w:t xml:space="preserve">  </w:t>
      </w:r>
      <w:r>
        <w:rPr>
          <w:rFonts w:ascii="GHEA Grapalat" w:hAnsi="GHEA Grapalat" w:cs="Sylfaen"/>
          <w:bCs/>
        </w:rPr>
        <w:t>ՈՒՆԵՑՈՂ</w:t>
      </w:r>
      <w:r>
        <w:rPr>
          <w:rFonts w:ascii="GHEA Grapalat" w:hAnsi="GHEA Grapalat" w:cs="Sylfaen"/>
          <w:bCs/>
          <w:lang w:val="fr-FR"/>
        </w:rPr>
        <w:t xml:space="preserve">  </w:t>
      </w:r>
      <w:r>
        <w:rPr>
          <w:rFonts w:ascii="GHEA Grapalat" w:hAnsi="GHEA Grapalat" w:cs="Sylfaen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fr-FR"/>
        </w:rPr>
        <w:t>ՇԱՐՔԱՅԻՆ ԿԱԶՄԻ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 xml:space="preserve">&gt;&gt; 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</w:p>
    <w:p w:rsidR="00E63797" w:rsidRDefault="00E63797" w:rsidP="00E63797">
      <w:pPr>
        <w:ind w:left="630" w:right="450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ՆԱԽԱԳԾԻ</w:t>
      </w:r>
    </w:p>
    <w:p w:rsidR="00E63797" w:rsidRDefault="00E63797" w:rsidP="00E63797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center"/>
        <w:rPr>
          <w:rFonts w:ascii="GHEA Grapalat" w:hAnsi="GHEA Grapalat"/>
          <w:lang w:val="af-ZA"/>
        </w:rPr>
      </w:pPr>
    </w:p>
    <w:p w:rsidR="00E63797" w:rsidRDefault="00E63797" w:rsidP="00E63797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center"/>
        <w:rPr>
          <w:rFonts w:ascii="GHEA Grapalat" w:hAnsi="GHEA Grapalat"/>
          <w:lang w:val="af-ZA"/>
        </w:rPr>
      </w:pPr>
    </w:p>
    <w:p w:rsidR="00E63797" w:rsidRDefault="00E63797" w:rsidP="00E63797">
      <w:pPr>
        <w:pStyle w:val="Header"/>
        <w:tabs>
          <w:tab w:val="clear" w:pos="4677"/>
          <w:tab w:val="center" w:pos="0"/>
          <w:tab w:val="left" w:pos="400"/>
          <w:tab w:val="left" w:pos="10600"/>
        </w:tabs>
        <w:ind w:left="270" w:firstLine="90"/>
        <w:jc w:val="both"/>
        <w:rPr>
          <w:rFonts w:ascii="GHEA Grapalat" w:hAnsi="GHEA Grapalat"/>
          <w:sz w:val="18"/>
          <w:szCs w:val="18"/>
          <w:lang w:val="af-ZA"/>
        </w:rPr>
      </w:pPr>
    </w:p>
    <w:p w:rsidR="00E63797" w:rsidRDefault="00E63797" w:rsidP="00E63797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E63797" w:rsidRDefault="00E63797" w:rsidP="00E63797">
      <w:pPr>
        <w:spacing w:after="120"/>
        <w:ind w:left="180" w:right="180"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E63797" w:rsidRDefault="00E63797" w:rsidP="00E63797">
      <w:pPr>
        <w:spacing w:after="120"/>
        <w:ind w:left="360" w:right="180" w:firstLine="27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</w:t>
      </w:r>
      <w:r>
        <w:rPr>
          <w:rFonts w:ascii="GHEA Grapalat" w:hAnsi="GHEA Grapalat" w:cs="Sylfaen"/>
          <w:sz w:val="24"/>
          <w:szCs w:val="24"/>
          <w:lang w:val="hy-AM"/>
        </w:rPr>
        <w:t>նախա</w:t>
      </w:r>
      <w:r>
        <w:rPr>
          <w:rFonts w:ascii="GHEA Grapalat" w:hAnsi="GHEA Grapalat"/>
          <w:sz w:val="24"/>
          <w:szCs w:val="24"/>
          <w:lang w:val="hy-AM"/>
        </w:rPr>
        <w:t>գ</w:t>
      </w:r>
      <w:r>
        <w:rPr>
          <w:rFonts w:ascii="GHEA Grapalat" w:hAnsi="GHEA Grapalat" w:cs="Sylfaen"/>
          <w:sz w:val="24"/>
          <w:szCs w:val="24"/>
          <w:lang w:val="hy-AM"/>
        </w:rPr>
        <w:t>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ՀՀ օրենքի 22-րդ հոդվածի 5-րդ մասի պահանջներին համաձայն </w:t>
      </w:r>
      <w:r>
        <w:rPr>
          <w:rFonts w:ascii="GHEA Grapalat" w:hAnsi="GHEA Grapalat"/>
          <w:color w:val="000000"/>
          <w:sz w:val="24"/>
          <w:szCs w:val="24"/>
          <w:lang w:val="es-ES"/>
        </w:rPr>
        <w:t>գ</w:t>
      </w:r>
      <w:r>
        <w:rPr>
          <w:rFonts w:ascii="GHEA Grapalat" w:hAnsi="GHEA Grapalat"/>
          <w:sz w:val="24"/>
          <w:szCs w:val="24"/>
          <w:lang w:val="hy-AM"/>
        </w:rPr>
        <w:t xml:space="preserve">իտության և կրթության բնագավառներում նշանակալի նվաճումների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համապատասխան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եզրակացություն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ստացած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քաղաքաց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hy-AM"/>
        </w:rPr>
        <w:t>ն</w:t>
      </w:r>
      <w:proofErr w:type="spellStart"/>
      <w:r>
        <w:rPr>
          <w:rFonts w:ascii="GHEA Grapalat" w:hAnsi="GHEA Grapalat"/>
          <w:sz w:val="24"/>
          <w:szCs w:val="24"/>
        </w:rPr>
        <w:t>երին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պարտադիր զինվորական ծառայության զորակոչից տարկետում տալու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t>նհրաժեշտությամբ:</w:t>
      </w:r>
    </w:p>
    <w:p w:rsidR="00E63797" w:rsidRDefault="00E63797" w:rsidP="00E63797">
      <w:pPr>
        <w:spacing w:after="120"/>
        <w:ind w:left="360" w:right="180" w:firstLine="27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hy-AM"/>
        </w:rPr>
        <w:t xml:space="preserve">2. Ընթացիկ իրավիճակը և </w:t>
      </w:r>
      <w:proofErr w:type="spellStart"/>
      <w:r>
        <w:rPr>
          <w:rFonts w:ascii="GHEA Grapalat" w:hAnsi="GHEA Grapalat"/>
          <w:b/>
          <w:sz w:val="23"/>
          <w:szCs w:val="23"/>
        </w:rPr>
        <w:t>Կարգավորման</w:t>
      </w:r>
      <w:proofErr w:type="spellEnd"/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3"/>
          <w:szCs w:val="23"/>
        </w:rPr>
        <w:t>նպատակը</w:t>
      </w:r>
      <w:proofErr w:type="spellEnd"/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</w:p>
    <w:p w:rsidR="00E63797" w:rsidRDefault="00E63797" w:rsidP="00E63797">
      <w:pPr>
        <w:spacing w:after="120"/>
        <w:ind w:left="360" w:right="180" w:firstLine="27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ՀՀ օրենքի 22-րդ հոդվածի 5-րդ մասի պահանջների համաձայն՝ </w:t>
      </w:r>
      <w:proofErr w:type="spellStart"/>
      <w:r>
        <w:rPr>
          <w:rFonts w:ascii="GHEA Grapalat" w:hAnsi="GHEA Grapalat"/>
          <w:sz w:val="24"/>
          <w:szCs w:val="24"/>
        </w:rPr>
        <w:t>գիտության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կրթության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մշակույթի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արվեստի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սպորտի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բնագավառներում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նշանակալի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նվաճումներ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ունեցող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քաղաքացիներին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ծառայության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զորակոչից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տարկետում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կարող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է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տրվել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որոշմամբ</w:t>
      </w:r>
      <w:proofErr w:type="spellEnd"/>
      <w:r>
        <w:rPr>
          <w:rFonts w:ascii="GHEA Grapalat" w:hAnsi="GHEA Grapalat" w:cs="AK Courier"/>
          <w:sz w:val="24"/>
          <w:szCs w:val="24"/>
        </w:rPr>
        <w:t>՝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սահմանած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կարգով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և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պայմաններով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>: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ՀՀ կառավարության 2018 թվականի ապրիլի 12-ի N 451-Ն որոշմամբ ս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ահմանել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գիտության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բնագավառներում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նշանակալի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նվաճումներ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ունեցող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քաղաքացիներին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պարտադիր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զինվորական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ծառայության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զորակոչից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տարկետում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տալու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պայմանները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գիտության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նախարարի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հրամանով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ձևավորվել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է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տարկետում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տալու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եզրակացություն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տվող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հանձնաժողով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</w:t>
      </w:r>
      <w:r>
        <w:rPr>
          <w:rFonts w:ascii="GHEA Grapalat" w:hAnsi="GHEA Grapalat"/>
          <w:color w:val="000000"/>
          <w:sz w:val="24"/>
          <w:szCs w:val="24"/>
        </w:rPr>
        <w:t>արգի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8-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կետով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նշանակալի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նվաճումները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lastRenderedPageBreak/>
        <w:t>հաշվարկվել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բալային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միավորների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համակարգով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՝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առավելագույնը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100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բալային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միավորի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սահմանաչափով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նշանակալի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նվաճումների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ցուցանիշների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հաշվարկման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մեթոդաբանության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հիման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: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Մագիստրոսի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կրթական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ծրագրի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շրջանակներում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տարկետման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իրավունքի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հավակնություն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ձեռք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բերում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60,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իսկ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ասպիրանտական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կրթական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ծրագրի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շրջանակներում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՝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65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բալային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միավոր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հավաքած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քաղաքացիները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E63797" w:rsidRDefault="00E63797" w:rsidP="00E63797">
      <w:pPr>
        <w:autoSpaceDE w:val="0"/>
        <w:autoSpaceDN w:val="0"/>
        <w:adjustRightInd w:val="0"/>
        <w:spacing w:after="120"/>
        <w:ind w:left="360" w:firstLine="270"/>
        <w:jc w:val="both"/>
        <w:rPr>
          <w:rFonts w:ascii="GHEA Grapalat" w:hAnsi="GHEA Grapalat"/>
          <w:sz w:val="24"/>
          <w:szCs w:val="24"/>
          <w:lang w:val="af-ZA"/>
        </w:rPr>
      </w:pPr>
    </w:p>
    <w:p w:rsidR="00E63797" w:rsidRDefault="00E63797" w:rsidP="00E63797">
      <w:pPr>
        <w:tabs>
          <w:tab w:val="left" w:pos="8490"/>
        </w:tabs>
        <w:spacing w:after="120"/>
        <w:ind w:left="360" w:firstLine="27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3. </w:t>
      </w:r>
      <w:proofErr w:type="spellStart"/>
      <w:r>
        <w:rPr>
          <w:rFonts w:ascii="GHEA Grapalat" w:hAnsi="GHEA Grapalat"/>
          <w:b/>
          <w:sz w:val="23"/>
          <w:szCs w:val="23"/>
        </w:rPr>
        <w:t>Ակնկալվող</w:t>
      </w:r>
      <w:proofErr w:type="spellEnd"/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3"/>
          <w:szCs w:val="23"/>
        </w:rPr>
        <w:t>արդյունքը</w:t>
      </w:r>
      <w:proofErr w:type="spellEnd"/>
      <w:r>
        <w:rPr>
          <w:rFonts w:ascii="GHEA Grapalat" w:hAnsi="GHEA Grapalat"/>
          <w:b/>
          <w:sz w:val="23"/>
          <w:szCs w:val="23"/>
          <w:lang w:val="af-ZA"/>
        </w:rPr>
        <w:tab/>
      </w:r>
    </w:p>
    <w:p w:rsidR="00E63797" w:rsidRDefault="00E63797" w:rsidP="00E63797">
      <w:pPr>
        <w:spacing w:after="120"/>
        <w:ind w:left="360" w:firstLine="270"/>
        <w:jc w:val="both"/>
        <w:rPr>
          <w:rFonts w:ascii="GHEA Grapalat" w:hAnsi="GHEA Grapalat" w:cs="GHEA Grapalat"/>
          <w:sz w:val="23"/>
          <w:szCs w:val="23"/>
          <w:lang w:val="af-ZA"/>
        </w:rPr>
      </w:pPr>
    </w:p>
    <w:p w:rsidR="00E63797" w:rsidRDefault="00E63797" w:rsidP="00E63797">
      <w:pPr>
        <w:shd w:val="clear" w:color="auto" w:fill="FFFFFF"/>
        <w:spacing w:after="120"/>
        <w:ind w:left="360" w:firstLine="27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 w:cs="GHEA Grapalat"/>
          <w:sz w:val="23"/>
          <w:szCs w:val="23"/>
        </w:rPr>
        <w:t>Որոշման</w:t>
      </w:r>
      <w:proofErr w:type="spellEnd"/>
      <w:r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3"/>
          <w:szCs w:val="23"/>
        </w:rPr>
        <w:t>նախագծի</w:t>
      </w:r>
      <w:proofErr w:type="spellEnd"/>
      <w:r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3"/>
          <w:szCs w:val="23"/>
        </w:rPr>
        <w:t>ընդունմամբ</w:t>
      </w:r>
      <w:proofErr w:type="spellEnd"/>
      <w:r>
        <w:rPr>
          <w:rFonts w:ascii="GHEA Grapalat" w:hAnsi="GHEA Grapalat" w:cs="GHEA Grapalat"/>
          <w:sz w:val="23"/>
          <w:szCs w:val="23"/>
          <w:lang w:val="af-ZA"/>
        </w:rPr>
        <w:t xml:space="preserve"> կապահովվի </w:t>
      </w:r>
      <w:r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ՀՀ օրենքի 22-րդ հոդվածի 5-րդ մասի պահանջներին համապատասխան նշանակալի նվաճումներ ունեցող քաղաքացիներին </w:t>
      </w:r>
      <w:proofErr w:type="spellStart"/>
      <w:r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ծառայության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զորակոչից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տարկետում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տրամադրելու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գործընթացը՝ապահովելով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գիտության և կրթության բնագավառների բնականոն գործունեությունը և զարգացումը, այդ բնագավառներում ներդրում ունեցող քաղաքացիներին իրենց գործունեությամբ անընդմեջ զբաղվելու հնարավորությունների իրացումը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E63797" w:rsidRDefault="00E63797" w:rsidP="00E63797">
      <w:pPr>
        <w:spacing w:after="120"/>
        <w:ind w:left="360" w:firstLine="270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E63797" w:rsidRDefault="00E63797" w:rsidP="00E63797">
      <w:pPr>
        <w:ind w:left="360" w:firstLine="270"/>
        <w:rPr>
          <w:rFonts w:ascii="GHEA Grapalat" w:hAnsi="GHEA Grapalat"/>
          <w:lang w:val="af-ZA"/>
        </w:rPr>
      </w:pPr>
    </w:p>
    <w:p w:rsidR="00E63797" w:rsidRDefault="00E63797" w:rsidP="00E63797">
      <w:pPr>
        <w:ind w:left="360" w:firstLine="270"/>
        <w:rPr>
          <w:rFonts w:ascii="GHEA Grapalat" w:hAnsi="GHEA Grapalat"/>
          <w:lang w:val="af-ZA"/>
        </w:rPr>
      </w:pPr>
    </w:p>
    <w:p w:rsidR="00E63797" w:rsidRDefault="00E63797" w:rsidP="00E63797">
      <w:pPr>
        <w:ind w:left="360" w:firstLine="270"/>
        <w:rPr>
          <w:rFonts w:ascii="GHEA Grapalat" w:hAnsi="GHEA Grapalat"/>
          <w:lang w:val="af-ZA"/>
        </w:rPr>
      </w:pPr>
    </w:p>
    <w:p w:rsidR="00BB100B" w:rsidRDefault="00BB100B"/>
    <w:sectPr w:rsidR="00BB1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3797"/>
    <w:rsid w:val="00BB100B"/>
    <w:rsid w:val="00E6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E637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,Header Char Char Char Char Char,Header Char Char Char Char1,Header Char Char Char1,Header Char Char Char Char Char1,Header Char Char Char Char2,Header Char Char Char2,Header Char1,h Char1"/>
    <w:basedOn w:val="DefaultParagraphFont"/>
    <w:link w:val="Header"/>
    <w:rsid w:val="00E63797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Hasmik</cp:lastModifiedBy>
  <cp:revision>2</cp:revision>
  <dcterms:created xsi:type="dcterms:W3CDTF">2018-07-19T04:05:00Z</dcterms:created>
  <dcterms:modified xsi:type="dcterms:W3CDTF">2018-07-19T04:12:00Z</dcterms:modified>
</cp:coreProperties>
</file>