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73" w:rsidRPr="00E543AE" w:rsidRDefault="00A07773" w:rsidP="00A07773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Sylfaen"/>
          <w:color w:val="000000"/>
          <w:sz w:val="22"/>
          <w:szCs w:val="22"/>
          <w:lang w:val="ru-RU"/>
        </w:rPr>
      </w:pPr>
      <w:r w:rsidRPr="00E543AE">
        <w:rPr>
          <w:rFonts w:ascii="GHEA Grapalat" w:hAnsi="GHEA Grapalat"/>
          <w:color w:val="000000"/>
          <w:sz w:val="22"/>
          <w:szCs w:val="22"/>
          <w:lang w:val="af-ZA"/>
        </w:rPr>
        <w:tab/>
      </w:r>
      <w:r w:rsidRPr="00E543AE">
        <w:rPr>
          <w:rFonts w:ascii="GHEA Grapalat" w:hAnsi="GHEA Grapalat" w:cs="Sylfaen"/>
          <w:color w:val="000000"/>
          <w:sz w:val="22"/>
          <w:szCs w:val="22"/>
        </w:rPr>
        <w:t>ՆԱԽԱԳԻԾ</w:t>
      </w:r>
    </w:p>
    <w:p w:rsidR="00A07773" w:rsidRPr="00E543AE" w:rsidRDefault="00A07773" w:rsidP="00A07773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Sylfaen"/>
          <w:color w:val="000000"/>
          <w:sz w:val="22"/>
          <w:szCs w:val="22"/>
          <w:lang w:val="af-ZA"/>
        </w:rPr>
      </w:pPr>
    </w:p>
    <w:p w:rsidR="00A07773" w:rsidRPr="00E543AE" w:rsidRDefault="00A07773" w:rsidP="00A07773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ՀԱՅԱՍՏԱՆԻ</w:t>
      </w:r>
      <w:r w:rsidRPr="00E543AE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ՀԱՆՐԱՊԵՏՈՒԹՅԱՆ</w:t>
      </w:r>
      <w:r w:rsidRPr="00E543AE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ԿԱՌԱՎԱՐՈՒԹՅՈՒՆ</w:t>
      </w:r>
    </w:p>
    <w:p w:rsidR="00A07773" w:rsidRPr="00E543AE" w:rsidRDefault="00A07773" w:rsidP="00A07773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Ո</w:t>
      </w:r>
      <w:r w:rsidRPr="00E543AE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Ր</w:t>
      </w:r>
      <w:r w:rsidRPr="00E543AE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Ո</w:t>
      </w:r>
      <w:r w:rsidRPr="00E543AE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Շ</w:t>
      </w:r>
      <w:r w:rsidRPr="00E543AE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ՈՒ</w:t>
      </w:r>
      <w:r w:rsidRPr="00E543AE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E543AE">
        <w:rPr>
          <w:rFonts w:ascii="GHEA Grapalat" w:hAnsi="GHEA Grapalat" w:cs="Sylfaen"/>
          <w:color w:val="000000"/>
          <w:sz w:val="22"/>
          <w:szCs w:val="22"/>
          <w:lang w:val="hy-AM"/>
        </w:rPr>
        <w:t>Մ</w:t>
      </w:r>
    </w:p>
    <w:p w:rsidR="00A07773" w:rsidRPr="00E543AE" w:rsidRDefault="00A07773" w:rsidP="00A07773">
      <w:pPr>
        <w:jc w:val="center"/>
        <w:rPr>
          <w:rFonts w:ascii="GHEA Grapalat" w:hAnsi="GHEA Grapalat" w:cs="Sylfaen"/>
          <w:color w:val="000000"/>
          <w:lang w:val="af-ZA"/>
        </w:rPr>
      </w:pPr>
    </w:p>
    <w:p w:rsidR="00A07773" w:rsidRPr="00E543AE" w:rsidRDefault="00A07773" w:rsidP="00A07773">
      <w:pPr>
        <w:jc w:val="center"/>
        <w:rPr>
          <w:rFonts w:ascii="GHEA Grapalat" w:hAnsi="GHEA Grapalat" w:cs="Sylfaen"/>
          <w:color w:val="000000"/>
          <w:lang w:val="af-ZA"/>
        </w:rPr>
      </w:pPr>
      <w:r w:rsidRPr="00E543AE">
        <w:rPr>
          <w:rFonts w:ascii="GHEA Grapalat" w:hAnsi="GHEA Grapalat" w:cs="Sylfaen"/>
          <w:color w:val="000000"/>
          <w:lang w:val="af-ZA"/>
        </w:rPr>
        <w:t>«      »  ____________  2012 թվական N _______- Ն</w:t>
      </w:r>
    </w:p>
    <w:p w:rsidR="00A07773" w:rsidRPr="00E543AE" w:rsidRDefault="00A07773" w:rsidP="00A07773">
      <w:pPr>
        <w:jc w:val="center"/>
        <w:rPr>
          <w:rFonts w:ascii="GHEA Grapalat" w:hAnsi="GHEA Grapalat" w:cs="Sylfaen"/>
          <w:color w:val="000000"/>
          <w:lang w:val="af-ZA"/>
        </w:rPr>
      </w:pPr>
    </w:p>
    <w:p w:rsidR="00A07773" w:rsidRPr="00E543AE" w:rsidRDefault="00A07773" w:rsidP="00A07773">
      <w:pPr>
        <w:jc w:val="center"/>
        <w:rPr>
          <w:rFonts w:ascii="GHEA Grapalat" w:hAnsi="GHEA Grapalat"/>
          <w:b/>
          <w:color w:val="000000"/>
          <w:lang w:val="af-ZA"/>
        </w:rPr>
      </w:pPr>
    </w:p>
    <w:p w:rsidR="00A07773" w:rsidRPr="00E543AE" w:rsidRDefault="00A07773" w:rsidP="00A07773">
      <w:pPr>
        <w:spacing w:line="276" w:lineRule="auto"/>
        <w:ind w:left="0" w:firstLine="0"/>
        <w:jc w:val="right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>«ԸՆԹԱՑԻԿ ՍԵՅՍՄԻԿ ՎՏԱՆԳԻ ԳՆԱՀԱՏՄԱՆ ԾՐԱԳՐԵՐԻ ԿԱՏԱՐԵԼԱԳՈՐԾՈՒՄ</w:t>
      </w:r>
    </w:p>
    <w:p w:rsidR="00A07773" w:rsidRPr="00E543AE" w:rsidRDefault="00A07773" w:rsidP="00A07773">
      <w:pPr>
        <w:spacing w:line="276" w:lineRule="auto"/>
        <w:ind w:left="0" w:firstLine="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>ԾՐԱԳԻՐԸ» ՀԱՍՏԱՏԵԼՈՒ ՄԱՍԻՆ</w:t>
      </w:r>
    </w:p>
    <w:p w:rsidR="00A07773" w:rsidRPr="00E543AE" w:rsidRDefault="00A07773" w:rsidP="00A07773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GHEA Grapalat" w:hAnsi="GHEA Grapalat" w:cs="Sylfaen"/>
          <w:color w:val="000000"/>
          <w:lang w:val="af-ZA"/>
        </w:rPr>
      </w:pPr>
    </w:p>
    <w:p w:rsidR="00A07773" w:rsidRPr="006254A4" w:rsidRDefault="00A07773" w:rsidP="00A07773">
      <w:pPr>
        <w:spacing w:line="276" w:lineRule="auto"/>
        <w:ind w:left="0" w:firstLine="708"/>
        <w:jc w:val="both"/>
        <w:rPr>
          <w:rFonts w:ascii="GHEA Grapalat" w:hAnsi="GHEA Grapalat" w:cs="Arial LatArm"/>
          <w:i/>
          <w:color w:val="000000"/>
          <w:lang w:val="af-ZA"/>
        </w:rPr>
      </w:pP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Հայաստանի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Հանրապետության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կառավարության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2010 </w:t>
      </w:r>
      <w:r w:rsidRPr="006254A4">
        <w:rPr>
          <w:rFonts w:ascii="GHEA Grapalat" w:hAnsi="GHEA Grapalat" w:cs="Sylfaen"/>
          <w:i/>
          <w:color w:val="000000"/>
          <w:lang w:val="af-ZA"/>
        </w:rPr>
        <w:t>թվականի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դեկտեմբերի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30-</w:t>
      </w:r>
      <w:r w:rsidRPr="006254A4">
        <w:rPr>
          <w:rFonts w:ascii="GHEA Grapalat" w:hAnsi="GHEA Grapalat" w:cs="Sylfaen"/>
          <w:i/>
          <w:color w:val="000000"/>
          <w:lang w:val="af-ZA"/>
        </w:rPr>
        <w:t>ի</w:t>
      </w:r>
      <w:r w:rsidRPr="006254A4">
        <w:rPr>
          <w:rFonts w:ascii="GHEA Grapalat" w:hAnsi="GHEA Grapalat" w:cs="Sylfaen"/>
          <w:i/>
          <w:color w:val="000000"/>
          <w:lang w:val="af-ZA"/>
        </w:rPr>
        <w:tab/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 N 1760-</w:t>
      </w:r>
      <w:r w:rsidRPr="006254A4">
        <w:rPr>
          <w:rFonts w:ascii="GHEA Grapalat" w:hAnsi="GHEA Grapalat" w:cs="Sylfaen"/>
          <w:i/>
          <w:color w:val="000000"/>
          <w:lang w:val="af-ZA"/>
        </w:rPr>
        <w:t>Ն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 xml:space="preserve">որոշմամբ հաստատված ծրագրի 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  14-</w:t>
      </w:r>
      <w:r w:rsidRPr="006254A4">
        <w:rPr>
          <w:rFonts w:ascii="GHEA Grapalat" w:hAnsi="GHEA Grapalat" w:cs="Arial LatArm"/>
          <w:i/>
          <w:color w:val="000000"/>
        </w:rPr>
        <w:t>րդ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կետի համաձայն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` </w:t>
      </w:r>
      <w:r w:rsidRPr="006254A4">
        <w:rPr>
          <w:rFonts w:ascii="GHEA Grapalat" w:hAnsi="GHEA Grapalat" w:cs="Sylfaen"/>
          <w:i/>
          <w:color w:val="000000"/>
          <w:lang w:val="af-ZA"/>
        </w:rPr>
        <w:t>Հայաստանի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Հանրապետության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կառավարությունը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որոշում</w:t>
      </w:r>
      <w:r w:rsidRPr="006254A4">
        <w:rPr>
          <w:rFonts w:ascii="GHEA Grapalat" w:hAnsi="GHEA Grapalat" w:cs="Arial LatArm"/>
          <w:i/>
          <w:color w:val="000000"/>
          <w:lang w:val="af-ZA"/>
        </w:rPr>
        <w:t xml:space="preserve"> </w:t>
      </w:r>
      <w:r w:rsidRPr="006254A4">
        <w:rPr>
          <w:rFonts w:ascii="GHEA Grapalat" w:hAnsi="GHEA Grapalat" w:cs="Sylfaen"/>
          <w:i/>
          <w:color w:val="000000"/>
          <w:lang w:val="af-ZA"/>
        </w:rPr>
        <w:t>է</w:t>
      </w:r>
      <w:r w:rsidRPr="006254A4">
        <w:rPr>
          <w:rFonts w:ascii="GHEA Grapalat" w:hAnsi="GHEA Grapalat" w:cs="Arial LatArm"/>
          <w:i/>
          <w:color w:val="000000"/>
          <w:lang w:val="af-ZA"/>
        </w:rPr>
        <w:t>.</w:t>
      </w:r>
    </w:p>
    <w:p w:rsidR="00A07773" w:rsidRPr="00E543AE" w:rsidRDefault="00A07773" w:rsidP="00A07773">
      <w:pPr>
        <w:numPr>
          <w:ilvl w:val="0"/>
          <w:numId w:val="1"/>
        </w:numPr>
        <w:tabs>
          <w:tab w:val="num" w:pos="330"/>
        </w:tabs>
        <w:spacing w:line="276" w:lineRule="auto"/>
        <w:ind w:left="0" w:firstLine="378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>Հաստատել «</w:t>
      </w:r>
      <w:r w:rsidRPr="00E543AE">
        <w:rPr>
          <w:rFonts w:ascii="GHEA Grapalat" w:eastAsia="Times New Roman" w:hAnsi="GHEA Grapalat" w:cs="Sylfaen"/>
          <w:color w:val="000000"/>
          <w:lang w:val="en-GB"/>
        </w:rPr>
        <w:t>Ը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>նթացիկ սեյսմիկ վտանգի գնահատման ծրագրերի կատարելագործում ծրագիրը»` համաձայն հավելվածի:</w:t>
      </w:r>
    </w:p>
    <w:p w:rsidR="00A07773" w:rsidRPr="006254A4" w:rsidRDefault="00A07773" w:rsidP="00A07773">
      <w:pPr>
        <w:numPr>
          <w:ilvl w:val="0"/>
          <w:numId w:val="1"/>
        </w:numPr>
        <w:tabs>
          <w:tab w:val="num" w:pos="330"/>
        </w:tabs>
        <w:spacing w:line="276" w:lineRule="auto"/>
        <w:ind w:left="0" w:firstLine="378"/>
        <w:jc w:val="both"/>
        <w:rPr>
          <w:rFonts w:ascii="GHEA Grapalat" w:eastAsia="Times New Roman" w:hAnsi="GHEA Grapalat" w:cs="Sylfaen"/>
          <w:i/>
          <w:color w:val="000000"/>
          <w:lang w:val="af-ZA"/>
        </w:rPr>
      </w:pPr>
      <w:r w:rsidRPr="006254A4">
        <w:rPr>
          <w:rFonts w:ascii="GHEA Grapalat" w:eastAsia="Times New Roman" w:hAnsi="GHEA Grapalat" w:cs="Sylfaen"/>
          <w:i/>
          <w:color w:val="000000"/>
          <w:lang w:val="af-ZA"/>
        </w:rPr>
        <w:t>Ընթացիկ սեյսմիկ վտանգի գնահատման ծրագրերի կատարելագործմ</w:t>
      </w:r>
      <w:r w:rsidRPr="006254A4">
        <w:rPr>
          <w:rFonts w:ascii="GHEA Grapalat" w:eastAsia="Times New Roman" w:hAnsi="GHEA Grapalat" w:cs="Sylfaen"/>
          <w:i/>
          <w:color w:val="000000"/>
        </w:rPr>
        <w:t>ան</w:t>
      </w:r>
      <w:r w:rsidRPr="006254A4">
        <w:rPr>
          <w:rFonts w:ascii="GHEA Grapalat" w:eastAsia="Times New Roman" w:hAnsi="GHEA Grapalat" w:cs="Sylfaen"/>
          <w:i/>
          <w:color w:val="000000"/>
          <w:lang w:val="af-ZA"/>
        </w:rPr>
        <w:t xml:space="preserve"> ծրագրով նախատեսված աշխատանքների պատվիրատու ճանաչել </w:t>
      </w:r>
      <w:r w:rsidRPr="006254A4">
        <w:rPr>
          <w:rFonts w:ascii="GHEA Grapalat" w:hAnsi="GHEA Grapalat" w:cs="Sylfaen"/>
          <w:i/>
          <w:lang w:val="en-US"/>
        </w:rPr>
        <w:t>Հայաստանի</w:t>
      </w:r>
      <w:r w:rsidRPr="006254A4">
        <w:rPr>
          <w:rFonts w:ascii="GHEA Grapalat" w:hAnsi="GHEA Grapalat" w:cs="Sylfaen"/>
          <w:i/>
          <w:lang w:val="af-ZA"/>
        </w:rPr>
        <w:t xml:space="preserve"> </w:t>
      </w:r>
      <w:r w:rsidRPr="006254A4">
        <w:rPr>
          <w:rFonts w:ascii="GHEA Grapalat" w:hAnsi="GHEA Grapalat" w:cs="Sylfaen"/>
          <w:i/>
          <w:lang w:val="en-US"/>
        </w:rPr>
        <w:t>Հանրապետության</w:t>
      </w:r>
      <w:r w:rsidRPr="006254A4">
        <w:rPr>
          <w:rFonts w:ascii="GHEA Grapalat" w:eastAsia="Times New Roman" w:hAnsi="GHEA Grapalat" w:cs="Sylfaen"/>
          <w:i/>
          <w:color w:val="000000"/>
          <w:lang w:val="af-ZA"/>
        </w:rPr>
        <w:t xml:space="preserve"> արտակարգ իրավիճակների նախարարությանը:</w:t>
      </w:r>
    </w:p>
    <w:p w:rsidR="00A07773" w:rsidRPr="00E543AE" w:rsidRDefault="00A07773" w:rsidP="00A07773">
      <w:pPr>
        <w:numPr>
          <w:ilvl w:val="0"/>
          <w:numId w:val="1"/>
        </w:numPr>
        <w:tabs>
          <w:tab w:val="num" w:pos="330"/>
        </w:tabs>
        <w:spacing w:line="276" w:lineRule="auto"/>
        <w:ind w:left="0" w:firstLine="378"/>
        <w:jc w:val="both"/>
        <w:rPr>
          <w:rFonts w:ascii="GHEA Grapalat" w:hAnsi="GHEA Grapalat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>Հայաստանի Հանրապետության ֆինանսների նախարարին` «Ընթացիկ սեյսմիկ վտանգի գնահատման</w:t>
      </w:r>
      <w:r w:rsidRPr="00E543AE">
        <w:rPr>
          <w:rFonts w:ascii="GHEA Grapalat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>ծրագրերի կատարելագործմ</w:t>
      </w:r>
      <w:r w:rsidRPr="00E543AE">
        <w:rPr>
          <w:rFonts w:ascii="GHEA Grapalat" w:eastAsia="Times New Roman" w:hAnsi="GHEA Grapalat" w:cs="Sylfaen"/>
          <w:color w:val="000000"/>
        </w:rPr>
        <w:t>ան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hAnsi="GHEA Grapalat" w:cs="Sylfaen"/>
          <w:color w:val="000000"/>
          <w:lang w:val="af-ZA"/>
        </w:rPr>
        <w:t>ծրագրի» ֆինանսավորման հնարավորության հարցը` սահմանված կարգով ներկայացված հայտի առկայության պայմաններում, քննարկել</w:t>
      </w:r>
      <w:r w:rsidRPr="00E543AE">
        <w:rPr>
          <w:rFonts w:ascii="GHEA Grapalat" w:hAnsi="GHEA Grapalat"/>
          <w:color w:val="000000"/>
          <w:lang w:val="af-ZA"/>
        </w:rPr>
        <w:t xml:space="preserve"> համապատասխան տարվա բյուջետային գործընթացի շրջանակներում:</w:t>
      </w:r>
    </w:p>
    <w:p w:rsidR="00A07773" w:rsidRPr="00E543AE" w:rsidRDefault="00A07773" w:rsidP="00A07773">
      <w:pPr>
        <w:numPr>
          <w:ilvl w:val="0"/>
          <w:numId w:val="1"/>
        </w:numPr>
        <w:spacing w:line="276" w:lineRule="auto"/>
        <w:ind w:left="0" w:firstLine="378"/>
        <w:jc w:val="both"/>
        <w:rPr>
          <w:rFonts w:ascii="GHEA Grapalat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>Սույն որոշումն ուժի մեջ է մտնում պաշտոնական հրապարակման օրվան</w:t>
      </w:r>
      <w:r w:rsidRPr="00E543AE">
        <w:rPr>
          <w:rFonts w:ascii="GHEA Grapalat" w:hAnsi="GHEA Grapalat" w:cs="Sylfaen"/>
          <w:color w:val="000000"/>
          <w:lang w:val="af-ZA"/>
        </w:rPr>
        <w:t xml:space="preserve"> հաջորդող տասներորդ օրը:</w:t>
      </w:r>
    </w:p>
    <w:p w:rsidR="00A07773" w:rsidRPr="00E543AE" w:rsidRDefault="00A07773" w:rsidP="00A07773">
      <w:pPr>
        <w:spacing w:line="360" w:lineRule="auto"/>
        <w:ind w:left="0" w:firstLine="0"/>
        <w:jc w:val="right"/>
        <w:rPr>
          <w:rFonts w:ascii="GHEA Grapalat" w:hAnsi="GHEA Grapalat"/>
          <w:color w:val="000000"/>
          <w:lang w:val="af-ZA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ՀՀ արտակարգ իրավիճակների նախարար՝  </w:t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  <w:t>Ա.Երիցյան</w:t>
      </w: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Default="00A07773" w:rsidP="00A07773">
      <w:pPr>
        <w:ind w:left="0" w:firstLine="0"/>
        <w:rPr>
          <w:rFonts w:ascii="GHEA Grapalat" w:hAnsi="GHEA Grapalat"/>
          <w:lang w:val="en-US"/>
        </w:rPr>
      </w:pPr>
    </w:p>
    <w:p w:rsidR="00A07773" w:rsidRDefault="00A07773" w:rsidP="00A07773">
      <w:pPr>
        <w:jc w:val="right"/>
        <w:rPr>
          <w:rFonts w:ascii="GHEA Grapalat" w:hAnsi="GHEA Grapalat"/>
          <w:lang w:val="en-US"/>
        </w:rPr>
      </w:pPr>
    </w:p>
    <w:p w:rsidR="00A07773" w:rsidRPr="00E543AE" w:rsidRDefault="00A07773" w:rsidP="00A07773">
      <w:pPr>
        <w:jc w:val="right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lastRenderedPageBreak/>
        <w:t>Հավելված 1</w:t>
      </w:r>
    </w:p>
    <w:p w:rsidR="00A07773" w:rsidRPr="00E543AE" w:rsidRDefault="00A07773" w:rsidP="00A07773">
      <w:pPr>
        <w:jc w:val="right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 xml:space="preserve">ՀՀ կառավարության </w:t>
      </w:r>
    </w:p>
    <w:p w:rsidR="00A07773" w:rsidRPr="00E543AE" w:rsidRDefault="00A07773" w:rsidP="00A07773">
      <w:pPr>
        <w:jc w:val="right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 xml:space="preserve">___  ____ 2012թ-ի N- _______- Ն </w:t>
      </w:r>
    </w:p>
    <w:p w:rsidR="00A07773" w:rsidRPr="00E543AE" w:rsidRDefault="00A07773" w:rsidP="00A07773">
      <w:pPr>
        <w:jc w:val="right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>որոշման</w:t>
      </w:r>
    </w:p>
    <w:p w:rsidR="00A07773" w:rsidRPr="00E543AE" w:rsidRDefault="00A07773" w:rsidP="00A07773">
      <w:pPr>
        <w:spacing w:line="360" w:lineRule="auto"/>
        <w:ind w:left="0" w:firstLine="0"/>
        <w:jc w:val="right"/>
        <w:rPr>
          <w:rFonts w:ascii="GHEA Grapalat" w:hAnsi="GHEA Grapalat" w:cs="Sylfaen"/>
          <w:color w:val="000000"/>
          <w:lang w:val="af-ZA"/>
        </w:rPr>
      </w:pPr>
    </w:p>
    <w:p w:rsidR="00A07773" w:rsidRPr="00E543AE" w:rsidRDefault="00A07773" w:rsidP="00A07773">
      <w:pPr>
        <w:spacing w:line="276" w:lineRule="auto"/>
        <w:ind w:left="0" w:firstLine="284"/>
        <w:jc w:val="center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>ԾՐԱԳԻՐ</w:t>
      </w:r>
    </w:p>
    <w:p w:rsidR="00A07773" w:rsidRPr="00E543AE" w:rsidRDefault="00A07773" w:rsidP="00A07773">
      <w:pPr>
        <w:spacing w:line="276" w:lineRule="auto"/>
        <w:ind w:left="0" w:firstLine="284"/>
        <w:jc w:val="center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 xml:space="preserve">ԸՆԹԱՑԻԿ ՍԵՅՍՄԻԿ ՎՏԱՆԳԻ ԳՆԱՀԱՏՄԱՆ </w:t>
      </w:r>
    </w:p>
    <w:p w:rsidR="00A07773" w:rsidRPr="00E543AE" w:rsidRDefault="00A07773" w:rsidP="00A07773">
      <w:pPr>
        <w:spacing w:line="276" w:lineRule="auto"/>
        <w:ind w:left="0" w:firstLine="284"/>
        <w:jc w:val="center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>ԾՐԱԳՐԵՐԻ ԿԱՏԱՐԵԼԱԳՈՐԾՄ</w:t>
      </w:r>
      <w:r w:rsidRPr="00E543AE">
        <w:rPr>
          <w:rFonts w:ascii="GHEA Grapalat" w:hAnsi="GHEA Grapalat" w:cs="Sylfaen"/>
          <w:b/>
          <w:color w:val="000000"/>
        </w:rPr>
        <w:t>ԱՆ</w:t>
      </w:r>
    </w:p>
    <w:p w:rsidR="00A07773" w:rsidRPr="00E543AE" w:rsidRDefault="00A07773" w:rsidP="00A07773">
      <w:pPr>
        <w:pStyle w:val="CommentText"/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A07773" w:rsidRPr="000901EE" w:rsidRDefault="00A07773" w:rsidP="00A07773">
      <w:pPr>
        <w:numPr>
          <w:ilvl w:val="0"/>
          <w:numId w:val="2"/>
        </w:numPr>
        <w:spacing w:line="276" w:lineRule="auto"/>
        <w:ind w:left="108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 xml:space="preserve">ԻՐԱՎԻՃԱԿԻ ՆԿԱՐԱԳՐՈՒԹՅՈՒՆԸ </w:t>
      </w:r>
    </w:p>
    <w:p w:rsidR="00A07773" w:rsidRPr="00E543AE" w:rsidRDefault="00A07773" w:rsidP="00A07773">
      <w:pPr>
        <w:numPr>
          <w:ilvl w:val="0"/>
          <w:numId w:val="4"/>
        </w:numPr>
        <w:spacing w:line="276" w:lineRule="auto"/>
        <w:ind w:left="0" w:firstLine="378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Հայաստանի Հանրապետությունը մեկն է այն երկրներից, որի տարածքը ամբողջությամբ գտնվում է բարձր սեյսմիկ վտանգի գոտում: Սպիտակի ավերիչ երկրաշարժից հետո 1991թ-ին ստեղծվեց Հայաստանի Հանրապետության կառավարությանն առընթեր Սեյսմիկ պաշտպանության ազգային ծառայությունը </w:t>
      </w:r>
      <w:r w:rsidRPr="000901EE">
        <w:rPr>
          <w:rFonts w:ascii="GHEA Grapalat" w:eastAsia="Times New Roman" w:hAnsi="GHEA Grapalat" w:cs="Sylfaen"/>
          <w:b/>
          <w:color w:val="000000"/>
          <w:lang w:val="af-ZA"/>
        </w:rPr>
        <w:t>(ՀՀ կառավարության</w:t>
      </w:r>
      <w:r>
        <w:rPr>
          <w:rFonts w:ascii="GHEA Grapalat" w:eastAsia="Times New Roman" w:hAnsi="GHEA Grapalat" w:cs="Sylfaen"/>
          <w:b/>
          <w:color w:val="000000"/>
          <w:lang w:val="af-ZA"/>
        </w:rPr>
        <w:t xml:space="preserve">  2012 թվականի </w:t>
      </w:r>
      <w:r w:rsidRPr="000901EE">
        <w:rPr>
          <w:rFonts w:ascii="GHEA Grapalat" w:eastAsia="Times New Roman" w:hAnsi="GHEA Grapalat" w:cs="Sylfaen"/>
          <w:b/>
          <w:color w:val="000000"/>
          <w:lang w:val="af-ZA"/>
        </w:rPr>
        <w:t xml:space="preserve"> մարտի 1-ի թիվ</w:t>
      </w:r>
      <w:r>
        <w:rPr>
          <w:rFonts w:ascii="GHEA Grapalat" w:eastAsia="Times New Roman" w:hAnsi="GHEA Grapalat" w:cs="Sylfaen"/>
          <w:b/>
          <w:color w:val="000000"/>
          <w:lang w:val="af-ZA"/>
        </w:rPr>
        <w:t xml:space="preserve"> </w:t>
      </w:r>
      <w:r w:rsidRPr="000901EE">
        <w:rPr>
          <w:rFonts w:ascii="GHEA Grapalat" w:eastAsia="Times New Roman" w:hAnsi="GHEA Grapalat" w:cs="Sylfaen"/>
          <w:b/>
          <w:color w:val="000000"/>
          <w:lang w:val="af-ZA"/>
        </w:rPr>
        <w:t>279-Ն  որոշմամբ  վերանվանվել է ՙՙՍեյսմիկ պաշտպանության ծառայություն՚՚ գործակալություն, այսուհետ` ՍՊԾ</w:t>
      </w:r>
      <w:r>
        <w:rPr>
          <w:rFonts w:ascii="GHEA Grapalat" w:eastAsia="Times New Roman" w:hAnsi="GHEA Grapalat" w:cs="Sylfaen"/>
          <w:color w:val="000000"/>
          <w:lang w:val="af-ZA"/>
        </w:rPr>
        <w:t>): ՍՊ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Ծ-ի փորձագետների հաշվարկներով, Հայաստանի Հանրապետության հետագա ուրբանիզացիան, առանց սեյսմիկ վտանգի հաշվառման, կարող է բերել ազգային աղետի: Օրինակ` Գառնիի 1679թ. երկրաշարժի կրկնվելու դեպքում Երևանում և հարակից </w:t>
      </w:r>
      <w:r w:rsidRPr="00E543AE">
        <w:rPr>
          <w:rFonts w:ascii="GHEA Grapalat" w:eastAsia="Times New Roman" w:hAnsi="GHEA Grapalat" w:cs="Sylfaen"/>
          <w:color w:val="000000"/>
          <w:lang w:val="en-US"/>
        </w:rPr>
        <w:t>տարածքներում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զոհերի թիվը կարող է հասնել տասնյակ հազարների: Հետևաբար, պաշտպանությունը ուժեղ երկրաշարժերից Հայաստանի Հանրապետության համար ազգային անվտանգության կարևոր հիմնահարց է: Նախապատրաստվելով ուժեղ երկրաշարժի, կարելի է արմատապես նվազեցնել նրա ծանր հետևանքները, թույլ չտալ, որ այն վերածվի աղետի: «Նախապատրաստվել» հասկացությունը ներառում է նաև սեյսմիկ վտանգի, մասնավորապես` ընթացիկ սեյսմիկ վտանգի գնահատումը: </w:t>
      </w:r>
    </w:p>
    <w:p w:rsidR="00A07773" w:rsidRPr="00E543AE" w:rsidRDefault="00A07773" w:rsidP="00A07773">
      <w:pPr>
        <w:spacing w:line="276" w:lineRule="auto"/>
        <w:ind w:left="0" w:firstLine="378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Ընթացիկ սեյսմիկ վտանգի գնահատումը (այսուհետ` ԸՍՎԳ) հնարավոր ուժեղ երկրաշարժի տեղի, ուժի և ժամանակի որոշակի հավանականությամբ կանխատեսումն է: Այն կոչված է նպաստելու աշխատանքների կազմակերպմանը մինչև ուժեղ երկրաշարժը: Այսօր Հայաստանի Հանրապետության տարածքում գործում է </w:t>
      </w:r>
      <w:r>
        <w:rPr>
          <w:rFonts w:ascii="GHEA Grapalat" w:eastAsia="Times New Roman" w:hAnsi="GHEA Grapalat" w:cs="Sylfaen"/>
          <w:color w:val="000000"/>
          <w:lang w:val="af-ZA"/>
        </w:rPr>
        <w:t>ՍՊ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>Ծ-ի բազմապարամետրային դիտարկումների ազգային ցանցը (այսուհետ` Ազգային դիտացանց): Այն բաղկացած է ազգային դիտակայաններից, ինչպես նաև համաշխարհային գլոբալ ցանցում ընդգրկված միջազգային դիտակայաններից: Սեյսմիկ մոնիթորինգի դիտակայաններում անմիջականորեն կատարվում են շուրջօրյա բազմապարամետրային դիտարկումներ, և ստացված արդյունքները հաղորդվում են լիազոր մարմնի տվյալների հավաքման, մշակման և վերլուծության կենտրոն: ԸՍՎԳ-ն հիմնված է քարոլորտի ֆիզիկական հատկությունների այն փոփոխությունների վրա, որոնք հանդես են գալիս մինչև երկրաշարժը: Այդ փոփոխությունները կոչվում են նաև երկրաշարժի նախանշաններ, և, ըստ էության, դրանք քարոլորտի բնութագրերի սեյսմիկ ծագման անոմալ շեղումներն են իրենց նորմալ արժեքներից: Երկրաշարժերի նախանշանների թվին են դասվում ջրհորներում և հորատանցքերում ջրի մակարդակի, ստորգետնյա ջրերում ռադոնի, հելիումի և այլ քիմիական տարրերի,  երկրամագնիսական, երկրաէլեկտրական և այլ երկրաֆիզիկական դաշտերի փոփոխությունները: Որպես երկրաշարժերի նախանշաններ կարող են հանդիսանալ նաև մթնոլորտային երևույթները, մարդկանց ու հատկապես կենդանիների անսովոր վարքը, կենսոլորտի հետ կապված այլ երևույթներ, որոնք բազմիցս դիտվել են ուժեղ երկրաշարժերից առաջ:</w:t>
      </w:r>
    </w:p>
    <w:p w:rsidR="00A07773" w:rsidRPr="00E543AE" w:rsidRDefault="00A07773" w:rsidP="00A07773">
      <w:pPr>
        <w:numPr>
          <w:ilvl w:val="0"/>
          <w:numId w:val="4"/>
        </w:numPr>
        <w:spacing w:line="276" w:lineRule="auto"/>
        <w:ind w:left="0" w:firstLine="378"/>
        <w:jc w:val="both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«Սեյսհելփ» ծրագրային փաթեթի կիրառմամբ, օգտագործելով ազգային դիտացանցի տվյալների բազան, անջատվել են այնպիսի անոմալ փոփոխություններ, որոնք նախանշաններ են հանդիսացել Թուրքիայի` Նարմանի (30.10.1983թ., 6.8 մագնիտուդ), Էրզինջանի (13.03.1992թ., 6.9 մագնիտուդ), Իզմիթի (17.08.1999թ., 7.4 մագնիտուդ), Բոլուի (12.11.1999թ., 6.2 մագնիտուդ), 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lastRenderedPageBreak/>
        <w:t xml:space="preserve">Բոլվադինի (03.02.2002թ., 6.2 մագնիտուդ), Վանի (23.10.2011թ., 7.2 մագնիտուդ), Վրաստանի` Ռաչայի (29.04.1991թ., 7.1 մագնիտուդ), Բարիսախոյի (24.10.1992թ., 6.4 մագնիտուդ), </w:t>
      </w:r>
      <w:r w:rsidRPr="00E543AE">
        <w:rPr>
          <w:rFonts w:ascii="GHEA Grapalat" w:eastAsia="Times New Roman" w:hAnsi="GHEA Grapalat" w:cs="Sylfaen"/>
          <w:color w:val="000000"/>
          <w:lang w:val="en-US"/>
        </w:rPr>
        <w:t>Օնիի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(07.09.2009թ., 5.9 մագնիտուդ), Իրանի` Ռուդբարի (20.06.1990թ., 7.7 մագնիտուդ), Արդեբիլի (28.02.1997թ., 6.7 մագնիտուդ), Ադրբեջանի` Բաքվի (25.11.2000թ., 6.5 մագնիտուդ), Հայաստանի` Սպիտակի (07.12.1988թ., 7.0 մագնիտուդ), Մարտունու (10.12.1992թ., 5.0 մագնիտուդ), Նոյեմբերյանի (18.07.1997թ., 4.4 մագնիտուդ), Վարդենիսի  (18.06.2009թ., 3.8 մագնիտուդ և 11.06.2011թ., 3.8 մագնիտուդ) և տարածաշրջանում տեղի ունեցած այլ երկրաշարժերի համար: Ծրագրային փաթեթի կիրառմամբ տեստավորվել են բազմաթիվ ուժեղ տարածաշրջանային (6.0 </w:t>
      </w:r>
      <w:r w:rsidRPr="00E543AE">
        <w:rPr>
          <w:rFonts w:ascii="GHEA Grapalat" w:eastAsia="Times New Roman" w:hAnsi="GHEA Grapalat" w:cs="Sylfaen"/>
          <w:color w:val="000000"/>
        </w:rPr>
        <w:t>մագնիտուդից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</w:rPr>
        <w:t>բարձր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) և տեղական զգալի (3.7 </w:t>
      </w:r>
      <w:r w:rsidRPr="00E543AE">
        <w:rPr>
          <w:rFonts w:ascii="GHEA Grapalat" w:eastAsia="Times New Roman" w:hAnsi="GHEA Grapalat" w:cs="Sylfaen"/>
          <w:color w:val="000000"/>
        </w:rPr>
        <w:t>մագնիտուդից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</w:rPr>
        <w:t>բարձր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>) երկրաշարժեր: Տեստավորման արդյունքում կազմվել է ուժեղ տարածաշրջանային և տեղական զգալի երկրաշարժերի նախանշանների Կատալոգը, որոշվել են այդ նախանշանների դրսևորման ձևերը և սեյսմիկ իրականացման հավանականության մեծությունները` Կատալոգում ընդգրկված բոլոր նախանշանների համար:</w:t>
      </w:r>
      <w:r>
        <w:rPr>
          <w:rFonts w:ascii="GHEA Grapalat" w:eastAsia="Times New Roman" w:hAnsi="GHEA Grapalat" w:cs="Sylfaen"/>
          <w:color w:val="000000"/>
          <w:lang w:val="af-ZA"/>
        </w:rPr>
        <w:t xml:space="preserve"> Ստացվածով լրացվել է ՍՊ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Ծ-ի գիտելիքների բազան, որի ամենօրյա օգտագործումը մեծապես նպաստում է ԸՍՎ ճշգրիտ և ժամանակին գնահատմանը: </w:t>
      </w:r>
    </w:p>
    <w:p w:rsidR="00A07773" w:rsidRPr="00E543AE" w:rsidRDefault="00A07773" w:rsidP="00A07773">
      <w:pPr>
        <w:spacing w:line="276" w:lineRule="auto"/>
        <w:ind w:left="378" w:firstLine="0"/>
        <w:jc w:val="both"/>
        <w:rPr>
          <w:rFonts w:ascii="GHEA Grapalat" w:hAnsi="GHEA Grapalat" w:cs="Sylfaen"/>
          <w:b/>
          <w:color w:val="000000"/>
          <w:lang w:val="af-ZA"/>
        </w:rPr>
      </w:pPr>
    </w:p>
    <w:p w:rsidR="00A07773" w:rsidRPr="00E543AE" w:rsidRDefault="00A07773" w:rsidP="00A07773">
      <w:pPr>
        <w:numPr>
          <w:ilvl w:val="0"/>
          <w:numId w:val="2"/>
        </w:numPr>
        <w:spacing w:line="276" w:lineRule="auto"/>
        <w:ind w:left="108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>ԾՐԱԳՐԻ ՆՊԱՏԱԿԸ ԵՎ ԱԿՆԿԱԼՎՈՂ ԱՐԴՅՈՒՆՔԸ</w:t>
      </w:r>
    </w:p>
    <w:p w:rsidR="00A07773" w:rsidRPr="00E543AE" w:rsidRDefault="00A07773" w:rsidP="00A07773">
      <w:pPr>
        <w:spacing w:line="276" w:lineRule="auto"/>
        <w:ind w:left="378" w:firstLine="0"/>
        <w:jc w:val="center"/>
        <w:rPr>
          <w:rFonts w:ascii="GHEA Grapalat" w:eastAsia="Times New Roman" w:hAnsi="GHEA Grapalat" w:cs="Sylfaen"/>
          <w:color w:val="000000"/>
          <w:lang w:val="af-ZA"/>
        </w:rPr>
      </w:pPr>
    </w:p>
    <w:p w:rsidR="00A07773" w:rsidRPr="00E543AE" w:rsidRDefault="00A07773" w:rsidP="00A07773">
      <w:pPr>
        <w:numPr>
          <w:ilvl w:val="0"/>
          <w:numId w:val="4"/>
        </w:numPr>
        <w:spacing w:line="276" w:lineRule="auto"/>
        <w:ind w:left="0" w:firstLine="378"/>
        <w:jc w:val="both"/>
        <w:rPr>
          <w:rFonts w:ascii="GHEA Grapalat" w:eastAsia="Times New Roman" w:hAnsi="GHEA Grapalat" w:cs="Sylfaen"/>
          <w:color w:val="000000"/>
          <w:lang w:val="af-ZA"/>
        </w:rPr>
      </w:pPr>
      <w:r>
        <w:rPr>
          <w:rFonts w:ascii="GHEA Grapalat" w:eastAsia="Times New Roman" w:hAnsi="GHEA Grapalat" w:cs="Sylfaen"/>
          <w:color w:val="000000"/>
          <w:lang w:val="af-ZA"/>
        </w:rPr>
        <w:t>Ծրագրի նպատակն է ՍՊ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>Ծ-ի ԸՍՎԳ-ի ծրագրային փաթեթների վերազինումը նոր տեխնոլոգիաներով: Ազգային դիտացանցի գրանցած տարբեր դաշտերի նախա</w:t>
      </w:r>
      <w:r w:rsidRPr="00E543AE">
        <w:rPr>
          <w:rFonts w:ascii="GHEA Grapalat" w:eastAsia="Times New Roman" w:hAnsi="GHEA Grapalat" w:cs="Sylfaen"/>
          <w:color w:val="000000"/>
        </w:rPr>
        <w:t>սեյսմիկ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, բուն </w:t>
      </w:r>
      <w:r w:rsidRPr="00E543AE">
        <w:rPr>
          <w:rFonts w:ascii="GHEA Grapalat" w:eastAsia="Times New Roman" w:hAnsi="GHEA Grapalat" w:cs="Sylfaen"/>
          <w:color w:val="000000"/>
        </w:rPr>
        <w:t>սեյսմիկ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և հետսեյսմիկ անոմալիաների հետհայաց վերլուծության հիման վրա </w:t>
      </w:r>
      <w:r>
        <w:rPr>
          <w:rFonts w:ascii="GHEA Grapalat" w:eastAsia="Times New Roman" w:hAnsi="GHEA Grapalat" w:cs="Sylfaen"/>
          <w:color w:val="000000"/>
          <w:lang w:val="af-ZA"/>
        </w:rPr>
        <w:t>ՍՊ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Ծ-ում ստեղծվել է ԸՍՎԳ-ի փորձագիտական համակարգ: Դրանում ընդգրկված «Սեյսհելփ» ծրագրային փաթեթը ստեղծվել է տարիներ առաջ և կարիք ունի վերազինման, որն էլ կնպաստի ԸՍՎԳ-ի որակի և հուսալիության բարձրացմանը: </w:t>
      </w:r>
    </w:p>
    <w:p w:rsidR="00A07773" w:rsidRPr="00E543AE" w:rsidRDefault="00A07773" w:rsidP="00A07773">
      <w:pPr>
        <w:numPr>
          <w:ilvl w:val="0"/>
          <w:numId w:val="4"/>
        </w:numPr>
        <w:spacing w:line="276" w:lineRule="auto"/>
        <w:ind w:left="0" w:firstLine="378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«Սեյսհելփ» ծրագրային փաթեթի օգնությամբ կատարվում է տվյալների ժամանակային շարքերի ստացում, նախնական մշակում և վերլուծություն, անջատվում են </w:t>
      </w:r>
      <w:r w:rsidRPr="00E543AE">
        <w:rPr>
          <w:rFonts w:ascii="GHEA Grapalat" w:eastAsia="Times New Roman" w:hAnsi="GHEA Grapalat" w:cs="Sylfaen"/>
          <w:color w:val="000000"/>
          <w:lang w:val="en-US"/>
        </w:rPr>
        <w:t>սեյսմիկ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մոնիթորինգի պարամետրերի ոչ տեխնածին անոմալ շեղումներ, որոնք կարող են լինել նախապատրաստվող ուժեղ կամ զգալի երկրաշարժի նախանշաններ: Նշված ծրագրային փաթեթը ներառում է Ազգային դիտացանցի կայաններում գրանցված ավելի քան 30 տարվա տվյալների բազան:</w:t>
      </w:r>
    </w:p>
    <w:p w:rsidR="00A07773" w:rsidRPr="00E543AE" w:rsidRDefault="00A07773" w:rsidP="00A07773">
      <w:pPr>
        <w:numPr>
          <w:ilvl w:val="0"/>
          <w:numId w:val="4"/>
        </w:numPr>
        <w:tabs>
          <w:tab w:val="clear" w:pos="862"/>
          <w:tab w:val="num" w:pos="0"/>
          <w:tab w:val="left" w:pos="851"/>
        </w:tabs>
        <w:spacing w:line="276" w:lineRule="auto"/>
        <w:ind w:left="0" w:firstLine="502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Սույն </w:t>
      </w:r>
      <w:r w:rsidRPr="00E543AE">
        <w:rPr>
          <w:rFonts w:ascii="GHEA Grapalat" w:eastAsia="Times New Roman" w:hAnsi="GHEA Grapalat" w:cs="Sylfaen"/>
          <w:color w:val="000000"/>
        </w:rPr>
        <w:t>ծրագրի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իրականացման դեպքում ակնկալվում է ԸՍՎԳ-ի ընթացքում կիրառվող վերը նշված ծրագրային փաթեթի կատարելագործում` ԸՍՎԳ-ի ավելի ճշգրիտ և ժամանակին գնահատման նպատակով:</w:t>
      </w:r>
    </w:p>
    <w:p w:rsidR="00A07773" w:rsidRPr="00E543AE" w:rsidRDefault="00A07773" w:rsidP="00A07773">
      <w:pPr>
        <w:pStyle w:val="ListParagraph"/>
        <w:tabs>
          <w:tab w:val="num" w:pos="0"/>
          <w:tab w:val="left" w:pos="426"/>
          <w:tab w:val="left" w:pos="851"/>
        </w:tabs>
        <w:spacing w:line="276" w:lineRule="auto"/>
        <w:ind w:left="0" w:firstLine="502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     </w:t>
      </w:r>
    </w:p>
    <w:p w:rsidR="00A07773" w:rsidRPr="00E543AE" w:rsidRDefault="00A07773" w:rsidP="00A07773">
      <w:pPr>
        <w:numPr>
          <w:ilvl w:val="0"/>
          <w:numId w:val="2"/>
        </w:numPr>
        <w:spacing w:line="276" w:lineRule="auto"/>
        <w:ind w:left="108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t>ԾՐԱԳՐԻ ԽՆԴԻՐՆԵՐԸ</w:t>
      </w:r>
    </w:p>
    <w:p w:rsidR="00A07773" w:rsidRPr="00E543AE" w:rsidRDefault="00A07773" w:rsidP="00A07773">
      <w:pPr>
        <w:spacing w:line="276" w:lineRule="auto"/>
        <w:ind w:left="1080" w:firstLine="0"/>
        <w:jc w:val="center"/>
        <w:rPr>
          <w:rFonts w:ascii="GHEA Grapalat" w:hAnsi="GHEA Grapalat" w:cs="Sylfaen"/>
          <w:color w:val="000000"/>
          <w:lang w:val="af-ZA"/>
        </w:rPr>
      </w:pPr>
    </w:p>
    <w:p w:rsidR="00A07773" w:rsidRPr="00E543AE" w:rsidRDefault="00A07773" w:rsidP="00A07773">
      <w:pPr>
        <w:numPr>
          <w:ilvl w:val="0"/>
          <w:numId w:val="4"/>
        </w:numPr>
        <w:tabs>
          <w:tab w:val="clear" w:pos="862"/>
          <w:tab w:val="num" w:pos="0"/>
          <w:tab w:val="left" w:pos="851"/>
        </w:tabs>
        <w:spacing w:line="276" w:lineRule="auto"/>
        <w:ind w:left="0" w:firstLine="502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>Ներկայացվող ծրագրի խնդիրներն են.</w:t>
      </w:r>
    </w:p>
    <w:p w:rsidR="00A07773" w:rsidRPr="00E543AE" w:rsidRDefault="00A07773" w:rsidP="00A07773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709" w:hanging="425"/>
        <w:jc w:val="both"/>
        <w:rPr>
          <w:rFonts w:ascii="GHEA Grapalat" w:hAnsi="GHEA Grapalat" w:cs="Sylfaen"/>
          <w:lang w:val="af-ZA"/>
        </w:rPr>
      </w:pPr>
      <w:r w:rsidRPr="00E543AE">
        <w:rPr>
          <w:rFonts w:ascii="GHEA Grapalat" w:hAnsi="GHEA Grapalat" w:cs="Sylfaen"/>
        </w:rPr>
        <w:t>Տվյալների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ֆորմատի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ձևափոխում</w:t>
      </w:r>
      <w:r w:rsidRPr="00E543AE">
        <w:rPr>
          <w:rFonts w:ascii="GHEA Grapalat" w:hAnsi="GHEA Grapalat" w:cs="Sylfaen"/>
          <w:lang w:val="af-ZA"/>
        </w:rPr>
        <w:t xml:space="preserve">` </w:t>
      </w:r>
      <w:r w:rsidRPr="00E543AE">
        <w:rPr>
          <w:rFonts w:ascii="GHEA Grapalat" w:hAnsi="GHEA Grapalat" w:cs="Sylfaen"/>
        </w:rPr>
        <w:t>Ազգային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դիտացանցից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ստացված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տարբեր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ֆորմատներով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տվյալների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բազան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  <w:lang w:val="en-GB"/>
        </w:rPr>
        <w:t>ծրագրային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  <w:lang w:val="en-GB"/>
        </w:rPr>
        <w:t>ապահովմամբ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մեկ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միասնական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ձևաչափի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բեր</w:t>
      </w:r>
      <w:r w:rsidRPr="00E543AE">
        <w:rPr>
          <w:rFonts w:ascii="GHEA Grapalat" w:hAnsi="GHEA Grapalat" w:cs="Sylfaen"/>
          <w:lang w:val="en-GB"/>
        </w:rPr>
        <w:t>ելու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  <w:lang w:val="en-GB"/>
        </w:rPr>
        <w:t>համար</w:t>
      </w:r>
      <w:r w:rsidRPr="00E543AE">
        <w:rPr>
          <w:rFonts w:ascii="GHEA Grapalat" w:hAnsi="GHEA Grapalat" w:cs="Sylfaen"/>
          <w:lang w:val="af-ZA"/>
        </w:rPr>
        <w:t>:</w:t>
      </w:r>
    </w:p>
    <w:p w:rsidR="00A07773" w:rsidRPr="00E543AE" w:rsidRDefault="00A07773" w:rsidP="00A07773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709" w:hanging="425"/>
        <w:jc w:val="both"/>
        <w:rPr>
          <w:rFonts w:ascii="GHEA Grapalat" w:hAnsi="GHEA Grapalat" w:cs="Sylfaen"/>
          <w:lang w:val="af-ZA"/>
        </w:rPr>
      </w:pP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«Սեյսհելփ» </w:t>
      </w:r>
      <w:r w:rsidRPr="00E543AE">
        <w:rPr>
          <w:rFonts w:ascii="GHEA Grapalat" w:eastAsia="Times New Roman" w:hAnsi="GHEA Grapalat" w:cs="Sylfaen"/>
          <w:color w:val="000000"/>
        </w:rPr>
        <w:t>ծրագր</w:t>
      </w:r>
      <w:r w:rsidRPr="00E543AE">
        <w:rPr>
          <w:rFonts w:ascii="GHEA Grapalat" w:eastAsia="Times New Roman" w:hAnsi="GHEA Grapalat" w:cs="Sylfaen"/>
          <w:color w:val="000000"/>
          <w:lang w:val="en-GB"/>
        </w:rPr>
        <w:t>ային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  <w:lang w:val="en-GB"/>
        </w:rPr>
        <w:t>փաթեթի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</w:rPr>
        <w:t>արդիականացում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` այն </w:t>
      </w:r>
      <w:r w:rsidRPr="00E543AE">
        <w:rPr>
          <w:rFonts w:ascii="GHEA Grapalat" w:eastAsia="Times New Roman" w:hAnsi="GHEA Grapalat" w:cs="Sylfaen"/>
          <w:color w:val="000000"/>
        </w:rPr>
        <w:t>ՄՍ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>-</w:t>
      </w:r>
      <w:r w:rsidRPr="00E543AE">
        <w:rPr>
          <w:rFonts w:ascii="GHEA Grapalat" w:eastAsia="Times New Roman" w:hAnsi="GHEA Grapalat" w:cs="Sylfaen"/>
          <w:color w:val="000000"/>
        </w:rPr>
        <w:t>ԴՈՍ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hAnsi="GHEA Grapalat" w:cs="Sylfaen"/>
        </w:rPr>
        <w:t>միջավայրից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</w:rPr>
        <w:t>բերելով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</w:rPr>
        <w:t>ՎԻՆԴՈՈՒԶ</w:t>
      </w:r>
      <w:r w:rsidRPr="00E543AE">
        <w:rPr>
          <w:rFonts w:ascii="GHEA Grapalat" w:hAnsi="GHEA Grapalat" w:cs="Sylfaen"/>
          <w:lang w:val="af-ZA"/>
        </w:rPr>
        <w:t xml:space="preserve"> 7 </w:t>
      </w:r>
      <w:r w:rsidRPr="00E543AE">
        <w:rPr>
          <w:rFonts w:ascii="GHEA Grapalat" w:hAnsi="GHEA Grapalat" w:cs="Sylfaen"/>
        </w:rPr>
        <w:t>միջավայր</w:t>
      </w:r>
      <w:r w:rsidRPr="00E543AE">
        <w:rPr>
          <w:rFonts w:ascii="GHEA Grapalat" w:hAnsi="GHEA Grapalat" w:cs="Sylfaen"/>
          <w:lang w:val="en-GB"/>
        </w:rPr>
        <w:t>ո</w:t>
      </w:r>
      <w:r w:rsidRPr="00E543AE">
        <w:rPr>
          <w:rFonts w:ascii="GHEA Grapalat" w:hAnsi="GHEA Grapalat" w:cs="Sylfaen"/>
        </w:rPr>
        <w:t>ւմ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  <w:lang w:val="en-GB"/>
        </w:rPr>
        <w:t>աշխատող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  <w:lang w:val="en-GB"/>
        </w:rPr>
        <w:t>ծրագրի</w:t>
      </w:r>
      <w:r w:rsidRPr="00E543AE">
        <w:rPr>
          <w:rFonts w:ascii="GHEA Grapalat" w:hAnsi="GHEA Grapalat" w:cs="Sylfaen"/>
          <w:lang w:val="af-ZA"/>
        </w:rPr>
        <w:t xml:space="preserve">: </w:t>
      </w:r>
    </w:p>
    <w:p w:rsidR="00A07773" w:rsidRPr="00E543AE" w:rsidRDefault="00A07773" w:rsidP="00A07773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709" w:hanging="425"/>
        <w:jc w:val="both"/>
        <w:rPr>
          <w:rFonts w:ascii="GHEA Grapalat" w:hAnsi="GHEA Grapalat" w:cs="Sylfaen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«Սեյսհելփ» </w:t>
      </w:r>
      <w:r w:rsidRPr="00E543AE">
        <w:rPr>
          <w:rFonts w:ascii="GHEA Grapalat" w:eastAsia="Times New Roman" w:hAnsi="GHEA Grapalat" w:cs="Sylfaen"/>
          <w:color w:val="000000"/>
        </w:rPr>
        <w:t>ծրագր</w:t>
      </w:r>
      <w:r w:rsidRPr="00E543AE">
        <w:rPr>
          <w:rFonts w:ascii="GHEA Grapalat" w:eastAsia="Times New Roman" w:hAnsi="GHEA Grapalat" w:cs="Sylfaen"/>
          <w:color w:val="000000"/>
          <w:lang w:val="en-GB"/>
        </w:rPr>
        <w:t>ային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  <w:lang w:val="en-GB"/>
        </w:rPr>
        <w:t>փաթեթի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  <w:lang w:val="en-GB"/>
        </w:rPr>
        <w:t>զարգացում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` </w:t>
      </w:r>
      <w:r w:rsidRPr="00E543AE">
        <w:rPr>
          <w:rFonts w:ascii="GHEA Grapalat" w:hAnsi="GHEA Grapalat" w:cs="Sylfaen"/>
        </w:rPr>
        <w:t>Ազգային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դիտացանցից</w:t>
      </w:r>
      <w:r w:rsidRPr="00E543AE">
        <w:rPr>
          <w:rFonts w:ascii="GHEA Grapalat" w:hAnsi="GHEA Grapalat" w:cs="Sylfaen"/>
          <w:lang w:val="af-ZA"/>
        </w:rPr>
        <w:t xml:space="preserve"> </w:t>
      </w:r>
      <w:r w:rsidRPr="00E543AE">
        <w:rPr>
          <w:rFonts w:ascii="GHEA Grapalat" w:hAnsi="GHEA Grapalat" w:cs="Sylfaen"/>
        </w:rPr>
        <w:t>ստացված</w:t>
      </w:r>
      <w:r w:rsidRPr="00E543AE">
        <w:rPr>
          <w:rFonts w:ascii="GHEA Grapalat" w:hAnsi="GHEA Grapalat" w:cs="Sylfaen"/>
          <w:lang w:val="af-ZA"/>
        </w:rPr>
        <w:t xml:space="preserve"> տվյալների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(</w:t>
      </w:r>
      <w:r w:rsidRPr="00E543AE">
        <w:rPr>
          <w:rFonts w:ascii="GHEA Grapalat" w:eastAsia="Times New Roman" w:hAnsi="GHEA Grapalat" w:cs="Sylfaen"/>
          <w:color w:val="000000"/>
          <w:lang w:val="en-US"/>
        </w:rPr>
        <w:t>ժամանակային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  <w:lang w:val="en-US"/>
        </w:rPr>
        <w:t>շարքերի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) </w:t>
      </w:r>
      <w:r w:rsidRPr="00E543AE">
        <w:rPr>
          <w:rFonts w:ascii="GHEA Grapalat" w:eastAsia="Times New Roman" w:hAnsi="GHEA Grapalat" w:cs="Sylfaen"/>
          <w:color w:val="000000"/>
          <w:lang w:val="en-US"/>
        </w:rPr>
        <w:t>վերլուծության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color w:val="000000"/>
          <w:lang w:val="en-US"/>
        </w:rPr>
        <w:t>ապահովումը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lang w:val="en-US"/>
        </w:rPr>
        <w:t>ժամանակակից</w:t>
      </w:r>
      <w:r w:rsidRPr="00E543AE">
        <w:rPr>
          <w:rFonts w:ascii="GHEA Grapalat" w:eastAsia="Times New Roman" w:hAnsi="GHEA Grapalat" w:cs="Sylfaen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lang w:val="en-US"/>
        </w:rPr>
        <w:t>ծրագրային</w:t>
      </w:r>
      <w:r w:rsidRPr="00E543AE">
        <w:rPr>
          <w:rFonts w:ascii="GHEA Grapalat" w:eastAsia="Times New Roman" w:hAnsi="GHEA Grapalat" w:cs="Sylfaen"/>
          <w:lang w:val="af-ZA"/>
        </w:rPr>
        <w:t xml:space="preserve"> </w:t>
      </w:r>
      <w:r w:rsidRPr="00E543AE">
        <w:rPr>
          <w:rFonts w:ascii="GHEA Grapalat" w:eastAsia="Times New Roman" w:hAnsi="GHEA Grapalat" w:cs="Sylfaen"/>
          <w:lang w:val="en-US"/>
        </w:rPr>
        <w:t>տեխնոլոգիաներով</w:t>
      </w:r>
      <w:r w:rsidRPr="00E543AE">
        <w:rPr>
          <w:rFonts w:ascii="GHEA Grapalat" w:eastAsia="Times New Roman" w:hAnsi="GHEA Grapalat" w:cs="Sylfaen"/>
          <w:lang w:val="af-ZA"/>
        </w:rPr>
        <w:t>:</w:t>
      </w: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</w:t>
      </w:r>
    </w:p>
    <w:p w:rsidR="00A07773" w:rsidRPr="00E543AE" w:rsidRDefault="00A07773" w:rsidP="00A07773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br w:type="page"/>
      </w:r>
    </w:p>
    <w:p w:rsidR="00A07773" w:rsidRPr="00E543AE" w:rsidRDefault="00A07773" w:rsidP="00A07773">
      <w:pPr>
        <w:numPr>
          <w:ilvl w:val="0"/>
          <w:numId w:val="2"/>
        </w:numPr>
        <w:spacing w:line="276" w:lineRule="auto"/>
        <w:ind w:left="108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E543AE">
        <w:rPr>
          <w:rFonts w:ascii="GHEA Grapalat" w:hAnsi="GHEA Grapalat" w:cs="Sylfaen"/>
          <w:b/>
          <w:color w:val="000000"/>
          <w:lang w:val="af-ZA"/>
        </w:rPr>
        <w:lastRenderedPageBreak/>
        <w:t>ԾՐԱԳՐԻ ՖԻՆԱՆՍԱՏՆՏԵՍԱԿԱՆ ՀԱՇՎԱՐԿԸ</w:t>
      </w:r>
    </w:p>
    <w:p w:rsidR="00A07773" w:rsidRPr="00E543AE" w:rsidRDefault="00A07773" w:rsidP="00A07773">
      <w:pPr>
        <w:spacing w:line="276" w:lineRule="auto"/>
        <w:ind w:left="0" w:firstLine="0"/>
        <w:jc w:val="center"/>
        <w:rPr>
          <w:rFonts w:ascii="GHEA Grapalat" w:hAnsi="GHEA Grapalat"/>
          <w:b/>
          <w:lang w:val="en-US"/>
        </w:rPr>
      </w:pPr>
    </w:p>
    <w:p w:rsidR="00A07773" w:rsidRPr="00E543AE" w:rsidRDefault="00A07773" w:rsidP="00A07773">
      <w:pPr>
        <w:numPr>
          <w:ilvl w:val="0"/>
          <w:numId w:val="4"/>
        </w:numPr>
        <w:tabs>
          <w:tab w:val="clear" w:pos="862"/>
          <w:tab w:val="num" w:pos="0"/>
          <w:tab w:val="left" w:pos="851"/>
        </w:tabs>
        <w:spacing w:line="276" w:lineRule="auto"/>
        <w:ind w:left="0" w:firstLine="502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>Ֆինանսատնտեսական հաշվարկը ներկայացված է աղյուսակ 1-ում: Նախատեսվող աշխատանքների իրականացման արժեքը կազմում է 1 495 000 դրամ:</w:t>
      </w:r>
    </w:p>
    <w:p w:rsidR="00A07773" w:rsidRPr="00E543AE" w:rsidRDefault="00A07773" w:rsidP="00A07773">
      <w:pPr>
        <w:tabs>
          <w:tab w:val="left" w:pos="0"/>
        </w:tabs>
        <w:spacing w:line="276" w:lineRule="auto"/>
        <w:ind w:left="0" w:right="-284" w:firstLine="0"/>
        <w:jc w:val="center"/>
        <w:rPr>
          <w:rFonts w:ascii="GHEA Grapalat" w:eastAsia="Times New Roman" w:hAnsi="GHEA Grapalat" w:cs="Sylfaen"/>
          <w:color w:val="000000"/>
          <w:lang w:val="af-ZA"/>
        </w:rPr>
      </w:pPr>
    </w:p>
    <w:p w:rsidR="00A07773" w:rsidRPr="00E543AE" w:rsidRDefault="00A07773" w:rsidP="00A07773">
      <w:pPr>
        <w:spacing w:line="276" w:lineRule="auto"/>
        <w:ind w:left="0" w:right="-284" w:firstLine="0"/>
        <w:jc w:val="right"/>
        <w:rPr>
          <w:rFonts w:ascii="GHEA Grapalat" w:hAnsi="GHEA Grapalat"/>
          <w:lang w:val="en-US"/>
        </w:rPr>
      </w:pPr>
      <w:r w:rsidRPr="00E543AE">
        <w:rPr>
          <w:rFonts w:ascii="GHEA Grapalat" w:eastAsia="Times New Roman" w:hAnsi="GHEA Grapalat" w:cs="Sylfaen"/>
          <w:color w:val="000000"/>
          <w:lang w:val="af-ZA"/>
        </w:rPr>
        <w:t xml:space="preserve"> Աղյուսակ </w:t>
      </w:r>
      <w:r w:rsidRPr="00E543AE">
        <w:rPr>
          <w:rFonts w:ascii="GHEA Grapalat" w:eastAsia="Times New Roman" w:hAnsi="GHEA Grapalat" w:cs="Sylfaen"/>
          <w:color w:val="000000"/>
          <w:lang w:val="en-US"/>
        </w:rPr>
        <w:t>1</w:t>
      </w:r>
    </w:p>
    <w:tbl>
      <w:tblPr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3"/>
        <w:gridCol w:w="5481"/>
        <w:gridCol w:w="1559"/>
        <w:gridCol w:w="1845"/>
      </w:tblGrid>
      <w:tr w:rsidR="00A07773" w:rsidRPr="00E543AE" w:rsidTr="00677100">
        <w:trPr>
          <w:trHeight w:val="282"/>
        </w:trPr>
        <w:tc>
          <w:tcPr>
            <w:tcW w:w="1653" w:type="dxa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543AE">
              <w:rPr>
                <w:rFonts w:ascii="GHEA Grapalat" w:hAnsi="GHEA Grapalat" w:cs="Sylfaen"/>
                <w:b/>
                <w:lang w:val="en-US"/>
              </w:rPr>
              <w:t>Ծրագրի</w:t>
            </w:r>
            <w:r w:rsidRPr="00E543AE">
              <w:rPr>
                <w:rFonts w:ascii="GHEA Grapalat" w:hAnsi="GHEA Grapalat"/>
                <w:b/>
                <w:lang w:val="en-US"/>
              </w:rPr>
              <w:t xml:space="preserve"> փուլերը</w:t>
            </w: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jc w:val="center"/>
              <w:rPr>
                <w:rFonts w:ascii="GHEA Grapalat" w:hAnsi="GHEA Grapalat" w:cs="Arial"/>
                <w:b/>
                <w:lang w:val="en-US"/>
              </w:rPr>
            </w:pPr>
            <w:r w:rsidRPr="00E543AE">
              <w:rPr>
                <w:rFonts w:ascii="GHEA Grapalat" w:hAnsi="GHEA Grapalat" w:cs="Sylfaen"/>
                <w:b/>
                <w:lang w:val="en-US"/>
              </w:rPr>
              <w:t>Միջոցառումների պլանը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0" w:firstLine="6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543AE">
              <w:rPr>
                <w:rFonts w:ascii="GHEA Grapalat" w:hAnsi="GHEA Grapalat" w:cs="Sylfaen"/>
                <w:b/>
                <w:lang w:val="en-US"/>
              </w:rPr>
              <w:t>Ժամա</w:t>
            </w:r>
            <w:r w:rsidRPr="00E543AE">
              <w:rPr>
                <w:rFonts w:ascii="GHEA Grapalat" w:hAnsi="GHEA Grapalat" w:cs="Sylfaen"/>
                <w:b/>
                <w:lang w:val="en-US"/>
              </w:rPr>
              <w:softHyphen/>
              <w:t>նակացույցը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0" w:firstLine="6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543AE">
              <w:rPr>
                <w:rFonts w:ascii="GHEA Grapalat" w:hAnsi="GHEA Grapalat" w:cs="Sylfaen"/>
                <w:b/>
                <w:lang w:val="en-US"/>
              </w:rPr>
              <w:t>Ընդա</w:t>
            </w:r>
            <w:r w:rsidRPr="00E543AE">
              <w:rPr>
                <w:rFonts w:ascii="GHEA Grapalat" w:hAnsi="GHEA Grapalat" w:cs="Sylfaen"/>
                <w:b/>
              </w:rPr>
              <w:softHyphen/>
            </w:r>
            <w:r w:rsidRPr="00E543AE">
              <w:rPr>
                <w:rFonts w:ascii="GHEA Grapalat" w:hAnsi="GHEA Grapalat" w:cs="Sylfaen"/>
                <w:b/>
                <w:lang w:val="en-US"/>
              </w:rPr>
              <w:t>մենը</w:t>
            </w:r>
          </w:p>
          <w:p w:rsidR="00A07773" w:rsidRPr="00E543AE" w:rsidRDefault="00A07773" w:rsidP="00677100">
            <w:pPr>
              <w:ind w:left="0" w:firstLine="6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543AE">
              <w:rPr>
                <w:rFonts w:ascii="GHEA Grapalat" w:hAnsi="GHEA Grapalat" w:cs="Sylfaen"/>
                <w:b/>
                <w:lang w:val="en-US"/>
              </w:rPr>
              <w:t>(հազար դրամ)</w:t>
            </w:r>
          </w:p>
        </w:tc>
      </w:tr>
      <w:tr w:rsidR="00A07773" w:rsidRPr="00E543AE" w:rsidTr="00677100">
        <w:trPr>
          <w:trHeight w:val="976"/>
        </w:trPr>
        <w:tc>
          <w:tcPr>
            <w:tcW w:w="1653" w:type="dxa"/>
            <w:vMerge w:val="restart"/>
            <w:vAlign w:val="center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  <w:lang w:val="en-US"/>
              </w:rPr>
            </w:pPr>
            <w:r w:rsidRPr="00E543AE">
              <w:rPr>
                <w:rFonts w:ascii="GHEA Grapalat" w:hAnsi="GHEA Grapalat" w:cs="Sylfaen"/>
                <w:lang w:val="en-US"/>
              </w:rPr>
              <w:t>I</w:t>
            </w: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ind w:left="139" w:hanging="7"/>
              <w:jc w:val="both"/>
              <w:rPr>
                <w:rFonts w:ascii="GHEA Grapalat" w:hAnsi="GHEA Grapalat" w:cs="Sylfaen"/>
                <w:lang w:val="en-US"/>
              </w:rPr>
            </w:pPr>
            <w:r w:rsidRPr="00E543AE">
              <w:rPr>
                <w:rFonts w:ascii="GHEA Grapalat" w:hAnsi="GHEA Grapalat" w:cs="Sylfaen"/>
                <w:lang w:val="en-GB"/>
              </w:rPr>
              <w:t>1.1 Ծրագրային ապահովմամբ տ</w:t>
            </w:r>
            <w:r w:rsidRPr="00E543AE">
              <w:rPr>
                <w:rFonts w:ascii="GHEA Grapalat" w:hAnsi="GHEA Grapalat" w:cs="Sylfaen"/>
              </w:rPr>
              <w:t>վյալների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ֆորմատի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ձևափոխում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` </w:t>
            </w:r>
            <w:r w:rsidRPr="00E543AE">
              <w:rPr>
                <w:rFonts w:ascii="GHEA Grapalat" w:hAnsi="GHEA Grapalat" w:cs="Sylfaen"/>
              </w:rPr>
              <w:t>ժամանակակից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ծրագրերին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համատե</w:t>
            </w:r>
            <w:r w:rsidRPr="00E543AE">
              <w:rPr>
                <w:rFonts w:ascii="GHEA Grapalat" w:hAnsi="GHEA Grapalat" w:cs="Sylfaen"/>
                <w:lang w:val="en-US"/>
              </w:rPr>
              <w:softHyphen/>
            </w:r>
            <w:r w:rsidRPr="00E543AE">
              <w:rPr>
                <w:rFonts w:ascii="GHEA Grapalat" w:hAnsi="GHEA Grapalat" w:cs="Sylfaen"/>
              </w:rPr>
              <w:t>ղելիության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համար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  <w:lang w:val="en-US"/>
              </w:rPr>
            </w:pPr>
            <w:r w:rsidRPr="00E543AE">
              <w:rPr>
                <w:rFonts w:ascii="GHEA Grapalat" w:hAnsi="GHEA Grapalat"/>
                <w:lang w:val="en-US"/>
              </w:rPr>
              <w:t>201</w:t>
            </w:r>
            <w:r w:rsidRPr="00E543AE">
              <w:rPr>
                <w:rFonts w:ascii="GHEA Grapalat" w:hAnsi="GHEA Grapalat"/>
              </w:rPr>
              <w:t>3</w:t>
            </w:r>
            <w:r w:rsidRPr="00E543AE">
              <w:rPr>
                <w:rFonts w:ascii="GHEA Grapalat" w:hAnsi="GHEA Grapalat"/>
                <w:lang w:val="en-US"/>
              </w:rPr>
              <w:t>թ.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  <w:lang w:val="en-US"/>
              </w:rPr>
            </w:pPr>
            <w:r w:rsidRPr="00E543AE">
              <w:rPr>
                <w:rFonts w:ascii="GHEA Grapalat" w:hAnsi="GHEA Grapalat" w:cs="Arial"/>
                <w:lang w:val="en-US"/>
              </w:rPr>
              <w:t>195.0</w:t>
            </w:r>
          </w:p>
        </w:tc>
      </w:tr>
      <w:tr w:rsidR="00A07773" w:rsidRPr="00E543AE" w:rsidTr="00677100">
        <w:trPr>
          <w:trHeight w:val="976"/>
        </w:trPr>
        <w:tc>
          <w:tcPr>
            <w:tcW w:w="1653" w:type="dxa"/>
            <w:vMerge/>
            <w:vAlign w:val="center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ind w:left="139" w:hanging="7"/>
              <w:jc w:val="both"/>
              <w:rPr>
                <w:rFonts w:ascii="GHEA Grapalat" w:hAnsi="GHEA Grapalat" w:cs="Sylfaen"/>
                <w:lang w:val="en-GB"/>
              </w:rPr>
            </w:pP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Կատարելագործված ծրագրային փաթեթի փորձարկում և թեստավորում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/>
                <w:lang w:val="en-US"/>
              </w:rPr>
            </w:pPr>
            <w:r w:rsidRPr="00E543AE">
              <w:rPr>
                <w:rFonts w:ascii="GHEA Grapalat" w:hAnsi="GHEA Grapalat"/>
              </w:rPr>
              <w:t>2013</w:t>
            </w:r>
            <w:r w:rsidRPr="00E543AE">
              <w:rPr>
                <w:rFonts w:ascii="GHEA Grapalat" w:hAnsi="GHEA Grapalat"/>
                <w:lang w:val="en-US"/>
              </w:rPr>
              <w:t>թ</w:t>
            </w:r>
            <w:r w:rsidRPr="00E543AE">
              <w:rPr>
                <w:rFonts w:ascii="GHEA Grapalat" w:hAnsi="GHEA Grapalat"/>
              </w:rPr>
              <w:t>.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</w:rPr>
            </w:pPr>
            <w:r w:rsidRPr="00E543AE">
              <w:rPr>
                <w:rFonts w:ascii="GHEA Grapalat" w:hAnsi="GHEA Grapalat" w:cs="Arial"/>
              </w:rPr>
              <w:t>40.0</w:t>
            </w:r>
          </w:p>
        </w:tc>
      </w:tr>
      <w:tr w:rsidR="00A07773" w:rsidRPr="00E543AE" w:rsidTr="00677100">
        <w:trPr>
          <w:trHeight w:val="976"/>
        </w:trPr>
        <w:tc>
          <w:tcPr>
            <w:tcW w:w="1653" w:type="dxa"/>
            <w:vMerge/>
            <w:vAlign w:val="center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ind w:left="139" w:hanging="7"/>
              <w:jc w:val="both"/>
              <w:rPr>
                <w:rFonts w:ascii="GHEA Grapalat" w:hAnsi="GHEA Grapalat" w:cs="Sylfaen"/>
                <w:lang w:val="af-ZA"/>
              </w:rPr>
            </w:pPr>
            <w:r w:rsidRPr="00E543AE">
              <w:rPr>
                <w:rFonts w:ascii="GHEA Grapalat" w:hAnsi="GHEA Grapalat" w:cs="Sylfaen"/>
                <w:lang w:val="en-US"/>
              </w:rPr>
              <w:t xml:space="preserve">1.2 </w:t>
            </w:r>
            <w:r w:rsidRPr="00E543AE">
              <w:rPr>
                <w:rFonts w:ascii="GHEA Grapalat" w:hAnsi="GHEA Grapalat" w:cs="Sylfaen"/>
              </w:rPr>
              <w:t>Ազգային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դիտացանցից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ստացված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տարբեր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ֆորմատներով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տվյալների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բազան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  <w:lang w:val="en-GB"/>
              </w:rPr>
              <w:t>ծրագրային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  <w:lang w:val="en-GB"/>
              </w:rPr>
              <w:t>ապահովմամբ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մեկ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միասնական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ձևաչափի</w:t>
            </w:r>
            <w:r w:rsidRPr="00E543AE">
              <w:rPr>
                <w:rFonts w:ascii="GHEA Grapalat" w:hAnsi="GHEA Grapalat" w:cs="Sylfaen"/>
                <w:lang w:val="en-US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բերում</w:t>
            </w:r>
            <w:r w:rsidRPr="00E543AE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</w:rPr>
            </w:pPr>
            <w:r w:rsidRPr="00E543AE">
              <w:rPr>
                <w:rFonts w:ascii="GHEA Grapalat" w:hAnsi="GHEA Grapalat"/>
              </w:rPr>
              <w:t>2013</w:t>
            </w:r>
            <w:r w:rsidRPr="00E543AE">
              <w:rPr>
                <w:rFonts w:ascii="GHEA Grapalat" w:hAnsi="GHEA Grapalat"/>
                <w:lang w:val="en-US"/>
              </w:rPr>
              <w:t>թ</w:t>
            </w:r>
            <w:r w:rsidRPr="00E543AE">
              <w:rPr>
                <w:rFonts w:ascii="GHEA Grapalat" w:hAnsi="GHEA Grapalat"/>
              </w:rPr>
              <w:t>.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  <w:lang w:val="en-US"/>
              </w:rPr>
            </w:pPr>
            <w:r w:rsidRPr="00E543AE">
              <w:rPr>
                <w:rFonts w:ascii="GHEA Grapalat" w:hAnsi="GHEA Grapalat" w:cs="Arial"/>
              </w:rPr>
              <w:t>2</w:t>
            </w:r>
            <w:r w:rsidRPr="00E543AE">
              <w:rPr>
                <w:rFonts w:ascii="GHEA Grapalat" w:hAnsi="GHEA Grapalat" w:cs="Arial"/>
                <w:lang w:val="en-GB"/>
              </w:rPr>
              <w:t>05</w:t>
            </w:r>
            <w:r w:rsidRPr="00E543AE">
              <w:rPr>
                <w:rFonts w:ascii="GHEA Grapalat" w:hAnsi="GHEA Grapalat" w:cs="Arial"/>
                <w:lang w:val="en-US"/>
              </w:rPr>
              <w:t>.0</w:t>
            </w:r>
          </w:p>
        </w:tc>
      </w:tr>
      <w:tr w:rsidR="00A07773" w:rsidRPr="00E543AE" w:rsidTr="00677100">
        <w:trPr>
          <w:trHeight w:val="654"/>
        </w:trPr>
        <w:tc>
          <w:tcPr>
            <w:tcW w:w="1653" w:type="dxa"/>
            <w:vMerge/>
            <w:vAlign w:val="center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ind w:left="139" w:hanging="7"/>
              <w:jc w:val="both"/>
              <w:rPr>
                <w:rFonts w:ascii="GHEA Grapalat" w:hAnsi="GHEA Grapalat" w:cs="Sylfaen"/>
              </w:rPr>
            </w:pP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Կատարելագործված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ծրագրային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փաթեթի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փորձարկում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և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թեստավորում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/>
                <w:lang w:val="en-US"/>
              </w:rPr>
            </w:pPr>
            <w:r w:rsidRPr="00E543AE">
              <w:rPr>
                <w:rFonts w:ascii="GHEA Grapalat" w:hAnsi="GHEA Grapalat"/>
              </w:rPr>
              <w:t>2013</w:t>
            </w:r>
            <w:r w:rsidRPr="00E543AE">
              <w:rPr>
                <w:rFonts w:ascii="GHEA Grapalat" w:hAnsi="GHEA Grapalat"/>
                <w:lang w:val="en-US"/>
              </w:rPr>
              <w:t>թ</w:t>
            </w:r>
            <w:r w:rsidRPr="00E543AE">
              <w:rPr>
                <w:rFonts w:ascii="GHEA Grapalat" w:hAnsi="GHEA Grapalat"/>
              </w:rPr>
              <w:t>.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</w:rPr>
            </w:pPr>
            <w:r w:rsidRPr="00E543AE">
              <w:rPr>
                <w:rFonts w:ascii="GHEA Grapalat" w:hAnsi="GHEA Grapalat" w:cs="Arial"/>
              </w:rPr>
              <w:t>50.0</w:t>
            </w:r>
          </w:p>
        </w:tc>
      </w:tr>
      <w:tr w:rsidR="00A07773" w:rsidRPr="00E543AE" w:rsidTr="00677100">
        <w:trPr>
          <w:trHeight w:val="976"/>
        </w:trPr>
        <w:tc>
          <w:tcPr>
            <w:tcW w:w="1653" w:type="dxa"/>
            <w:vMerge w:val="restart"/>
            <w:vAlign w:val="center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</w:rPr>
            </w:pPr>
            <w:r w:rsidRPr="00E543AE">
              <w:rPr>
                <w:rFonts w:ascii="GHEA Grapalat" w:hAnsi="GHEA Grapalat" w:cs="Sylfaen"/>
                <w:lang w:val="en-GB"/>
              </w:rPr>
              <w:t>II</w:t>
            </w: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ind w:left="139" w:hanging="7"/>
              <w:jc w:val="both"/>
              <w:rPr>
                <w:rFonts w:ascii="GHEA Grapalat" w:hAnsi="GHEA Grapalat" w:cs="Sylfaen"/>
              </w:rPr>
            </w:pPr>
            <w:r w:rsidRPr="00E543AE">
              <w:rPr>
                <w:rFonts w:ascii="GHEA Grapalat" w:hAnsi="GHEA Grapalat" w:cs="Sylfaen"/>
              </w:rPr>
              <w:t xml:space="preserve">2.1 Տվյալների արտապատկերման համար ներկայումս օգտագործվող </w:t>
            </w:r>
            <w:r w:rsidRPr="00E543AE">
              <w:rPr>
                <w:rFonts w:ascii="GHEA Grapalat" w:hAnsi="GHEA Grapalat" w:cs="Sylfaen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>«Սեյսհելփ»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ծրագր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GB"/>
              </w:rPr>
              <w:t>ային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GB"/>
              </w:rPr>
              <w:t>փաթեթի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արդիականացում`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այն 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>ՄՍ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>-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>ԴՈՍ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միջավայրից</w:t>
            </w:r>
            <w:r w:rsidRPr="00E543AE">
              <w:rPr>
                <w:rFonts w:ascii="GHEA Grapalat" w:hAnsi="GHEA Grapalat" w:cs="Sylfaen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>բերելով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ՎԻՆԴՈՈՒԶ </w:t>
            </w:r>
            <w:r w:rsidRPr="00E543AE">
              <w:rPr>
                <w:rFonts w:ascii="GHEA Grapalat" w:hAnsi="GHEA Grapalat" w:cs="Sylfaen"/>
                <w:lang w:val="af-ZA"/>
              </w:rPr>
              <w:t>7</w:t>
            </w:r>
            <w:r w:rsidRPr="00E543AE">
              <w:rPr>
                <w:rFonts w:ascii="GHEA Grapalat" w:hAnsi="GHEA Grapalat" w:cs="Sylfaen"/>
              </w:rPr>
              <w:t xml:space="preserve"> միջավայր</w:t>
            </w:r>
            <w:r w:rsidRPr="00E543AE">
              <w:rPr>
                <w:rFonts w:ascii="GHEA Grapalat" w:hAnsi="GHEA Grapalat" w:cs="Sylfaen"/>
                <w:lang w:val="en-GB"/>
              </w:rPr>
              <w:t>ո</w:t>
            </w:r>
            <w:r w:rsidRPr="00E543AE">
              <w:rPr>
                <w:rFonts w:ascii="GHEA Grapalat" w:hAnsi="GHEA Grapalat" w:cs="Sylfaen"/>
              </w:rPr>
              <w:t>ւմ</w:t>
            </w:r>
            <w:r w:rsidRPr="00E543AE">
              <w:rPr>
                <w:rFonts w:ascii="GHEA Grapalat" w:hAnsi="GHEA Grapalat" w:cs="Sylfaen"/>
                <w:lang w:val="af-ZA"/>
              </w:rPr>
              <w:t xml:space="preserve"> </w:t>
            </w:r>
            <w:r w:rsidRPr="00E543AE">
              <w:rPr>
                <w:rFonts w:ascii="GHEA Grapalat" w:hAnsi="GHEA Grapalat" w:cs="Sylfaen"/>
                <w:lang w:val="en-GB"/>
              </w:rPr>
              <w:t>աշխատող</w:t>
            </w:r>
            <w:r w:rsidRPr="00E543AE">
              <w:rPr>
                <w:rFonts w:ascii="GHEA Grapalat" w:hAnsi="GHEA Grapalat" w:cs="Sylfaen"/>
                <w:lang w:val="af-ZA"/>
              </w:rPr>
              <w:t xml:space="preserve"> </w:t>
            </w:r>
            <w:r w:rsidRPr="00E543AE">
              <w:rPr>
                <w:rFonts w:ascii="GHEA Grapalat" w:hAnsi="GHEA Grapalat" w:cs="Sylfaen"/>
                <w:lang w:val="en-GB"/>
              </w:rPr>
              <w:t>ծրագրի</w:t>
            </w:r>
            <w:r w:rsidRPr="00E543AE">
              <w:rPr>
                <w:rFonts w:ascii="GHEA Grapalat" w:hAnsi="GHEA Grapalat" w:cs="Sylfaen"/>
              </w:rPr>
              <w:t xml:space="preserve">: 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</w:rPr>
            </w:pPr>
            <w:r w:rsidRPr="00E543AE">
              <w:rPr>
                <w:rFonts w:ascii="GHEA Grapalat" w:hAnsi="GHEA Grapalat"/>
              </w:rPr>
              <w:t>201</w:t>
            </w:r>
            <w:r w:rsidRPr="00E543AE">
              <w:rPr>
                <w:rFonts w:ascii="GHEA Grapalat" w:hAnsi="GHEA Grapalat"/>
                <w:lang w:val="en-US"/>
              </w:rPr>
              <w:t>3թ</w:t>
            </w:r>
            <w:r w:rsidRPr="00E543AE">
              <w:rPr>
                <w:rFonts w:ascii="GHEA Grapalat" w:hAnsi="GHEA Grapalat"/>
              </w:rPr>
              <w:t>.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  <w:lang w:val="en-GB"/>
              </w:rPr>
            </w:pPr>
            <w:r w:rsidRPr="00E543AE">
              <w:rPr>
                <w:rFonts w:ascii="GHEA Grapalat" w:hAnsi="GHEA Grapalat" w:cs="Arial"/>
                <w:lang w:val="en-GB"/>
              </w:rPr>
              <w:t>44</w:t>
            </w:r>
            <w:r w:rsidRPr="00E543AE">
              <w:rPr>
                <w:rFonts w:ascii="GHEA Grapalat" w:hAnsi="GHEA Grapalat" w:cs="Arial"/>
              </w:rPr>
              <w:t>5</w:t>
            </w:r>
            <w:r w:rsidRPr="00E543AE">
              <w:rPr>
                <w:rFonts w:ascii="GHEA Grapalat" w:hAnsi="GHEA Grapalat" w:cs="Arial"/>
                <w:lang w:val="en-GB"/>
              </w:rPr>
              <w:t>.0</w:t>
            </w:r>
          </w:p>
        </w:tc>
      </w:tr>
      <w:tr w:rsidR="00A07773" w:rsidRPr="00E543AE" w:rsidTr="00677100">
        <w:trPr>
          <w:trHeight w:val="976"/>
        </w:trPr>
        <w:tc>
          <w:tcPr>
            <w:tcW w:w="1653" w:type="dxa"/>
            <w:vMerge/>
            <w:vAlign w:val="center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  <w:lang w:val="en-GB"/>
              </w:rPr>
            </w:pP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ind w:left="139" w:hanging="7"/>
              <w:jc w:val="both"/>
              <w:rPr>
                <w:rFonts w:ascii="GHEA Grapalat" w:hAnsi="GHEA Grapalat" w:cs="Sylfaen"/>
                <w:lang w:val="en-GB"/>
              </w:rPr>
            </w:pP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Կատարելագործված ծրագրային փաթեթի փորձարկում և թեստավորում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/>
                <w:lang w:val="en-US"/>
              </w:rPr>
            </w:pPr>
            <w:r w:rsidRPr="00E543AE">
              <w:rPr>
                <w:rFonts w:ascii="GHEA Grapalat" w:hAnsi="GHEA Grapalat"/>
              </w:rPr>
              <w:t>201</w:t>
            </w:r>
            <w:r w:rsidRPr="00E543AE">
              <w:rPr>
                <w:rFonts w:ascii="GHEA Grapalat" w:hAnsi="GHEA Grapalat"/>
                <w:lang w:val="en-US"/>
              </w:rPr>
              <w:t>3</w:t>
            </w:r>
            <w:r w:rsidRPr="00E543AE">
              <w:rPr>
                <w:rFonts w:ascii="GHEA Grapalat" w:hAnsi="GHEA Grapalat"/>
              </w:rPr>
              <w:t>թ.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</w:rPr>
            </w:pPr>
            <w:r w:rsidRPr="00E543AE">
              <w:rPr>
                <w:rFonts w:ascii="GHEA Grapalat" w:hAnsi="GHEA Grapalat" w:cs="Arial"/>
              </w:rPr>
              <w:t>70.0</w:t>
            </w:r>
          </w:p>
        </w:tc>
      </w:tr>
      <w:tr w:rsidR="00A07773" w:rsidRPr="00E543AE" w:rsidTr="00677100">
        <w:trPr>
          <w:trHeight w:val="976"/>
        </w:trPr>
        <w:tc>
          <w:tcPr>
            <w:tcW w:w="1653" w:type="dxa"/>
            <w:vMerge/>
            <w:vAlign w:val="center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  <w:lang w:val="en-GB"/>
              </w:rPr>
            </w:pP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ind w:left="139" w:hanging="7"/>
              <w:jc w:val="both"/>
              <w:rPr>
                <w:rFonts w:ascii="GHEA Grapalat" w:hAnsi="GHEA Grapalat" w:cs="Sylfaen"/>
                <w:lang w:val="en-GB"/>
              </w:rPr>
            </w:pP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2.2 «Սեյսհելփ» 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>ծրագր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GB"/>
              </w:rPr>
              <w:t>ային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GB"/>
              </w:rPr>
              <w:t xml:space="preserve">փաթեթի զարգացում` </w:t>
            </w:r>
            <w:r w:rsidRPr="00E543AE">
              <w:rPr>
                <w:rFonts w:ascii="GHEA Grapalat" w:hAnsi="GHEA Grapalat" w:cs="Sylfaen"/>
              </w:rPr>
              <w:t>Ազգային</w:t>
            </w:r>
            <w:r w:rsidRPr="00E543AE">
              <w:rPr>
                <w:rFonts w:ascii="GHEA Grapalat" w:hAnsi="GHEA Grapalat" w:cs="Sylfaen"/>
                <w:lang w:val="af-ZA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դիտացանցից</w:t>
            </w:r>
            <w:r w:rsidRPr="00E543AE">
              <w:rPr>
                <w:rFonts w:ascii="GHEA Grapalat" w:hAnsi="GHEA Grapalat" w:cs="Sylfaen"/>
                <w:lang w:val="af-ZA"/>
              </w:rPr>
              <w:t xml:space="preserve"> </w:t>
            </w:r>
            <w:r w:rsidRPr="00E543AE">
              <w:rPr>
                <w:rFonts w:ascii="GHEA Grapalat" w:hAnsi="GHEA Grapalat" w:cs="Sylfaen"/>
              </w:rPr>
              <w:t>ստացված</w:t>
            </w:r>
            <w:r w:rsidRPr="00E543AE">
              <w:rPr>
                <w:rFonts w:ascii="GHEA Grapalat" w:hAnsi="GHEA Grapalat" w:cs="Sylfaen"/>
                <w:lang w:val="af-ZA"/>
              </w:rPr>
              <w:t xml:space="preserve"> տվյալների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(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ժամանակային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շարքերի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)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վերլուծության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ապահովումը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lang w:val="en-US"/>
              </w:rPr>
              <w:t>ժամանակակից</w:t>
            </w:r>
            <w:r w:rsidRPr="00E543AE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lang w:val="en-US"/>
              </w:rPr>
              <w:t>ծրագրային</w:t>
            </w:r>
            <w:r w:rsidRPr="00E543AE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lang w:val="en-US"/>
              </w:rPr>
              <w:t>տեխնոլոգիաներով</w:t>
            </w:r>
            <w:r w:rsidRPr="00E543AE">
              <w:rPr>
                <w:rFonts w:ascii="GHEA Grapalat" w:eastAsia="Times New Roman" w:hAnsi="GHEA Grapalat" w:cs="Sylfaen"/>
                <w:lang w:val="en-GB"/>
              </w:rPr>
              <w:t>: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GB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/>
              </w:rPr>
            </w:pPr>
            <w:r w:rsidRPr="00E543AE">
              <w:rPr>
                <w:rFonts w:ascii="GHEA Grapalat" w:hAnsi="GHEA Grapalat"/>
              </w:rPr>
              <w:t>2014թ.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  <w:lang w:val="en-US"/>
              </w:rPr>
            </w:pPr>
            <w:r w:rsidRPr="00E543AE">
              <w:rPr>
                <w:rFonts w:ascii="GHEA Grapalat" w:hAnsi="GHEA Grapalat" w:cs="Arial"/>
              </w:rPr>
              <w:t>410</w:t>
            </w:r>
            <w:r w:rsidRPr="00E543AE">
              <w:rPr>
                <w:rFonts w:ascii="GHEA Grapalat" w:hAnsi="GHEA Grapalat" w:cs="Arial"/>
                <w:lang w:val="en-US"/>
              </w:rPr>
              <w:t>.0</w:t>
            </w:r>
          </w:p>
        </w:tc>
      </w:tr>
      <w:tr w:rsidR="00A07773" w:rsidRPr="00E543AE" w:rsidTr="00677100">
        <w:trPr>
          <w:trHeight w:val="976"/>
        </w:trPr>
        <w:tc>
          <w:tcPr>
            <w:tcW w:w="1653" w:type="dxa"/>
            <w:vMerge/>
            <w:vAlign w:val="center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481" w:type="dxa"/>
            <w:vAlign w:val="center"/>
          </w:tcPr>
          <w:p w:rsidR="00A07773" w:rsidRPr="00E543AE" w:rsidRDefault="00A07773" w:rsidP="00677100">
            <w:pPr>
              <w:ind w:left="139" w:hanging="7"/>
              <w:jc w:val="both"/>
              <w:rPr>
                <w:rFonts w:ascii="GHEA Grapalat" w:hAnsi="GHEA Grapalat" w:cs="Sylfaen"/>
              </w:rPr>
            </w:pP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Կատարելագործված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ծրագրային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փաթեթի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փորձարկում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և</w:t>
            </w:r>
            <w:r w:rsidRPr="00E543AE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E543AE">
              <w:rPr>
                <w:rFonts w:ascii="GHEA Grapalat" w:eastAsia="Times New Roman" w:hAnsi="GHEA Grapalat" w:cs="Sylfaen"/>
                <w:color w:val="000000"/>
                <w:lang w:val="en-US"/>
              </w:rPr>
              <w:t>թեստավորում</w:t>
            </w:r>
          </w:p>
        </w:tc>
        <w:tc>
          <w:tcPr>
            <w:tcW w:w="1559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/>
                <w:lang w:val="en-US"/>
              </w:rPr>
            </w:pPr>
            <w:r w:rsidRPr="00E543AE">
              <w:rPr>
                <w:rFonts w:ascii="GHEA Grapalat" w:hAnsi="GHEA Grapalat"/>
              </w:rPr>
              <w:t>2014թ.</w:t>
            </w: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60" w:firstLine="0"/>
              <w:jc w:val="center"/>
              <w:rPr>
                <w:rFonts w:ascii="GHEA Grapalat" w:hAnsi="GHEA Grapalat" w:cs="Arial"/>
              </w:rPr>
            </w:pPr>
            <w:r w:rsidRPr="00E543AE">
              <w:rPr>
                <w:rFonts w:ascii="GHEA Grapalat" w:hAnsi="GHEA Grapalat" w:cs="Arial"/>
              </w:rPr>
              <w:t>80.0</w:t>
            </w:r>
          </w:p>
        </w:tc>
      </w:tr>
      <w:tr w:rsidR="00A07773" w:rsidRPr="00E543AE" w:rsidTr="00677100">
        <w:tc>
          <w:tcPr>
            <w:tcW w:w="1653" w:type="dxa"/>
          </w:tcPr>
          <w:p w:rsidR="00A07773" w:rsidRPr="00E543AE" w:rsidRDefault="00A07773" w:rsidP="00677100">
            <w:pPr>
              <w:ind w:left="-26" w:firstLine="0"/>
              <w:jc w:val="center"/>
              <w:rPr>
                <w:rFonts w:ascii="GHEA Grapalat" w:hAnsi="GHEA Grapalat" w:cs="Arial"/>
              </w:rPr>
            </w:pPr>
            <w:r w:rsidRPr="00E543AE">
              <w:rPr>
                <w:rFonts w:ascii="GHEA Grapalat" w:hAnsi="GHEA Grapalat" w:cs="Sylfaen"/>
                <w:b/>
                <w:kern w:val="16"/>
              </w:rPr>
              <w:t>ԸՆԴԱՄԵՆԸ</w:t>
            </w:r>
          </w:p>
        </w:tc>
        <w:tc>
          <w:tcPr>
            <w:tcW w:w="5481" w:type="dxa"/>
          </w:tcPr>
          <w:p w:rsidR="00A07773" w:rsidRPr="00E543AE" w:rsidRDefault="00A07773" w:rsidP="00677100">
            <w:pPr>
              <w:rPr>
                <w:rFonts w:ascii="GHEA Grapalat" w:hAnsi="GHEA Grapalat" w:cs="Sylfaen"/>
              </w:rPr>
            </w:pPr>
          </w:p>
        </w:tc>
        <w:tc>
          <w:tcPr>
            <w:tcW w:w="1559" w:type="dxa"/>
          </w:tcPr>
          <w:p w:rsidR="00A07773" w:rsidRPr="00E543AE" w:rsidRDefault="00A07773" w:rsidP="0067710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45" w:type="dxa"/>
            <w:vAlign w:val="center"/>
          </w:tcPr>
          <w:p w:rsidR="00A07773" w:rsidRPr="00E543AE" w:rsidRDefault="00A07773" w:rsidP="00677100">
            <w:pPr>
              <w:ind w:left="0" w:firstLine="0"/>
              <w:jc w:val="center"/>
              <w:rPr>
                <w:rFonts w:ascii="GHEA Grapalat" w:hAnsi="GHEA Grapalat" w:cs="Arial"/>
                <w:lang w:val="en-US"/>
              </w:rPr>
            </w:pPr>
            <w:r w:rsidRPr="00E543AE">
              <w:rPr>
                <w:rFonts w:ascii="GHEA Grapalat" w:hAnsi="GHEA Grapalat" w:cs="Arial"/>
              </w:rPr>
              <w:t>1</w:t>
            </w:r>
            <w:r w:rsidRPr="00E543AE">
              <w:rPr>
                <w:rFonts w:ascii="GHEA Grapalat" w:hAnsi="GHEA Grapalat" w:cs="Arial"/>
                <w:lang w:val="en-US"/>
              </w:rPr>
              <w:t>49</w:t>
            </w:r>
            <w:r w:rsidRPr="00E543AE">
              <w:rPr>
                <w:rFonts w:ascii="GHEA Grapalat" w:hAnsi="GHEA Grapalat" w:cs="Arial"/>
              </w:rPr>
              <w:t>5</w:t>
            </w:r>
            <w:r w:rsidRPr="00E543AE">
              <w:rPr>
                <w:rFonts w:ascii="GHEA Grapalat" w:hAnsi="GHEA Grapalat" w:cs="Arial"/>
                <w:lang w:val="en-US"/>
              </w:rPr>
              <w:t>.0</w:t>
            </w:r>
          </w:p>
        </w:tc>
      </w:tr>
    </w:tbl>
    <w:p w:rsidR="00A07773" w:rsidRPr="00E543AE" w:rsidRDefault="00A07773" w:rsidP="00A07773"/>
    <w:p w:rsidR="00A07773" w:rsidRPr="00E543AE" w:rsidRDefault="00A07773" w:rsidP="00A07773">
      <w:pPr>
        <w:spacing w:line="360" w:lineRule="auto"/>
        <w:jc w:val="both"/>
        <w:rPr>
          <w:rFonts w:ascii="GHEA Grapalat" w:hAnsi="GHEA Grapalat"/>
          <w:lang w:val="en-GB"/>
        </w:rPr>
      </w:pPr>
    </w:p>
    <w:p w:rsidR="00A07773" w:rsidRPr="00E543AE" w:rsidRDefault="00A07773" w:rsidP="00A07773"/>
    <w:p w:rsidR="00A07773" w:rsidRPr="00E543AE" w:rsidRDefault="00A07773" w:rsidP="00A07773">
      <w:pPr>
        <w:tabs>
          <w:tab w:val="left" w:pos="851"/>
        </w:tabs>
        <w:spacing w:line="276" w:lineRule="auto"/>
        <w:ind w:left="502" w:firstLine="0"/>
        <w:jc w:val="both"/>
      </w:pPr>
    </w:p>
    <w:p w:rsidR="00E4153B" w:rsidRDefault="00E4153B"/>
    <w:sectPr w:rsidR="00E4153B" w:rsidSect="006C1E2E">
      <w:pgSz w:w="11906" w:h="16838"/>
      <w:pgMar w:top="720" w:right="720" w:bottom="72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90E"/>
    <w:multiLevelType w:val="hybridMultilevel"/>
    <w:tmpl w:val="7F1CFC5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7A1BC4"/>
    <w:multiLevelType w:val="hybridMultilevel"/>
    <w:tmpl w:val="DABACBAA"/>
    <w:lvl w:ilvl="0" w:tplc="8A3A73D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4159C"/>
    <w:multiLevelType w:val="hybridMultilevel"/>
    <w:tmpl w:val="F53C9052"/>
    <w:lvl w:ilvl="0" w:tplc="6456B8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56451EF"/>
    <w:multiLevelType w:val="hybridMultilevel"/>
    <w:tmpl w:val="70DAC410"/>
    <w:lvl w:ilvl="0" w:tplc="8B304D0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7773"/>
    <w:rsid w:val="00A07773"/>
    <w:rsid w:val="00E4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73"/>
    <w:pPr>
      <w:spacing w:after="0" w:line="240" w:lineRule="auto"/>
      <w:ind w:left="714" w:hanging="357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773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A07773"/>
    <w:pPr>
      <w:overflowPunct w:val="0"/>
      <w:autoSpaceDE w:val="0"/>
      <w:autoSpaceDN w:val="0"/>
      <w:adjustRightInd w:val="0"/>
      <w:ind w:left="0" w:firstLine="0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A077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0777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6641</Characters>
  <Application>Microsoft Office Word</Application>
  <DocSecurity>0</DocSecurity>
  <Lines>55</Lines>
  <Paragraphs>15</Paragraphs>
  <ScaleCrop>false</ScaleCrop>
  <Company>Gov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2012-06-28T10:50:00Z</dcterms:created>
  <dcterms:modified xsi:type="dcterms:W3CDTF">2012-06-28T10:50:00Z</dcterms:modified>
</cp:coreProperties>
</file>