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58F" w:rsidRDefault="007C5DFA" w:rsidP="007C5DFA">
      <w:pPr>
        <w:ind w:left="5664"/>
        <w:rPr>
          <w:rFonts w:ascii="GHEA Grapalat" w:hAnsi="GHEA Grapalat"/>
          <w:b/>
          <w:lang w:val="en-US"/>
        </w:rPr>
      </w:pPr>
      <w:r>
        <w:rPr>
          <w:rFonts w:ascii="GHEA Grapalat" w:hAnsi="GHEA Grapalat"/>
          <w:b/>
          <w:lang w:val="en-GB"/>
        </w:rPr>
        <w:t xml:space="preserve">         </w:t>
      </w:r>
      <w:r w:rsidR="009B258F" w:rsidRPr="00830BCE">
        <w:rPr>
          <w:rFonts w:ascii="GHEA Grapalat" w:hAnsi="GHEA Grapalat"/>
          <w:b/>
        </w:rPr>
        <w:t>ԱՄՓՈՓԱԹԵՐԹ</w:t>
      </w:r>
    </w:p>
    <w:p w:rsidR="006F097C" w:rsidRPr="006F097C" w:rsidRDefault="006F097C" w:rsidP="007C5DFA">
      <w:pPr>
        <w:ind w:left="5664"/>
        <w:rPr>
          <w:rFonts w:ascii="GHEA Grapalat" w:hAnsi="GHEA Grapalat"/>
          <w:b/>
          <w:lang w:val="en-US"/>
        </w:rPr>
      </w:pPr>
    </w:p>
    <w:p w:rsidR="007D767A" w:rsidRPr="00807A90" w:rsidRDefault="000226A0" w:rsidP="003C7F34">
      <w:pPr>
        <w:autoSpaceDE w:val="0"/>
        <w:autoSpaceDN w:val="0"/>
        <w:adjustRightInd w:val="0"/>
        <w:spacing w:line="336" w:lineRule="auto"/>
        <w:ind w:right="-39"/>
        <w:jc w:val="center"/>
        <w:rPr>
          <w:rFonts w:ascii="GHEA Grapalat" w:hAnsi="GHEA Grapalat"/>
          <w:b/>
          <w:lang w:val="pt-BR"/>
        </w:rPr>
      </w:pPr>
      <w:r w:rsidRPr="000226A0">
        <w:rPr>
          <w:rFonts w:ascii="GHEA Grapalat" w:hAnsi="GHEA Grapalat"/>
          <w:b/>
          <w:lang w:val="af-ZA"/>
        </w:rPr>
        <w:t>«</w:t>
      </w:r>
      <w:r w:rsidRPr="000226A0">
        <w:rPr>
          <w:rFonts w:ascii="GHEA Grapalat" w:hAnsi="GHEA Grapalat"/>
          <w:b/>
          <w:lang w:val="hy-AM"/>
        </w:rPr>
        <w:t>Հայաստանի</w:t>
      </w:r>
      <w:r w:rsidRPr="000226A0">
        <w:rPr>
          <w:rFonts w:ascii="GHEA Grapalat" w:hAnsi="GHEA Grapalat"/>
          <w:b/>
          <w:lang w:val="af-ZA"/>
        </w:rPr>
        <w:t xml:space="preserve"> </w:t>
      </w:r>
      <w:r w:rsidRPr="000226A0">
        <w:rPr>
          <w:rFonts w:ascii="GHEA Grapalat" w:hAnsi="GHEA Grapalat"/>
          <w:b/>
          <w:lang w:val="hy-AM"/>
        </w:rPr>
        <w:t>Հանրապետության</w:t>
      </w:r>
      <w:r w:rsidRPr="000226A0">
        <w:rPr>
          <w:rFonts w:ascii="GHEA Grapalat" w:hAnsi="GHEA Grapalat"/>
          <w:b/>
          <w:lang w:val="af-ZA"/>
        </w:rPr>
        <w:t xml:space="preserve"> </w:t>
      </w:r>
      <w:r w:rsidRPr="000226A0">
        <w:rPr>
          <w:rFonts w:ascii="GHEA Grapalat" w:hAnsi="GHEA Grapalat"/>
          <w:b/>
          <w:lang w:val="hy-AM"/>
        </w:rPr>
        <w:t>քրեական</w:t>
      </w:r>
      <w:r w:rsidRPr="000226A0">
        <w:rPr>
          <w:rFonts w:ascii="GHEA Grapalat" w:hAnsi="GHEA Grapalat"/>
          <w:b/>
          <w:lang w:val="af-ZA"/>
        </w:rPr>
        <w:t xml:space="preserve"> </w:t>
      </w:r>
      <w:r w:rsidRPr="000226A0">
        <w:rPr>
          <w:rFonts w:ascii="GHEA Grapalat" w:hAnsi="GHEA Grapalat"/>
          <w:b/>
          <w:lang w:val="hy-AM"/>
        </w:rPr>
        <w:t>օրենսգրքում</w:t>
      </w:r>
      <w:r w:rsidRPr="000226A0">
        <w:rPr>
          <w:rFonts w:ascii="GHEA Grapalat" w:hAnsi="GHEA Grapalat"/>
          <w:b/>
          <w:lang w:val="af-ZA"/>
        </w:rPr>
        <w:t xml:space="preserve"> </w:t>
      </w:r>
      <w:r w:rsidRPr="000226A0">
        <w:rPr>
          <w:rFonts w:ascii="GHEA Grapalat" w:hAnsi="GHEA Grapalat"/>
          <w:b/>
          <w:lang w:val="hy-AM"/>
        </w:rPr>
        <w:t>փոփոխություններ</w:t>
      </w:r>
      <w:r w:rsidRPr="000226A0">
        <w:rPr>
          <w:rFonts w:ascii="GHEA Grapalat" w:hAnsi="GHEA Grapalat"/>
          <w:b/>
          <w:lang w:val="af-ZA"/>
        </w:rPr>
        <w:t xml:space="preserve"> </w:t>
      </w:r>
      <w:r w:rsidRPr="000226A0">
        <w:rPr>
          <w:rFonts w:ascii="GHEA Grapalat" w:hAnsi="GHEA Grapalat"/>
          <w:b/>
          <w:lang w:val="hy-AM"/>
        </w:rPr>
        <w:t>կատարելու</w:t>
      </w:r>
      <w:r w:rsidRPr="000226A0">
        <w:rPr>
          <w:rFonts w:ascii="GHEA Grapalat" w:hAnsi="GHEA Grapalat"/>
          <w:b/>
          <w:lang w:val="af-ZA"/>
        </w:rPr>
        <w:t xml:space="preserve"> </w:t>
      </w:r>
      <w:r w:rsidRPr="000226A0">
        <w:rPr>
          <w:rFonts w:ascii="GHEA Grapalat" w:hAnsi="GHEA Grapalat"/>
          <w:b/>
          <w:lang w:val="hy-AM"/>
        </w:rPr>
        <w:t>մասին</w:t>
      </w:r>
      <w:r w:rsidRPr="000226A0">
        <w:rPr>
          <w:rFonts w:ascii="GHEA Grapalat" w:hAnsi="GHEA Grapalat"/>
          <w:b/>
          <w:lang w:val="af-ZA"/>
        </w:rPr>
        <w:t>»</w:t>
      </w:r>
      <w:r w:rsidRPr="000226A0">
        <w:rPr>
          <w:rFonts w:ascii="GHEA Grapalat" w:hAnsi="GHEA Grapalat"/>
          <w:b/>
          <w:lang w:val="hy-AM"/>
        </w:rPr>
        <w:t xml:space="preserve">, </w:t>
      </w:r>
      <w:r w:rsidRPr="000226A0">
        <w:rPr>
          <w:rFonts w:ascii="GHEA Grapalat" w:hAnsi="GHEA Grapalat"/>
          <w:b/>
          <w:lang w:val="af-ZA"/>
        </w:rPr>
        <w:t>«Հայաստանի Հանրապետության քրեակատարողական օրենսգրքում լրացումներ կատարելու մասին», «</w:t>
      </w:r>
      <w:r w:rsidRPr="000226A0">
        <w:rPr>
          <w:rFonts w:ascii="GHEA Grapalat" w:hAnsi="GHEA Grapalat"/>
          <w:b/>
          <w:lang w:val="hy-AM"/>
        </w:rPr>
        <w:t>Հայաստանի</w:t>
      </w:r>
      <w:r w:rsidRPr="000226A0">
        <w:rPr>
          <w:rFonts w:ascii="GHEA Grapalat" w:hAnsi="GHEA Grapalat"/>
          <w:b/>
          <w:lang w:val="af-ZA"/>
        </w:rPr>
        <w:t xml:space="preserve"> </w:t>
      </w:r>
      <w:r w:rsidRPr="000226A0">
        <w:rPr>
          <w:rFonts w:ascii="GHEA Grapalat" w:hAnsi="GHEA Grapalat"/>
          <w:b/>
          <w:lang w:val="hy-AM"/>
        </w:rPr>
        <w:t>Հանրապետության</w:t>
      </w:r>
      <w:r w:rsidRPr="000226A0">
        <w:rPr>
          <w:rFonts w:ascii="GHEA Grapalat" w:hAnsi="GHEA Grapalat"/>
          <w:b/>
          <w:lang w:val="af-ZA"/>
        </w:rPr>
        <w:t xml:space="preserve"> </w:t>
      </w:r>
      <w:r w:rsidRPr="000226A0">
        <w:rPr>
          <w:rFonts w:ascii="GHEA Grapalat" w:hAnsi="GHEA Grapalat"/>
          <w:b/>
          <w:lang w:val="hy-AM"/>
        </w:rPr>
        <w:t>քրեական</w:t>
      </w:r>
      <w:r w:rsidRPr="000226A0">
        <w:rPr>
          <w:rFonts w:ascii="GHEA Grapalat" w:hAnsi="GHEA Grapalat"/>
          <w:b/>
          <w:lang w:val="af-ZA"/>
        </w:rPr>
        <w:t xml:space="preserve"> </w:t>
      </w:r>
      <w:r w:rsidRPr="000226A0">
        <w:rPr>
          <w:rFonts w:ascii="GHEA Grapalat" w:hAnsi="GHEA Grapalat"/>
          <w:b/>
          <w:lang w:val="hy-AM"/>
        </w:rPr>
        <w:t>դատավարության</w:t>
      </w:r>
      <w:r w:rsidRPr="000226A0">
        <w:rPr>
          <w:rFonts w:ascii="GHEA Grapalat" w:hAnsi="GHEA Grapalat"/>
          <w:b/>
          <w:lang w:val="af-ZA"/>
        </w:rPr>
        <w:t xml:space="preserve"> </w:t>
      </w:r>
      <w:r w:rsidRPr="000226A0">
        <w:rPr>
          <w:rFonts w:ascii="GHEA Grapalat" w:hAnsi="GHEA Grapalat"/>
          <w:b/>
          <w:lang w:val="hy-AM"/>
        </w:rPr>
        <w:t>օրենսգրքում</w:t>
      </w:r>
      <w:r w:rsidRPr="000226A0">
        <w:rPr>
          <w:rFonts w:ascii="GHEA Grapalat" w:hAnsi="GHEA Grapalat"/>
          <w:b/>
          <w:lang w:val="af-ZA"/>
        </w:rPr>
        <w:t xml:space="preserve"> </w:t>
      </w:r>
      <w:r w:rsidRPr="000226A0">
        <w:rPr>
          <w:rFonts w:ascii="GHEA Grapalat" w:hAnsi="GHEA Grapalat"/>
          <w:b/>
          <w:lang w:val="hy-AM"/>
        </w:rPr>
        <w:t>լրացում</w:t>
      </w:r>
      <w:r w:rsidRPr="000226A0">
        <w:rPr>
          <w:rFonts w:ascii="GHEA Grapalat" w:hAnsi="GHEA Grapalat"/>
          <w:b/>
          <w:lang w:val="af-ZA"/>
        </w:rPr>
        <w:t xml:space="preserve"> </w:t>
      </w:r>
      <w:r w:rsidRPr="000226A0">
        <w:rPr>
          <w:rFonts w:ascii="GHEA Grapalat" w:hAnsi="GHEA Grapalat"/>
          <w:b/>
          <w:lang w:val="hy-AM"/>
        </w:rPr>
        <w:t>կատարելու</w:t>
      </w:r>
      <w:r w:rsidRPr="000226A0">
        <w:rPr>
          <w:rFonts w:ascii="GHEA Grapalat" w:hAnsi="GHEA Grapalat"/>
          <w:b/>
          <w:lang w:val="af-ZA"/>
        </w:rPr>
        <w:t xml:space="preserve"> </w:t>
      </w:r>
      <w:r w:rsidRPr="000226A0">
        <w:rPr>
          <w:rFonts w:ascii="GHEA Grapalat" w:hAnsi="GHEA Grapalat"/>
          <w:b/>
          <w:lang w:val="hy-AM"/>
        </w:rPr>
        <w:t>մասին</w:t>
      </w:r>
      <w:r w:rsidRPr="000226A0">
        <w:rPr>
          <w:rFonts w:ascii="GHEA Grapalat" w:hAnsi="GHEA Grapalat"/>
          <w:b/>
          <w:lang w:val="af-ZA"/>
        </w:rPr>
        <w:t>»</w:t>
      </w:r>
      <w:r w:rsidR="008E5ADB">
        <w:rPr>
          <w:rFonts w:ascii="GHEA Grapalat" w:hAnsi="GHEA Grapalat"/>
          <w:b/>
          <w:lang w:val="af-ZA"/>
        </w:rPr>
        <w:t xml:space="preserve"> </w:t>
      </w:r>
      <w:r w:rsidRPr="000226A0">
        <w:rPr>
          <w:rFonts w:ascii="GHEA Grapalat" w:hAnsi="GHEA Grapalat"/>
          <w:b/>
          <w:lang w:val="hy-AM"/>
        </w:rPr>
        <w:t>և</w:t>
      </w:r>
      <w:r w:rsidRPr="000226A0">
        <w:rPr>
          <w:rFonts w:ascii="GHEA Grapalat" w:hAnsi="GHEA Grapalat"/>
          <w:b/>
          <w:lang w:val="af-ZA"/>
        </w:rPr>
        <w:t xml:space="preserve"> «</w:t>
      </w:r>
      <w:r w:rsidRPr="000226A0">
        <w:rPr>
          <w:rFonts w:ascii="GHEA Grapalat" w:hAnsi="GHEA Grapalat"/>
          <w:b/>
          <w:lang w:val="hy-AM"/>
        </w:rPr>
        <w:t>Բանկային</w:t>
      </w:r>
      <w:r w:rsidRPr="000226A0">
        <w:rPr>
          <w:rFonts w:ascii="GHEA Grapalat" w:hAnsi="GHEA Grapalat"/>
          <w:b/>
          <w:lang w:val="af-ZA"/>
        </w:rPr>
        <w:t xml:space="preserve"> </w:t>
      </w:r>
      <w:r w:rsidRPr="000226A0">
        <w:rPr>
          <w:rFonts w:ascii="GHEA Grapalat" w:hAnsi="GHEA Grapalat"/>
          <w:b/>
          <w:lang w:val="hy-AM"/>
        </w:rPr>
        <w:t>գաղտնիքի</w:t>
      </w:r>
      <w:r w:rsidRPr="000226A0">
        <w:rPr>
          <w:rFonts w:ascii="GHEA Grapalat" w:hAnsi="GHEA Grapalat"/>
          <w:b/>
          <w:lang w:val="af-ZA"/>
        </w:rPr>
        <w:t xml:space="preserve"> </w:t>
      </w:r>
      <w:r w:rsidRPr="000226A0">
        <w:rPr>
          <w:rFonts w:ascii="GHEA Grapalat" w:hAnsi="GHEA Grapalat"/>
          <w:b/>
          <w:lang w:val="hy-AM"/>
        </w:rPr>
        <w:t>մասին</w:t>
      </w:r>
      <w:r w:rsidRPr="000226A0">
        <w:rPr>
          <w:rFonts w:ascii="GHEA Grapalat" w:hAnsi="GHEA Grapalat"/>
          <w:b/>
          <w:lang w:val="af-ZA"/>
        </w:rPr>
        <w:t xml:space="preserve">» </w:t>
      </w:r>
      <w:r w:rsidRPr="000226A0">
        <w:rPr>
          <w:rFonts w:ascii="GHEA Grapalat" w:hAnsi="GHEA Grapalat"/>
          <w:b/>
          <w:lang w:val="hy-AM"/>
        </w:rPr>
        <w:t>Հայաստանի</w:t>
      </w:r>
      <w:r w:rsidRPr="000226A0">
        <w:rPr>
          <w:rFonts w:ascii="GHEA Grapalat" w:hAnsi="GHEA Grapalat"/>
          <w:b/>
          <w:lang w:val="af-ZA"/>
        </w:rPr>
        <w:t xml:space="preserve"> </w:t>
      </w:r>
      <w:r w:rsidRPr="000226A0">
        <w:rPr>
          <w:rFonts w:ascii="GHEA Grapalat" w:hAnsi="GHEA Grapalat"/>
          <w:b/>
          <w:lang w:val="hy-AM"/>
        </w:rPr>
        <w:t>Հանրապետության</w:t>
      </w:r>
      <w:r w:rsidRPr="000226A0">
        <w:rPr>
          <w:rFonts w:ascii="GHEA Grapalat" w:hAnsi="GHEA Grapalat"/>
          <w:b/>
          <w:lang w:val="af-ZA"/>
        </w:rPr>
        <w:t xml:space="preserve"> </w:t>
      </w:r>
      <w:r w:rsidRPr="000226A0">
        <w:rPr>
          <w:rFonts w:ascii="GHEA Grapalat" w:hAnsi="GHEA Grapalat"/>
          <w:b/>
          <w:lang w:val="hy-AM"/>
        </w:rPr>
        <w:t>օրենքում</w:t>
      </w:r>
      <w:r w:rsidRPr="000226A0">
        <w:rPr>
          <w:rFonts w:ascii="GHEA Grapalat" w:hAnsi="GHEA Grapalat"/>
          <w:b/>
          <w:lang w:val="af-ZA"/>
        </w:rPr>
        <w:t xml:space="preserve"> </w:t>
      </w:r>
      <w:r w:rsidRPr="000226A0">
        <w:rPr>
          <w:rFonts w:ascii="GHEA Grapalat" w:hAnsi="GHEA Grapalat"/>
          <w:b/>
          <w:lang w:val="hy-AM"/>
        </w:rPr>
        <w:t>լրացում</w:t>
      </w:r>
      <w:r w:rsidRPr="000226A0">
        <w:rPr>
          <w:rFonts w:ascii="GHEA Grapalat" w:hAnsi="GHEA Grapalat"/>
          <w:b/>
          <w:lang w:val="af-ZA"/>
        </w:rPr>
        <w:t xml:space="preserve"> </w:t>
      </w:r>
      <w:r w:rsidRPr="000226A0">
        <w:rPr>
          <w:rFonts w:ascii="GHEA Grapalat" w:hAnsi="GHEA Grapalat"/>
          <w:b/>
          <w:lang w:val="hy-AM"/>
        </w:rPr>
        <w:t>կատարելու</w:t>
      </w:r>
      <w:r w:rsidRPr="000226A0">
        <w:rPr>
          <w:rFonts w:ascii="GHEA Grapalat" w:hAnsi="GHEA Grapalat"/>
          <w:b/>
          <w:lang w:val="af-ZA"/>
        </w:rPr>
        <w:t xml:space="preserve"> </w:t>
      </w:r>
      <w:r w:rsidRPr="000226A0">
        <w:rPr>
          <w:rFonts w:ascii="GHEA Grapalat" w:hAnsi="GHEA Grapalat"/>
          <w:b/>
          <w:lang w:val="hy-AM"/>
        </w:rPr>
        <w:t>մասին</w:t>
      </w:r>
      <w:r w:rsidRPr="000226A0">
        <w:rPr>
          <w:rFonts w:ascii="GHEA Grapalat" w:hAnsi="GHEA Grapalat"/>
          <w:b/>
          <w:lang w:val="af-ZA"/>
        </w:rPr>
        <w:t xml:space="preserve">» </w:t>
      </w:r>
      <w:r w:rsidRPr="000226A0">
        <w:rPr>
          <w:rFonts w:ascii="GHEA Grapalat" w:hAnsi="GHEA Grapalat"/>
          <w:b/>
          <w:lang w:val="hy-AM"/>
        </w:rPr>
        <w:t>Հայաստանի</w:t>
      </w:r>
      <w:r w:rsidRPr="000226A0">
        <w:rPr>
          <w:rFonts w:ascii="GHEA Grapalat" w:hAnsi="GHEA Grapalat"/>
          <w:b/>
          <w:lang w:val="af-ZA"/>
        </w:rPr>
        <w:t xml:space="preserve"> </w:t>
      </w:r>
      <w:r w:rsidRPr="000226A0">
        <w:rPr>
          <w:rFonts w:ascii="GHEA Grapalat" w:hAnsi="GHEA Grapalat"/>
          <w:b/>
          <w:lang w:val="hy-AM"/>
        </w:rPr>
        <w:t>Հանրապետության</w:t>
      </w:r>
      <w:r w:rsidRPr="000226A0">
        <w:rPr>
          <w:rFonts w:ascii="GHEA Grapalat" w:hAnsi="GHEA Grapalat"/>
          <w:b/>
          <w:lang w:val="af-ZA"/>
        </w:rPr>
        <w:t xml:space="preserve"> </w:t>
      </w:r>
      <w:r w:rsidRPr="000226A0">
        <w:rPr>
          <w:rFonts w:ascii="GHEA Grapalat" w:hAnsi="GHEA Grapalat"/>
          <w:b/>
          <w:lang w:val="hy-AM"/>
        </w:rPr>
        <w:t>օրենքների</w:t>
      </w:r>
      <w:r w:rsidRPr="000226A0">
        <w:rPr>
          <w:rFonts w:ascii="GHEA Grapalat" w:hAnsi="GHEA Grapalat"/>
          <w:b/>
          <w:lang w:val="af-ZA"/>
        </w:rPr>
        <w:t xml:space="preserve"> </w:t>
      </w:r>
      <w:r w:rsidRPr="000226A0">
        <w:rPr>
          <w:rFonts w:ascii="GHEA Grapalat" w:hAnsi="GHEA Grapalat" w:cs="Sylfaen"/>
          <w:b/>
          <w:lang w:val="hy-AM"/>
        </w:rPr>
        <w:t>նախագծեր</w:t>
      </w:r>
      <w:r w:rsidR="00C61F5E" w:rsidRPr="000226A0">
        <w:rPr>
          <w:rFonts w:ascii="GHEA Grapalat" w:hAnsi="GHEA Grapalat"/>
          <w:b/>
          <w:color w:val="000000"/>
          <w:shd w:val="clear" w:color="auto" w:fill="FFFFFF"/>
          <w:lang w:val="hy-AM"/>
        </w:rPr>
        <w:t>ի</w:t>
      </w:r>
      <w:r w:rsidR="00C61F5E" w:rsidRPr="00807A90">
        <w:rPr>
          <w:rFonts w:ascii="GHEA Grapalat" w:hAnsi="GHEA Grapalat"/>
          <w:b/>
          <w:color w:val="000000"/>
          <w:shd w:val="clear" w:color="auto" w:fill="FFFFFF"/>
          <w:lang w:val="pt-BR"/>
        </w:rPr>
        <w:t xml:space="preserve"> </w:t>
      </w:r>
      <w:r w:rsidR="007D767A" w:rsidRPr="007C1414">
        <w:rPr>
          <w:rFonts w:ascii="GHEA Grapalat" w:hAnsi="GHEA Grapalat" w:cs="Arial LatArm"/>
          <w:b/>
          <w:lang w:val="af-ZA"/>
        </w:rPr>
        <w:t>վերաբերյալ կատարված առաջարկությունների</w:t>
      </w:r>
    </w:p>
    <w:p w:rsidR="003C3456" w:rsidRPr="007C008D" w:rsidRDefault="003C3456" w:rsidP="00800773">
      <w:pPr>
        <w:rPr>
          <w:rFonts w:ascii="GHEA Grapalat" w:hAnsi="GHEA Grapalat"/>
          <w:sz w:val="22"/>
          <w:szCs w:val="22"/>
          <w:lang w:val="af-ZA"/>
        </w:rPr>
      </w:pPr>
    </w:p>
    <w:tbl>
      <w:tblPr>
        <w:tblW w:w="1578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2"/>
        <w:gridCol w:w="2552"/>
        <w:gridCol w:w="5244"/>
        <w:gridCol w:w="2410"/>
        <w:gridCol w:w="4893"/>
      </w:tblGrid>
      <w:tr w:rsidR="009B258F" w:rsidRPr="007C1414" w:rsidTr="00B216DC">
        <w:trPr>
          <w:trHeight w:val="57"/>
        </w:trPr>
        <w:tc>
          <w:tcPr>
            <w:tcW w:w="682" w:type="dxa"/>
          </w:tcPr>
          <w:p w:rsidR="009B258F" w:rsidRPr="007C1414" w:rsidRDefault="009B258F" w:rsidP="00800773">
            <w:pPr>
              <w:autoSpaceDE w:val="0"/>
              <w:autoSpaceDN w:val="0"/>
              <w:adjustRightInd w:val="0"/>
              <w:jc w:val="both"/>
              <w:rPr>
                <w:rFonts w:ascii="GHEA Grapalat" w:hAnsi="GHEA Grapalat"/>
                <w:b/>
                <w:sz w:val="22"/>
                <w:szCs w:val="22"/>
                <w:lang w:val="hy-AM"/>
              </w:rPr>
            </w:pPr>
            <w:r w:rsidRPr="007C1414">
              <w:rPr>
                <w:rFonts w:ascii="GHEA Grapalat" w:hAnsi="GHEA Grapalat"/>
                <w:b/>
                <w:sz w:val="22"/>
                <w:szCs w:val="22"/>
                <w:lang w:val="hy-AM"/>
              </w:rPr>
              <w:t>հ/հ</w:t>
            </w:r>
          </w:p>
        </w:tc>
        <w:tc>
          <w:tcPr>
            <w:tcW w:w="2552" w:type="dxa"/>
          </w:tcPr>
          <w:p w:rsidR="009B258F" w:rsidRPr="007C1414" w:rsidRDefault="0094564C" w:rsidP="00800773">
            <w:pPr>
              <w:autoSpaceDE w:val="0"/>
              <w:autoSpaceDN w:val="0"/>
              <w:adjustRightInd w:val="0"/>
              <w:jc w:val="center"/>
              <w:rPr>
                <w:rFonts w:ascii="GHEA Grapalat" w:hAnsi="GHEA Grapalat"/>
                <w:b/>
                <w:sz w:val="22"/>
                <w:szCs w:val="22"/>
                <w:lang w:val="hy-AM"/>
              </w:rPr>
            </w:pPr>
            <w:r w:rsidRPr="007C1414">
              <w:rPr>
                <w:rFonts w:ascii="GHEA Grapalat" w:hAnsi="GHEA Grapalat"/>
                <w:b/>
                <w:sz w:val="22"/>
                <w:szCs w:val="22"/>
                <w:lang w:val="hy-AM"/>
              </w:rPr>
              <w:t>Առարկության, ա</w:t>
            </w:r>
            <w:r w:rsidR="009B258F" w:rsidRPr="007C1414">
              <w:rPr>
                <w:rFonts w:ascii="GHEA Grapalat" w:hAnsi="GHEA Grapalat"/>
                <w:b/>
                <w:sz w:val="22"/>
                <w:szCs w:val="22"/>
                <w:lang w:val="hy-AM"/>
              </w:rPr>
              <w:t xml:space="preserve">ռաջարկության հեղինակը, Գրության </w:t>
            </w:r>
            <w:r w:rsidRPr="007C1414">
              <w:rPr>
                <w:rFonts w:ascii="GHEA Grapalat" w:hAnsi="GHEA Grapalat"/>
                <w:b/>
                <w:sz w:val="22"/>
                <w:szCs w:val="22"/>
                <w:lang w:val="hy-AM"/>
              </w:rPr>
              <w:t xml:space="preserve">ստացման </w:t>
            </w:r>
            <w:r w:rsidR="009B258F" w:rsidRPr="007C1414">
              <w:rPr>
                <w:rFonts w:ascii="GHEA Grapalat" w:hAnsi="GHEA Grapalat"/>
                <w:b/>
                <w:sz w:val="22"/>
                <w:szCs w:val="22"/>
                <w:lang w:val="hy-AM"/>
              </w:rPr>
              <w:t>ամսաթիվը, գրության համարը</w:t>
            </w:r>
          </w:p>
        </w:tc>
        <w:tc>
          <w:tcPr>
            <w:tcW w:w="5244" w:type="dxa"/>
            <w:tcBorders>
              <w:bottom w:val="single" w:sz="4" w:space="0" w:color="auto"/>
            </w:tcBorders>
          </w:tcPr>
          <w:p w:rsidR="009B258F" w:rsidRPr="007C1414" w:rsidRDefault="0094564C" w:rsidP="00800773">
            <w:pPr>
              <w:autoSpaceDE w:val="0"/>
              <w:autoSpaceDN w:val="0"/>
              <w:adjustRightInd w:val="0"/>
              <w:jc w:val="center"/>
              <w:rPr>
                <w:rFonts w:ascii="GHEA Grapalat" w:hAnsi="GHEA Grapalat"/>
                <w:b/>
                <w:sz w:val="22"/>
                <w:szCs w:val="22"/>
                <w:lang w:val="hy-AM"/>
              </w:rPr>
            </w:pPr>
            <w:r w:rsidRPr="007C1414">
              <w:rPr>
                <w:rFonts w:ascii="GHEA Grapalat" w:hAnsi="GHEA Grapalat"/>
                <w:b/>
                <w:sz w:val="22"/>
                <w:szCs w:val="22"/>
                <w:lang w:val="hy-AM"/>
              </w:rPr>
              <w:t>Առարկության, ա</w:t>
            </w:r>
            <w:r w:rsidR="009B258F" w:rsidRPr="007C1414">
              <w:rPr>
                <w:rFonts w:ascii="GHEA Grapalat" w:hAnsi="GHEA Grapalat"/>
                <w:b/>
                <w:sz w:val="22"/>
                <w:szCs w:val="22"/>
                <w:lang w:val="hy-AM"/>
              </w:rPr>
              <w:t>ռաջարկության բովանդակությունը</w:t>
            </w:r>
          </w:p>
        </w:tc>
        <w:tc>
          <w:tcPr>
            <w:tcW w:w="2410" w:type="dxa"/>
          </w:tcPr>
          <w:p w:rsidR="009B258F" w:rsidRPr="007C1414" w:rsidRDefault="009B258F" w:rsidP="00640B82">
            <w:pPr>
              <w:autoSpaceDE w:val="0"/>
              <w:autoSpaceDN w:val="0"/>
              <w:adjustRightInd w:val="0"/>
              <w:jc w:val="center"/>
              <w:rPr>
                <w:rFonts w:ascii="GHEA Grapalat" w:hAnsi="GHEA Grapalat"/>
                <w:b/>
                <w:sz w:val="22"/>
                <w:szCs w:val="22"/>
                <w:lang w:val="hy-AM"/>
              </w:rPr>
            </w:pPr>
            <w:r w:rsidRPr="007C1414">
              <w:rPr>
                <w:rFonts w:ascii="GHEA Grapalat" w:hAnsi="GHEA Grapalat"/>
                <w:b/>
                <w:sz w:val="22"/>
                <w:szCs w:val="22"/>
                <w:lang w:val="hy-AM"/>
              </w:rPr>
              <w:t>Եզրակացություն</w:t>
            </w:r>
          </w:p>
        </w:tc>
        <w:tc>
          <w:tcPr>
            <w:tcW w:w="4893" w:type="dxa"/>
          </w:tcPr>
          <w:p w:rsidR="009B258F" w:rsidRPr="007C1414" w:rsidRDefault="009B258F" w:rsidP="00800773">
            <w:pPr>
              <w:autoSpaceDE w:val="0"/>
              <w:autoSpaceDN w:val="0"/>
              <w:adjustRightInd w:val="0"/>
              <w:jc w:val="center"/>
              <w:rPr>
                <w:rFonts w:ascii="GHEA Grapalat" w:hAnsi="GHEA Grapalat"/>
                <w:b/>
                <w:sz w:val="22"/>
                <w:szCs w:val="22"/>
                <w:lang w:val="hy-AM"/>
              </w:rPr>
            </w:pPr>
            <w:r w:rsidRPr="007C1414">
              <w:rPr>
                <w:rFonts w:ascii="GHEA Grapalat" w:hAnsi="GHEA Grapalat"/>
                <w:b/>
                <w:sz w:val="22"/>
                <w:szCs w:val="22"/>
                <w:lang w:val="hy-AM"/>
              </w:rPr>
              <w:t>Կատարված փոփոխությունը</w:t>
            </w:r>
          </w:p>
        </w:tc>
      </w:tr>
      <w:tr w:rsidR="009B258F" w:rsidRPr="007C1414" w:rsidTr="00B216DC">
        <w:trPr>
          <w:trHeight w:val="57"/>
        </w:trPr>
        <w:tc>
          <w:tcPr>
            <w:tcW w:w="682" w:type="dxa"/>
          </w:tcPr>
          <w:p w:rsidR="009B258F" w:rsidRPr="00C50FEE" w:rsidRDefault="00783D48" w:rsidP="00800773">
            <w:pPr>
              <w:autoSpaceDE w:val="0"/>
              <w:autoSpaceDN w:val="0"/>
              <w:adjustRightInd w:val="0"/>
              <w:jc w:val="both"/>
              <w:rPr>
                <w:rFonts w:ascii="GHEA Grapalat" w:hAnsi="GHEA Grapalat"/>
                <w:lang w:val="hy-AM"/>
              </w:rPr>
            </w:pPr>
            <w:r w:rsidRPr="00C50FEE">
              <w:rPr>
                <w:rFonts w:ascii="GHEA Grapalat" w:hAnsi="GHEA Grapalat"/>
                <w:lang w:val="hy-AM"/>
              </w:rPr>
              <w:t>1.</w:t>
            </w:r>
          </w:p>
        </w:tc>
        <w:tc>
          <w:tcPr>
            <w:tcW w:w="2552" w:type="dxa"/>
          </w:tcPr>
          <w:p w:rsidR="009B258F" w:rsidRPr="00C50FEE" w:rsidRDefault="00783D48" w:rsidP="00800773">
            <w:pPr>
              <w:autoSpaceDE w:val="0"/>
              <w:autoSpaceDN w:val="0"/>
              <w:adjustRightInd w:val="0"/>
              <w:jc w:val="center"/>
              <w:rPr>
                <w:rFonts w:ascii="GHEA Grapalat" w:hAnsi="GHEA Grapalat"/>
                <w:lang w:val="hy-AM"/>
              </w:rPr>
            </w:pPr>
            <w:r w:rsidRPr="00C50FEE">
              <w:rPr>
                <w:rFonts w:ascii="GHEA Grapalat" w:hAnsi="GHEA Grapalat"/>
                <w:lang w:val="hy-AM"/>
              </w:rPr>
              <w:t>2.</w:t>
            </w:r>
          </w:p>
        </w:tc>
        <w:tc>
          <w:tcPr>
            <w:tcW w:w="5244" w:type="dxa"/>
            <w:tcBorders>
              <w:bottom w:val="single" w:sz="4" w:space="0" w:color="auto"/>
            </w:tcBorders>
          </w:tcPr>
          <w:p w:rsidR="009B258F" w:rsidRPr="00C50FEE" w:rsidRDefault="00783D48" w:rsidP="00800773">
            <w:pPr>
              <w:autoSpaceDE w:val="0"/>
              <w:autoSpaceDN w:val="0"/>
              <w:adjustRightInd w:val="0"/>
              <w:jc w:val="center"/>
              <w:rPr>
                <w:rFonts w:ascii="GHEA Grapalat" w:hAnsi="GHEA Grapalat"/>
                <w:lang w:val="hy-AM"/>
              </w:rPr>
            </w:pPr>
            <w:r w:rsidRPr="00C50FEE">
              <w:rPr>
                <w:rFonts w:ascii="GHEA Grapalat" w:hAnsi="GHEA Grapalat"/>
                <w:lang w:val="hy-AM"/>
              </w:rPr>
              <w:t>3.</w:t>
            </w:r>
          </w:p>
        </w:tc>
        <w:tc>
          <w:tcPr>
            <w:tcW w:w="2410" w:type="dxa"/>
          </w:tcPr>
          <w:p w:rsidR="009B258F" w:rsidRPr="00C50FEE" w:rsidRDefault="00783D48" w:rsidP="00640B82">
            <w:pPr>
              <w:autoSpaceDE w:val="0"/>
              <w:autoSpaceDN w:val="0"/>
              <w:adjustRightInd w:val="0"/>
              <w:jc w:val="center"/>
              <w:rPr>
                <w:rFonts w:ascii="GHEA Grapalat" w:hAnsi="GHEA Grapalat"/>
                <w:lang w:val="hy-AM"/>
              </w:rPr>
            </w:pPr>
            <w:r w:rsidRPr="00C50FEE">
              <w:rPr>
                <w:rFonts w:ascii="GHEA Grapalat" w:hAnsi="GHEA Grapalat"/>
                <w:lang w:val="hy-AM"/>
              </w:rPr>
              <w:t>4.</w:t>
            </w:r>
          </w:p>
        </w:tc>
        <w:tc>
          <w:tcPr>
            <w:tcW w:w="4893" w:type="dxa"/>
          </w:tcPr>
          <w:p w:rsidR="009B258F" w:rsidRPr="00C50FEE" w:rsidRDefault="00783D48" w:rsidP="00800773">
            <w:pPr>
              <w:autoSpaceDE w:val="0"/>
              <w:autoSpaceDN w:val="0"/>
              <w:adjustRightInd w:val="0"/>
              <w:jc w:val="center"/>
              <w:rPr>
                <w:rFonts w:ascii="GHEA Grapalat" w:hAnsi="GHEA Grapalat"/>
                <w:lang w:val="hy-AM"/>
              </w:rPr>
            </w:pPr>
            <w:r w:rsidRPr="00C50FEE">
              <w:rPr>
                <w:rFonts w:ascii="GHEA Grapalat" w:hAnsi="GHEA Grapalat"/>
                <w:lang w:val="hy-AM"/>
              </w:rPr>
              <w:t>5.</w:t>
            </w:r>
          </w:p>
        </w:tc>
      </w:tr>
      <w:tr w:rsidR="00DD5957" w:rsidRPr="0040393E" w:rsidTr="00B216DC">
        <w:trPr>
          <w:trHeight w:val="644"/>
        </w:trPr>
        <w:tc>
          <w:tcPr>
            <w:tcW w:w="682" w:type="dxa"/>
          </w:tcPr>
          <w:p w:rsidR="00DD5957" w:rsidRPr="00C50FEE" w:rsidRDefault="00DD5957" w:rsidP="00800773">
            <w:pPr>
              <w:autoSpaceDE w:val="0"/>
              <w:autoSpaceDN w:val="0"/>
              <w:adjustRightInd w:val="0"/>
              <w:jc w:val="both"/>
              <w:rPr>
                <w:rFonts w:ascii="GHEA Grapalat" w:hAnsi="GHEA Grapalat"/>
                <w:lang w:val="hy-AM"/>
              </w:rPr>
            </w:pPr>
            <w:r w:rsidRPr="00C50FEE">
              <w:rPr>
                <w:rFonts w:ascii="GHEA Grapalat" w:hAnsi="GHEA Grapalat"/>
                <w:lang w:val="hy-AM"/>
              </w:rPr>
              <w:t>1</w:t>
            </w:r>
            <w:r w:rsidR="00677B1C" w:rsidRPr="00C50FEE">
              <w:rPr>
                <w:rFonts w:ascii="GHEA Grapalat" w:hAnsi="GHEA Grapalat"/>
                <w:lang w:val="hy-AM"/>
              </w:rPr>
              <w:t>.</w:t>
            </w:r>
          </w:p>
        </w:tc>
        <w:tc>
          <w:tcPr>
            <w:tcW w:w="2552" w:type="dxa"/>
          </w:tcPr>
          <w:p w:rsidR="00C61F5E" w:rsidRPr="007C077A" w:rsidRDefault="00C61F5E" w:rsidP="00677B1C">
            <w:pPr>
              <w:autoSpaceDE w:val="0"/>
              <w:autoSpaceDN w:val="0"/>
              <w:adjustRightInd w:val="0"/>
              <w:spacing w:line="276" w:lineRule="auto"/>
              <w:jc w:val="both"/>
              <w:rPr>
                <w:rFonts w:ascii="GHEA Grapalat" w:hAnsi="GHEA Grapalat"/>
                <w:color w:val="000000"/>
                <w:shd w:val="clear" w:color="auto" w:fill="FFFFFF"/>
                <w:lang w:val="hy-AM"/>
              </w:rPr>
            </w:pPr>
            <w:r w:rsidRPr="00C61F5E">
              <w:rPr>
                <w:rFonts w:ascii="GHEA Grapalat" w:hAnsi="GHEA Grapalat"/>
                <w:color w:val="000000"/>
                <w:shd w:val="clear" w:color="auto" w:fill="FFFFFF"/>
                <w:lang w:val="hy-AM"/>
              </w:rPr>
              <w:t>ՀՀ ֆինանսների նախարարություն</w:t>
            </w:r>
            <w:r w:rsidR="00807A90" w:rsidRPr="00C54B2B">
              <w:rPr>
                <w:rFonts w:ascii="Sylfaen" w:hAnsi="Sylfaen"/>
                <w:color w:val="000000"/>
                <w:sz w:val="21"/>
                <w:szCs w:val="21"/>
                <w:shd w:val="clear" w:color="auto" w:fill="FFFFFF"/>
                <w:lang w:val="hy-AM"/>
              </w:rPr>
              <w:t xml:space="preserve"> </w:t>
            </w:r>
            <w:r w:rsidR="0040393E" w:rsidRPr="0040393E">
              <w:rPr>
                <w:rFonts w:ascii="GHEA Grapalat" w:hAnsi="GHEA Grapalat"/>
                <w:color w:val="000000"/>
                <w:shd w:val="clear" w:color="auto" w:fill="FFFFFF"/>
                <w:lang w:val="hy-AM"/>
              </w:rPr>
              <w:t>2016-02-19</w:t>
            </w:r>
            <w:r w:rsidR="0040393E" w:rsidRPr="007C077A">
              <w:rPr>
                <w:rFonts w:ascii="GHEA Grapalat" w:hAnsi="GHEA Grapalat"/>
                <w:color w:val="000000"/>
                <w:shd w:val="clear" w:color="auto" w:fill="FFFFFF"/>
                <w:lang w:val="hy-AM"/>
              </w:rPr>
              <w:t xml:space="preserve"> </w:t>
            </w:r>
          </w:p>
          <w:p w:rsidR="00C61F5E" w:rsidRPr="0040393E" w:rsidRDefault="00C61F5E" w:rsidP="00C61F5E">
            <w:pPr>
              <w:autoSpaceDE w:val="0"/>
              <w:autoSpaceDN w:val="0"/>
              <w:adjustRightInd w:val="0"/>
              <w:spacing w:line="276" w:lineRule="auto"/>
              <w:jc w:val="both"/>
              <w:rPr>
                <w:rFonts w:ascii="GHEA Grapalat" w:hAnsi="GHEA Grapalat"/>
                <w:color w:val="000000"/>
                <w:shd w:val="clear" w:color="auto" w:fill="FFFFFF"/>
                <w:lang w:val="hy-AM"/>
              </w:rPr>
            </w:pPr>
            <w:r w:rsidRPr="0040393E">
              <w:rPr>
                <w:rFonts w:ascii="GHEA Grapalat" w:hAnsi="GHEA Grapalat"/>
                <w:color w:val="000000"/>
                <w:shd w:val="clear" w:color="auto" w:fill="FFFFFF"/>
                <w:lang w:val="hy-AM"/>
              </w:rPr>
              <w:t xml:space="preserve">թիվ </w:t>
            </w:r>
            <w:r w:rsidR="0040393E" w:rsidRPr="007C077A">
              <w:rPr>
                <w:rFonts w:ascii="GHEA Grapalat" w:hAnsi="GHEA Grapalat"/>
                <w:color w:val="000000"/>
                <w:shd w:val="clear" w:color="auto" w:fill="FFFFFF"/>
                <w:lang w:val="hy-AM"/>
              </w:rPr>
              <w:t>01/11-1/5969-16</w:t>
            </w:r>
          </w:p>
          <w:p w:rsidR="0094564C" w:rsidRPr="00C61F5E" w:rsidRDefault="00B126C3" w:rsidP="005B38EB">
            <w:pPr>
              <w:autoSpaceDE w:val="0"/>
              <w:autoSpaceDN w:val="0"/>
              <w:adjustRightInd w:val="0"/>
              <w:spacing w:line="276" w:lineRule="auto"/>
              <w:jc w:val="both"/>
              <w:rPr>
                <w:rFonts w:ascii="GHEA Grapalat" w:hAnsi="GHEA Grapalat"/>
                <w:sz w:val="22"/>
                <w:szCs w:val="22"/>
                <w:highlight w:val="cyan"/>
                <w:lang w:val="hy-AM"/>
              </w:rPr>
            </w:pPr>
            <w:r w:rsidRPr="00C61F5E">
              <w:rPr>
                <w:rFonts w:ascii="GHEA Grapalat" w:hAnsi="GHEA Grapalat"/>
                <w:color w:val="000000"/>
                <w:shd w:val="clear" w:color="auto" w:fill="FFFFFF"/>
                <w:lang w:val="hy-AM"/>
              </w:rPr>
              <w:t>գրություն</w:t>
            </w:r>
          </w:p>
        </w:tc>
        <w:tc>
          <w:tcPr>
            <w:tcW w:w="5244" w:type="dxa"/>
          </w:tcPr>
          <w:p w:rsidR="0040393E" w:rsidRPr="0015679A" w:rsidRDefault="0040393E" w:rsidP="0040393E">
            <w:pPr>
              <w:spacing w:line="276" w:lineRule="auto"/>
              <w:jc w:val="both"/>
              <w:rPr>
                <w:rFonts w:ascii="GHEA Grapalat" w:hAnsi="GHEA Grapalat" w:cs="Sylfaen"/>
                <w:lang w:val="hy-AM"/>
              </w:rPr>
            </w:pPr>
            <w:r>
              <w:rPr>
                <w:rFonts w:ascii="GHEA Grapalat" w:hAnsi="GHEA Grapalat" w:cs="Sylfaen"/>
                <w:lang w:val="en-US"/>
              </w:rPr>
              <w:t>Առաջարկություններ և դիտողություններ չկան:</w:t>
            </w:r>
          </w:p>
          <w:p w:rsidR="00677B1C" w:rsidRPr="00C54B2B" w:rsidRDefault="00677B1C" w:rsidP="000226A0">
            <w:pPr>
              <w:spacing w:line="276" w:lineRule="auto"/>
              <w:jc w:val="both"/>
              <w:rPr>
                <w:rFonts w:ascii="GHEA Grapalat" w:hAnsi="GHEA Grapalat" w:cs="Sylfaen"/>
                <w:lang w:val="pt-BR"/>
              </w:rPr>
            </w:pPr>
          </w:p>
        </w:tc>
        <w:tc>
          <w:tcPr>
            <w:tcW w:w="2410" w:type="dxa"/>
          </w:tcPr>
          <w:p w:rsidR="000B4667" w:rsidRPr="00461EF5" w:rsidRDefault="000B4667" w:rsidP="006C2F2C">
            <w:pPr>
              <w:tabs>
                <w:tab w:val="left" w:pos="0"/>
              </w:tabs>
              <w:jc w:val="both"/>
              <w:rPr>
                <w:rFonts w:ascii="GHEA Grapalat" w:hAnsi="GHEA Grapalat"/>
                <w:lang w:val="hy-AM"/>
              </w:rPr>
            </w:pPr>
          </w:p>
          <w:p w:rsidR="000B4667" w:rsidRPr="00461EF5" w:rsidRDefault="000B4667" w:rsidP="006C2F2C">
            <w:pPr>
              <w:tabs>
                <w:tab w:val="left" w:pos="0"/>
              </w:tabs>
              <w:jc w:val="both"/>
              <w:rPr>
                <w:rFonts w:ascii="GHEA Grapalat" w:hAnsi="GHEA Grapalat"/>
                <w:lang w:val="hy-AM"/>
              </w:rPr>
            </w:pPr>
          </w:p>
          <w:p w:rsidR="000B4667" w:rsidRPr="00461EF5" w:rsidRDefault="000B4667" w:rsidP="006C2F2C">
            <w:pPr>
              <w:tabs>
                <w:tab w:val="left" w:pos="0"/>
              </w:tabs>
              <w:jc w:val="both"/>
              <w:rPr>
                <w:rFonts w:ascii="GHEA Grapalat" w:hAnsi="GHEA Grapalat"/>
                <w:lang w:val="hy-AM"/>
              </w:rPr>
            </w:pPr>
          </w:p>
          <w:p w:rsidR="000B4667" w:rsidRPr="00461EF5" w:rsidRDefault="000B4667" w:rsidP="006C2F2C">
            <w:pPr>
              <w:tabs>
                <w:tab w:val="left" w:pos="0"/>
              </w:tabs>
              <w:jc w:val="both"/>
              <w:rPr>
                <w:rFonts w:ascii="GHEA Grapalat" w:hAnsi="GHEA Grapalat"/>
                <w:lang w:val="hy-AM"/>
              </w:rPr>
            </w:pPr>
          </w:p>
          <w:p w:rsidR="00261E71" w:rsidRPr="00461EF5" w:rsidRDefault="00261E71" w:rsidP="00BC2D64">
            <w:pPr>
              <w:tabs>
                <w:tab w:val="left" w:pos="0"/>
              </w:tabs>
              <w:spacing w:line="276" w:lineRule="auto"/>
              <w:jc w:val="both"/>
              <w:rPr>
                <w:rFonts w:ascii="GHEA Grapalat" w:hAnsi="GHEA Grapalat"/>
                <w:lang w:val="hy-AM"/>
              </w:rPr>
            </w:pPr>
          </w:p>
        </w:tc>
        <w:tc>
          <w:tcPr>
            <w:tcW w:w="4893" w:type="dxa"/>
          </w:tcPr>
          <w:p w:rsidR="00261E71" w:rsidRPr="00261E71" w:rsidRDefault="00261E71" w:rsidP="000C4B4C">
            <w:pPr>
              <w:autoSpaceDE w:val="0"/>
              <w:autoSpaceDN w:val="0"/>
              <w:adjustRightInd w:val="0"/>
              <w:spacing w:line="276" w:lineRule="auto"/>
              <w:jc w:val="both"/>
              <w:rPr>
                <w:rFonts w:ascii="GHEA Grapalat" w:hAnsi="GHEA Grapalat"/>
                <w:lang w:val="fr-FR"/>
              </w:rPr>
            </w:pPr>
          </w:p>
        </w:tc>
      </w:tr>
      <w:tr w:rsidR="009358D2" w:rsidRPr="00B62940" w:rsidTr="000226A0">
        <w:trPr>
          <w:trHeight w:val="557"/>
        </w:trPr>
        <w:tc>
          <w:tcPr>
            <w:tcW w:w="682" w:type="dxa"/>
          </w:tcPr>
          <w:p w:rsidR="009358D2" w:rsidRPr="00C50FEE" w:rsidRDefault="009358D2" w:rsidP="00C50FEE">
            <w:pPr>
              <w:autoSpaceDE w:val="0"/>
              <w:autoSpaceDN w:val="0"/>
              <w:adjustRightInd w:val="0"/>
              <w:spacing w:line="276" w:lineRule="auto"/>
              <w:jc w:val="both"/>
              <w:rPr>
                <w:rFonts w:ascii="GHEA Grapalat" w:hAnsi="GHEA Grapalat"/>
                <w:lang w:val="en-US"/>
              </w:rPr>
            </w:pPr>
            <w:r w:rsidRPr="00C50FEE">
              <w:rPr>
                <w:rFonts w:ascii="GHEA Grapalat" w:hAnsi="GHEA Grapalat"/>
                <w:lang w:val="en-US"/>
              </w:rPr>
              <w:t>2</w:t>
            </w:r>
            <w:r w:rsidR="00677B1C" w:rsidRPr="00C50FEE">
              <w:rPr>
                <w:rFonts w:ascii="GHEA Grapalat" w:hAnsi="GHEA Grapalat"/>
                <w:lang w:val="en-US"/>
              </w:rPr>
              <w:t>.</w:t>
            </w:r>
          </w:p>
        </w:tc>
        <w:tc>
          <w:tcPr>
            <w:tcW w:w="2552" w:type="dxa"/>
          </w:tcPr>
          <w:p w:rsidR="000226A0" w:rsidRPr="000226A0" w:rsidRDefault="00C61F5E" w:rsidP="000226A0">
            <w:pPr>
              <w:autoSpaceDE w:val="0"/>
              <w:autoSpaceDN w:val="0"/>
              <w:adjustRightInd w:val="0"/>
              <w:spacing w:line="276" w:lineRule="auto"/>
              <w:jc w:val="both"/>
              <w:rPr>
                <w:rFonts w:ascii="GHEA Grapalat" w:hAnsi="GHEA Grapalat"/>
                <w:color w:val="000000"/>
                <w:shd w:val="clear" w:color="auto" w:fill="FFFFFF"/>
                <w:lang w:val="hy-AM"/>
              </w:rPr>
            </w:pPr>
            <w:r w:rsidRPr="00C61F5E">
              <w:rPr>
                <w:rFonts w:ascii="GHEA Grapalat" w:hAnsi="GHEA Grapalat"/>
                <w:color w:val="000000"/>
                <w:shd w:val="clear" w:color="auto" w:fill="FFFFFF"/>
              </w:rPr>
              <w:t>ՀՀ</w:t>
            </w:r>
            <w:r w:rsidRPr="00C61F5E">
              <w:rPr>
                <w:rFonts w:ascii="GHEA Grapalat" w:hAnsi="GHEA Grapalat"/>
                <w:color w:val="000000"/>
                <w:shd w:val="clear" w:color="auto" w:fill="FFFFFF"/>
                <w:lang w:val="en-US"/>
              </w:rPr>
              <w:t xml:space="preserve"> </w:t>
            </w:r>
            <w:r w:rsidRPr="00C61F5E">
              <w:rPr>
                <w:rFonts w:ascii="GHEA Grapalat" w:hAnsi="GHEA Grapalat"/>
                <w:color w:val="000000"/>
                <w:shd w:val="clear" w:color="auto" w:fill="FFFFFF"/>
              </w:rPr>
              <w:t>բնապահպանության</w:t>
            </w:r>
            <w:r w:rsidRPr="00C61F5E">
              <w:rPr>
                <w:rFonts w:ascii="GHEA Grapalat" w:hAnsi="GHEA Grapalat"/>
                <w:color w:val="000000"/>
                <w:shd w:val="clear" w:color="auto" w:fill="FFFFFF"/>
                <w:lang w:val="en-US"/>
              </w:rPr>
              <w:t xml:space="preserve"> </w:t>
            </w:r>
            <w:r w:rsidRPr="00C61F5E">
              <w:rPr>
                <w:rFonts w:ascii="GHEA Grapalat" w:hAnsi="GHEA Grapalat"/>
                <w:color w:val="000000"/>
                <w:shd w:val="clear" w:color="auto" w:fill="FFFFFF"/>
              </w:rPr>
              <w:t>նախարարություն</w:t>
            </w:r>
            <w:r w:rsidRPr="00C61F5E">
              <w:rPr>
                <w:rFonts w:ascii="GHEA Grapalat" w:hAnsi="GHEA Grapalat"/>
                <w:color w:val="000000"/>
                <w:shd w:val="clear" w:color="auto" w:fill="FFFFFF"/>
                <w:lang w:val="hy-AM"/>
              </w:rPr>
              <w:t xml:space="preserve"> </w:t>
            </w:r>
            <w:r w:rsidR="000226A0" w:rsidRPr="000226A0">
              <w:rPr>
                <w:rFonts w:ascii="GHEA Grapalat" w:hAnsi="GHEA Grapalat"/>
                <w:color w:val="000000"/>
                <w:shd w:val="clear" w:color="auto" w:fill="FFFFFF"/>
                <w:lang w:val="en-US"/>
              </w:rPr>
              <w:t>2016-02-12</w:t>
            </w:r>
            <w:r w:rsidR="000226A0" w:rsidRPr="000226A0">
              <w:rPr>
                <w:rFonts w:ascii="GHEA Grapalat" w:hAnsi="GHEA Grapalat"/>
                <w:color w:val="000000"/>
                <w:shd w:val="clear" w:color="auto" w:fill="FFFFFF"/>
                <w:lang w:val="hy-AM"/>
              </w:rPr>
              <w:t xml:space="preserve"> </w:t>
            </w:r>
            <w:r w:rsidRPr="000226A0">
              <w:rPr>
                <w:rFonts w:ascii="GHEA Grapalat" w:hAnsi="GHEA Grapalat"/>
                <w:color w:val="000000"/>
                <w:shd w:val="clear" w:color="auto" w:fill="FFFFFF"/>
                <w:lang w:val="hy-AM"/>
              </w:rPr>
              <w:t xml:space="preserve">թիվ </w:t>
            </w:r>
          </w:p>
          <w:p w:rsidR="000226A0" w:rsidRPr="000226A0" w:rsidRDefault="000226A0" w:rsidP="000226A0">
            <w:pPr>
              <w:jc w:val="both"/>
              <w:rPr>
                <w:rFonts w:ascii="GHEA Grapalat" w:hAnsi="GHEA Grapalat"/>
                <w:color w:val="000000"/>
                <w:lang w:val="en-US"/>
              </w:rPr>
            </w:pPr>
            <w:r w:rsidRPr="000226A0">
              <w:rPr>
                <w:rFonts w:ascii="GHEA Grapalat" w:hAnsi="GHEA Grapalat"/>
                <w:color w:val="000000"/>
                <w:lang w:val="en-US"/>
              </w:rPr>
              <w:t>1/05.3/10221-16</w:t>
            </w:r>
          </w:p>
          <w:p w:rsidR="005B38EB" w:rsidRPr="00C61F5E" w:rsidRDefault="00C61F5E" w:rsidP="000226A0">
            <w:pPr>
              <w:autoSpaceDE w:val="0"/>
              <w:autoSpaceDN w:val="0"/>
              <w:adjustRightInd w:val="0"/>
              <w:spacing w:line="276" w:lineRule="auto"/>
              <w:jc w:val="both"/>
              <w:rPr>
                <w:rFonts w:ascii="GHEA Grapalat" w:hAnsi="GHEA Grapalat"/>
                <w:lang w:val="hy-AM"/>
              </w:rPr>
            </w:pPr>
            <w:r w:rsidRPr="00C61F5E">
              <w:rPr>
                <w:rFonts w:ascii="GHEA Grapalat" w:hAnsi="GHEA Grapalat"/>
                <w:color w:val="000000"/>
                <w:shd w:val="clear" w:color="auto" w:fill="FFFFFF"/>
                <w:lang w:val="hy-AM"/>
              </w:rPr>
              <w:t>գրություն</w:t>
            </w:r>
          </w:p>
        </w:tc>
        <w:tc>
          <w:tcPr>
            <w:tcW w:w="5244" w:type="dxa"/>
          </w:tcPr>
          <w:p w:rsidR="0015679A" w:rsidRPr="0015679A" w:rsidRDefault="0015679A" w:rsidP="0015679A">
            <w:pPr>
              <w:spacing w:line="276" w:lineRule="auto"/>
              <w:jc w:val="both"/>
              <w:rPr>
                <w:rFonts w:ascii="GHEA Grapalat" w:hAnsi="GHEA Grapalat" w:cs="Sylfaen"/>
                <w:lang w:val="hy-AM"/>
              </w:rPr>
            </w:pPr>
            <w:r>
              <w:rPr>
                <w:rFonts w:ascii="GHEA Grapalat" w:hAnsi="GHEA Grapalat" w:cs="Sylfaen"/>
                <w:lang w:val="en-US"/>
              </w:rPr>
              <w:t>Առաջարկություններ և դիտողություններ չկան:</w:t>
            </w:r>
          </w:p>
          <w:p w:rsidR="001718D8" w:rsidRPr="00506193" w:rsidRDefault="001718D8" w:rsidP="00C61F5E">
            <w:pPr>
              <w:spacing w:line="276" w:lineRule="auto"/>
              <w:jc w:val="both"/>
              <w:rPr>
                <w:rFonts w:ascii="GHEA Grapalat" w:hAnsi="GHEA Grapalat" w:cs="Sylfaen"/>
                <w:lang w:val="hy-AM"/>
              </w:rPr>
            </w:pPr>
          </w:p>
        </w:tc>
        <w:tc>
          <w:tcPr>
            <w:tcW w:w="2410" w:type="dxa"/>
          </w:tcPr>
          <w:p w:rsidR="008D072E" w:rsidRPr="00506193" w:rsidRDefault="008D072E" w:rsidP="006C2F2C">
            <w:pPr>
              <w:tabs>
                <w:tab w:val="left" w:pos="0"/>
              </w:tabs>
              <w:jc w:val="both"/>
              <w:rPr>
                <w:rFonts w:ascii="GHEA Grapalat" w:hAnsi="GHEA Grapalat" w:cs="Sylfaen"/>
                <w:lang w:val="hy-AM"/>
              </w:rPr>
            </w:pPr>
          </w:p>
          <w:p w:rsidR="008D072E" w:rsidRPr="00506193" w:rsidRDefault="008D072E" w:rsidP="006C2F2C">
            <w:pPr>
              <w:tabs>
                <w:tab w:val="left" w:pos="0"/>
              </w:tabs>
              <w:jc w:val="both"/>
              <w:rPr>
                <w:rFonts w:ascii="GHEA Grapalat" w:hAnsi="GHEA Grapalat" w:cs="Sylfaen"/>
                <w:lang w:val="hy-AM"/>
              </w:rPr>
            </w:pPr>
          </w:p>
          <w:p w:rsidR="008D072E" w:rsidRPr="00506193" w:rsidRDefault="008D072E" w:rsidP="006C2F2C">
            <w:pPr>
              <w:tabs>
                <w:tab w:val="left" w:pos="0"/>
              </w:tabs>
              <w:jc w:val="both"/>
              <w:rPr>
                <w:rFonts w:ascii="GHEA Grapalat" w:hAnsi="GHEA Grapalat" w:cs="Sylfaen"/>
                <w:lang w:val="hy-AM"/>
              </w:rPr>
            </w:pPr>
          </w:p>
          <w:p w:rsidR="008D072E" w:rsidRPr="00506193" w:rsidRDefault="008D072E" w:rsidP="006C2F2C">
            <w:pPr>
              <w:tabs>
                <w:tab w:val="left" w:pos="0"/>
              </w:tabs>
              <w:jc w:val="both"/>
              <w:rPr>
                <w:rFonts w:ascii="GHEA Grapalat" w:hAnsi="GHEA Grapalat" w:cs="Sylfaen"/>
                <w:lang w:val="hy-AM"/>
              </w:rPr>
            </w:pPr>
          </w:p>
          <w:p w:rsidR="008D072E" w:rsidRPr="00506193" w:rsidRDefault="008D072E" w:rsidP="006C2F2C">
            <w:pPr>
              <w:tabs>
                <w:tab w:val="left" w:pos="0"/>
              </w:tabs>
              <w:jc w:val="both"/>
              <w:rPr>
                <w:rFonts w:ascii="GHEA Grapalat" w:hAnsi="GHEA Grapalat" w:cs="Sylfaen"/>
                <w:lang w:val="hy-AM"/>
              </w:rPr>
            </w:pPr>
          </w:p>
          <w:p w:rsidR="0071741D" w:rsidRPr="00506193" w:rsidRDefault="0071741D" w:rsidP="0071741D">
            <w:pPr>
              <w:tabs>
                <w:tab w:val="left" w:pos="0"/>
              </w:tabs>
              <w:spacing w:line="276" w:lineRule="auto"/>
              <w:jc w:val="both"/>
              <w:rPr>
                <w:rFonts w:ascii="GHEA Grapalat" w:hAnsi="GHEA Grapalat"/>
                <w:lang w:val="hy-AM"/>
              </w:rPr>
            </w:pPr>
          </w:p>
          <w:p w:rsidR="00C426D9" w:rsidRPr="0015679A" w:rsidRDefault="00C426D9" w:rsidP="003F533E">
            <w:pPr>
              <w:spacing w:line="276" w:lineRule="auto"/>
              <w:rPr>
                <w:rFonts w:ascii="GHEA Grapalat" w:hAnsi="GHEA Grapalat"/>
                <w:lang w:val="hy-AM"/>
              </w:rPr>
            </w:pPr>
          </w:p>
        </w:tc>
        <w:tc>
          <w:tcPr>
            <w:tcW w:w="4893" w:type="dxa"/>
          </w:tcPr>
          <w:p w:rsidR="0071741D" w:rsidRPr="00506193" w:rsidRDefault="0071741D" w:rsidP="00677B1C">
            <w:pPr>
              <w:autoSpaceDE w:val="0"/>
              <w:autoSpaceDN w:val="0"/>
              <w:adjustRightInd w:val="0"/>
              <w:jc w:val="both"/>
              <w:rPr>
                <w:rFonts w:ascii="GHEA Grapalat" w:hAnsi="GHEA Grapalat"/>
                <w:lang w:val="hy-AM"/>
              </w:rPr>
            </w:pPr>
          </w:p>
          <w:p w:rsidR="0071741D" w:rsidRDefault="0071741D" w:rsidP="00677B1C">
            <w:pPr>
              <w:autoSpaceDE w:val="0"/>
              <w:autoSpaceDN w:val="0"/>
              <w:adjustRightInd w:val="0"/>
              <w:jc w:val="both"/>
              <w:rPr>
                <w:rFonts w:ascii="GHEA Grapalat" w:hAnsi="GHEA Grapalat"/>
                <w:lang w:val="en-US"/>
              </w:rPr>
            </w:pPr>
          </w:p>
          <w:p w:rsidR="00B27428" w:rsidRDefault="00B27428" w:rsidP="00677B1C">
            <w:pPr>
              <w:autoSpaceDE w:val="0"/>
              <w:autoSpaceDN w:val="0"/>
              <w:adjustRightInd w:val="0"/>
              <w:jc w:val="both"/>
              <w:rPr>
                <w:rFonts w:ascii="GHEA Grapalat" w:hAnsi="GHEA Grapalat"/>
                <w:lang w:val="en-US"/>
              </w:rPr>
            </w:pPr>
          </w:p>
          <w:p w:rsidR="00B27428" w:rsidRDefault="00B27428" w:rsidP="00677B1C">
            <w:pPr>
              <w:autoSpaceDE w:val="0"/>
              <w:autoSpaceDN w:val="0"/>
              <w:adjustRightInd w:val="0"/>
              <w:jc w:val="both"/>
              <w:rPr>
                <w:rFonts w:ascii="GHEA Grapalat" w:hAnsi="GHEA Grapalat"/>
                <w:lang w:val="en-US"/>
              </w:rPr>
            </w:pPr>
          </w:p>
          <w:p w:rsidR="00B27428" w:rsidRDefault="00B27428" w:rsidP="00677B1C">
            <w:pPr>
              <w:autoSpaceDE w:val="0"/>
              <w:autoSpaceDN w:val="0"/>
              <w:adjustRightInd w:val="0"/>
              <w:jc w:val="both"/>
              <w:rPr>
                <w:rFonts w:ascii="GHEA Grapalat" w:hAnsi="GHEA Grapalat"/>
                <w:lang w:val="en-US"/>
              </w:rPr>
            </w:pPr>
          </w:p>
          <w:p w:rsidR="00B27428" w:rsidRDefault="00B27428" w:rsidP="00677B1C">
            <w:pPr>
              <w:autoSpaceDE w:val="0"/>
              <w:autoSpaceDN w:val="0"/>
              <w:adjustRightInd w:val="0"/>
              <w:jc w:val="both"/>
              <w:rPr>
                <w:rFonts w:ascii="GHEA Grapalat" w:hAnsi="GHEA Grapalat"/>
                <w:lang w:val="en-US"/>
              </w:rPr>
            </w:pPr>
          </w:p>
          <w:p w:rsidR="00B27428" w:rsidRDefault="00B27428" w:rsidP="00677B1C">
            <w:pPr>
              <w:autoSpaceDE w:val="0"/>
              <w:autoSpaceDN w:val="0"/>
              <w:adjustRightInd w:val="0"/>
              <w:jc w:val="both"/>
              <w:rPr>
                <w:rFonts w:ascii="GHEA Grapalat" w:hAnsi="GHEA Grapalat"/>
                <w:lang w:val="en-US"/>
              </w:rPr>
            </w:pPr>
          </w:p>
          <w:p w:rsidR="0043177D" w:rsidRPr="0015679A" w:rsidRDefault="0043177D" w:rsidP="000E32B2">
            <w:pPr>
              <w:autoSpaceDE w:val="0"/>
              <w:autoSpaceDN w:val="0"/>
              <w:adjustRightInd w:val="0"/>
              <w:spacing w:line="276" w:lineRule="auto"/>
              <w:jc w:val="both"/>
              <w:rPr>
                <w:rFonts w:ascii="GHEA Grapalat" w:hAnsi="GHEA Grapalat"/>
                <w:lang w:val="hy-AM"/>
              </w:rPr>
            </w:pPr>
          </w:p>
        </w:tc>
      </w:tr>
      <w:tr w:rsidR="00C50FEE" w:rsidRPr="00B62940" w:rsidTr="00B216DC">
        <w:trPr>
          <w:trHeight w:val="1127"/>
        </w:trPr>
        <w:tc>
          <w:tcPr>
            <w:tcW w:w="682" w:type="dxa"/>
          </w:tcPr>
          <w:p w:rsidR="00C50FEE" w:rsidRPr="00B27428" w:rsidRDefault="00C50FEE" w:rsidP="00C50FEE">
            <w:pPr>
              <w:autoSpaceDE w:val="0"/>
              <w:autoSpaceDN w:val="0"/>
              <w:adjustRightInd w:val="0"/>
              <w:spacing w:line="276" w:lineRule="auto"/>
              <w:jc w:val="both"/>
              <w:rPr>
                <w:rFonts w:ascii="GHEA Grapalat" w:hAnsi="GHEA Grapalat"/>
                <w:lang w:val="hy-AM"/>
              </w:rPr>
            </w:pPr>
            <w:r w:rsidRPr="00B27428">
              <w:rPr>
                <w:rFonts w:ascii="GHEA Grapalat" w:hAnsi="GHEA Grapalat"/>
                <w:lang w:val="hy-AM"/>
              </w:rPr>
              <w:lastRenderedPageBreak/>
              <w:t>3.</w:t>
            </w:r>
          </w:p>
        </w:tc>
        <w:tc>
          <w:tcPr>
            <w:tcW w:w="2552" w:type="dxa"/>
          </w:tcPr>
          <w:p w:rsidR="000226A0" w:rsidRPr="000226A0" w:rsidRDefault="0015679A" w:rsidP="006D2833">
            <w:pPr>
              <w:autoSpaceDE w:val="0"/>
              <w:autoSpaceDN w:val="0"/>
              <w:adjustRightInd w:val="0"/>
              <w:spacing w:line="276" w:lineRule="auto"/>
              <w:jc w:val="both"/>
              <w:rPr>
                <w:rFonts w:ascii="GHEA Grapalat" w:hAnsi="GHEA Grapalat"/>
                <w:lang w:val="hy-AM"/>
              </w:rPr>
            </w:pPr>
            <w:r w:rsidRPr="0015679A">
              <w:rPr>
                <w:rFonts w:ascii="GHEA Grapalat" w:hAnsi="GHEA Grapalat"/>
                <w:color w:val="000000"/>
                <w:shd w:val="clear" w:color="auto" w:fill="FFFFFF"/>
                <w:lang w:val="hy-AM"/>
              </w:rPr>
              <w:t xml:space="preserve">ՀՀ աշխատանքի և սոցիալական հարցերի նախարարություն  </w:t>
            </w:r>
            <w:r w:rsidR="000226A0" w:rsidRPr="000226A0">
              <w:rPr>
                <w:rFonts w:ascii="GHEA Grapalat" w:hAnsi="GHEA Grapalat"/>
                <w:color w:val="000000"/>
                <w:shd w:val="clear" w:color="auto" w:fill="FFFFFF"/>
                <w:lang w:val="hy-AM"/>
              </w:rPr>
              <w:t xml:space="preserve">2016-02-10 </w:t>
            </w:r>
            <w:r w:rsidRPr="000226A0">
              <w:rPr>
                <w:rFonts w:ascii="GHEA Grapalat" w:hAnsi="GHEA Grapalat"/>
                <w:color w:val="000000"/>
                <w:shd w:val="clear" w:color="auto" w:fill="FFFFFF"/>
                <w:lang w:val="hy-AM"/>
              </w:rPr>
              <w:t xml:space="preserve">թիվ </w:t>
            </w:r>
          </w:p>
          <w:tbl>
            <w:tblPr>
              <w:tblW w:w="4500" w:type="pct"/>
              <w:shd w:val="clear" w:color="auto" w:fill="FFFFFF"/>
              <w:tblLayout w:type="fixed"/>
              <w:tblCellMar>
                <w:top w:w="30" w:type="dxa"/>
                <w:left w:w="30" w:type="dxa"/>
                <w:bottom w:w="30" w:type="dxa"/>
                <w:right w:w="30" w:type="dxa"/>
              </w:tblCellMar>
              <w:tblLook w:val="04A0"/>
            </w:tblPr>
            <w:tblGrid>
              <w:gridCol w:w="2102"/>
            </w:tblGrid>
            <w:tr w:rsidR="000226A0" w:rsidRPr="000226A0" w:rsidTr="000226A0">
              <w:tc>
                <w:tcPr>
                  <w:tcW w:w="8774" w:type="dxa"/>
                  <w:shd w:val="clear" w:color="auto" w:fill="FFFFFF"/>
                  <w:hideMark/>
                </w:tcPr>
                <w:p w:rsidR="000226A0" w:rsidRPr="000226A0" w:rsidRDefault="000226A0">
                  <w:pPr>
                    <w:rPr>
                      <w:rFonts w:ascii="GHEA Grapalat" w:hAnsi="GHEA Grapalat"/>
                      <w:color w:val="000000"/>
                    </w:rPr>
                  </w:pPr>
                  <w:r w:rsidRPr="000226A0">
                    <w:rPr>
                      <w:rFonts w:ascii="GHEA Grapalat" w:hAnsi="GHEA Grapalat"/>
                      <w:color w:val="000000"/>
                    </w:rPr>
                    <w:t>ԱԱ/ՀՄ-2-2/810-16</w:t>
                  </w:r>
                </w:p>
              </w:tc>
            </w:tr>
            <w:tr w:rsidR="000226A0" w:rsidTr="000226A0">
              <w:tc>
                <w:tcPr>
                  <w:tcW w:w="8774" w:type="dxa"/>
                  <w:shd w:val="clear" w:color="auto" w:fill="FFFFFF"/>
                  <w:vAlign w:val="center"/>
                  <w:hideMark/>
                </w:tcPr>
                <w:p w:rsidR="000226A0" w:rsidRDefault="000226A0">
                  <w:pPr>
                    <w:rPr>
                      <w:rFonts w:ascii="Sylfaen" w:hAnsi="Sylfaen"/>
                      <w:color w:val="000000"/>
                      <w:sz w:val="21"/>
                      <w:szCs w:val="21"/>
                    </w:rPr>
                  </w:pPr>
                </w:p>
              </w:tc>
            </w:tr>
          </w:tbl>
          <w:p w:rsidR="00C50FEE" w:rsidRPr="00461EF5" w:rsidRDefault="00E97E6E" w:rsidP="006D2833">
            <w:pPr>
              <w:autoSpaceDE w:val="0"/>
              <w:autoSpaceDN w:val="0"/>
              <w:adjustRightInd w:val="0"/>
              <w:spacing w:line="276" w:lineRule="auto"/>
              <w:jc w:val="both"/>
              <w:rPr>
                <w:rFonts w:ascii="GHEA Grapalat" w:hAnsi="GHEA Grapalat"/>
                <w:lang w:val="hy-AM"/>
              </w:rPr>
            </w:pPr>
            <w:r w:rsidRPr="00713FE3">
              <w:rPr>
                <w:rFonts w:ascii="GHEA Grapalat" w:hAnsi="GHEA Grapalat"/>
                <w:lang w:val="hy-AM"/>
              </w:rPr>
              <w:t>գրություն</w:t>
            </w:r>
          </w:p>
          <w:p w:rsidR="006F097C" w:rsidRPr="00461EF5" w:rsidRDefault="006F097C" w:rsidP="006D2833">
            <w:pPr>
              <w:autoSpaceDE w:val="0"/>
              <w:autoSpaceDN w:val="0"/>
              <w:adjustRightInd w:val="0"/>
              <w:spacing w:line="276" w:lineRule="auto"/>
              <w:jc w:val="both"/>
              <w:rPr>
                <w:rFonts w:ascii="GHEA Grapalat" w:hAnsi="GHEA Grapalat"/>
                <w:lang w:val="hy-AM"/>
              </w:rPr>
            </w:pPr>
          </w:p>
        </w:tc>
        <w:tc>
          <w:tcPr>
            <w:tcW w:w="5244" w:type="dxa"/>
          </w:tcPr>
          <w:p w:rsidR="005B38EB" w:rsidRPr="00B27428" w:rsidRDefault="00E97E6E" w:rsidP="005B38EB">
            <w:pPr>
              <w:tabs>
                <w:tab w:val="left" w:pos="1170"/>
                <w:tab w:val="left" w:pos="1620"/>
                <w:tab w:val="left" w:pos="1710"/>
              </w:tabs>
              <w:spacing w:line="276" w:lineRule="auto"/>
              <w:jc w:val="both"/>
              <w:rPr>
                <w:rFonts w:ascii="GHEA Grapalat" w:hAnsi="GHEA Grapalat" w:cs="Sylfaen"/>
                <w:lang w:val="hy-AM"/>
              </w:rPr>
            </w:pPr>
            <w:r w:rsidRPr="00B27428">
              <w:rPr>
                <w:rFonts w:ascii="GHEA Grapalat" w:hAnsi="GHEA Grapalat" w:cs="Sylfaen"/>
                <w:lang w:val="hy-AM"/>
              </w:rPr>
              <w:t>Առաջարկություններ և դիտողություններ չկան:</w:t>
            </w:r>
          </w:p>
          <w:p w:rsidR="00251DB3" w:rsidRPr="00B27428" w:rsidRDefault="00251DB3" w:rsidP="00E56912">
            <w:pPr>
              <w:tabs>
                <w:tab w:val="left" w:pos="1170"/>
                <w:tab w:val="left" w:pos="1620"/>
                <w:tab w:val="left" w:pos="1710"/>
              </w:tabs>
              <w:spacing w:line="276" w:lineRule="auto"/>
              <w:jc w:val="both"/>
              <w:rPr>
                <w:rFonts w:ascii="GHEA Grapalat" w:hAnsi="GHEA Grapalat" w:cs="Sylfaen"/>
                <w:lang w:val="hy-AM"/>
              </w:rPr>
            </w:pPr>
          </w:p>
          <w:p w:rsidR="00C50FEE" w:rsidRPr="00B27428" w:rsidRDefault="00C50FEE" w:rsidP="00677B1C">
            <w:pPr>
              <w:tabs>
                <w:tab w:val="left" w:pos="1170"/>
                <w:tab w:val="left" w:pos="1620"/>
                <w:tab w:val="left" w:pos="1710"/>
              </w:tabs>
              <w:jc w:val="both"/>
              <w:rPr>
                <w:rFonts w:ascii="GHEA Grapalat" w:hAnsi="GHEA Grapalat" w:cs="Sylfaen"/>
                <w:lang w:val="hy-AM"/>
              </w:rPr>
            </w:pPr>
          </w:p>
          <w:p w:rsidR="00C50FEE" w:rsidRPr="00B27428" w:rsidRDefault="00C50FEE" w:rsidP="00677B1C">
            <w:pPr>
              <w:tabs>
                <w:tab w:val="left" w:pos="1170"/>
                <w:tab w:val="left" w:pos="1620"/>
                <w:tab w:val="left" w:pos="1710"/>
              </w:tabs>
              <w:jc w:val="both"/>
              <w:rPr>
                <w:rFonts w:ascii="GHEA Grapalat" w:hAnsi="GHEA Grapalat" w:cs="Sylfaen"/>
                <w:lang w:val="hy-AM"/>
              </w:rPr>
            </w:pPr>
          </w:p>
        </w:tc>
        <w:tc>
          <w:tcPr>
            <w:tcW w:w="2410" w:type="dxa"/>
          </w:tcPr>
          <w:p w:rsidR="00C50FEE" w:rsidRPr="00B27428" w:rsidRDefault="00C50FEE" w:rsidP="006C2F2C">
            <w:pPr>
              <w:tabs>
                <w:tab w:val="left" w:pos="0"/>
              </w:tabs>
              <w:jc w:val="both"/>
              <w:rPr>
                <w:rFonts w:ascii="GHEA Grapalat" w:hAnsi="GHEA Grapalat" w:cs="Sylfaen"/>
                <w:lang w:val="hy-AM"/>
              </w:rPr>
            </w:pPr>
          </w:p>
        </w:tc>
        <w:tc>
          <w:tcPr>
            <w:tcW w:w="4893" w:type="dxa"/>
          </w:tcPr>
          <w:p w:rsidR="00C50FEE" w:rsidRPr="00FA1945" w:rsidRDefault="00C50FEE" w:rsidP="00677B1C">
            <w:pPr>
              <w:autoSpaceDE w:val="0"/>
              <w:autoSpaceDN w:val="0"/>
              <w:adjustRightInd w:val="0"/>
              <w:jc w:val="both"/>
              <w:rPr>
                <w:rFonts w:ascii="GHEA Grapalat" w:hAnsi="GHEA Grapalat"/>
                <w:sz w:val="22"/>
                <w:szCs w:val="22"/>
                <w:lang w:val="hy-AM"/>
              </w:rPr>
            </w:pPr>
          </w:p>
        </w:tc>
      </w:tr>
      <w:tr w:rsidR="00C50FEE" w:rsidRPr="00807A90" w:rsidTr="00B216DC">
        <w:trPr>
          <w:trHeight w:val="1127"/>
        </w:trPr>
        <w:tc>
          <w:tcPr>
            <w:tcW w:w="682" w:type="dxa"/>
          </w:tcPr>
          <w:p w:rsidR="00C50FEE" w:rsidRPr="00B27428" w:rsidRDefault="00C50FEE" w:rsidP="00C50FEE">
            <w:pPr>
              <w:autoSpaceDE w:val="0"/>
              <w:autoSpaceDN w:val="0"/>
              <w:adjustRightInd w:val="0"/>
              <w:spacing w:line="276" w:lineRule="auto"/>
              <w:jc w:val="both"/>
              <w:rPr>
                <w:rFonts w:ascii="GHEA Grapalat" w:hAnsi="GHEA Grapalat"/>
                <w:lang w:val="hy-AM"/>
              </w:rPr>
            </w:pPr>
            <w:r w:rsidRPr="00B27428">
              <w:rPr>
                <w:rFonts w:ascii="GHEA Grapalat" w:hAnsi="GHEA Grapalat"/>
                <w:lang w:val="hy-AM"/>
              </w:rPr>
              <w:t>4.</w:t>
            </w:r>
          </w:p>
        </w:tc>
        <w:tc>
          <w:tcPr>
            <w:tcW w:w="2552" w:type="dxa"/>
          </w:tcPr>
          <w:tbl>
            <w:tblPr>
              <w:tblW w:w="4500" w:type="pct"/>
              <w:shd w:val="clear" w:color="auto" w:fill="FFFFFF"/>
              <w:tblLayout w:type="fixed"/>
              <w:tblCellMar>
                <w:top w:w="30" w:type="dxa"/>
                <w:left w:w="30" w:type="dxa"/>
                <w:bottom w:w="30" w:type="dxa"/>
                <w:right w:w="30" w:type="dxa"/>
              </w:tblCellMar>
              <w:tblLook w:val="04A0"/>
            </w:tblPr>
            <w:tblGrid>
              <w:gridCol w:w="2102"/>
            </w:tblGrid>
            <w:tr w:rsidR="0015679A" w:rsidRPr="009565A4" w:rsidTr="0015679A">
              <w:tc>
                <w:tcPr>
                  <w:tcW w:w="8774" w:type="dxa"/>
                  <w:shd w:val="clear" w:color="auto" w:fill="FFFFFF"/>
                  <w:hideMark/>
                </w:tcPr>
                <w:p w:rsidR="0015679A" w:rsidRPr="00713FE3" w:rsidRDefault="0015679A" w:rsidP="000226A0">
                  <w:pPr>
                    <w:rPr>
                      <w:rFonts w:ascii="GHEA Grapalat" w:hAnsi="GHEA Grapalat"/>
                      <w:color w:val="000000"/>
                      <w:lang w:val="hy-AM"/>
                    </w:rPr>
                  </w:pPr>
                  <w:r>
                    <w:rPr>
                      <w:rFonts w:ascii="GHEA Grapalat" w:hAnsi="GHEA Grapalat"/>
                      <w:color w:val="000000"/>
                      <w:lang w:val="hy-AM"/>
                    </w:rPr>
                    <w:t xml:space="preserve">ՀՀ առողջապահության </w:t>
                  </w:r>
                  <w:r w:rsidRPr="0015679A">
                    <w:rPr>
                      <w:rFonts w:ascii="GHEA Grapalat" w:hAnsi="GHEA Grapalat"/>
                      <w:color w:val="000000"/>
                      <w:lang w:val="hy-AM"/>
                    </w:rPr>
                    <w:t>նախարարություն</w:t>
                  </w:r>
                  <w:r w:rsidR="00713FE3" w:rsidRPr="00713FE3">
                    <w:rPr>
                      <w:rFonts w:ascii="GHEA Grapalat" w:hAnsi="GHEA Grapalat"/>
                      <w:color w:val="000000"/>
                      <w:lang w:val="hy-AM"/>
                    </w:rPr>
                    <w:t xml:space="preserve"> </w:t>
                  </w:r>
                  <w:r w:rsidR="000226A0" w:rsidRPr="000226A0">
                    <w:rPr>
                      <w:rFonts w:ascii="GHEA Grapalat" w:hAnsi="GHEA Grapalat"/>
                      <w:color w:val="000000"/>
                      <w:shd w:val="clear" w:color="auto" w:fill="FFFFFF"/>
                      <w:lang w:val="hy-AM"/>
                    </w:rPr>
                    <w:t>2016-02-15</w:t>
                  </w:r>
                </w:p>
              </w:tc>
            </w:tr>
            <w:tr w:rsidR="0015679A" w:rsidRPr="009565A4" w:rsidTr="0015679A">
              <w:tc>
                <w:tcPr>
                  <w:tcW w:w="8774" w:type="dxa"/>
                  <w:shd w:val="clear" w:color="auto" w:fill="FFFFFF"/>
                  <w:vAlign w:val="center"/>
                  <w:hideMark/>
                </w:tcPr>
                <w:p w:rsidR="0015679A" w:rsidRPr="0015679A" w:rsidRDefault="0015679A" w:rsidP="0015679A">
                  <w:pPr>
                    <w:rPr>
                      <w:rFonts w:ascii="GHEA Grapalat" w:hAnsi="GHEA Grapalat"/>
                      <w:color w:val="000000"/>
                      <w:lang w:val="hy-AM"/>
                    </w:rPr>
                  </w:pPr>
                </w:p>
              </w:tc>
            </w:tr>
          </w:tbl>
          <w:p w:rsidR="00E97E6E" w:rsidRPr="0015679A" w:rsidRDefault="0015679A" w:rsidP="000226A0">
            <w:pPr>
              <w:autoSpaceDE w:val="0"/>
              <w:autoSpaceDN w:val="0"/>
              <w:adjustRightInd w:val="0"/>
              <w:spacing w:line="276" w:lineRule="auto"/>
              <w:rPr>
                <w:rFonts w:ascii="GHEA Grapalat" w:hAnsi="GHEA Grapalat"/>
                <w:lang w:val="hy-AM"/>
              </w:rPr>
            </w:pPr>
            <w:r w:rsidRPr="000226A0">
              <w:rPr>
                <w:rFonts w:ascii="GHEA Grapalat" w:hAnsi="GHEA Grapalat"/>
                <w:color w:val="000000"/>
                <w:shd w:val="clear" w:color="auto" w:fill="FFFFFF"/>
                <w:lang w:val="hy-AM"/>
              </w:rPr>
              <w:t xml:space="preserve">թիվ </w:t>
            </w:r>
            <w:r w:rsidR="000226A0" w:rsidRPr="000226A0">
              <w:rPr>
                <w:rFonts w:ascii="GHEA Grapalat" w:hAnsi="GHEA Grapalat"/>
                <w:color w:val="000000"/>
                <w:shd w:val="clear" w:color="auto" w:fill="FFFFFF"/>
                <w:lang w:val="hy-AM"/>
              </w:rPr>
              <w:t>ԱՄ/11.1/1429-16</w:t>
            </w:r>
            <w:r w:rsidR="000226A0" w:rsidRPr="0015679A">
              <w:rPr>
                <w:rFonts w:ascii="GHEA Grapalat" w:hAnsi="GHEA Grapalat"/>
                <w:color w:val="000000"/>
                <w:shd w:val="clear" w:color="auto" w:fill="FFFFFF"/>
                <w:lang w:val="hy-AM"/>
              </w:rPr>
              <w:t xml:space="preserve"> </w:t>
            </w:r>
            <w:r w:rsidRPr="0015679A">
              <w:rPr>
                <w:rFonts w:ascii="GHEA Grapalat" w:hAnsi="GHEA Grapalat"/>
                <w:color w:val="000000"/>
                <w:shd w:val="clear" w:color="auto" w:fill="FFFFFF"/>
                <w:lang w:val="hy-AM"/>
              </w:rPr>
              <w:t>գրություն</w:t>
            </w:r>
          </w:p>
        </w:tc>
        <w:tc>
          <w:tcPr>
            <w:tcW w:w="5244" w:type="dxa"/>
          </w:tcPr>
          <w:p w:rsidR="00807A90" w:rsidRPr="00B27428" w:rsidRDefault="00807A90" w:rsidP="00807A90">
            <w:pPr>
              <w:tabs>
                <w:tab w:val="left" w:pos="1170"/>
                <w:tab w:val="left" w:pos="1620"/>
                <w:tab w:val="left" w:pos="1710"/>
              </w:tabs>
              <w:spacing w:line="276" w:lineRule="auto"/>
              <w:jc w:val="both"/>
              <w:rPr>
                <w:rFonts w:ascii="GHEA Grapalat" w:hAnsi="GHEA Grapalat" w:cs="Sylfaen"/>
                <w:lang w:val="hy-AM"/>
              </w:rPr>
            </w:pPr>
            <w:r w:rsidRPr="00B27428">
              <w:rPr>
                <w:rFonts w:ascii="GHEA Grapalat" w:hAnsi="GHEA Grapalat" w:cs="Sylfaen"/>
                <w:lang w:val="hy-AM"/>
              </w:rPr>
              <w:t>Առաջարկություններ և դիտողություններ չկան:</w:t>
            </w:r>
          </w:p>
          <w:p w:rsidR="00C50FEE" w:rsidRPr="00461EF5" w:rsidRDefault="00C50FEE" w:rsidP="00461EF5">
            <w:pPr>
              <w:tabs>
                <w:tab w:val="left" w:pos="1170"/>
                <w:tab w:val="left" w:pos="1620"/>
                <w:tab w:val="left" w:pos="1710"/>
              </w:tabs>
              <w:spacing w:line="276" w:lineRule="auto"/>
              <w:jc w:val="both"/>
              <w:rPr>
                <w:rFonts w:ascii="GHEA Grapalat" w:hAnsi="GHEA Grapalat" w:cs="Sylfaen"/>
                <w:lang w:val="hy-AM"/>
              </w:rPr>
            </w:pPr>
          </w:p>
        </w:tc>
        <w:tc>
          <w:tcPr>
            <w:tcW w:w="2410" w:type="dxa"/>
          </w:tcPr>
          <w:p w:rsidR="00650211" w:rsidRDefault="00650211" w:rsidP="00650211">
            <w:pPr>
              <w:tabs>
                <w:tab w:val="left" w:pos="0"/>
              </w:tabs>
              <w:spacing w:line="276" w:lineRule="auto"/>
              <w:jc w:val="both"/>
              <w:rPr>
                <w:rFonts w:ascii="GHEA Grapalat" w:hAnsi="GHEA Grapalat" w:cs="Sylfaen"/>
                <w:lang w:val="af-ZA"/>
              </w:rPr>
            </w:pPr>
          </w:p>
          <w:p w:rsidR="00650211" w:rsidRDefault="00650211" w:rsidP="00650211">
            <w:pPr>
              <w:tabs>
                <w:tab w:val="left" w:pos="0"/>
              </w:tabs>
              <w:spacing w:line="276" w:lineRule="auto"/>
              <w:jc w:val="both"/>
              <w:rPr>
                <w:rFonts w:ascii="GHEA Grapalat" w:hAnsi="GHEA Grapalat" w:cs="Sylfaen"/>
                <w:lang w:val="af-ZA"/>
              </w:rPr>
            </w:pPr>
          </w:p>
          <w:p w:rsidR="00650211" w:rsidRDefault="00650211" w:rsidP="00650211">
            <w:pPr>
              <w:tabs>
                <w:tab w:val="left" w:pos="0"/>
              </w:tabs>
              <w:spacing w:line="276" w:lineRule="auto"/>
              <w:jc w:val="both"/>
              <w:rPr>
                <w:rFonts w:ascii="GHEA Grapalat" w:hAnsi="GHEA Grapalat" w:cs="Sylfaen"/>
                <w:lang w:val="af-ZA"/>
              </w:rPr>
            </w:pPr>
          </w:p>
          <w:p w:rsidR="00650211" w:rsidRDefault="00650211" w:rsidP="00650211">
            <w:pPr>
              <w:tabs>
                <w:tab w:val="left" w:pos="0"/>
              </w:tabs>
              <w:spacing w:line="276" w:lineRule="auto"/>
              <w:jc w:val="both"/>
              <w:rPr>
                <w:rFonts w:ascii="GHEA Grapalat" w:hAnsi="GHEA Grapalat" w:cs="Sylfaen"/>
                <w:lang w:val="af-ZA"/>
              </w:rPr>
            </w:pPr>
          </w:p>
          <w:p w:rsidR="00650211" w:rsidRDefault="00650211" w:rsidP="00650211">
            <w:pPr>
              <w:tabs>
                <w:tab w:val="left" w:pos="0"/>
              </w:tabs>
              <w:spacing w:line="276" w:lineRule="auto"/>
              <w:jc w:val="both"/>
              <w:rPr>
                <w:rFonts w:ascii="GHEA Grapalat" w:hAnsi="GHEA Grapalat" w:cs="Sylfaen"/>
                <w:lang w:val="af-ZA"/>
              </w:rPr>
            </w:pPr>
          </w:p>
          <w:p w:rsidR="00650211" w:rsidRDefault="00650211" w:rsidP="00650211">
            <w:pPr>
              <w:tabs>
                <w:tab w:val="left" w:pos="0"/>
              </w:tabs>
              <w:spacing w:line="276" w:lineRule="auto"/>
              <w:jc w:val="both"/>
              <w:rPr>
                <w:rFonts w:ascii="GHEA Grapalat" w:hAnsi="GHEA Grapalat" w:cs="Sylfaen"/>
                <w:lang w:val="af-ZA"/>
              </w:rPr>
            </w:pPr>
          </w:p>
          <w:p w:rsidR="00650211" w:rsidRDefault="00650211" w:rsidP="00650211">
            <w:pPr>
              <w:tabs>
                <w:tab w:val="left" w:pos="0"/>
              </w:tabs>
              <w:spacing w:line="276" w:lineRule="auto"/>
              <w:jc w:val="both"/>
              <w:rPr>
                <w:rFonts w:ascii="GHEA Grapalat" w:hAnsi="GHEA Grapalat" w:cs="Sylfaen"/>
                <w:lang w:val="af-ZA"/>
              </w:rPr>
            </w:pPr>
          </w:p>
          <w:p w:rsidR="00827BE5" w:rsidRPr="0015679A" w:rsidRDefault="00827BE5" w:rsidP="00650211">
            <w:pPr>
              <w:tabs>
                <w:tab w:val="left" w:pos="0"/>
              </w:tabs>
              <w:spacing w:line="276" w:lineRule="auto"/>
              <w:jc w:val="both"/>
              <w:rPr>
                <w:rFonts w:ascii="GHEA Grapalat" w:hAnsi="GHEA Grapalat" w:cs="Sylfaen"/>
                <w:lang w:val="hy-AM"/>
              </w:rPr>
            </w:pPr>
          </w:p>
        </w:tc>
        <w:tc>
          <w:tcPr>
            <w:tcW w:w="4893" w:type="dxa"/>
          </w:tcPr>
          <w:p w:rsidR="00650211" w:rsidRDefault="00650211" w:rsidP="00650211">
            <w:pPr>
              <w:autoSpaceDE w:val="0"/>
              <w:autoSpaceDN w:val="0"/>
              <w:adjustRightInd w:val="0"/>
              <w:spacing w:line="276" w:lineRule="auto"/>
              <w:jc w:val="both"/>
              <w:rPr>
                <w:rFonts w:ascii="GHEA Grapalat" w:hAnsi="GHEA Grapalat"/>
                <w:lang w:val="af-ZA"/>
              </w:rPr>
            </w:pPr>
          </w:p>
          <w:p w:rsidR="00650211" w:rsidRDefault="00650211" w:rsidP="00650211">
            <w:pPr>
              <w:autoSpaceDE w:val="0"/>
              <w:autoSpaceDN w:val="0"/>
              <w:adjustRightInd w:val="0"/>
              <w:spacing w:line="276" w:lineRule="auto"/>
              <w:jc w:val="both"/>
              <w:rPr>
                <w:rFonts w:ascii="GHEA Grapalat" w:hAnsi="GHEA Grapalat"/>
                <w:lang w:val="af-ZA"/>
              </w:rPr>
            </w:pPr>
          </w:p>
          <w:p w:rsidR="00650211" w:rsidRDefault="00650211" w:rsidP="00650211">
            <w:pPr>
              <w:autoSpaceDE w:val="0"/>
              <w:autoSpaceDN w:val="0"/>
              <w:adjustRightInd w:val="0"/>
              <w:spacing w:line="276" w:lineRule="auto"/>
              <w:jc w:val="both"/>
              <w:rPr>
                <w:rFonts w:ascii="GHEA Grapalat" w:hAnsi="GHEA Grapalat"/>
                <w:lang w:val="af-ZA"/>
              </w:rPr>
            </w:pPr>
          </w:p>
          <w:p w:rsidR="00650211" w:rsidRDefault="00650211" w:rsidP="00650211">
            <w:pPr>
              <w:autoSpaceDE w:val="0"/>
              <w:autoSpaceDN w:val="0"/>
              <w:adjustRightInd w:val="0"/>
              <w:spacing w:line="276" w:lineRule="auto"/>
              <w:jc w:val="both"/>
              <w:rPr>
                <w:rFonts w:ascii="GHEA Grapalat" w:hAnsi="GHEA Grapalat"/>
                <w:lang w:val="af-ZA"/>
              </w:rPr>
            </w:pPr>
          </w:p>
          <w:p w:rsidR="00650211" w:rsidRDefault="00650211" w:rsidP="00650211">
            <w:pPr>
              <w:autoSpaceDE w:val="0"/>
              <w:autoSpaceDN w:val="0"/>
              <w:adjustRightInd w:val="0"/>
              <w:spacing w:line="276" w:lineRule="auto"/>
              <w:jc w:val="both"/>
              <w:rPr>
                <w:rFonts w:ascii="GHEA Grapalat" w:hAnsi="GHEA Grapalat"/>
                <w:lang w:val="af-ZA"/>
              </w:rPr>
            </w:pPr>
          </w:p>
          <w:p w:rsidR="00650211" w:rsidRDefault="00650211" w:rsidP="00650211">
            <w:pPr>
              <w:autoSpaceDE w:val="0"/>
              <w:autoSpaceDN w:val="0"/>
              <w:adjustRightInd w:val="0"/>
              <w:spacing w:line="276" w:lineRule="auto"/>
              <w:jc w:val="both"/>
              <w:rPr>
                <w:rFonts w:ascii="GHEA Grapalat" w:hAnsi="GHEA Grapalat"/>
                <w:lang w:val="af-ZA"/>
              </w:rPr>
            </w:pPr>
          </w:p>
          <w:p w:rsidR="00650211" w:rsidRDefault="00650211" w:rsidP="00650211">
            <w:pPr>
              <w:autoSpaceDE w:val="0"/>
              <w:autoSpaceDN w:val="0"/>
              <w:adjustRightInd w:val="0"/>
              <w:spacing w:line="276" w:lineRule="auto"/>
              <w:jc w:val="both"/>
              <w:rPr>
                <w:rFonts w:ascii="GHEA Grapalat" w:hAnsi="GHEA Grapalat"/>
                <w:lang w:val="af-ZA"/>
              </w:rPr>
            </w:pPr>
          </w:p>
          <w:p w:rsidR="00032CF4" w:rsidRPr="0015679A" w:rsidRDefault="00032CF4" w:rsidP="00827BE5">
            <w:pPr>
              <w:autoSpaceDE w:val="0"/>
              <w:autoSpaceDN w:val="0"/>
              <w:adjustRightInd w:val="0"/>
              <w:spacing w:line="276" w:lineRule="auto"/>
              <w:jc w:val="both"/>
              <w:rPr>
                <w:rFonts w:ascii="GHEA Grapalat" w:hAnsi="GHEA Grapalat"/>
                <w:lang w:val="hy-AM"/>
              </w:rPr>
            </w:pPr>
          </w:p>
        </w:tc>
      </w:tr>
      <w:tr w:rsidR="00C50FEE" w:rsidRPr="0040393E" w:rsidTr="00F95F0F">
        <w:trPr>
          <w:trHeight w:val="557"/>
        </w:trPr>
        <w:tc>
          <w:tcPr>
            <w:tcW w:w="682" w:type="dxa"/>
          </w:tcPr>
          <w:p w:rsidR="00C50FEE" w:rsidRPr="00650211" w:rsidRDefault="00C50FEE" w:rsidP="00C50FEE">
            <w:pPr>
              <w:autoSpaceDE w:val="0"/>
              <w:autoSpaceDN w:val="0"/>
              <w:adjustRightInd w:val="0"/>
              <w:spacing w:line="276" w:lineRule="auto"/>
              <w:jc w:val="both"/>
              <w:rPr>
                <w:rFonts w:ascii="GHEA Grapalat" w:hAnsi="GHEA Grapalat"/>
                <w:lang w:val="af-ZA"/>
              </w:rPr>
            </w:pPr>
            <w:r w:rsidRPr="00650211">
              <w:rPr>
                <w:rFonts w:ascii="GHEA Grapalat" w:hAnsi="GHEA Grapalat"/>
                <w:lang w:val="af-ZA"/>
              </w:rPr>
              <w:t>5.</w:t>
            </w:r>
          </w:p>
        </w:tc>
        <w:tc>
          <w:tcPr>
            <w:tcW w:w="2552" w:type="dxa"/>
          </w:tcPr>
          <w:p w:rsidR="00067961" w:rsidRPr="000226A0" w:rsidRDefault="00067961" w:rsidP="005B38EB">
            <w:pPr>
              <w:autoSpaceDE w:val="0"/>
              <w:autoSpaceDN w:val="0"/>
              <w:adjustRightInd w:val="0"/>
              <w:spacing w:line="276" w:lineRule="auto"/>
              <w:jc w:val="both"/>
              <w:rPr>
                <w:rFonts w:ascii="GHEA Grapalat" w:hAnsi="GHEA Grapalat"/>
                <w:color w:val="000000"/>
                <w:shd w:val="clear" w:color="auto" w:fill="FFFFFF"/>
                <w:lang w:val="hy-AM"/>
              </w:rPr>
            </w:pPr>
            <w:r w:rsidRPr="00067961">
              <w:rPr>
                <w:rFonts w:ascii="GHEA Grapalat" w:hAnsi="GHEA Grapalat"/>
                <w:color w:val="000000"/>
                <w:shd w:val="clear" w:color="auto" w:fill="FFFFFF"/>
              </w:rPr>
              <w:t>ՀՀ</w:t>
            </w:r>
            <w:r w:rsidRPr="00067961">
              <w:rPr>
                <w:rFonts w:ascii="GHEA Grapalat" w:hAnsi="GHEA Grapalat"/>
                <w:color w:val="000000"/>
                <w:shd w:val="clear" w:color="auto" w:fill="FFFFFF"/>
                <w:lang w:val="af-ZA"/>
              </w:rPr>
              <w:t xml:space="preserve"> </w:t>
            </w:r>
            <w:r w:rsidRPr="00067961">
              <w:rPr>
                <w:rFonts w:ascii="GHEA Grapalat" w:hAnsi="GHEA Grapalat"/>
                <w:color w:val="000000"/>
                <w:shd w:val="clear" w:color="auto" w:fill="FFFFFF"/>
              </w:rPr>
              <w:t>կառավարությանն</w:t>
            </w:r>
            <w:r w:rsidRPr="00067961">
              <w:rPr>
                <w:rFonts w:ascii="GHEA Grapalat" w:hAnsi="GHEA Grapalat"/>
                <w:color w:val="000000"/>
                <w:shd w:val="clear" w:color="auto" w:fill="FFFFFF"/>
                <w:lang w:val="af-ZA"/>
              </w:rPr>
              <w:t xml:space="preserve"> </w:t>
            </w:r>
            <w:r w:rsidRPr="00067961">
              <w:rPr>
                <w:rFonts w:ascii="GHEA Grapalat" w:hAnsi="GHEA Grapalat"/>
                <w:color w:val="000000"/>
                <w:shd w:val="clear" w:color="auto" w:fill="FFFFFF"/>
              </w:rPr>
              <w:t>առընթեր</w:t>
            </w:r>
            <w:r w:rsidRPr="00067961">
              <w:rPr>
                <w:rFonts w:ascii="GHEA Grapalat" w:hAnsi="GHEA Grapalat"/>
                <w:color w:val="000000"/>
                <w:shd w:val="clear" w:color="auto" w:fill="FFFFFF"/>
                <w:lang w:val="af-ZA"/>
              </w:rPr>
              <w:t xml:space="preserve"> </w:t>
            </w:r>
            <w:r w:rsidRPr="00067961">
              <w:rPr>
                <w:rFonts w:ascii="GHEA Grapalat" w:hAnsi="GHEA Grapalat"/>
                <w:color w:val="000000"/>
                <w:shd w:val="clear" w:color="auto" w:fill="FFFFFF"/>
              </w:rPr>
              <w:t>ազգային</w:t>
            </w:r>
            <w:r w:rsidRPr="00067961">
              <w:rPr>
                <w:rFonts w:ascii="GHEA Grapalat" w:hAnsi="GHEA Grapalat"/>
                <w:color w:val="000000"/>
                <w:shd w:val="clear" w:color="auto" w:fill="FFFFFF"/>
                <w:lang w:val="af-ZA"/>
              </w:rPr>
              <w:t xml:space="preserve"> </w:t>
            </w:r>
            <w:r w:rsidRPr="00067961">
              <w:rPr>
                <w:rFonts w:ascii="GHEA Grapalat" w:hAnsi="GHEA Grapalat"/>
                <w:color w:val="000000"/>
                <w:shd w:val="clear" w:color="auto" w:fill="FFFFFF"/>
              </w:rPr>
              <w:t>անվտանգության</w:t>
            </w:r>
            <w:r w:rsidRPr="00067961">
              <w:rPr>
                <w:rFonts w:ascii="GHEA Grapalat" w:hAnsi="GHEA Grapalat"/>
                <w:color w:val="000000"/>
                <w:shd w:val="clear" w:color="auto" w:fill="FFFFFF"/>
                <w:lang w:val="af-ZA"/>
              </w:rPr>
              <w:t xml:space="preserve"> </w:t>
            </w:r>
            <w:r w:rsidRPr="00067961">
              <w:rPr>
                <w:rFonts w:ascii="GHEA Grapalat" w:hAnsi="GHEA Grapalat"/>
                <w:color w:val="000000"/>
                <w:shd w:val="clear" w:color="auto" w:fill="FFFFFF"/>
              </w:rPr>
              <w:t>ծառայություն</w:t>
            </w:r>
            <w:r w:rsidR="00807A90" w:rsidRPr="00807A90">
              <w:rPr>
                <w:rFonts w:ascii="Sylfaen" w:hAnsi="Sylfaen"/>
                <w:color w:val="000000"/>
                <w:sz w:val="21"/>
                <w:szCs w:val="21"/>
                <w:shd w:val="clear" w:color="auto" w:fill="FFFFFF"/>
                <w:lang w:val="af-ZA"/>
              </w:rPr>
              <w:t xml:space="preserve"> </w:t>
            </w:r>
            <w:r w:rsidR="00F95F0F" w:rsidRPr="00F95F0F">
              <w:rPr>
                <w:rFonts w:ascii="GHEA Grapalat" w:hAnsi="GHEA Grapalat"/>
                <w:color w:val="000000"/>
                <w:shd w:val="clear" w:color="auto" w:fill="FFFFFF"/>
                <w:lang w:val="af-ZA"/>
              </w:rPr>
              <w:t>2016-02-15</w:t>
            </w:r>
            <w:r w:rsidR="00F95F0F">
              <w:rPr>
                <w:rFonts w:ascii="GHEA Grapalat" w:hAnsi="GHEA Grapalat"/>
                <w:color w:val="000000"/>
                <w:shd w:val="clear" w:color="auto" w:fill="FFFFFF"/>
                <w:lang w:val="af-ZA"/>
              </w:rPr>
              <w:t xml:space="preserve"> </w:t>
            </w:r>
            <w:r w:rsidRPr="00F95F0F">
              <w:rPr>
                <w:rFonts w:ascii="GHEA Grapalat" w:hAnsi="GHEA Grapalat"/>
                <w:color w:val="000000"/>
                <w:shd w:val="clear" w:color="auto" w:fill="FFFFFF"/>
                <w:lang w:val="hy-AM"/>
              </w:rPr>
              <w:t>թիվ</w:t>
            </w:r>
            <w:r w:rsidR="00F95F0F" w:rsidRPr="00F95F0F">
              <w:rPr>
                <w:rFonts w:ascii="GHEA Grapalat" w:hAnsi="GHEA Grapalat"/>
                <w:color w:val="000000"/>
                <w:shd w:val="clear" w:color="auto" w:fill="FFFFFF"/>
                <w:lang w:val="af-ZA"/>
              </w:rPr>
              <w:t xml:space="preserve"> 11/80</w:t>
            </w:r>
            <w:r w:rsidR="00F95F0F">
              <w:rPr>
                <w:rFonts w:ascii="GHEA Grapalat" w:hAnsi="GHEA Grapalat"/>
                <w:color w:val="000000"/>
                <w:shd w:val="clear" w:color="auto" w:fill="FFFFFF"/>
                <w:lang w:val="af-ZA"/>
              </w:rPr>
              <w:t xml:space="preserve"> </w:t>
            </w:r>
            <w:r w:rsidRPr="00F95F0F">
              <w:rPr>
                <w:rFonts w:ascii="GHEA Grapalat" w:hAnsi="GHEA Grapalat"/>
                <w:color w:val="000000"/>
                <w:shd w:val="clear" w:color="auto" w:fill="FFFFFF"/>
                <w:lang w:val="hy-AM"/>
              </w:rPr>
              <w:t>գ</w:t>
            </w:r>
            <w:r w:rsidRPr="00067961">
              <w:rPr>
                <w:rFonts w:ascii="GHEA Grapalat" w:hAnsi="GHEA Grapalat"/>
                <w:color w:val="000000"/>
                <w:shd w:val="clear" w:color="auto" w:fill="FFFFFF"/>
                <w:lang w:val="hy-AM"/>
              </w:rPr>
              <w:t>րություն</w:t>
            </w:r>
          </w:p>
        </w:tc>
        <w:tc>
          <w:tcPr>
            <w:tcW w:w="5244" w:type="dxa"/>
          </w:tcPr>
          <w:p w:rsidR="00F95F0F" w:rsidRPr="00B27428" w:rsidRDefault="00F95F0F" w:rsidP="00F95F0F">
            <w:pPr>
              <w:tabs>
                <w:tab w:val="left" w:pos="1170"/>
                <w:tab w:val="left" w:pos="1620"/>
                <w:tab w:val="left" w:pos="1710"/>
              </w:tabs>
              <w:spacing w:line="276" w:lineRule="auto"/>
              <w:jc w:val="both"/>
              <w:rPr>
                <w:rFonts w:ascii="GHEA Grapalat" w:hAnsi="GHEA Grapalat" w:cs="Sylfaen"/>
                <w:lang w:val="hy-AM"/>
              </w:rPr>
            </w:pPr>
            <w:r w:rsidRPr="00B27428">
              <w:rPr>
                <w:rFonts w:ascii="GHEA Grapalat" w:hAnsi="GHEA Grapalat" w:cs="Sylfaen"/>
                <w:lang w:val="hy-AM"/>
              </w:rPr>
              <w:t>Առաջարկություններ և դիտողություններ չկան:</w:t>
            </w:r>
          </w:p>
          <w:p w:rsidR="00F76ED2" w:rsidRDefault="00F76ED2" w:rsidP="00C50FEE">
            <w:pPr>
              <w:pStyle w:val="BodyText"/>
              <w:tabs>
                <w:tab w:val="left" w:pos="0"/>
                <w:tab w:val="left" w:pos="90"/>
                <w:tab w:val="left" w:pos="810"/>
              </w:tabs>
              <w:spacing w:after="0" w:line="276" w:lineRule="auto"/>
              <w:contextualSpacing/>
              <w:jc w:val="both"/>
              <w:rPr>
                <w:rFonts w:ascii="GHEA Grapalat" w:hAnsi="GHEA Grapalat"/>
                <w:lang w:val="af-ZA"/>
              </w:rPr>
            </w:pPr>
          </w:p>
          <w:p w:rsidR="003B0629" w:rsidRPr="00650211" w:rsidRDefault="003B0629" w:rsidP="00C50FEE">
            <w:pPr>
              <w:pStyle w:val="BodyText"/>
              <w:tabs>
                <w:tab w:val="left" w:pos="0"/>
                <w:tab w:val="left" w:pos="90"/>
                <w:tab w:val="left" w:pos="810"/>
              </w:tabs>
              <w:spacing w:after="0" w:line="276" w:lineRule="auto"/>
              <w:contextualSpacing/>
              <w:jc w:val="both"/>
              <w:rPr>
                <w:rFonts w:ascii="GHEA Grapalat" w:hAnsi="GHEA Grapalat"/>
                <w:lang w:val="af-ZA"/>
              </w:rPr>
            </w:pPr>
          </w:p>
        </w:tc>
        <w:tc>
          <w:tcPr>
            <w:tcW w:w="2410" w:type="dxa"/>
          </w:tcPr>
          <w:p w:rsidR="00C50FEE" w:rsidRPr="00C50FEE" w:rsidRDefault="00C50FEE" w:rsidP="006C2F2C">
            <w:pPr>
              <w:tabs>
                <w:tab w:val="left" w:pos="0"/>
              </w:tabs>
              <w:jc w:val="both"/>
              <w:rPr>
                <w:rFonts w:ascii="GHEA Grapalat" w:hAnsi="GHEA Grapalat" w:cs="Sylfaen"/>
                <w:lang w:val="af-ZA"/>
              </w:rPr>
            </w:pPr>
          </w:p>
        </w:tc>
        <w:tc>
          <w:tcPr>
            <w:tcW w:w="4893" w:type="dxa"/>
          </w:tcPr>
          <w:p w:rsidR="00C50FEE" w:rsidRPr="00FA1945" w:rsidRDefault="00C50FEE" w:rsidP="00677B1C">
            <w:pPr>
              <w:autoSpaceDE w:val="0"/>
              <w:autoSpaceDN w:val="0"/>
              <w:adjustRightInd w:val="0"/>
              <w:jc w:val="both"/>
              <w:rPr>
                <w:rFonts w:ascii="GHEA Grapalat" w:hAnsi="GHEA Grapalat"/>
                <w:sz w:val="22"/>
                <w:szCs w:val="22"/>
                <w:lang w:val="hy-AM"/>
              </w:rPr>
            </w:pPr>
          </w:p>
        </w:tc>
      </w:tr>
      <w:tr w:rsidR="00E97E6E" w:rsidRPr="00B62940" w:rsidTr="00B216DC">
        <w:trPr>
          <w:trHeight w:val="1127"/>
        </w:trPr>
        <w:tc>
          <w:tcPr>
            <w:tcW w:w="682" w:type="dxa"/>
          </w:tcPr>
          <w:p w:rsidR="00E97E6E" w:rsidRPr="00650211" w:rsidRDefault="004267F0" w:rsidP="00C50FEE">
            <w:pPr>
              <w:autoSpaceDE w:val="0"/>
              <w:autoSpaceDN w:val="0"/>
              <w:adjustRightInd w:val="0"/>
              <w:spacing w:line="276" w:lineRule="auto"/>
              <w:jc w:val="both"/>
              <w:rPr>
                <w:rFonts w:ascii="GHEA Grapalat" w:hAnsi="GHEA Grapalat"/>
                <w:lang w:val="af-ZA"/>
              </w:rPr>
            </w:pPr>
            <w:r>
              <w:rPr>
                <w:rFonts w:ascii="GHEA Grapalat" w:hAnsi="GHEA Grapalat"/>
                <w:lang w:val="af-ZA"/>
              </w:rPr>
              <w:lastRenderedPageBreak/>
              <w:t>6.</w:t>
            </w:r>
          </w:p>
        </w:tc>
        <w:tc>
          <w:tcPr>
            <w:tcW w:w="2552" w:type="dxa"/>
          </w:tcPr>
          <w:p w:rsidR="000226A0" w:rsidRPr="000226A0" w:rsidRDefault="00067961" w:rsidP="005B38EB">
            <w:pPr>
              <w:autoSpaceDE w:val="0"/>
              <w:autoSpaceDN w:val="0"/>
              <w:adjustRightInd w:val="0"/>
              <w:spacing w:line="276" w:lineRule="auto"/>
              <w:jc w:val="both"/>
              <w:rPr>
                <w:rFonts w:ascii="GHEA Grapalat" w:hAnsi="GHEA Grapalat"/>
                <w:color w:val="000000"/>
                <w:shd w:val="clear" w:color="auto" w:fill="FFFFFF"/>
                <w:lang w:val="hy-AM"/>
              </w:rPr>
            </w:pPr>
            <w:r w:rsidRPr="00067961">
              <w:rPr>
                <w:rFonts w:ascii="GHEA Grapalat" w:hAnsi="GHEA Grapalat"/>
                <w:color w:val="000000"/>
                <w:shd w:val="clear" w:color="auto" w:fill="FFFFFF"/>
              </w:rPr>
              <w:t>ՀՀ</w:t>
            </w:r>
            <w:r w:rsidRPr="00067961">
              <w:rPr>
                <w:rFonts w:ascii="GHEA Grapalat" w:hAnsi="GHEA Grapalat"/>
                <w:color w:val="000000"/>
                <w:shd w:val="clear" w:color="auto" w:fill="FFFFFF"/>
                <w:lang w:val="af-ZA"/>
              </w:rPr>
              <w:t xml:space="preserve"> </w:t>
            </w:r>
            <w:r w:rsidRPr="00067961">
              <w:rPr>
                <w:rFonts w:ascii="GHEA Grapalat" w:hAnsi="GHEA Grapalat"/>
                <w:color w:val="000000"/>
                <w:shd w:val="clear" w:color="auto" w:fill="FFFFFF"/>
              </w:rPr>
              <w:t>էկոնոմիկայի</w:t>
            </w:r>
            <w:r w:rsidRPr="00067961">
              <w:rPr>
                <w:rFonts w:ascii="GHEA Grapalat" w:hAnsi="GHEA Grapalat"/>
                <w:color w:val="000000"/>
                <w:shd w:val="clear" w:color="auto" w:fill="FFFFFF"/>
                <w:lang w:val="af-ZA"/>
              </w:rPr>
              <w:t xml:space="preserve"> </w:t>
            </w:r>
            <w:r w:rsidRPr="00067961">
              <w:rPr>
                <w:rFonts w:ascii="GHEA Grapalat" w:hAnsi="GHEA Grapalat"/>
                <w:color w:val="000000"/>
                <w:shd w:val="clear" w:color="auto" w:fill="FFFFFF"/>
              </w:rPr>
              <w:t>նախարարություն</w:t>
            </w:r>
            <w:r w:rsidRPr="00067961">
              <w:rPr>
                <w:rFonts w:ascii="GHEA Grapalat" w:hAnsi="GHEA Grapalat"/>
                <w:color w:val="000000"/>
                <w:shd w:val="clear" w:color="auto" w:fill="FFFFFF"/>
                <w:lang w:val="hy-AM"/>
              </w:rPr>
              <w:t xml:space="preserve"> </w:t>
            </w:r>
            <w:r w:rsidR="000226A0" w:rsidRPr="000226A0">
              <w:rPr>
                <w:rFonts w:ascii="GHEA Grapalat" w:hAnsi="GHEA Grapalat"/>
                <w:color w:val="000000"/>
                <w:shd w:val="clear" w:color="auto" w:fill="FFFFFF"/>
              </w:rPr>
              <w:t>2016-02-16</w:t>
            </w:r>
            <w:r w:rsidR="000226A0" w:rsidRPr="000226A0">
              <w:rPr>
                <w:rFonts w:ascii="GHEA Grapalat" w:hAnsi="GHEA Grapalat"/>
                <w:color w:val="000000"/>
                <w:shd w:val="clear" w:color="auto" w:fill="FFFFFF"/>
                <w:lang w:val="hy-AM"/>
              </w:rPr>
              <w:t xml:space="preserve"> </w:t>
            </w:r>
            <w:r w:rsidRPr="000226A0">
              <w:rPr>
                <w:rFonts w:ascii="GHEA Grapalat" w:hAnsi="GHEA Grapalat"/>
                <w:color w:val="000000"/>
                <w:shd w:val="clear" w:color="auto" w:fill="FFFFFF"/>
                <w:lang w:val="hy-AM"/>
              </w:rPr>
              <w:t>թիվ</w:t>
            </w:r>
          </w:p>
          <w:tbl>
            <w:tblPr>
              <w:tblW w:w="4500" w:type="pct"/>
              <w:shd w:val="clear" w:color="auto" w:fill="FFFFFF"/>
              <w:tblLayout w:type="fixed"/>
              <w:tblCellMar>
                <w:top w:w="30" w:type="dxa"/>
                <w:left w:w="30" w:type="dxa"/>
                <w:bottom w:w="30" w:type="dxa"/>
                <w:right w:w="30" w:type="dxa"/>
              </w:tblCellMar>
              <w:tblLook w:val="04A0"/>
            </w:tblPr>
            <w:tblGrid>
              <w:gridCol w:w="2102"/>
            </w:tblGrid>
            <w:tr w:rsidR="000226A0" w:rsidRPr="000226A0" w:rsidTr="000226A0">
              <w:tc>
                <w:tcPr>
                  <w:tcW w:w="8774" w:type="dxa"/>
                  <w:shd w:val="clear" w:color="auto" w:fill="FFFFFF"/>
                  <w:hideMark/>
                </w:tcPr>
                <w:p w:rsidR="000226A0" w:rsidRPr="000226A0" w:rsidRDefault="000226A0" w:rsidP="000226A0">
                  <w:pPr>
                    <w:rPr>
                      <w:rFonts w:ascii="GHEA Grapalat" w:hAnsi="GHEA Grapalat"/>
                      <w:color w:val="000000"/>
                    </w:rPr>
                  </w:pPr>
                  <w:r w:rsidRPr="000226A0">
                    <w:rPr>
                      <w:rFonts w:ascii="GHEA Grapalat" w:hAnsi="GHEA Grapalat"/>
                      <w:color w:val="000000"/>
                    </w:rPr>
                    <w:t>01/10.2.3/1039-16</w:t>
                  </w:r>
                </w:p>
              </w:tc>
            </w:tr>
            <w:tr w:rsidR="000226A0" w:rsidRPr="000226A0" w:rsidTr="000226A0">
              <w:tc>
                <w:tcPr>
                  <w:tcW w:w="8774" w:type="dxa"/>
                  <w:shd w:val="clear" w:color="auto" w:fill="FFFFFF"/>
                  <w:vAlign w:val="center"/>
                  <w:hideMark/>
                </w:tcPr>
                <w:p w:rsidR="000226A0" w:rsidRPr="000226A0" w:rsidRDefault="000226A0" w:rsidP="000226A0">
                  <w:pPr>
                    <w:rPr>
                      <w:rFonts w:ascii="Sylfaen" w:hAnsi="Sylfaen"/>
                      <w:color w:val="000000"/>
                      <w:sz w:val="21"/>
                      <w:szCs w:val="21"/>
                    </w:rPr>
                  </w:pPr>
                </w:p>
              </w:tc>
            </w:tr>
          </w:tbl>
          <w:p w:rsidR="00461EF5" w:rsidRPr="00461EF5" w:rsidRDefault="00067961" w:rsidP="005B38EB">
            <w:pPr>
              <w:autoSpaceDE w:val="0"/>
              <w:autoSpaceDN w:val="0"/>
              <w:adjustRightInd w:val="0"/>
              <w:spacing w:line="276" w:lineRule="auto"/>
              <w:jc w:val="both"/>
              <w:rPr>
                <w:rFonts w:ascii="GHEA Grapalat" w:hAnsi="GHEA Grapalat"/>
                <w:color w:val="000000"/>
                <w:shd w:val="clear" w:color="auto" w:fill="FFFFFF"/>
                <w:lang w:val="hy-AM"/>
              </w:rPr>
            </w:pPr>
            <w:r w:rsidRPr="00713FE3">
              <w:rPr>
                <w:rFonts w:ascii="GHEA Grapalat" w:hAnsi="GHEA Grapalat"/>
                <w:color w:val="000000"/>
                <w:shd w:val="clear" w:color="auto" w:fill="FFFFFF"/>
                <w:lang w:val="hy-AM"/>
              </w:rPr>
              <w:t xml:space="preserve"> </w:t>
            </w:r>
            <w:r w:rsidR="00713FE3">
              <w:rPr>
                <w:rFonts w:ascii="GHEA Grapalat" w:hAnsi="GHEA Grapalat"/>
                <w:color w:val="000000"/>
                <w:shd w:val="clear" w:color="auto" w:fill="FFFFFF"/>
                <w:lang w:val="af-ZA"/>
              </w:rPr>
              <w:t>գրություն</w:t>
            </w:r>
          </w:p>
          <w:tbl>
            <w:tblPr>
              <w:tblW w:w="4500" w:type="pct"/>
              <w:shd w:val="clear" w:color="auto" w:fill="FFFFFF"/>
              <w:tblLayout w:type="fixed"/>
              <w:tblCellMar>
                <w:top w:w="30" w:type="dxa"/>
                <w:left w:w="30" w:type="dxa"/>
                <w:bottom w:w="30" w:type="dxa"/>
                <w:right w:w="30" w:type="dxa"/>
              </w:tblCellMar>
              <w:tblLook w:val="04A0"/>
            </w:tblPr>
            <w:tblGrid>
              <w:gridCol w:w="2102"/>
            </w:tblGrid>
            <w:tr w:rsidR="00461EF5" w:rsidRPr="000226A0" w:rsidTr="00461EF5">
              <w:tc>
                <w:tcPr>
                  <w:tcW w:w="8774" w:type="dxa"/>
                  <w:shd w:val="clear" w:color="auto" w:fill="FFFFFF"/>
                  <w:hideMark/>
                </w:tcPr>
                <w:p w:rsidR="00461EF5" w:rsidRPr="00461EF5" w:rsidRDefault="00461EF5">
                  <w:pPr>
                    <w:rPr>
                      <w:rFonts w:ascii="GHEA Grapalat" w:hAnsi="GHEA Grapalat"/>
                      <w:color w:val="000000"/>
                      <w:lang w:val="af-ZA"/>
                    </w:rPr>
                  </w:pPr>
                </w:p>
              </w:tc>
            </w:tr>
            <w:tr w:rsidR="00461EF5" w:rsidRPr="000226A0" w:rsidTr="00461EF5">
              <w:tc>
                <w:tcPr>
                  <w:tcW w:w="8774" w:type="dxa"/>
                  <w:shd w:val="clear" w:color="auto" w:fill="FFFFFF"/>
                  <w:vAlign w:val="center"/>
                  <w:hideMark/>
                </w:tcPr>
                <w:p w:rsidR="00461EF5" w:rsidRPr="00461EF5" w:rsidRDefault="00461EF5">
                  <w:pPr>
                    <w:rPr>
                      <w:rFonts w:ascii="Sylfaen" w:hAnsi="Sylfaen"/>
                      <w:color w:val="000000"/>
                      <w:sz w:val="21"/>
                      <w:szCs w:val="21"/>
                      <w:lang w:val="af-ZA"/>
                    </w:rPr>
                  </w:pPr>
                </w:p>
              </w:tc>
            </w:tr>
          </w:tbl>
          <w:p w:rsidR="00067961" w:rsidRPr="00067961" w:rsidRDefault="00067961" w:rsidP="00713FE3">
            <w:pPr>
              <w:autoSpaceDE w:val="0"/>
              <w:autoSpaceDN w:val="0"/>
              <w:adjustRightInd w:val="0"/>
              <w:spacing w:line="276" w:lineRule="auto"/>
              <w:jc w:val="both"/>
              <w:rPr>
                <w:rFonts w:ascii="GHEA Grapalat" w:hAnsi="GHEA Grapalat"/>
                <w:lang w:val="hy-AM"/>
              </w:rPr>
            </w:pPr>
          </w:p>
        </w:tc>
        <w:tc>
          <w:tcPr>
            <w:tcW w:w="5244" w:type="dxa"/>
          </w:tcPr>
          <w:p w:rsidR="004267F0" w:rsidRPr="00E97E6E" w:rsidRDefault="004267F0" w:rsidP="004267F0">
            <w:pPr>
              <w:tabs>
                <w:tab w:val="left" w:pos="1170"/>
                <w:tab w:val="left" w:pos="1620"/>
                <w:tab w:val="left" w:pos="1710"/>
              </w:tabs>
              <w:spacing w:line="276" w:lineRule="auto"/>
              <w:jc w:val="both"/>
              <w:rPr>
                <w:rFonts w:ascii="GHEA Grapalat" w:hAnsi="GHEA Grapalat" w:cs="Sylfaen"/>
                <w:lang w:val="en-GB"/>
              </w:rPr>
            </w:pPr>
            <w:r>
              <w:rPr>
                <w:rFonts w:ascii="GHEA Grapalat" w:hAnsi="GHEA Grapalat" w:cs="Sylfaen"/>
                <w:lang w:val="en-GB"/>
              </w:rPr>
              <w:t>Առաջարկություններ և դիտողություններ չկան:</w:t>
            </w:r>
          </w:p>
          <w:p w:rsidR="00E97E6E" w:rsidRPr="004267F0" w:rsidRDefault="00E97E6E" w:rsidP="00E97E6E">
            <w:pPr>
              <w:tabs>
                <w:tab w:val="left" w:pos="1170"/>
                <w:tab w:val="left" w:pos="1620"/>
                <w:tab w:val="left" w:pos="1710"/>
              </w:tabs>
              <w:spacing w:line="276" w:lineRule="auto"/>
              <w:jc w:val="both"/>
              <w:rPr>
                <w:rFonts w:ascii="GHEA Grapalat" w:hAnsi="GHEA Grapalat" w:cs="Sylfaen"/>
                <w:lang w:val="af-ZA"/>
              </w:rPr>
            </w:pPr>
          </w:p>
        </w:tc>
        <w:tc>
          <w:tcPr>
            <w:tcW w:w="2410" w:type="dxa"/>
          </w:tcPr>
          <w:p w:rsidR="00E97E6E" w:rsidRPr="00C50FEE" w:rsidRDefault="00E97E6E" w:rsidP="006C2F2C">
            <w:pPr>
              <w:tabs>
                <w:tab w:val="left" w:pos="0"/>
              </w:tabs>
              <w:jc w:val="both"/>
              <w:rPr>
                <w:rFonts w:ascii="GHEA Grapalat" w:hAnsi="GHEA Grapalat" w:cs="Sylfaen"/>
                <w:lang w:val="af-ZA"/>
              </w:rPr>
            </w:pPr>
          </w:p>
        </w:tc>
        <w:tc>
          <w:tcPr>
            <w:tcW w:w="4893" w:type="dxa"/>
          </w:tcPr>
          <w:p w:rsidR="00E97E6E" w:rsidRPr="00FA1945" w:rsidRDefault="00E97E6E" w:rsidP="00677B1C">
            <w:pPr>
              <w:autoSpaceDE w:val="0"/>
              <w:autoSpaceDN w:val="0"/>
              <w:adjustRightInd w:val="0"/>
              <w:jc w:val="both"/>
              <w:rPr>
                <w:rFonts w:ascii="GHEA Grapalat" w:hAnsi="GHEA Grapalat"/>
                <w:sz w:val="22"/>
                <w:szCs w:val="22"/>
                <w:lang w:val="hy-AM"/>
              </w:rPr>
            </w:pPr>
          </w:p>
        </w:tc>
      </w:tr>
      <w:tr w:rsidR="004267F0" w:rsidRPr="00713FE3" w:rsidTr="00B216DC">
        <w:trPr>
          <w:trHeight w:val="1127"/>
        </w:trPr>
        <w:tc>
          <w:tcPr>
            <w:tcW w:w="682" w:type="dxa"/>
          </w:tcPr>
          <w:p w:rsidR="004267F0" w:rsidRDefault="004267F0" w:rsidP="00C50FEE">
            <w:pPr>
              <w:autoSpaceDE w:val="0"/>
              <w:autoSpaceDN w:val="0"/>
              <w:adjustRightInd w:val="0"/>
              <w:spacing w:line="276" w:lineRule="auto"/>
              <w:jc w:val="both"/>
              <w:rPr>
                <w:rFonts w:ascii="GHEA Grapalat" w:hAnsi="GHEA Grapalat"/>
                <w:lang w:val="af-ZA"/>
              </w:rPr>
            </w:pPr>
            <w:r>
              <w:rPr>
                <w:rFonts w:ascii="GHEA Grapalat" w:hAnsi="GHEA Grapalat"/>
                <w:lang w:val="af-ZA"/>
              </w:rPr>
              <w:t>7.</w:t>
            </w:r>
          </w:p>
        </w:tc>
        <w:tc>
          <w:tcPr>
            <w:tcW w:w="2552" w:type="dxa"/>
          </w:tcPr>
          <w:p w:rsidR="00B048E0" w:rsidRPr="00713FE3" w:rsidRDefault="00067961" w:rsidP="00B048E0">
            <w:pPr>
              <w:autoSpaceDE w:val="0"/>
              <w:autoSpaceDN w:val="0"/>
              <w:adjustRightInd w:val="0"/>
              <w:spacing w:line="276" w:lineRule="auto"/>
              <w:jc w:val="both"/>
              <w:rPr>
                <w:rFonts w:ascii="GHEA Grapalat" w:hAnsi="GHEA Grapalat"/>
                <w:color w:val="000000"/>
                <w:shd w:val="clear" w:color="auto" w:fill="FFFFFF"/>
                <w:lang w:val="af-ZA"/>
              </w:rPr>
            </w:pPr>
            <w:r w:rsidRPr="00067961">
              <w:rPr>
                <w:rFonts w:ascii="GHEA Grapalat" w:hAnsi="GHEA Grapalat"/>
                <w:color w:val="000000"/>
                <w:shd w:val="clear" w:color="auto" w:fill="FFFFFF"/>
              </w:rPr>
              <w:t>ՀՀ</w:t>
            </w:r>
            <w:r w:rsidRPr="00713FE3">
              <w:rPr>
                <w:rFonts w:ascii="GHEA Grapalat" w:hAnsi="GHEA Grapalat"/>
                <w:color w:val="000000"/>
                <w:shd w:val="clear" w:color="auto" w:fill="FFFFFF"/>
                <w:lang w:val="af-ZA"/>
              </w:rPr>
              <w:t xml:space="preserve"> </w:t>
            </w:r>
            <w:r w:rsidRPr="00067961">
              <w:rPr>
                <w:rFonts w:ascii="GHEA Grapalat" w:hAnsi="GHEA Grapalat"/>
                <w:color w:val="000000"/>
                <w:shd w:val="clear" w:color="auto" w:fill="FFFFFF"/>
              </w:rPr>
              <w:t>ոստիկանություն</w:t>
            </w:r>
          </w:p>
          <w:p w:rsidR="00067961" w:rsidRPr="00713FE3" w:rsidRDefault="000226A0" w:rsidP="000226A0">
            <w:pPr>
              <w:jc w:val="both"/>
              <w:rPr>
                <w:rFonts w:ascii="GHEA Grapalat" w:hAnsi="GHEA Grapalat"/>
                <w:color w:val="000000"/>
                <w:lang w:val="af-ZA"/>
              </w:rPr>
            </w:pPr>
            <w:r w:rsidRPr="000226A0">
              <w:rPr>
                <w:rFonts w:ascii="GHEA Grapalat" w:hAnsi="GHEA Grapalat"/>
                <w:color w:val="000000"/>
                <w:shd w:val="clear" w:color="auto" w:fill="FFFFFF"/>
              </w:rPr>
              <w:t>2016-02-10</w:t>
            </w:r>
            <w:r w:rsidRPr="000226A0">
              <w:rPr>
                <w:rFonts w:ascii="GHEA Grapalat" w:hAnsi="GHEA Grapalat"/>
                <w:color w:val="000000"/>
                <w:shd w:val="clear" w:color="auto" w:fill="FFFFFF"/>
                <w:lang w:val="hy-AM"/>
              </w:rPr>
              <w:t xml:space="preserve"> </w:t>
            </w:r>
            <w:r w:rsidR="00067961" w:rsidRPr="000226A0">
              <w:rPr>
                <w:rFonts w:ascii="GHEA Grapalat" w:hAnsi="GHEA Grapalat"/>
                <w:color w:val="000000"/>
                <w:shd w:val="clear" w:color="auto" w:fill="FFFFFF"/>
                <w:lang w:val="hy-AM"/>
              </w:rPr>
              <w:t xml:space="preserve">թիվ </w:t>
            </w:r>
            <w:r w:rsidRPr="000226A0">
              <w:rPr>
                <w:rFonts w:ascii="GHEA Grapalat" w:hAnsi="GHEA Grapalat"/>
                <w:color w:val="000000"/>
                <w:shd w:val="clear" w:color="auto" w:fill="FFFFFF"/>
              </w:rPr>
              <w:t>24/260</w:t>
            </w:r>
            <w:r>
              <w:rPr>
                <w:rFonts w:ascii="GHEA Grapalat" w:hAnsi="GHEA Grapalat"/>
                <w:color w:val="000000"/>
                <w:shd w:val="clear" w:color="auto" w:fill="FFFFFF"/>
                <w:lang w:val="hy-AM"/>
              </w:rPr>
              <w:t xml:space="preserve"> </w:t>
            </w:r>
            <w:r w:rsidR="006F097C">
              <w:rPr>
                <w:rFonts w:ascii="GHEA Grapalat" w:hAnsi="GHEA Grapalat"/>
                <w:color w:val="000000"/>
                <w:shd w:val="clear" w:color="auto" w:fill="FFFFFF"/>
                <w:lang w:val="hy-AM"/>
              </w:rPr>
              <w:t>գրու</w:t>
            </w:r>
            <w:r w:rsidR="00067961" w:rsidRPr="00067961">
              <w:rPr>
                <w:rFonts w:ascii="GHEA Grapalat" w:hAnsi="GHEA Grapalat"/>
                <w:color w:val="000000"/>
                <w:shd w:val="clear" w:color="auto" w:fill="FFFFFF"/>
                <w:lang w:val="hy-AM"/>
              </w:rPr>
              <w:t>թ</w:t>
            </w:r>
            <w:r w:rsidR="006F097C">
              <w:rPr>
                <w:rFonts w:ascii="GHEA Grapalat" w:hAnsi="GHEA Grapalat"/>
                <w:color w:val="000000"/>
                <w:shd w:val="clear" w:color="auto" w:fill="FFFFFF"/>
                <w:lang w:val="en-US"/>
              </w:rPr>
              <w:t>յ</w:t>
            </w:r>
            <w:r w:rsidR="00067961" w:rsidRPr="00067961">
              <w:rPr>
                <w:rFonts w:ascii="GHEA Grapalat" w:hAnsi="GHEA Grapalat"/>
                <w:color w:val="000000"/>
                <w:shd w:val="clear" w:color="auto" w:fill="FFFFFF"/>
                <w:lang w:val="hy-AM"/>
              </w:rPr>
              <w:t>ուն</w:t>
            </w:r>
          </w:p>
        </w:tc>
        <w:tc>
          <w:tcPr>
            <w:tcW w:w="5244" w:type="dxa"/>
          </w:tcPr>
          <w:p w:rsidR="00067961" w:rsidRPr="00713FE3" w:rsidRDefault="00067961" w:rsidP="00067961">
            <w:pPr>
              <w:tabs>
                <w:tab w:val="left" w:pos="1170"/>
                <w:tab w:val="left" w:pos="1620"/>
                <w:tab w:val="left" w:pos="1710"/>
              </w:tabs>
              <w:spacing w:line="276" w:lineRule="auto"/>
              <w:jc w:val="both"/>
              <w:rPr>
                <w:rFonts w:ascii="GHEA Grapalat" w:hAnsi="GHEA Grapalat" w:cs="Sylfaen"/>
                <w:lang w:val="af-ZA"/>
              </w:rPr>
            </w:pPr>
            <w:r>
              <w:rPr>
                <w:rFonts w:ascii="GHEA Grapalat" w:hAnsi="GHEA Grapalat" w:cs="Sylfaen"/>
                <w:lang w:val="en-GB"/>
              </w:rPr>
              <w:t>Առաջարկություններ</w:t>
            </w:r>
            <w:r w:rsidRPr="00713FE3">
              <w:rPr>
                <w:rFonts w:ascii="GHEA Grapalat" w:hAnsi="GHEA Grapalat" w:cs="Sylfaen"/>
                <w:lang w:val="af-ZA"/>
              </w:rPr>
              <w:t xml:space="preserve"> </w:t>
            </w:r>
            <w:r>
              <w:rPr>
                <w:rFonts w:ascii="GHEA Grapalat" w:hAnsi="GHEA Grapalat" w:cs="Sylfaen"/>
                <w:lang w:val="en-GB"/>
              </w:rPr>
              <w:t>և</w:t>
            </w:r>
            <w:r w:rsidRPr="00713FE3">
              <w:rPr>
                <w:rFonts w:ascii="GHEA Grapalat" w:hAnsi="GHEA Grapalat" w:cs="Sylfaen"/>
                <w:lang w:val="af-ZA"/>
              </w:rPr>
              <w:t xml:space="preserve"> </w:t>
            </w:r>
            <w:r>
              <w:rPr>
                <w:rFonts w:ascii="GHEA Grapalat" w:hAnsi="GHEA Grapalat" w:cs="Sylfaen"/>
                <w:lang w:val="en-GB"/>
              </w:rPr>
              <w:t>դիտողություններ</w:t>
            </w:r>
            <w:r w:rsidRPr="00713FE3">
              <w:rPr>
                <w:rFonts w:ascii="GHEA Grapalat" w:hAnsi="GHEA Grapalat" w:cs="Sylfaen"/>
                <w:lang w:val="af-ZA"/>
              </w:rPr>
              <w:t xml:space="preserve"> </w:t>
            </w:r>
            <w:r>
              <w:rPr>
                <w:rFonts w:ascii="GHEA Grapalat" w:hAnsi="GHEA Grapalat" w:cs="Sylfaen"/>
                <w:lang w:val="en-GB"/>
              </w:rPr>
              <w:t>չկան</w:t>
            </w:r>
            <w:r w:rsidRPr="00713FE3">
              <w:rPr>
                <w:rFonts w:ascii="GHEA Grapalat" w:hAnsi="GHEA Grapalat" w:cs="Sylfaen"/>
                <w:lang w:val="af-ZA"/>
              </w:rPr>
              <w:t>:</w:t>
            </w:r>
          </w:p>
          <w:p w:rsidR="004267F0" w:rsidRPr="00713FE3" w:rsidRDefault="004267F0" w:rsidP="00827BE5">
            <w:pPr>
              <w:spacing w:line="276" w:lineRule="auto"/>
              <w:ind w:firstLine="567"/>
              <w:jc w:val="both"/>
              <w:rPr>
                <w:rFonts w:ascii="GHEA Grapalat" w:hAnsi="GHEA Grapalat" w:cs="Sylfaen"/>
                <w:lang w:val="af-ZA"/>
              </w:rPr>
            </w:pPr>
          </w:p>
          <w:p w:rsidR="00EA638A" w:rsidRPr="00713FE3" w:rsidRDefault="00EA638A" w:rsidP="004267F0">
            <w:pPr>
              <w:tabs>
                <w:tab w:val="left" w:pos="1170"/>
                <w:tab w:val="left" w:pos="1620"/>
                <w:tab w:val="left" w:pos="1710"/>
              </w:tabs>
              <w:spacing w:line="276" w:lineRule="auto"/>
              <w:jc w:val="both"/>
              <w:rPr>
                <w:rFonts w:ascii="GHEA Grapalat" w:hAnsi="GHEA Grapalat" w:cs="Sylfaen"/>
                <w:lang w:val="af-ZA"/>
              </w:rPr>
            </w:pPr>
          </w:p>
        </w:tc>
        <w:tc>
          <w:tcPr>
            <w:tcW w:w="2410" w:type="dxa"/>
          </w:tcPr>
          <w:p w:rsidR="00827BE5" w:rsidRDefault="00827BE5" w:rsidP="00827BE5">
            <w:pPr>
              <w:tabs>
                <w:tab w:val="left" w:pos="0"/>
              </w:tabs>
              <w:spacing w:line="276" w:lineRule="auto"/>
              <w:jc w:val="both"/>
              <w:rPr>
                <w:rFonts w:ascii="GHEA Grapalat" w:hAnsi="GHEA Grapalat" w:cs="Sylfaen"/>
                <w:lang w:val="af-ZA"/>
              </w:rPr>
            </w:pPr>
          </w:p>
          <w:p w:rsidR="00827BE5" w:rsidRDefault="00827BE5" w:rsidP="00827BE5">
            <w:pPr>
              <w:tabs>
                <w:tab w:val="left" w:pos="0"/>
              </w:tabs>
              <w:spacing w:line="276" w:lineRule="auto"/>
              <w:jc w:val="both"/>
              <w:rPr>
                <w:rFonts w:ascii="GHEA Grapalat" w:hAnsi="GHEA Grapalat" w:cs="Sylfaen"/>
                <w:lang w:val="af-ZA"/>
              </w:rPr>
            </w:pPr>
          </w:p>
          <w:p w:rsidR="00827BE5" w:rsidRDefault="00827BE5" w:rsidP="00827BE5">
            <w:pPr>
              <w:tabs>
                <w:tab w:val="left" w:pos="0"/>
              </w:tabs>
              <w:spacing w:line="276" w:lineRule="auto"/>
              <w:jc w:val="both"/>
              <w:rPr>
                <w:rFonts w:ascii="GHEA Grapalat" w:hAnsi="GHEA Grapalat" w:cs="Sylfaen"/>
                <w:lang w:val="af-ZA"/>
              </w:rPr>
            </w:pPr>
          </w:p>
          <w:p w:rsidR="00827BE5" w:rsidRDefault="00827BE5" w:rsidP="00827BE5">
            <w:pPr>
              <w:tabs>
                <w:tab w:val="left" w:pos="0"/>
              </w:tabs>
              <w:spacing w:line="276" w:lineRule="auto"/>
              <w:jc w:val="both"/>
              <w:rPr>
                <w:rFonts w:ascii="GHEA Grapalat" w:hAnsi="GHEA Grapalat" w:cs="Sylfaen"/>
                <w:lang w:val="af-ZA"/>
              </w:rPr>
            </w:pPr>
          </w:p>
          <w:p w:rsidR="00827BE5" w:rsidRPr="00067961" w:rsidRDefault="00827BE5" w:rsidP="00067961">
            <w:pPr>
              <w:tabs>
                <w:tab w:val="left" w:pos="0"/>
              </w:tabs>
              <w:spacing w:line="276" w:lineRule="auto"/>
              <w:jc w:val="both"/>
              <w:rPr>
                <w:rFonts w:ascii="GHEA Grapalat" w:hAnsi="GHEA Grapalat" w:cs="Sylfaen"/>
                <w:lang w:val="hy-AM"/>
              </w:rPr>
            </w:pPr>
          </w:p>
        </w:tc>
        <w:tc>
          <w:tcPr>
            <w:tcW w:w="4893" w:type="dxa"/>
          </w:tcPr>
          <w:p w:rsidR="00B0373C" w:rsidRDefault="00B0373C" w:rsidP="00677B1C">
            <w:pPr>
              <w:autoSpaceDE w:val="0"/>
              <w:autoSpaceDN w:val="0"/>
              <w:adjustRightInd w:val="0"/>
              <w:jc w:val="both"/>
              <w:rPr>
                <w:rFonts w:ascii="GHEA Grapalat" w:hAnsi="GHEA Grapalat"/>
                <w:lang w:val="af-ZA"/>
              </w:rPr>
            </w:pPr>
          </w:p>
          <w:p w:rsidR="00B0373C" w:rsidRDefault="00B0373C" w:rsidP="00677B1C">
            <w:pPr>
              <w:autoSpaceDE w:val="0"/>
              <w:autoSpaceDN w:val="0"/>
              <w:adjustRightInd w:val="0"/>
              <w:jc w:val="both"/>
              <w:rPr>
                <w:rFonts w:ascii="GHEA Grapalat" w:hAnsi="GHEA Grapalat"/>
                <w:lang w:val="af-ZA"/>
              </w:rPr>
            </w:pPr>
          </w:p>
          <w:p w:rsidR="00B0373C" w:rsidRDefault="00B0373C" w:rsidP="00677B1C">
            <w:pPr>
              <w:autoSpaceDE w:val="0"/>
              <w:autoSpaceDN w:val="0"/>
              <w:adjustRightInd w:val="0"/>
              <w:jc w:val="both"/>
              <w:rPr>
                <w:rFonts w:ascii="GHEA Grapalat" w:hAnsi="GHEA Grapalat"/>
                <w:lang w:val="af-ZA"/>
              </w:rPr>
            </w:pPr>
          </w:p>
          <w:p w:rsidR="00B0373C" w:rsidRPr="00067961" w:rsidRDefault="00B0373C" w:rsidP="00DA77A6">
            <w:pPr>
              <w:autoSpaceDE w:val="0"/>
              <w:autoSpaceDN w:val="0"/>
              <w:adjustRightInd w:val="0"/>
              <w:spacing w:line="276" w:lineRule="auto"/>
              <w:jc w:val="both"/>
              <w:rPr>
                <w:rFonts w:ascii="GHEA Grapalat" w:hAnsi="GHEA Grapalat"/>
                <w:lang w:val="hy-AM"/>
              </w:rPr>
            </w:pPr>
          </w:p>
        </w:tc>
      </w:tr>
      <w:tr w:rsidR="00067961" w:rsidRPr="009565A4" w:rsidTr="00B216DC">
        <w:trPr>
          <w:trHeight w:val="1127"/>
        </w:trPr>
        <w:tc>
          <w:tcPr>
            <w:tcW w:w="682" w:type="dxa"/>
          </w:tcPr>
          <w:p w:rsidR="00067961" w:rsidRPr="00B048E0" w:rsidRDefault="00067961" w:rsidP="0014143B">
            <w:pPr>
              <w:autoSpaceDE w:val="0"/>
              <w:autoSpaceDN w:val="0"/>
              <w:adjustRightInd w:val="0"/>
              <w:spacing w:line="276" w:lineRule="auto"/>
              <w:jc w:val="both"/>
              <w:rPr>
                <w:rFonts w:ascii="GHEA Grapalat" w:hAnsi="GHEA Grapalat"/>
                <w:lang w:val="hy-AM"/>
              </w:rPr>
            </w:pPr>
            <w:r w:rsidRPr="00B048E0">
              <w:rPr>
                <w:rFonts w:ascii="GHEA Grapalat" w:hAnsi="GHEA Grapalat"/>
                <w:lang w:val="hy-AM"/>
              </w:rPr>
              <w:t>8.</w:t>
            </w:r>
          </w:p>
        </w:tc>
        <w:tc>
          <w:tcPr>
            <w:tcW w:w="2552" w:type="dxa"/>
          </w:tcPr>
          <w:p w:rsidR="00713FE3" w:rsidRPr="00FA7740" w:rsidRDefault="00067961" w:rsidP="00713FE3">
            <w:pPr>
              <w:autoSpaceDE w:val="0"/>
              <w:autoSpaceDN w:val="0"/>
              <w:adjustRightInd w:val="0"/>
              <w:spacing w:line="276" w:lineRule="auto"/>
              <w:jc w:val="both"/>
              <w:rPr>
                <w:rFonts w:ascii="GHEA Grapalat" w:hAnsi="GHEA Grapalat"/>
                <w:color w:val="000000"/>
                <w:shd w:val="clear" w:color="auto" w:fill="FFFFFF"/>
                <w:lang w:val="hy-AM"/>
              </w:rPr>
            </w:pPr>
            <w:r w:rsidRPr="00B048E0">
              <w:rPr>
                <w:rFonts w:ascii="GHEA Grapalat" w:hAnsi="GHEA Grapalat"/>
                <w:color w:val="000000"/>
                <w:shd w:val="clear" w:color="auto" w:fill="FFFFFF"/>
                <w:lang w:val="hy-AM"/>
              </w:rPr>
              <w:t>ՀՀ գլխավոր դատախազություն</w:t>
            </w:r>
            <w:r w:rsidR="00B048E0" w:rsidRPr="00B048E0">
              <w:rPr>
                <w:rFonts w:ascii="Sylfaen" w:hAnsi="Sylfaen"/>
                <w:color w:val="000000"/>
                <w:sz w:val="21"/>
                <w:szCs w:val="21"/>
                <w:shd w:val="clear" w:color="auto" w:fill="FFFFFF"/>
                <w:lang w:val="hy-AM"/>
              </w:rPr>
              <w:t xml:space="preserve"> </w:t>
            </w:r>
            <w:r w:rsidR="00FA7740" w:rsidRPr="00FA7740">
              <w:rPr>
                <w:rFonts w:ascii="GHEA Grapalat" w:hAnsi="GHEA Grapalat"/>
                <w:color w:val="000000"/>
                <w:shd w:val="clear" w:color="auto" w:fill="FFFFFF"/>
                <w:lang w:val="hy-AM"/>
              </w:rPr>
              <w:t>2016-03-02</w:t>
            </w:r>
          </w:p>
          <w:p w:rsidR="00067961" w:rsidRPr="00713FE3" w:rsidRDefault="00067961" w:rsidP="000226A0">
            <w:pPr>
              <w:jc w:val="both"/>
              <w:rPr>
                <w:rFonts w:ascii="GHEA Grapalat" w:hAnsi="GHEA Grapalat"/>
                <w:color w:val="000000"/>
                <w:lang w:val="hy-AM"/>
              </w:rPr>
            </w:pPr>
            <w:r w:rsidRPr="00FA7740">
              <w:rPr>
                <w:rFonts w:ascii="GHEA Grapalat" w:hAnsi="GHEA Grapalat"/>
                <w:color w:val="000000"/>
                <w:shd w:val="clear" w:color="auto" w:fill="FFFFFF"/>
                <w:lang w:val="hy-AM"/>
              </w:rPr>
              <w:t>թիվ</w:t>
            </w:r>
            <w:r w:rsidR="00B048E0" w:rsidRPr="00FA7740">
              <w:rPr>
                <w:rFonts w:ascii="GHEA Grapalat" w:hAnsi="GHEA Grapalat"/>
                <w:color w:val="000000"/>
                <w:shd w:val="clear" w:color="auto" w:fill="FFFFFF"/>
                <w:lang w:val="hy-AM"/>
              </w:rPr>
              <w:t xml:space="preserve"> </w:t>
            </w:r>
            <w:r w:rsidR="00FA7740" w:rsidRPr="00FA7740">
              <w:rPr>
                <w:rFonts w:ascii="GHEA Grapalat" w:hAnsi="GHEA Grapalat"/>
                <w:color w:val="000000"/>
                <w:shd w:val="clear" w:color="auto" w:fill="FFFFFF"/>
                <w:lang w:val="hy-AM"/>
              </w:rPr>
              <w:t>03/30/1373-16</w:t>
            </w:r>
            <w:r w:rsidR="00FA7740" w:rsidRPr="00FA7740">
              <w:rPr>
                <w:rFonts w:ascii="Sylfaen" w:hAnsi="Sylfaen"/>
                <w:color w:val="000000"/>
                <w:sz w:val="21"/>
                <w:szCs w:val="21"/>
                <w:shd w:val="clear" w:color="auto" w:fill="FFFFFF"/>
                <w:lang w:val="hy-AM"/>
              </w:rPr>
              <w:t xml:space="preserve"> </w:t>
            </w:r>
            <w:r w:rsidRPr="00713FE3">
              <w:rPr>
                <w:rFonts w:ascii="GHEA Grapalat" w:hAnsi="GHEA Grapalat"/>
                <w:color w:val="000000"/>
                <w:shd w:val="clear" w:color="auto" w:fill="FFFFFF"/>
                <w:lang w:val="hy-AM"/>
              </w:rPr>
              <w:t>գրություն</w:t>
            </w:r>
          </w:p>
        </w:tc>
        <w:tc>
          <w:tcPr>
            <w:tcW w:w="5244" w:type="dxa"/>
          </w:tcPr>
          <w:p w:rsidR="00FA7740" w:rsidRDefault="00FA7740" w:rsidP="00FA7740">
            <w:pPr>
              <w:jc w:val="both"/>
              <w:rPr>
                <w:rFonts w:ascii="GHEA Grapalat" w:hAnsi="GHEA Grapalat" w:cs="Sylfaen"/>
                <w:bCs/>
                <w:lang w:val="af-ZA"/>
              </w:rPr>
            </w:pPr>
            <w:r w:rsidRPr="008D188B">
              <w:rPr>
                <w:rFonts w:ascii="GHEA Grapalat" w:hAnsi="GHEA Grapalat" w:cs="Sylfaen"/>
                <w:bCs/>
                <w:lang w:val="af-ZA"/>
              </w:rPr>
              <w:t>1. «Հայաստանի Հանրապետության քրեական օրենսգրքում փոփոխություն և լրացումներ կատարելու մասին</w:t>
            </w:r>
            <w:r>
              <w:rPr>
                <w:rFonts w:ascii="GHEA Grapalat" w:hAnsi="GHEA Grapalat" w:cs="Sylfaen"/>
                <w:bCs/>
                <w:lang w:val="af-ZA"/>
              </w:rPr>
              <w:t>»</w:t>
            </w:r>
            <w:r w:rsidRPr="008D188B">
              <w:rPr>
                <w:rFonts w:ascii="GHEA Grapalat" w:hAnsi="GHEA Grapalat" w:cs="Sylfaen"/>
                <w:bCs/>
                <w:lang w:val="af-ZA"/>
              </w:rPr>
              <w:t xml:space="preserve"> ՀՀ օրենքի նախագծի (այսուհետ՝ Նախագիծ) 1-ին հոդվածով տրվող կարգավորմամբ փորձ է արվել ՀՀ քրեական օրենսգրքի 51-րդ հոդվածի 4-րդ մասը համապատասխանեցնել ՀՀ Սահմանադրական դատարանի 2013 թվականի ՍԴՈ-1082 որոշմանը, այնուհանդերձ, առաջարկվող կարգավորումը թերի է</w:t>
            </w:r>
            <w:r>
              <w:rPr>
                <w:rFonts w:ascii="GHEA Grapalat" w:hAnsi="GHEA Grapalat" w:cs="Sylfaen"/>
                <w:bCs/>
                <w:lang w:val="af-ZA"/>
              </w:rPr>
              <w:t xml:space="preserve"> ու հակասում է ՀՀ Սահմանադրական դատարանի դիրքորոշմանը</w:t>
            </w:r>
            <w:r w:rsidRPr="008D188B">
              <w:rPr>
                <w:rFonts w:ascii="GHEA Grapalat" w:hAnsi="GHEA Grapalat" w:cs="Sylfaen"/>
                <w:bCs/>
                <w:lang w:val="af-ZA"/>
              </w:rPr>
              <w:t>:</w:t>
            </w:r>
            <w:r>
              <w:rPr>
                <w:rFonts w:ascii="GHEA Grapalat" w:hAnsi="GHEA Grapalat" w:cs="Sylfaen"/>
                <w:bCs/>
                <w:lang w:val="af-ZA"/>
              </w:rPr>
              <w:t xml:space="preserve"> </w:t>
            </w:r>
            <w:r w:rsidRPr="008D188B">
              <w:rPr>
                <w:rFonts w:ascii="GHEA Grapalat" w:hAnsi="GHEA Grapalat" w:cs="Sylfaen"/>
                <w:bCs/>
                <w:lang w:val="af-ZA"/>
              </w:rPr>
              <w:t xml:space="preserve">Մասնավորապես, ՀՀ </w:t>
            </w:r>
            <w:r>
              <w:rPr>
                <w:rFonts w:ascii="GHEA Grapalat" w:hAnsi="GHEA Grapalat" w:cs="Sylfaen"/>
                <w:bCs/>
                <w:lang w:val="af-ZA"/>
              </w:rPr>
              <w:t>Ս</w:t>
            </w:r>
            <w:r w:rsidRPr="008D188B">
              <w:rPr>
                <w:rFonts w:ascii="GHEA Grapalat" w:hAnsi="GHEA Grapalat" w:cs="Sylfaen"/>
                <w:bCs/>
                <w:lang w:val="af-ZA"/>
              </w:rPr>
              <w:t xml:space="preserve">ահմանադրական դատարանի նշված որոշման </w:t>
            </w:r>
            <w:r>
              <w:rPr>
                <w:rFonts w:ascii="GHEA Grapalat" w:hAnsi="GHEA Grapalat" w:cs="Sylfaen"/>
                <w:bCs/>
                <w:lang w:val="af-ZA"/>
              </w:rPr>
              <w:t xml:space="preserve">հիմնական </w:t>
            </w:r>
            <w:r w:rsidRPr="008D188B">
              <w:rPr>
                <w:rFonts w:ascii="GHEA Grapalat" w:hAnsi="GHEA Grapalat" w:cs="Sylfaen"/>
                <w:bCs/>
                <w:lang w:val="af-ZA"/>
              </w:rPr>
              <w:t xml:space="preserve">գաղափարն </w:t>
            </w:r>
            <w:r>
              <w:rPr>
                <w:rFonts w:ascii="GHEA Grapalat" w:hAnsi="GHEA Grapalat" w:cs="Sylfaen"/>
                <w:bCs/>
                <w:lang w:val="af-ZA"/>
              </w:rPr>
              <w:t xml:space="preserve">այն </w:t>
            </w:r>
            <w:r w:rsidRPr="008D188B">
              <w:rPr>
                <w:rFonts w:ascii="GHEA Grapalat" w:hAnsi="GHEA Grapalat" w:cs="Sylfaen"/>
                <w:bCs/>
                <w:lang w:val="af-ZA"/>
              </w:rPr>
              <w:t xml:space="preserve">է, որ նշանակված պատիժը չարամտորեն չկատարելն ու դրա </w:t>
            </w:r>
            <w:r w:rsidRPr="008D188B">
              <w:rPr>
                <w:rFonts w:ascii="GHEA Grapalat" w:hAnsi="GHEA Grapalat" w:cs="Sylfaen"/>
                <w:bCs/>
                <w:lang w:val="af-ZA"/>
              </w:rPr>
              <w:lastRenderedPageBreak/>
              <w:t>կատարման օբյեկտիվ անհնարինությունը չպետք է ունենան նույն հետևանքը, դրանցից յուրաքանչյուրը պետք է արժանանա համարժեք իրավական գնահատականի: Այնինչ, Նախագ</w:t>
            </w:r>
            <w:r>
              <w:rPr>
                <w:rFonts w:ascii="GHEA Grapalat" w:hAnsi="GHEA Grapalat" w:cs="Sylfaen"/>
                <w:bCs/>
                <w:lang w:val="af-ZA"/>
              </w:rPr>
              <w:t>ծ</w:t>
            </w:r>
            <w:r w:rsidRPr="008D188B">
              <w:rPr>
                <w:rFonts w:ascii="GHEA Grapalat" w:hAnsi="GHEA Grapalat" w:cs="Sylfaen"/>
                <w:bCs/>
                <w:lang w:val="af-ZA"/>
              </w:rPr>
              <w:t>ի</w:t>
            </w:r>
            <w:r>
              <w:rPr>
                <w:rFonts w:ascii="GHEA Grapalat" w:hAnsi="GHEA Grapalat" w:cs="Sylfaen"/>
                <w:bCs/>
                <w:lang w:val="af-ZA"/>
              </w:rPr>
              <w:t xml:space="preserve"> 1-ին և 2-րդ հոդվածների համաձայն՝ ե</w:t>
            </w:r>
            <w:r w:rsidRPr="00A43CC3">
              <w:rPr>
                <w:rFonts w:ascii="GHEA Grapalat" w:hAnsi="GHEA Grapalat" w:cs="Sylfaen"/>
                <w:bCs/>
                <w:lang w:val="af-ZA"/>
              </w:rPr>
              <w:t>թե տուգանքը կամ տուգանքի չվճարված մասը հանրային աշխատանքներով փոխարինելու համար կատարված հաշվարկի արդյունքը գերազանցում է երկու հազար երկու հարյուր ժամը, ապա նշանակվում է երկու հազար երկու հարյուր ժամ:</w:t>
            </w:r>
          </w:p>
          <w:p w:rsidR="00FA7740" w:rsidRDefault="00FA7740" w:rsidP="00FA7740">
            <w:pPr>
              <w:ind w:firstLine="567"/>
              <w:jc w:val="both"/>
              <w:rPr>
                <w:rFonts w:ascii="GHEA Grapalat" w:hAnsi="GHEA Grapalat" w:cs="Sylfaen"/>
                <w:bCs/>
                <w:lang w:val="af-ZA"/>
              </w:rPr>
            </w:pPr>
            <w:r w:rsidRPr="00A43CC3">
              <w:rPr>
                <w:rFonts w:ascii="GHEA Grapalat" w:hAnsi="GHEA Grapalat" w:cs="Sylfaen"/>
                <w:bCs/>
                <w:lang w:val="af-ZA"/>
              </w:rPr>
              <w:t>Հանրային աշխատանքները նշանակվում են առավելագույնը երկու հազար երկու հարյուր ժամ ժամկետով:</w:t>
            </w:r>
          </w:p>
          <w:p w:rsidR="00FA7740" w:rsidRDefault="00FA7740" w:rsidP="00FA7740">
            <w:pPr>
              <w:ind w:firstLine="567"/>
              <w:jc w:val="both"/>
              <w:rPr>
                <w:rFonts w:ascii="GHEA Grapalat" w:hAnsi="GHEA Grapalat" w:cs="Sylfaen"/>
                <w:bCs/>
                <w:lang w:val="af-ZA"/>
              </w:rPr>
            </w:pPr>
            <w:r>
              <w:rPr>
                <w:rFonts w:ascii="GHEA Grapalat" w:hAnsi="GHEA Grapalat" w:cs="Sylfaen"/>
                <w:bCs/>
                <w:lang w:val="af-ZA"/>
              </w:rPr>
              <w:t xml:space="preserve">Այս կարգավորումը հակասում է ՀՀ Սահմանադրական դատարանի վերոհիշյալ որոշմամբ արտահայտված իրավական դիրքորոշմանն այնքանով, որքանով բոլոր դեպքերում թե՛ </w:t>
            </w:r>
            <w:r w:rsidRPr="008D188B">
              <w:rPr>
                <w:rFonts w:ascii="GHEA Grapalat" w:hAnsi="GHEA Grapalat" w:cs="Sylfaen"/>
                <w:bCs/>
                <w:lang w:val="af-ZA"/>
              </w:rPr>
              <w:t>նշանակված պատ</w:t>
            </w:r>
            <w:r>
              <w:rPr>
                <w:rFonts w:ascii="GHEA Grapalat" w:hAnsi="GHEA Grapalat" w:cs="Sylfaen"/>
                <w:bCs/>
                <w:lang w:val="af-ZA"/>
              </w:rPr>
              <w:t xml:space="preserve">ժի </w:t>
            </w:r>
            <w:r w:rsidRPr="008D188B">
              <w:rPr>
                <w:rFonts w:ascii="GHEA Grapalat" w:hAnsi="GHEA Grapalat" w:cs="Sylfaen"/>
                <w:bCs/>
                <w:lang w:val="af-ZA"/>
              </w:rPr>
              <w:t>չարամտորեն չկատարել</w:t>
            </w:r>
            <w:r>
              <w:rPr>
                <w:rFonts w:ascii="GHEA Grapalat" w:hAnsi="GHEA Grapalat" w:cs="Sylfaen"/>
                <w:bCs/>
                <w:lang w:val="af-ZA"/>
              </w:rPr>
              <w:t xml:space="preserve">ու, թե՛ </w:t>
            </w:r>
            <w:r w:rsidRPr="008D188B">
              <w:rPr>
                <w:rFonts w:ascii="GHEA Grapalat" w:hAnsi="GHEA Grapalat" w:cs="Sylfaen"/>
                <w:bCs/>
                <w:lang w:val="af-ZA"/>
              </w:rPr>
              <w:t>դրա կատարման օբյեկտիվ անհնարինությ</w:t>
            </w:r>
            <w:r>
              <w:rPr>
                <w:rFonts w:ascii="GHEA Grapalat" w:hAnsi="GHEA Grapalat" w:cs="Sylfaen"/>
                <w:bCs/>
                <w:lang w:val="af-ZA"/>
              </w:rPr>
              <w:t>ան դեպքում հ</w:t>
            </w:r>
            <w:r w:rsidRPr="00A43CC3">
              <w:rPr>
                <w:rFonts w:ascii="GHEA Grapalat" w:hAnsi="GHEA Grapalat" w:cs="Sylfaen"/>
                <w:bCs/>
                <w:lang w:val="af-ZA"/>
              </w:rPr>
              <w:t>անրային աշխատանքներ</w:t>
            </w:r>
            <w:r>
              <w:rPr>
                <w:rFonts w:ascii="GHEA Grapalat" w:hAnsi="GHEA Grapalat" w:cs="Sylfaen"/>
                <w:bCs/>
                <w:lang w:val="af-ZA"/>
              </w:rPr>
              <w:t>ն</w:t>
            </w:r>
            <w:r w:rsidRPr="00A43CC3">
              <w:rPr>
                <w:rFonts w:ascii="GHEA Grapalat" w:hAnsi="GHEA Grapalat" w:cs="Sylfaen"/>
                <w:bCs/>
                <w:lang w:val="af-ZA"/>
              </w:rPr>
              <w:t xml:space="preserve"> առավելագույնը նշանակվում են երկու հազար երկու հարյուր ժամ ժամկետով</w:t>
            </w:r>
            <w:r w:rsidRPr="008D188B">
              <w:rPr>
                <w:rFonts w:ascii="GHEA Grapalat" w:hAnsi="GHEA Grapalat" w:cs="Sylfaen"/>
                <w:bCs/>
                <w:lang w:val="af-ZA"/>
              </w:rPr>
              <w:t>:</w:t>
            </w:r>
            <w:r>
              <w:rPr>
                <w:rFonts w:ascii="GHEA Grapalat" w:hAnsi="GHEA Grapalat" w:cs="Sylfaen"/>
                <w:bCs/>
                <w:lang w:val="af-ZA"/>
              </w:rPr>
              <w:t xml:space="preserve"> Ըստ ՀՀ Սահմանադրական դատարանի վերոհիշյալ դիրքորոշման՝ </w:t>
            </w:r>
            <w:r w:rsidRPr="008D188B">
              <w:rPr>
                <w:rFonts w:ascii="GHEA Grapalat" w:hAnsi="GHEA Grapalat" w:cs="Sylfaen"/>
                <w:bCs/>
                <w:lang w:val="af-ZA"/>
              </w:rPr>
              <w:t xml:space="preserve">տուգանքի և հանրային աշխատանքների կատարման </w:t>
            </w:r>
            <w:r w:rsidRPr="008D188B">
              <w:rPr>
                <w:rFonts w:ascii="GHEA Grapalat" w:hAnsi="GHEA Grapalat" w:cs="Sylfaen"/>
                <w:bCs/>
                <w:lang w:val="af-ZA"/>
              </w:rPr>
              <w:lastRenderedPageBreak/>
              <w:t>օբյեկտիվ անհնարինության դեպքում դրանց՝ ավելի խիստ պատժով փոխարինումը պետք է ունենա միայն պատժի անխուսափելության սկզբունքի գործողությունն ու  պատժի նպատակների իրացումն ապահովելու նպատակ և իրականացվի պատժի չափերի այնպիսի հաշվարկով, որը կբացառի դատապարտյալի վիճակի անհամարժեք վատթարացումը:</w:t>
            </w:r>
          </w:p>
          <w:p w:rsidR="00FA7740" w:rsidRPr="008D188B" w:rsidRDefault="00FA7740" w:rsidP="00FA7740">
            <w:pPr>
              <w:ind w:firstLine="567"/>
              <w:jc w:val="both"/>
              <w:rPr>
                <w:rFonts w:ascii="GHEA Grapalat" w:hAnsi="GHEA Grapalat" w:cs="Sylfaen"/>
                <w:bCs/>
                <w:lang w:val="af-ZA"/>
              </w:rPr>
            </w:pPr>
            <w:r>
              <w:rPr>
                <w:rFonts w:ascii="GHEA Grapalat" w:hAnsi="GHEA Grapalat" w:cs="Sylfaen"/>
                <w:bCs/>
                <w:lang w:val="af-ZA"/>
              </w:rPr>
              <w:t>Բացի դրանից,</w:t>
            </w:r>
            <w:r w:rsidRPr="008D188B">
              <w:rPr>
                <w:rFonts w:ascii="GHEA Grapalat" w:hAnsi="GHEA Grapalat" w:cs="Sylfaen"/>
                <w:bCs/>
                <w:lang w:val="af-ZA"/>
              </w:rPr>
              <w:t xml:space="preserve"> </w:t>
            </w:r>
            <w:r>
              <w:rPr>
                <w:rFonts w:ascii="GHEA Grapalat" w:hAnsi="GHEA Grapalat" w:cs="Sylfaen"/>
                <w:bCs/>
                <w:lang w:val="af-ZA"/>
              </w:rPr>
              <w:t>դ</w:t>
            </w:r>
            <w:r w:rsidRPr="008D188B">
              <w:rPr>
                <w:rFonts w:ascii="GHEA Grapalat" w:hAnsi="GHEA Grapalat" w:cs="Sylfaen"/>
                <w:bCs/>
                <w:lang w:val="af-ZA"/>
              </w:rPr>
              <w:t xml:space="preserve">ատապարտյալի </w:t>
            </w:r>
            <w:r>
              <w:rPr>
                <w:rFonts w:ascii="GHEA Grapalat" w:hAnsi="GHEA Grapalat" w:cs="Sylfaen"/>
                <w:bCs/>
                <w:lang w:val="af-ZA"/>
              </w:rPr>
              <w:t xml:space="preserve">կողմից դիտավորություն դրսևորելու դեպքում </w:t>
            </w:r>
            <w:r w:rsidRPr="008D188B">
              <w:rPr>
                <w:rFonts w:ascii="GHEA Grapalat" w:hAnsi="GHEA Grapalat" w:cs="Sylfaen"/>
                <w:bCs/>
                <w:lang w:val="af-ZA"/>
              </w:rPr>
              <w:t xml:space="preserve">նշված պատիժների փոխարինումը նշված նպատակներից բացի պետք է հետապնդի նաև պատժի համաչափ խստացման </w:t>
            </w:r>
            <w:r>
              <w:rPr>
                <w:rFonts w:ascii="GHEA Grapalat" w:hAnsi="GHEA Grapalat" w:cs="Sylfaen"/>
                <w:bCs/>
                <w:lang w:val="af-ZA"/>
              </w:rPr>
              <w:t xml:space="preserve">նպատակ՝ </w:t>
            </w:r>
            <w:r w:rsidRPr="008D188B">
              <w:rPr>
                <w:rFonts w:ascii="GHEA Grapalat" w:hAnsi="GHEA Grapalat" w:cs="Sylfaen"/>
                <w:bCs/>
                <w:lang w:val="af-ZA"/>
              </w:rPr>
              <w:t xml:space="preserve">որպես </w:t>
            </w:r>
            <w:r>
              <w:rPr>
                <w:rFonts w:ascii="GHEA Grapalat" w:hAnsi="GHEA Grapalat" w:cs="Sylfaen"/>
                <w:bCs/>
                <w:lang w:val="af-ZA"/>
              </w:rPr>
              <w:t xml:space="preserve">դիտավորությամբ պատժի կատարումից խուսափելու </w:t>
            </w:r>
            <w:r w:rsidRPr="008D188B">
              <w:rPr>
                <w:rFonts w:ascii="GHEA Grapalat" w:hAnsi="GHEA Grapalat" w:cs="Sylfaen"/>
                <w:bCs/>
                <w:lang w:val="af-ZA"/>
              </w:rPr>
              <w:t xml:space="preserve">բացասական </w:t>
            </w:r>
            <w:r>
              <w:rPr>
                <w:rFonts w:ascii="GHEA Grapalat" w:hAnsi="GHEA Grapalat" w:cs="Sylfaen"/>
                <w:bCs/>
                <w:lang w:val="af-ZA"/>
              </w:rPr>
              <w:t>հետևանք</w:t>
            </w:r>
            <w:r w:rsidRPr="008D188B">
              <w:rPr>
                <w:rFonts w:ascii="GHEA Grapalat" w:hAnsi="GHEA Grapalat" w:cs="Sylfaen"/>
                <w:bCs/>
                <w:lang w:val="af-ZA"/>
              </w:rPr>
              <w:t>:</w:t>
            </w:r>
          </w:p>
          <w:p w:rsidR="00FA7740" w:rsidRPr="008D188B" w:rsidRDefault="00FA7740" w:rsidP="00FA7740">
            <w:pPr>
              <w:ind w:firstLine="567"/>
              <w:jc w:val="both"/>
              <w:rPr>
                <w:rFonts w:ascii="GHEA Grapalat" w:hAnsi="GHEA Grapalat" w:cs="Sylfaen"/>
                <w:bCs/>
                <w:lang w:val="af-ZA"/>
              </w:rPr>
            </w:pPr>
            <w:r w:rsidRPr="008D188B">
              <w:rPr>
                <w:rFonts w:ascii="GHEA Grapalat" w:hAnsi="GHEA Grapalat" w:cs="Sylfaen"/>
                <w:bCs/>
                <w:lang w:val="af-ZA"/>
              </w:rPr>
              <w:t>Հետևաբար, անհրաժեշտ է համարժեք իրավական կարգավորում տալ այս երկու իրավիճակներին</w:t>
            </w:r>
            <w:r>
              <w:rPr>
                <w:rFonts w:ascii="GHEA Grapalat" w:hAnsi="GHEA Grapalat" w:cs="Sylfaen"/>
                <w:bCs/>
                <w:lang w:val="af-ZA"/>
              </w:rPr>
              <w:t xml:space="preserve">, մասնավորապես՝ անհրաժեշտ է </w:t>
            </w:r>
            <w:r w:rsidRPr="008D188B">
              <w:rPr>
                <w:rFonts w:ascii="GHEA Grapalat" w:hAnsi="GHEA Grapalat" w:cs="Sylfaen"/>
                <w:bCs/>
                <w:lang w:val="af-ZA"/>
              </w:rPr>
              <w:t>տուգանքը հանրային աշխատանքներով փոխարինելիս տարբերակել նաև դրա առավելագույն (երկու հազար երկու հարյուր ժամ) շեմը՝ կախված տուգանքը հանրային աշխատանքներով փոխարինելու հանգամանքների հետ (հանրային աշխատանքները կատարելու անհնարինությ</w:t>
            </w:r>
            <w:r>
              <w:rPr>
                <w:rFonts w:ascii="GHEA Grapalat" w:hAnsi="GHEA Grapalat" w:cs="Sylfaen"/>
                <w:bCs/>
                <w:lang w:val="af-ZA"/>
              </w:rPr>
              <w:t>ուն</w:t>
            </w:r>
            <w:r w:rsidRPr="008D188B">
              <w:rPr>
                <w:rFonts w:ascii="GHEA Grapalat" w:hAnsi="GHEA Grapalat" w:cs="Sylfaen"/>
                <w:bCs/>
                <w:lang w:val="af-ZA"/>
              </w:rPr>
              <w:t xml:space="preserve"> և հանրային </w:t>
            </w:r>
            <w:r w:rsidRPr="008D188B">
              <w:rPr>
                <w:rFonts w:ascii="GHEA Grapalat" w:hAnsi="GHEA Grapalat" w:cs="Sylfaen"/>
                <w:bCs/>
                <w:lang w:val="af-ZA"/>
              </w:rPr>
              <w:lastRenderedPageBreak/>
              <w:t>աշխատանքների կատարումից չարամտորեն խուսափ</w:t>
            </w:r>
            <w:r>
              <w:rPr>
                <w:rFonts w:ascii="GHEA Grapalat" w:hAnsi="GHEA Grapalat" w:cs="Sylfaen"/>
                <w:bCs/>
                <w:lang w:val="af-ZA"/>
              </w:rPr>
              <w:t>ում</w:t>
            </w:r>
            <w:r w:rsidRPr="008D188B">
              <w:rPr>
                <w:rFonts w:ascii="GHEA Grapalat" w:hAnsi="GHEA Grapalat" w:cs="Sylfaen"/>
                <w:bCs/>
                <w:lang w:val="af-ZA"/>
              </w:rPr>
              <w:t>):</w:t>
            </w:r>
          </w:p>
          <w:p w:rsidR="00FA7740" w:rsidRPr="008D188B" w:rsidRDefault="00FA7740" w:rsidP="00FA7740">
            <w:pPr>
              <w:ind w:firstLine="567"/>
              <w:jc w:val="both"/>
              <w:rPr>
                <w:rFonts w:ascii="GHEA Grapalat" w:hAnsi="GHEA Grapalat" w:cs="Sylfaen"/>
                <w:bCs/>
                <w:lang w:val="af-ZA"/>
              </w:rPr>
            </w:pPr>
            <w:r w:rsidRPr="008D188B">
              <w:rPr>
                <w:rFonts w:ascii="GHEA Grapalat" w:hAnsi="GHEA Grapalat" w:cs="Sylfaen"/>
                <w:bCs/>
                <w:lang w:val="af-ZA"/>
              </w:rPr>
              <w:t xml:space="preserve">2. Նախագծում կարգավորված չէ նաև այն հարցը, թե ինչպես պետք է իրավակիրառողը վարվի այն դեպքում, երբ դատապարտյալի նկատմամբ նշանակված տուգանքը չի կարող փոխարինվել հանրային աշխատանքներով, քանի որ առկա է հանրային աշխատանքներ նշանակելու սահմանափակումը՝ նախատեսված ՀՀ քրեական օրենսգրքի 54-րդ հոդվածի 4-րդ մասով, որի համաձայն՝ հանրային աշխատանքները չեն նշանակվում առաջին կամ երկրորդ խմբի հաշմանդամ ճանաչված, դատավճիռ կայացնելու պահին տասնվեց տարին չլրացած, կենսաթոշակային տարիք ունեցող անձանց, հղի կանանց և ժամկետային զինվորական ծառայության մեջ գտնվող զինծառայողների նկատմամբ: Այս հարցի կարգավորումը կարևոր է պատժի անխուսափելիության ապահովման տեսանկյունից, քանի որ պրակտիկայում առկա են դեպքեր, երբ դատարանի դատավճռով նշանակված տուգանքը չի կատարվել, սակայն այն հնարավոր չի եղել փոխարինել հանրային աշխատանքներով, քանի որ, օրինակ՝ դատապարտյալը եղել է առաջին կամ երկրորդ կարգի հաշմանդամ: </w:t>
            </w:r>
          </w:p>
          <w:p w:rsidR="00FA7740" w:rsidRPr="008D188B" w:rsidRDefault="00FA7740" w:rsidP="00FA7740">
            <w:pPr>
              <w:ind w:firstLine="567"/>
              <w:jc w:val="both"/>
              <w:rPr>
                <w:rFonts w:ascii="GHEA Grapalat" w:hAnsi="GHEA Grapalat" w:cs="Sylfaen"/>
                <w:bCs/>
                <w:lang w:val="af-ZA"/>
              </w:rPr>
            </w:pPr>
            <w:r w:rsidRPr="008D188B">
              <w:rPr>
                <w:rFonts w:ascii="GHEA Grapalat" w:hAnsi="GHEA Grapalat" w:cs="Sylfaen"/>
                <w:bCs/>
                <w:lang w:val="af-ZA"/>
              </w:rPr>
              <w:lastRenderedPageBreak/>
              <w:t xml:space="preserve">3. Այս օրենսդրական նախաձեռնության հետ անմիջականորեն առնչվող մյուս կարևոր հիմնահարցը օրենքի հետադարձ ուժի և կիրառելիության ապահովման խնդիրն է: </w:t>
            </w:r>
            <w:r>
              <w:rPr>
                <w:rFonts w:ascii="GHEA Grapalat" w:hAnsi="GHEA Grapalat" w:cs="Sylfaen"/>
                <w:bCs/>
                <w:lang w:val="af-ZA"/>
              </w:rPr>
              <w:t xml:space="preserve">Այս հարցի ծագումը պայմանավորված է այն հանգամանքով, որ </w:t>
            </w:r>
            <w:r w:rsidRPr="008D188B">
              <w:rPr>
                <w:rFonts w:ascii="GHEA Grapalat" w:hAnsi="GHEA Grapalat" w:cs="Sylfaen"/>
                <w:bCs/>
                <w:lang w:val="af-ZA"/>
              </w:rPr>
              <w:t>ՀՀ Սահմանադրության 22-րդ հոդվածի ուժով ընդունվելու դեպքում Նախագծի դրույթները մասնակիորեն հետադարձ ուժ են ստանալու, ինչն էլ իր հերթին պահանջում է մի շարք ընթացակարգային հիմնախնդիրների լուծում:</w:t>
            </w:r>
          </w:p>
          <w:p w:rsidR="00FA7740" w:rsidRPr="008D188B" w:rsidRDefault="00FA7740" w:rsidP="00FA7740">
            <w:pPr>
              <w:ind w:firstLine="567"/>
              <w:jc w:val="both"/>
              <w:rPr>
                <w:rFonts w:ascii="GHEA Grapalat" w:hAnsi="GHEA Grapalat" w:cs="Sylfaen"/>
                <w:bCs/>
                <w:lang w:val="af-ZA"/>
              </w:rPr>
            </w:pPr>
            <w:r w:rsidRPr="008D188B">
              <w:rPr>
                <w:rFonts w:ascii="GHEA Grapalat" w:hAnsi="GHEA Grapalat" w:cs="Sylfaen"/>
                <w:bCs/>
                <w:lang w:val="af-ZA"/>
              </w:rPr>
              <w:t xml:space="preserve">Մասնավորապես, նախ՝ այժմ առկա են բազմաթիվ դատավճիռներ ու որոշումներ, որոնցով նշանակված տուգանքի՝ որպես պատժի, հանրային աշխատանքներով փոխարինելու մասին միջնորդությունները դատարանների կողմից, հղում տալով ՀՀ Սահմանադրական դատարանի 2013 թվականի ՍԴՈ-1082 որոշմանը, մերժվել են, սակայն այդ դատավճիռներով ու որոշումներով նշանակված տուգանքներն այդպես էլ ի կատար չեն ածվել: Նման պարագայում հարց է ծագում, թե տուգանքն ի կատար ածող մարմիններն արդյոք իրավասու են երկրորդ անգամ դիմել նույն միջնորդությամբ, եթե այդ դեպքով արդեն առկա է նույն միջնորդությունը մերժելու </w:t>
            </w:r>
            <w:r w:rsidRPr="008D188B">
              <w:rPr>
                <w:rFonts w:ascii="GHEA Grapalat" w:hAnsi="GHEA Grapalat" w:cs="Sylfaen"/>
                <w:bCs/>
                <w:lang w:val="af-ZA"/>
              </w:rPr>
              <w:lastRenderedPageBreak/>
              <w:t>մասին օրինական ուժի մեջ մտած դատական ակտ:</w:t>
            </w:r>
          </w:p>
          <w:p w:rsidR="00FA7740" w:rsidRPr="008D188B" w:rsidRDefault="00FA7740" w:rsidP="00FA7740">
            <w:pPr>
              <w:ind w:firstLine="567"/>
              <w:jc w:val="both"/>
              <w:rPr>
                <w:rFonts w:ascii="GHEA Grapalat" w:hAnsi="GHEA Grapalat" w:cs="Sylfaen"/>
                <w:bCs/>
                <w:lang w:val="af-ZA"/>
              </w:rPr>
            </w:pPr>
            <w:r w:rsidRPr="008D188B">
              <w:rPr>
                <w:rFonts w:ascii="GHEA Grapalat" w:hAnsi="GHEA Grapalat" w:cs="Sylfaen"/>
                <w:bCs/>
                <w:lang w:val="af-ZA"/>
              </w:rPr>
              <w:t>Երկրորդ՝ ինչ չափանիշներով են առաջնորդվելու դատարանները գնահատելու համար, թե նախկինում դատապարտյալի կողմից տուգանքի չվճարումն ինչով է պայմանավորված եղել՝ վճարելու անհնարինությամբ, թե՝ չարամտությամբ, քանի որ հիմնականում պրակտիկան այն ուղղությամբ է ընթացել, որ տուգանքը չվճարելու դեպքում այն տարաժամկետվել է, իսկ դրանից հետո արդեն փոխարինվել է հանրային աշխատանքներով: Այս հարցը հատկապես կարևոր է այն դեպքերով, որոնցով կայացված դատական ակտերից հնարավոր չի լինի պարզել տուգանքի չվճարման պատճառը: Հետևաբար, կարծում ենք, որ նման դեպքերի համար պետք է որոշակի չափորոշիչներ սահմանել:</w:t>
            </w:r>
          </w:p>
          <w:p w:rsidR="00FA7740" w:rsidRPr="008D188B" w:rsidRDefault="00FA7740" w:rsidP="00FA7740">
            <w:pPr>
              <w:ind w:firstLine="567"/>
              <w:jc w:val="both"/>
              <w:rPr>
                <w:rFonts w:ascii="GHEA Grapalat" w:hAnsi="GHEA Grapalat" w:cs="Sylfaen"/>
                <w:bCs/>
                <w:lang w:val="af-ZA"/>
              </w:rPr>
            </w:pPr>
            <w:r w:rsidRPr="008D188B">
              <w:rPr>
                <w:rFonts w:ascii="GHEA Grapalat" w:hAnsi="GHEA Grapalat" w:cs="Sylfaen"/>
                <w:bCs/>
                <w:lang w:val="af-ZA"/>
              </w:rPr>
              <w:t>Երրորդ՝ Նախագծին հետադարձ ուժ տալու դեպքում ստացվելու է, որ այն դատապարտյալները, ովքեր տուգ</w:t>
            </w:r>
            <w:r>
              <w:rPr>
                <w:rFonts w:ascii="GHEA Grapalat" w:hAnsi="GHEA Grapalat" w:cs="Sylfaen"/>
                <w:bCs/>
                <w:lang w:val="af-ZA"/>
              </w:rPr>
              <w:t>անք</w:t>
            </w:r>
            <w:r w:rsidRPr="008D188B">
              <w:rPr>
                <w:rFonts w:ascii="GHEA Grapalat" w:hAnsi="GHEA Grapalat" w:cs="Sylfaen"/>
                <w:bCs/>
                <w:lang w:val="af-ZA"/>
              </w:rPr>
              <w:t xml:space="preserve">ը չեն վճարել կատարման անհնարինության պատճառով, ավելի երկար ժամանակով են հանրային աշխատանքներ կատարել, քան կարող էին կատարել այդ պահին գործող օրենքով, որի պարագայում ծագում է այն հարցը, թե արդյոք այդ դատապարտյալներն </w:t>
            </w:r>
            <w:r w:rsidRPr="008D188B">
              <w:rPr>
                <w:rFonts w:ascii="GHEA Grapalat" w:hAnsi="GHEA Grapalat" w:cs="Sylfaen"/>
                <w:bCs/>
                <w:lang w:val="af-ZA"/>
              </w:rPr>
              <w:lastRenderedPageBreak/>
              <w:t>ունենալու են փոխհատուցում ստանալու իրավունք, թե՝ ոչ, եթե այո, ապա ինչ չափով և կարգով: Կարևոր նշանակություն ունի նաև այն, թե ինչպես է կիրառվելու օրենքն այն դատապարտյալների նկատմամբ, ովքեր օրենքն ուժի մեջ մտնելու պահի դրությամբ արդեն կատարում են հանրային աշխատանքներ, մասնավորապես՝ արդյոք նրանց համար պետք է հաշվակցում կատարել, թե՝ ոչ, եթե՝ այո, ապա կրկին ծագում է փոխհատուցում տրամադրելու հարցը:</w:t>
            </w:r>
          </w:p>
          <w:p w:rsidR="00FA7740" w:rsidRPr="008D188B" w:rsidRDefault="00FA7740" w:rsidP="00FA7740">
            <w:pPr>
              <w:ind w:firstLine="567"/>
              <w:jc w:val="both"/>
              <w:rPr>
                <w:rFonts w:ascii="GHEA Grapalat" w:hAnsi="GHEA Grapalat" w:cs="Sylfaen"/>
                <w:bCs/>
                <w:lang w:val="af-ZA"/>
              </w:rPr>
            </w:pPr>
            <w:r w:rsidRPr="008D188B">
              <w:rPr>
                <w:rFonts w:ascii="GHEA Grapalat" w:hAnsi="GHEA Grapalat" w:cs="Sylfaen"/>
                <w:bCs/>
                <w:lang w:val="af-ZA"/>
              </w:rPr>
              <w:t xml:space="preserve">Չորրորդ՝ Նախագծին հետադարձ ուժ տալու դեպքում կարևոր է, թե արդյոք այն իր անուղղակի ազդեցությունն է ունենալու հանրային աշխատանքները կալանքի կամ որոշակի ժամկետով ազատազրկման փոխարինելու դեպքերի վրա, թե՝ ոչ: Մասնավորապես, եթե անձը չի վճարել տուգանքը, այնուհետև չարամտորեն խուսափել է կամ օրենքն ուժի մեջ մտնելու դրությամբ չարամտորեն խուսափում է հանրային աշխատանքները կատարելուց, արդյոք հանրային աշխատանքների ժամաքանակի փոփոխությունը ազդել է կալանքի կամ որոշակի ժամկետով ազատազրկման ժամանակահատվածի վրա, թե՝ ոչ, և եթե ազդելու է, արդյոք այդ </w:t>
            </w:r>
            <w:r w:rsidRPr="008D188B">
              <w:rPr>
                <w:rFonts w:ascii="GHEA Grapalat" w:hAnsi="GHEA Grapalat" w:cs="Sylfaen"/>
                <w:bCs/>
                <w:lang w:val="af-ZA"/>
              </w:rPr>
              <w:lastRenderedPageBreak/>
              <w:t>դատապարտյալներն ունենալու են փոխհատուցում ստանալու իրավունք, թե՝ ոչ:</w:t>
            </w:r>
          </w:p>
          <w:p w:rsidR="00FA7740" w:rsidRPr="008D188B" w:rsidRDefault="00FA7740" w:rsidP="00FA7740">
            <w:pPr>
              <w:ind w:firstLine="567"/>
              <w:jc w:val="both"/>
              <w:rPr>
                <w:rFonts w:ascii="GHEA Grapalat" w:hAnsi="GHEA Grapalat" w:cs="Sylfaen"/>
                <w:bCs/>
                <w:lang w:val="af-ZA"/>
              </w:rPr>
            </w:pPr>
            <w:r w:rsidRPr="008D188B">
              <w:rPr>
                <w:rFonts w:ascii="GHEA Grapalat" w:hAnsi="GHEA Grapalat" w:cs="Sylfaen"/>
                <w:bCs/>
                <w:lang w:val="af-ZA"/>
              </w:rPr>
              <w:t>Կարծում ենք</w:t>
            </w:r>
            <w:r>
              <w:rPr>
                <w:rFonts w:ascii="GHEA Grapalat" w:hAnsi="GHEA Grapalat" w:cs="Sylfaen"/>
                <w:bCs/>
                <w:lang w:val="af-ZA"/>
              </w:rPr>
              <w:t>, որ</w:t>
            </w:r>
            <w:r w:rsidRPr="008D188B">
              <w:rPr>
                <w:rFonts w:ascii="GHEA Grapalat" w:hAnsi="GHEA Grapalat" w:cs="Sylfaen"/>
                <w:bCs/>
                <w:lang w:val="af-ZA"/>
              </w:rPr>
              <w:t xml:space="preserve"> այս հարցերը հիմնարար նշանակություն ունեն</w:t>
            </w:r>
            <w:r>
              <w:rPr>
                <w:rFonts w:ascii="GHEA Grapalat" w:hAnsi="GHEA Grapalat" w:cs="Sylfaen"/>
                <w:bCs/>
                <w:lang w:val="af-ZA"/>
              </w:rPr>
              <w:t xml:space="preserve"> և</w:t>
            </w:r>
            <w:r w:rsidRPr="008D188B">
              <w:rPr>
                <w:rFonts w:ascii="GHEA Grapalat" w:hAnsi="GHEA Grapalat" w:cs="Sylfaen"/>
                <w:bCs/>
                <w:lang w:val="af-ZA"/>
              </w:rPr>
              <w:t xml:space="preserve"> պահանջում են համապատասխան </w:t>
            </w:r>
            <w:r>
              <w:rPr>
                <w:rFonts w:ascii="GHEA Grapalat" w:hAnsi="GHEA Grapalat" w:cs="Sylfaen"/>
                <w:bCs/>
                <w:lang w:val="af-ZA"/>
              </w:rPr>
              <w:t>օրենսդրական կարգավորումներ</w:t>
            </w:r>
            <w:r w:rsidRPr="008D188B">
              <w:rPr>
                <w:rFonts w:ascii="GHEA Grapalat" w:hAnsi="GHEA Grapalat" w:cs="Sylfaen"/>
                <w:bCs/>
                <w:lang w:val="af-ZA"/>
              </w:rPr>
              <w:t>:</w:t>
            </w:r>
          </w:p>
          <w:p w:rsidR="00FA7740" w:rsidRDefault="00FA7740" w:rsidP="00FA7740">
            <w:pPr>
              <w:ind w:firstLine="567"/>
              <w:jc w:val="both"/>
              <w:rPr>
                <w:rFonts w:ascii="GHEA Grapalat" w:hAnsi="GHEA Grapalat" w:cs="Sylfaen"/>
                <w:bCs/>
                <w:lang w:val="af-ZA"/>
              </w:rPr>
            </w:pPr>
            <w:r>
              <w:rPr>
                <w:rFonts w:ascii="GHEA Grapalat" w:hAnsi="GHEA Grapalat" w:cs="Sylfaen"/>
                <w:bCs/>
                <w:lang w:val="af-ZA"/>
              </w:rPr>
              <w:t>4</w:t>
            </w:r>
            <w:r w:rsidRPr="008D188B">
              <w:rPr>
                <w:rFonts w:ascii="GHEA Grapalat" w:hAnsi="GHEA Grapalat" w:cs="Sylfaen"/>
                <w:bCs/>
                <w:lang w:val="af-ZA"/>
              </w:rPr>
              <w:t>. Ինչ վերաբերում է «Հայաստանի Հանրապետության քրեակատարողական օրենսգրքում լրացում կատարելու մասին</w:t>
            </w:r>
            <w:r>
              <w:rPr>
                <w:rFonts w:ascii="GHEA Grapalat" w:hAnsi="GHEA Grapalat" w:cs="Sylfaen"/>
                <w:bCs/>
                <w:lang w:val="af-ZA"/>
              </w:rPr>
              <w:t>»</w:t>
            </w:r>
            <w:r w:rsidRPr="008D188B">
              <w:rPr>
                <w:rFonts w:ascii="GHEA Grapalat" w:hAnsi="GHEA Grapalat" w:cs="Sylfaen"/>
                <w:bCs/>
                <w:lang w:val="af-ZA"/>
              </w:rPr>
              <w:t xml:space="preserve"> </w:t>
            </w:r>
            <w:r>
              <w:rPr>
                <w:rFonts w:ascii="GHEA Grapalat" w:hAnsi="GHEA Grapalat" w:cs="Sylfaen"/>
                <w:bCs/>
                <w:lang w:val="af-ZA"/>
              </w:rPr>
              <w:t xml:space="preserve">ՀՀ </w:t>
            </w:r>
            <w:r w:rsidRPr="008D188B">
              <w:rPr>
                <w:rFonts w:ascii="GHEA Grapalat" w:hAnsi="GHEA Grapalat" w:cs="Sylfaen"/>
                <w:bCs/>
                <w:lang w:val="af-ZA"/>
              </w:rPr>
              <w:t>օրենքի նախագծին, ապա դրա 1-ին հոդվածով առաջարկվող լրացումները հակասում են գործող իրավակարգավորմանն ու ընդհանրապես դրանք որևէ աղերս չունեն պատժի կատարման ինստիտուտի հետ: Այսպես՝ տուգանքը հանրային աշխատանքներով փոխարինելու վերաբերյալ գործող օրենսդրության (ՀՀ քրեական օրենսգիրք, ՀՀ քրեակատարողական օրենսգիրք, ՀՀ Սահմանադրական դատարանի 2013 թվականի ՍԴՈ-1082 որոշում, «Հայաստանի Հանրապետության արդարադատության նախարարության քրեակատարողական վարչության այլընտրանքային պատիժների կատարման բաժնի տարածքային մարմինների գործունեության կարգը հաստատելու մասին</w:t>
            </w:r>
            <w:r>
              <w:rPr>
                <w:rFonts w:ascii="GHEA Grapalat" w:hAnsi="GHEA Grapalat" w:cs="Sylfaen"/>
                <w:bCs/>
                <w:lang w:val="af-ZA"/>
              </w:rPr>
              <w:t>»</w:t>
            </w:r>
            <w:r w:rsidRPr="008D188B">
              <w:rPr>
                <w:rFonts w:ascii="GHEA Grapalat" w:hAnsi="GHEA Grapalat" w:cs="Sylfaen"/>
                <w:bCs/>
                <w:lang w:val="af-ZA"/>
              </w:rPr>
              <w:t xml:space="preserve"> ՀՀ Կառավարության 2006 թվականի հոկտեմբերի 26-ի թիվ 1561-</w:t>
            </w:r>
            <w:r w:rsidRPr="008D188B">
              <w:rPr>
                <w:rFonts w:ascii="GHEA Grapalat" w:hAnsi="GHEA Grapalat" w:cs="Sylfaen"/>
                <w:bCs/>
                <w:lang w:val="af-ZA"/>
              </w:rPr>
              <w:lastRenderedPageBreak/>
              <w:t>Ն որոշում</w:t>
            </w:r>
            <w:r>
              <w:rPr>
                <w:rFonts w:ascii="GHEA Grapalat" w:hAnsi="GHEA Grapalat" w:cs="Sylfaen"/>
                <w:bCs/>
                <w:lang w:val="af-ZA"/>
              </w:rPr>
              <w:t xml:space="preserve"> և այլն</w:t>
            </w:r>
            <w:r w:rsidRPr="008D188B">
              <w:rPr>
                <w:rFonts w:ascii="GHEA Grapalat" w:hAnsi="GHEA Grapalat" w:cs="Sylfaen"/>
                <w:bCs/>
                <w:lang w:val="af-ZA"/>
              </w:rPr>
              <w:t>) ուսումնասիրությունը վկայում է, որ դատարանի կողմից տուգանքը որպես պատիժ նշանակելուց հետո դատապարտյալի համար առաջանում է այն անհապաղ ու ամբողջությամբ վճարելու պարտականություն, որը չկատարելու դեպքում իրավասու մարմինների համար պարտականություն է առաջանում դիմելու դատարան որպիսի տուգանքը փոխարինվի հանրային աշխատանքներով, այլ կերպ ասած՝ դատապարտյալի կողմից նշանակված տուգանքն ամբողջությամբ ու անհապաղ չվճարելու դեպքում գործում է տուգանքը վճարելուց չարամտորեն խուսափելու կանխավարկածը, քանի դեռ հակառակը չի ապացուցվել, որը տեղի է ունենում դատարանի կողմից ՀՀ ԱՆ ՔԿՎ այլընտրանքային պատիժների կատարման բաժնի՝ տուգանքը հանրային աշխատանքներով փոխարինելու մասին միջնորդությունը քննարկելու արդյունքում</w:t>
            </w:r>
            <w:r>
              <w:rPr>
                <w:rFonts w:ascii="GHEA Grapalat" w:hAnsi="GHEA Grapalat" w:cs="Sylfaen"/>
                <w:bCs/>
                <w:lang w:val="af-ZA"/>
              </w:rPr>
              <w:t xml:space="preserve">, որի հիման վրա </w:t>
            </w:r>
            <w:r w:rsidRPr="008D188B">
              <w:rPr>
                <w:rFonts w:ascii="GHEA Grapalat" w:hAnsi="GHEA Grapalat" w:cs="Sylfaen"/>
                <w:bCs/>
                <w:lang w:val="af-ZA"/>
              </w:rPr>
              <w:t>դատարանը կայացնում է կամ միջնորդությունը բավարարելու կամ տուգանքի վճարումը տարաժամկետելու մասին որոշում: Այս</w:t>
            </w:r>
            <w:r>
              <w:rPr>
                <w:rFonts w:ascii="GHEA Grapalat" w:hAnsi="GHEA Grapalat" w:cs="Sylfaen"/>
                <w:bCs/>
                <w:lang w:val="af-ZA"/>
              </w:rPr>
              <w:t xml:space="preserve">ինքն </w:t>
            </w:r>
            <w:r w:rsidRPr="008D188B">
              <w:rPr>
                <w:rFonts w:ascii="GHEA Grapalat" w:hAnsi="GHEA Grapalat" w:cs="Sylfaen"/>
                <w:bCs/>
                <w:lang w:val="af-ZA"/>
              </w:rPr>
              <w:t>տուգանքի վճարման անհնարինության ապացուցման բեռն ընկնում է դատապարտյալի վրա:</w:t>
            </w:r>
          </w:p>
          <w:p w:rsidR="00FA7740" w:rsidRDefault="00FA7740" w:rsidP="00FA7740">
            <w:pPr>
              <w:ind w:firstLine="567"/>
              <w:jc w:val="both"/>
              <w:rPr>
                <w:rFonts w:ascii="GHEA Grapalat" w:hAnsi="GHEA Grapalat" w:cs="Sylfaen"/>
                <w:bCs/>
                <w:lang w:val="af-ZA"/>
              </w:rPr>
            </w:pPr>
            <w:r>
              <w:rPr>
                <w:rFonts w:ascii="GHEA Grapalat" w:hAnsi="GHEA Grapalat" w:cs="Sylfaen"/>
                <w:bCs/>
                <w:lang w:val="af-ZA"/>
              </w:rPr>
              <w:t xml:space="preserve">Այս հետևությունը պայմանավորված է </w:t>
            </w:r>
            <w:r>
              <w:rPr>
                <w:rFonts w:ascii="GHEA Grapalat" w:hAnsi="GHEA Grapalat" w:cs="Sylfaen"/>
                <w:bCs/>
                <w:lang w:val="af-ZA"/>
              </w:rPr>
              <w:lastRenderedPageBreak/>
              <w:t xml:space="preserve">այն հանգամանքով, որ այս դեպքում գործ ենք ունենում օրինական ուժի մեջ մտած դատավճռի կատարման հետ, որը պարունակում է անձի նկատմամբ արդարացի պատիժ նշանակելու մասին որոշում, մասնավորապես՝ </w:t>
            </w:r>
            <w:r w:rsidRPr="008D188B">
              <w:rPr>
                <w:rFonts w:ascii="GHEA Grapalat" w:hAnsi="GHEA Grapalat" w:cs="Sylfaen"/>
                <w:bCs/>
                <w:lang w:val="af-ZA"/>
              </w:rPr>
              <w:t>ՀՀ քրեական օրենսգրքի 51-րդ հոդվածի 1-2-րդ մասերը, որոնց համաձայն՝ տուգանքը դրամական տուժանք է, որը նշանակվում է ոչ մեծ և միջին ծանրության հանցանքների համար սույն օրենսգրքի Հատուկ մասով նախատեսված դեպքերում և սույն օրենսգրքով նախատեսված սահմաններում՝ պատիժ նշանակելու պահին Հայաստանի Հանրապետությունում օրենքով սահմանված նվազագույն աշխատավարձի (այսուհետ՝ նվազագույն աշխատավարձ) երեսնապատիկից երեքհազարապատիկի չափով, տուգանքի չափը դատարանը որոշում է՝ հաշվի առնելով կատարված հանցագործության ծանրությունը և դատապարտվողի գույքային դրությունը։ Այսինքն, եթե առկա է անձի նկատմամբ տուգանք</w:t>
            </w:r>
            <w:r>
              <w:rPr>
                <w:rFonts w:ascii="GHEA Grapalat" w:hAnsi="GHEA Grapalat" w:cs="Sylfaen"/>
                <w:bCs/>
                <w:lang w:val="af-ZA"/>
              </w:rPr>
              <w:t>ը</w:t>
            </w:r>
            <w:r w:rsidRPr="008D188B">
              <w:rPr>
                <w:rFonts w:ascii="GHEA Grapalat" w:hAnsi="GHEA Grapalat" w:cs="Sylfaen"/>
                <w:bCs/>
                <w:lang w:val="af-ZA"/>
              </w:rPr>
              <w:t>՝ որպես պատիժ նշանակելու մասին օրինական ուժի մեջ մտած դատավճիռ կամ որոշում, ապա դա նշանակում է, որ դատապարտյալն ի վիճակի է վճարել նշանակված տուգանքը:</w:t>
            </w:r>
          </w:p>
          <w:p w:rsidR="00FA7740" w:rsidRPr="008D188B" w:rsidRDefault="00FA7740" w:rsidP="00FA7740">
            <w:pPr>
              <w:ind w:firstLine="567"/>
              <w:jc w:val="both"/>
              <w:rPr>
                <w:rFonts w:ascii="GHEA Grapalat" w:hAnsi="GHEA Grapalat" w:cs="Sylfaen"/>
                <w:bCs/>
                <w:lang w:val="af-ZA"/>
              </w:rPr>
            </w:pPr>
            <w:r>
              <w:rPr>
                <w:rFonts w:ascii="GHEA Grapalat" w:hAnsi="GHEA Grapalat" w:cs="Sylfaen"/>
                <w:bCs/>
                <w:lang w:val="af-ZA"/>
              </w:rPr>
              <w:lastRenderedPageBreak/>
              <w:t xml:space="preserve">Հետևաբար, պետությունը չի կարող կրկին ռեսուրսներ ծախսել ու պարզել, թե արդյոք անձը կարող է այդ տուգանքը վճարել, թե՝ ոչ, քանի որ այդ հարցը դատարանի կողմից արդեն քննարկվել է անձի նկատմամբ պատիժ նշանակելիս ու դատարանը, </w:t>
            </w:r>
            <w:r w:rsidRPr="0013541B">
              <w:rPr>
                <w:rFonts w:ascii="GHEA Grapalat" w:hAnsi="GHEA Grapalat" w:cs="Sylfaen"/>
                <w:bCs/>
                <w:lang w:val="af-ZA"/>
              </w:rPr>
              <w:t>հաշվի առնելով ամբաստանյալի գույքային դրությունը,</w:t>
            </w:r>
            <w:r>
              <w:rPr>
                <w:rFonts w:ascii="GHEA Grapalat" w:hAnsi="GHEA Grapalat" w:cs="Sylfaen"/>
                <w:bCs/>
                <w:lang w:val="af-ZA"/>
              </w:rPr>
              <w:t xml:space="preserve"> եկել է այն հետևության, որ վերջինս կարող է այդ գումարը վճարել: </w:t>
            </w:r>
            <w:r w:rsidRPr="008D188B">
              <w:rPr>
                <w:rFonts w:ascii="GHEA Grapalat" w:hAnsi="GHEA Grapalat" w:cs="Sylfaen"/>
                <w:bCs/>
                <w:lang w:val="af-ZA"/>
              </w:rPr>
              <w:t xml:space="preserve">Ըստ այդմ՝ որևէ պետական մարմին (բացառությամբ դատարանի, որը միայն գնահատում է կողմերի ներկայացրած փաստերը) պարտավոր չէ ինչ-որ գործողություններ կատարել պարզելու համար, թե դատապարտյալի կողմից տուգանքի չվճարումն չարամտության, թե անհնարինության հետևանք է, քանի որ ի սկզբանե գործում է դատապարտյալի կողմից տուգանքը վճարելու հնարավորության կանխավարկածը: </w:t>
            </w:r>
          </w:p>
          <w:p w:rsidR="00FA7740" w:rsidRPr="008D188B" w:rsidRDefault="00FA7740" w:rsidP="00FA7740">
            <w:pPr>
              <w:ind w:firstLine="567"/>
              <w:jc w:val="both"/>
              <w:rPr>
                <w:rFonts w:ascii="GHEA Grapalat" w:hAnsi="GHEA Grapalat" w:cs="Sylfaen"/>
                <w:bCs/>
                <w:lang w:val="af-ZA"/>
              </w:rPr>
            </w:pPr>
            <w:r w:rsidRPr="008D188B">
              <w:rPr>
                <w:rFonts w:ascii="GHEA Grapalat" w:hAnsi="GHEA Grapalat" w:cs="Sylfaen"/>
                <w:bCs/>
                <w:lang w:val="af-ZA"/>
              </w:rPr>
              <w:t>Վերոգրյալն ամփոփելով՝ կարելի է արձանագրել, որ «Հայաստանի Հանրապետության քրեակատարողական օրենսգրքում լրացում կատարելու մասին</w:t>
            </w:r>
            <w:r>
              <w:rPr>
                <w:rFonts w:ascii="GHEA Grapalat" w:hAnsi="GHEA Grapalat" w:cs="Sylfaen"/>
                <w:bCs/>
                <w:lang w:val="af-ZA"/>
              </w:rPr>
              <w:t>»</w:t>
            </w:r>
            <w:r w:rsidRPr="008D188B">
              <w:rPr>
                <w:rFonts w:ascii="GHEA Grapalat" w:hAnsi="GHEA Grapalat" w:cs="Sylfaen"/>
                <w:bCs/>
                <w:lang w:val="af-ZA"/>
              </w:rPr>
              <w:t xml:space="preserve"> ՀՀ օրենքի նախագծի 1-ին հոդվածում առաջարկվող իրավակարգավորումն անհրաժեշտ է բացառել՝ ըստ այդմ բացառելով նաև «Հայաստանի </w:t>
            </w:r>
            <w:r w:rsidRPr="008D188B">
              <w:rPr>
                <w:rFonts w:ascii="GHEA Grapalat" w:hAnsi="GHEA Grapalat" w:cs="Sylfaen"/>
                <w:bCs/>
                <w:lang w:val="af-ZA"/>
              </w:rPr>
              <w:lastRenderedPageBreak/>
              <w:t>Հանրապետության քրեական դատավարության օրենսգրքում լրացում կատարելու մասին</w:t>
            </w:r>
            <w:r>
              <w:rPr>
                <w:rFonts w:ascii="GHEA Grapalat" w:hAnsi="GHEA Grapalat" w:cs="Sylfaen"/>
                <w:bCs/>
                <w:lang w:val="af-ZA"/>
              </w:rPr>
              <w:t>»</w:t>
            </w:r>
            <w:r w:rsidRPr="008D188B">
              <w:rPr>
                <w:rFonts w:ascii="GHEA Grapalat" w:hAnsi="GHEA Grapalat" w:cs="Sylfaen"/>
                <w:bCs/>
                <w:lang w:val="af-ZA"/>
              </w:rPr>
              <w:t xml:space="preserve"> և </w:t>
            </w:r>
            <w:r>
              <w:rPr>
                <w:rFonts w:ascii="GHEA Grapalat" w:hAnsi="GHEA Grapalat" w:cs="Sylfaen"/>
                <w:bCs/>
                <w:lang w:val="af-ZA"/>
              </w:rPr>
              <w:t>«</w:t>
            </w:r>
            <w:r w:rsidRPr="008D188B">
              <w:rPr>
                <w:rFonts w:ascii="GHEA Grapalat" w:hAnsi="GHEA Grapalat" w:cs="Sylfaen"/>
                <w:bCs/>
                <w:lang w:val="af-ZA"/>
              </w:rPr>
              <w:t>«Բանկային գաղտնիքի մասին</w:t>
            </w:r>
            <w:r>
              <w:rPr>
                <w:rFonts w:ascii="GHEA Grapalat" w:hAnsi="GHEA Grapalat" w:cs="Sylfaen"/>
                <w:bCs/>
                <w:lang w:val="af-ZA"/>
              </w:rPr>
              <w:t>»</w:t>
            </w:r>
            <w:r w:rsidRPr="008D188B">
              <w:rPr>
                <w:rFonts w:ascii="GHEA Grapalat" w:hAnsi="GHEA Grapalat" w:cs="Sylfaen"/>
                <w:bCs/>
                <w:lang w:val="af-ZA"/>
              </w:rPr>
              <w:t xml:space="preserve"> Հայաստանի Հանրապետության օրենքում լրացում կատարելու մասին</w:t>
            </w:r>
            <w:r>
              <w:rPr>
                <w:rFonts w:ascii="GHEA Grapalat" w:hAnsi="GHEA Grapalat" w:cs="Sylfaen"/>
                <w:bCs/>
                <w:lang w:val="af-ZA"/>
              </w:rPr>
              <w:t>»</w:t>
            </w:r>
            <w:r w:rsidRPr="008D188B">
              <w:rPr>
                <w:rFonts w:ascii="GHEA Grapalat" w:hAnsi="GHEA Grapalat" w:cs="Sylfaen"/>
                <w:bCs/>
                <w:lang w:val="af-ZA"/>
              </w:rPr>
              <w:t xml:space="preserve"> Հայաստանի Հանրապետության օրենքների նախագծերի հետագա շրջանառությունը, իսկ «Հայաստանի Հանրապետության քրեակատարողական օրենսգրքում լրացում կատարելու մասին</w:t>
            </w:r>
            <w:r>
              <w:rPr>
                <w:rFonts w:ascii="GHEA Grapalat" w:hAnsi="GHEA Grapalat" w:cs="Sylfaen"/>
                <w:bCs/>
                <w:lang w:val="af-ZA"/>
              </w:rPr>
              <w:t>»</w:t>
            </w:r>
            <w:r w:rsidRPr="008D188B">
              <w:rPr>
                <w:rFonts w:ascii="GHEA Grapalat" w:hAnsi="GHEA Grapalat" w:cs="Sylfaen"/>
                <w:bCs/>
                <w:lang w:val="af-ZA"/>
              </w:rPr>
              <w:t xml:space="preserve"> ՀՀ օրենքի նախագծի 2-րդ հոդվածում առաջարկվող լրացման մեջ կատարելուց բառից հետո ավելացնել «՝ առանց հարգելի պատճառի</w:t>
            </w:r>
            <w:r>
              <w:rPr>
                <w:rFonts w:ascii="GHEA Grapalat" w:hAnsi="GHEA Grapalat" w:cs="Sylfaen"/>
                <w:bCs/>
                <w:lang w:val="af-ZA"/>
              </w:rPr>
              <w:t>»</w:t>
            </w:r>
            <w:r w:rsidRPr="008D188B">
              <w:rPr>
                <w:rFonts w:ascii="GHEA Grapalat" w:hAnsi="GHEA Grapalat" w:cs="Sylfaen"/>
                <w:bCs/>
                <w:lang w:val="af-ZA"/>
              </w:rPr>
              <w:t xml:space="preserve"> բառերը՝ իրավակարգավորման որոշակիությունն ապահովելու և առաջացող հնարավոր բոլոր իրավիճակները հաշվառելու անհրաժեշտությունից ելնելով:</w:t>
            </w:r>
          </w:p>
          <w:p w:rsidR="00FA7740" w:rsidRPr="008D188B" w:rsidRDefault="00FA7740" w:rsidP="00FA7740">
            <w:pPr>
              <w:ind w:firstLine="567"/>
              <w:jc w:val="both"/>
              <w:rPr>
                <w:rFonts w:ascii="GHEA Grapalat" w:hAnsi="GHEA Grapalat" w:cs="Sylfaen"/>
                <w:bCs/>
                <w:lang w:val="af-ZA"/>
              </w:rPr>
            </w:pPr>
            <w:r w:rsidRPr="008D188B">
              <w:rPr>
                <w:rFonts w:ascii="GHEA Grapalat" w:hAnsi="GHEA Grapalat" w:cs="Sylfaen"/>
                <w:bCs/>
                <w:lang w:val="af-ZA"/>
              </w:rPr>
              <w:t>5.</w:t>
            </w:r>
            <w:r>
              <w:rPr>
                <w:rFonts w:ascii="GHEA Grapalat" w:hAnsi="GHEA Grapalat" w:cs="Sylfaen"/>
                <w:bCs/>
                <w:lang w:val="af-ZA"/>
              </w:rPr>
              <w:t xml:space="preserve"> Ինչ վերաբերում է «</w:t>
            </w:r>
            <w:r w:rsidRPr="008D188B">
              <w:rPr>
                <w:rFonts w:ascii="GHEA Grapalat" w:hAnsi="GHEA Grapalat" w:cs="Sylfaen"/>
                <w:bCs/>
                <w:lang w:val="af-ZA"/>
              </w:rPr>
              <w:t>«Դատական ակտերի հարկադիր կատարման մասին</w:t>
            </w:r>
            <w:r>
              <w:rPr>
                <w:rFonts w:ascii="GHEA Grapalat" w:hAnsi="GHEA Grapalat" w:cs="Sylfaen"/>
                <w:bCs/>
                <w:lang w:val="af-ZA"/>
              </w:rPr>
              <w:t>»</w:t>
            </w:r>
            <w:r w:rsidRPr="008D188B">
              <w:rPr>
                <w:rFonts w:ascii="GHEA Grapalat" w:hAnsi="GHEA Grapalat" w:cs="Sylfaen"/>
                <w:bCs/>
                <w:lang w:val="af-ZA"/>
              </w:rPr>
              <w:t xml:space="preserve"> Հայաստանի Հանրապետության օրենք</w:t>
            </w:r>
            <w:r>
              <w:rPr>
                <w:rFonts w:ascii="GHEA Grapalat" w:hAnsi="GHEA Grapalat" w:cs="Sylfaen"/>
                <w:bCs/>
                <w:lang w:val="af-ZA"/>
              </w:rPr>
              <w:t>ում փոփոխություն կատարելու մասին» ՀՀ օրենքի</w:t>
            </w:r>
            <w:r w:rsidRPr="008D188B">
              <w:rPr>
                <w:rFonts w:ascii="GHEA Grapalat" w:hAnsi="GHEA Grapalat" w:cs="Sylfaen"/>
                <w:bCs/>
                <w:lang w:val="af-ZA"/>
              </w:rPr>
              <w:t xml:space="preserve"> նախագծի</w:t>
            </w:r>
            <w:r>
              <w:rPr>
                <w:rFonts w:ascii="GHEA Grapalat" w:hAnsi="GHEA Grapalat" w:cs="Sylfaen"/>
                <w:bCs/>
                <w:lang w:val="af-ZA"/>
              </w:rPr>
              <w:t>ն, ապա այդ օրենքի 2-րդ հոդվածի 2-րդ կետից ոչ թե պետք է հանել «տուգանքները»</w:t>
            </w:r>
            <w:r w:rsidRPr="008D188B">
              <w:rPr>
                <w:rFonts w:ascii="GHEA Grapalat" w:hAnsi="GHEA Grapalat" w:cs="Sylfaen"/>
                <w:bCs/>
                <w:lang w:val="af-ZA"/>
              </w:rPr>
              <w:t xml:space="preserve"> </w:t>
            </w:r>
            <w:r>
              <w:rPr>
                <w:rFonts w:ascii="GHEA Grapalat" w:hAnsi="GHEA Grapalat" w:cs="Sylfaen"/>
                <w:bCs/>
                <w:lang w:val="af-ZA"/>
              </w:rPr>
              <w:t>բառը, այլ՝ «տուգանքները» բառն անհրաժեշտ է փոխարինել «</w:t>
            </w:r>
            <w:r w:rsidRPr="008D188B">
              <w:rPr>
                <w:rFonts w:ascii="GHEA Grapalat" w:hAnsi="GHEA Grapalat" w:cs="Sylfaen"/>
                <w:bCs/>
                <w:lang w:val="af-ZA"/>
              </w:rPr>
              <w:t>Հ</w:t>
            </w:r>
            <w:r>
              <w:rPr>
                <w:rFonts w:ascii="GHEA Grapalat" w:hAnsi="GHEA Grapalat" w:cs="Sylfaen"/>
                <w:bCs/>
                <w:lang w:val="af-ZA"/>
              </w:rPr>
              <w:t xml:space="preserve">այաստանի </w:t>
            </w:r>
            <w:r w:rsidRPr="008D188B">
              <w:rPr>
                <w:rFonts w:ascii="GHEA Grapalat" w:hAnsi="GHEA Grapalat" w:cs="Sylfaen"/>
                <w:bCs/>
                <w:lang w:val="af-ZA"/>
              </w:rPr>
              <w:t>Հ</w:t>
            </w:r>
            <w:r>
              <w:rPr>
                <w:rFonts w:ascii="GHEA Grapalat" w:hAnsi="GHEA Grapalat" w:cs="Sylfaen"/>
                <w:bCs/>
                <w:lang w:val="af-ZA"/>
              </w:rPr>
              <w:t>անրապետության</w:t>
            </w:r>
            <w:r w:rsidRPr="008D188B">
              <w:rPr>
                <w:rFonts w:ascii="GHEA Grapalat" w:hAnsi="GHEA Grapalat" w:cs="Sylfaen"/>
                <w:bCs/>
                <w:lang w:val="af-ZA"/>
              </w:rPr>
              <w:t xml:space="preserve"> քր</w:t>
            </w:r>
            <w:r>
              <w:rPr>
                <w:rFonts w:ascii="GHEA Grapalat" w:hAnsi="GHEA Grapalat" w:cs="Sylfaen"/>
                <w:bCs/>
                <w:lang w:val="af-ZA"/>
              </w:rPr>
              <w:t xml:space="preserve">եական դատավարության օրենսգրքի </w:t>
            </w:r>
            <w:r w:rsidRPr="008D188B">
              <w:rPr>
                <w:rFonts w:ascii="GHEA Grapalat" w:hAnsi="GHEA Grapalat" w:cs="Sylfaen"/>
                <w:bCs/>
                <w:lang w:val="af-ZA"/>
              </w:rPr>
              <w:t>314</w:t>
            </w:r>
            <w:r w:rsidRPr="002A6519">
              <w:rPr>
                <w:rFonts w:ascii="GHEA Grapalat" w:hAnsi="GHEA Grapalat" w:cs="Sylfaen"/>
                <w:bCs/>
                <w:vertAlign w:val="superscript"/>
                <w:lang w:val="af-ZA"/>
              </w:rPr>
              <w:t>1</w:t>
            </w:r>
            <w:r>
              <w:rPr>
                <w:rFonts w:ascii="GHEA Grapalat" w:hAnsi="GHEA Grapalat" w:cs="Sylfaen"/>
                <w:bCs/>
                <w:lang w:val="af-ZA"/>
              </w:rPr>
              <w:t>-րդ</w:t>
            </w:r>
            <w:r w:rsidRPr="008D188B">
              <w:rPr>
                <w:rFonts w:ascii="GHEA Grapalat" w:hAnsi="GHEA Grapalat" w:cs="Sylfaen"/>
                <w:bCs/>
                <w:lang w:val="af-ZA"/>
              </w:rPr>
              <w:t xml:space="preserve"> </w:t>
            </w:r>
            <w:r w:rsidRPr="008D188B">
              <w:rPr>
                <w:rFonts w:ascii="GHEA Grapalat" w:hAnsi="GHEA Grapalat" w:cs="Sylfaen"/>
                <w:bCs/>
                <w:lang w:val="af-ZA"/>
              </w:rPr>
              <w:lastRenderedPageBreak/>
              <w:t>հոդված</w:t>
            </w:r>
            <w:r>
              <w:rPr>
                <w:rFonts w:ascii="GHEA Grapalat" w:hAnsi="GHEA Grapalat" w:cs="Sylfaen"/>
                <w:bCs/>
                <w:lang w:val="af-ZA"/>
              </w:rPr>
              <w:t>ով սահմանված կարգով նշանակված դատական սանկցիաները» բառերով</w:t>
            </w:r>
            <w:r w:rsidRPr="008D188B">
              <w:rPr>
                <w:rFonts w:ascii="GHEA Grapalat" w:hAnsi="GHEA Grapalat" w:cs="Sylfaen"/>
                <w:bCs/>
                <w:lang w:val="af-ZA"/>
              </w:rPr>
              <w:t xml:space="preserve">, </w:t>
            </w:r>
            <w:r>
              <w:rPr>
                <w:rFonts w:ascii="GHEA Grapalat" w:hAnsi="GHEA Grapalat" w:cs="Sylfaen"/>
                <w:bCs/>
                <w:lang w:val="af-ZA"/>
              </w:rPr>
              <w:t xml:space="preserve">քանի </w:t>
            </w:r>
            <w:r w:rsidRPr="008D188B">
              <w:rPr>
                <w:rFonts w:ascii="GHEA Grapalat" w:hAnsi="GHEA Grapalat" w:cs="Sylfaen"/>
                <w:bCs/>
                <w:lang w:val="af-ZA"/>
              </w:rPr>
              <w:t xml:space="preserve">որ </w:t>
            </w:r>
            <w:r>
              <w:rPr>
                <w:rFonts w:ascii="GHEA Grapalat" w:hAnsi="GHEA Grapalat" w:cs="Sylfaen"/>
                <w:bCs/>
                <w:lang w:val="af-ZA"/>
              </w:rPr>
              <w:t>այս</w:t>
            </w:r>
            <w:r w:rsidRPr="008D188B">
              <w:rPr>
                <w:rFonts w:ascii="GHEA Grapalat" w:hAnsi="GHEA Grapalat" w:cs="Sylfaen"/>
                <w:bCs/>
                <w:lang w:val="af-ZA"/>
              </w:rPr>
              <w:t xml:space="preserve"> օրենքի 2-րդ հոդվածի 2-րդ կետում խոսքը </w:t>
            </w:r>
            <w:r>
              <w:rPr>
                <w:rFonts w:ascii="GHEA Grapalat" w:hAnsi="GHEA Grapalat" w:cs="Sylfaen"/>
                <w:bCs/>
                <w:lang w:val="af-ZA"/>
              </w:rPr>
              <w:t xml:space="preserve">վերաբերում է </w:t>
            </w:r>
            <w:r w:rsidRPr="008D188B">
              <w:rPr>
                <w:rFonts w:ascii="GHEA Grapalat" w:hAnsi="GHEA Grapalat" w:cs="Sylfaen"/>
                <w:bCs/>
                <w:lang w:val="af-ZA"/>
              </w:rPr>
              <w:t>դատական սանկցիա</w:t>
            </w:r>
            <w:r>
              <w:rPr>
                <w:rFonts w:ascii="GHEA Grapalat" w:hAnsi="GHEA Grapalat" w:cs="Sylfaen"/>
                <w:bCs/>
                <w:lang w:val="af-ZA"/>
              </w:rPr>
              <w:t>յին, որը կանոնակարգվում է ՀՀ քրեական դատավարության օրենսգրքի 314</w:t>
            </w:r>
            <w:r w:rsidRPr="002A6519">
              <w:rPr>
                <w:rFonts w:ascii="GHEA Grapalat" w:hAnsi="GHEA Grapalat" w:cs="Sylfaen"/>
                <w:bCs/>
                <w:vertAlign w:val="superscript"/>
                <w:lang w:val="af-ZA"/>
              </w:rPr>
              <w:t>1</w:t>
            </w:r>
            <w:r>
              <w:rPr>
                <w:rFonts w:ascii="GHEA Grapalat" w:hAnsi="GHEA Grapalat" w:cs="Sylfaen"/>
                <w:bCs/>
                <w:lang w:val="af-ZA"/>
              </w:rPr>
              <w:t xml:space="preserve">-րդ հոդվածով, և ոչ թե՝ դատարանի կողմից դատավճռով անձի նկատմամբ որպես պատիժ նշանակվող տուգանքին՝ նախատեսված ՀՀ քրեական օրենսգրքի 51-րդ հոդվածով, քանի որ որպես </w:t>
            </w:r>
            <w:r w:rsidRPr="008D188B">
              <w:rPr>
                <w:rFonts w:ascii="GHEA Grapalat" w:hAnsi="GHEA Grapalat" w:cs="Sylfaen"/>
                <w:bCs/>
                <w:lang w:val="af-ZA"/>
              </w:rPr>
              <w:t>պատ</w:t>
            </w:r>
            <w:r>
              <w:rPr>
                <w:rFonts w:ascii="GHEA Grapalat" w:hAnsi="GHEA Grapalat" w:cs="Sylfaen"/>
                <w:bCs/>
                <w:lang w:val="af-ZA"/>
              </w:rPr>
              <w:t>ի</w:t>
            </w:r>
            <w:r w:rsidRPr="008D188B">
              <w:rPr>
                <w:rFonts w:ascii="GHEA Grapalat" w:hAnsi="GHEA Grapalat" w:cs="Sylfaen"/>
                <w:bCs/>
                <w:lang w:val="af-ZA"/>
              </w:rPr>
              <w:t>ժ</w:t>
            </w:r>
            <w:r>
              <w:rPr>
                <w:rFonts w:ascii="GHEA Grapalat" w:hAnsi="GHEA Grapalat" w:cs="Sylfaen"/>
                <w:bCs/>
                <w:lang w:val="af-ZA"/>
              </w:rPr>
              <w:t xml:space="preserve"> </w:t>
            </w:r>
            <w:r w:rsidRPr="008D188B">
              <w:rPr>
                <w:rFonts w:ascii="GHEA Grapalat" w:hAnsi="GHEA Grapalat" w:cs="Sylfaen"/>
                <w:bCs/>
                <w:lang w:val="af-ZA"/>
              </w:rPr>
              <w:t>ն</w:t>
            </w:r>
            <w:r>
              <w:rPr>
                <w:rFonts w:ascii="GHEA Grapalat" w:hAnsi="GHEA Grapalat" w:cs="Sylfaen"/>
                <w:bCs/>
                <w:lang w:val="af-ZA"/>
              </w:rPr>
              <w:t>շ</w:t>
            </w:r>
            <w:r w:rsidRPr="008D188B">
              <w:rPr>
                <w:rFonts w:ascii="GHEA Grapalat" w:hAnsi="GHEA Grapalat" w:cs="Sylfaen"/>
                <w:bCs/>
                <w:lang w:val="af-ZA"/>
              </w:rPr>
              <w:t xml:space="preserve">անակվող տուգանքը երբևէ չի եղել և չի էլ կարող լինել </w:t>
            </w:r>
            <w:r>
              <w:rPr>
                <w:rFonts w:ascii="GHEA Grapalat" w:hAnsi="GHEA Grapalat" w:cs="Sylfaen"/>
                <w:bCs/>
                <w:lang w:val="af-ZA"/>
              </w:rPr>
              <w:t xml:space="preserve">դատական ակտերի </w:t>
            </w:r>
            <w:r w:rsidRPr="008D188B">
              <w:rPr>
                <w:rFonts w:ascii="GHEA Grapalat" w:hAnsi="GHEA Grapalat" w:cs="Sylfaen"/>
                <w:bCs/>
                <w:lang w:val="af-ZA"/>
              </w:rPr>
              <w:t xml:space="preserve">հարկադիր կատարման </w:t>
            </w:r>
            <w:r>
              <w:rPr>
                <w:rFonts w:ascii="GHEA Grapalat" w:hAnsi="GHEA Grapalat" w:cs="Sylfaen"/>
                <w:bCs/>
                <w:lang w:val="af-ZA"/>
              </w:rPr>
              <w:t xml:space="preserve">ծառայության կողմից իրականացվող գործունեության </w:t>
            </w:r>
            <w:r w:rsidRPr="008D188B">
              <w:rPr>
                <w:rFonts w:ascii="GHEA Grapalat" w:hAnsi="GHEA Grapalat" w:cs="Sylfaen"/>
                <w:bCs/>
                <w:lang w:val="af-ZA"/>
              </w:rPr>
              <w:t>առարկա</w:t>
            </w:r>
            <w:r>
              <w:rPr>
                <w:rFonts w:ascii="GHEA Grapalat" w:hAnsi="GHEA Grapalat" w:cs="Sylfaen"/>
                <w:bCs/>
                <w:lang w:val="af-ZA"/>
              </w:rPr>
              <w:t>: Տուգանքը որպես պատիժ կատարվում է բացառապես քրեակատարողական վարչության կողմից</w:t>
            </w:r>
            <w:r w:rsidRPr="008D188B">
              <w:rPr>
                <w:rFonts w:ascii="GHEA Grapalat" w:hAnsi="GHEA Grapalat" w:cs="Sylfaen"/>
                <w:bCs/>
                <w:lang w:val="af-ZA"/>
              </w:rPr>
              <w:t>:</w:t>
            </w:r>
          </w:p>
          <w:p w:rsidR="00067961" w:rsidRPr="00FA7740" w:rsidRDefault="00067961" w:rsidP="00B048E0">
            <w:pPr>
              <w:spacing w:line="276" w:lineRule="auto"/>
              <w:ind w:firstLine="708"/>
              <w:jc w:val="both"/>
              <w:rPr>
                <w:rFonts w:ascii="GHEA Grapalat" w:hAnsi="GHEA Grapalat" w:cs="Sylfaen"/>
                <w:highlight w:val="yellow"/>
                <w:lang w:val="af-ZA"/>
              </w:rPr>
            </w:pPr>
          </w:p>
        </w:tc>
        <w:tc>
          <w:tcPr>
            <w:tcW w:w="2410" w:type="dxa"/>
          </w:tcPr>
          <w:p w:rsidR="00704D39" w:rsidRPr="00626AD5" w:rsidRDefault="00704D39" w:rsidP="0014143B">
            <w:pPr>
              <w:tabs>
                <w:tab w:val="left" w:pos="0"/>
              </w:tabs>
              <w:spacing w:line="276" w:lineRule="auto"/>
              <w:jc w:val="both"/>
              <w:rPr>
                <w:rFonts w:ascii="GHEA Grapalat" w:hAnsi="GHEA Grapalat" w:cs="Sylfaen"/>
                <w:highlight w:val="yellow"/>
                <w:lang w:val="af-ZA"/>
              </w:rPr>
            </w:pPr>
          </w:p>
          <w:p w:rsidR="00704D39" w:rsidRPr="0013541B" w:rsidRDefault="0006527A" w:rsidP="0006527A">
            <w:pPr>
              <w:pStyle w:val="ListParagraph"/>
              <w:numPr>
                <w:ilvl w:val="0"/>
                <w:numId w:val="11"/>
              </w:numPr>
              <w:tabs>
                <w:tab w:val="left" w:pos="0"/>
              </w:tabs>
              <w:spacing w:line="276" w:lineRule="auto"/>
              <w:ind w:left="459" w:hanging="283"/>
              <w:jc w:val="both"/>
              <w:rPr>
                <w:rFonts w:ascii="GHEA Grapalat" w:hAnsi="GHEA Grapalat" w:cs="Sylfaen"/>
                <w:lang w:val="af-ZA"/>
              </w:rPr>
            </w:pPr>
            <w:r w:rsidRPr="0013541B">
              <w:rPr>
                <w:rFonts w:ascii="GHEA Grapalat" w:hAnsi="GHEA Grapalat" w:cs="Sylfaen"/>
                <w:lang w:val="ru-RU"/>
              </w:rPr>
              <w:t>Չի ընդունվել:</w:t>
            </w:r>
          </w:p>
          <w:p w:rsidR="00704D39" w:rsidRDefault="00704D39"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Pr="00FF3C03" w:rsidRDefault="00FF3C03" w:rsidP="0014143B">
            <w:pPr>
              <w:tabs>
                <w:tab w:val="left" w:pos="0"/>
              </w:tabs>
              <w:spacing w:line="276" w:lineRule="auto"/>
              <w:jc w:val="both"/>
              <w:rPr>
                <w:rFonts w:ascii="GHEA Grapalat" w:hAnsi="GHEA Grapalat" w:cs="Sylfaen"/>
                <w:highlight w:val="yellow"/>
              </w:rPr>
            </w:pPr>
          </w:p>
          <w:p w:rsidR="00704D39" w:rsidRPr="00626AD5" w:rsidRDefault="00704D39" w:rsidP="0014143B">
            <w:pPr>
              <w:tabs>
                <w:tab w:val="left" w:pos="0"/>
              </w:tabs>
              <w:spacing w:line="276" w:lineRule="auto"/>
              <w:jc w:val="both"/>
              <w:rPr>
                <w:rFonts w:ascii="GHEA Grapalat" w:hAnsi="GHEA Grapalat" w:cs="Sylfaen"/>
                <w:highlight w:val="yellow"/>
                <w:lang w:val="af-ZA"/>
              </w:rPr>
            </w:pPr>
          </w:p>
          <w:p w:rsidR="00704D39" w:rsidRDefault="00704D39"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Pr="0013541B" w:rsidRDefault="008F739F" w:rsidP="00DE3BC1">
            <w:pPr>
              <w:pStyle w:val="ListParagraph"/>
              <w:numPr>
                <w:ilvl w:val="0"/>
                <w:numId w:val="11"/>
              </w:numPr>
              <w:tabs>
                <w:tab w:val="left" w:pos="0"/>
              </w:tabs>
              <w:spacing w:line="276" w:lineRule="auto"/>
              <w:ind w:left="459" w:hanging="425"/>
              <w:jc w:val="both"/>
              <w:rPr>
                <w:rFonts w:ascii="GHEA Grapalat" w:hAnsi="GHEA Grapalat" w:cs="Sylfaen"/>
              </w:rPr>
            </w:pPr>
            <w:r w:rsidRPr="0013541B">
              <w:rPr>
                <w:rFonts w:ascii="GHEA Grapalat" w:hAnsi="GHEA Grapalat" w:cs="Sylfaen"/>
                <w:lang w:val="ru-RU"/>
              </w:rPr>
              <w:t>Ընդունվել է ի գիտություն:</w:t>
            </w:r>
          </w:p>
          <w:p w:rsidR="00037BA6" w:rsidRDefault="00037BA6" w:rsidP="00037BA6">
            <w:pPr>
              <w:pStyle w:val="ListParagraph"/>
              <w:tabs>
                <w:tab w:val="left" w:pos="0"/>
              </w:tabs>
              <w:spacing w:line="276" w:lineRule="auto"/>
              <w:jc w:val="both"/>
              <w:rPr>
                <w:rFonts w:ascii="GHEA Grapalat" w:hAnsi="GHEA Grapalat" w:cs="Sylfaen"/>
                <w:highlight w:val="yellow"/>
                <w:lang w:val="ru-RU"/>
              </w:rPr>
            </w:pPr>
          </w:p>
          <w:p w:rsidR="00037BA6" w:rsidRDefault="00037BA6" w:rsidP="00037BA6">
            <w:pPr>
              <w:pStyle w:val="ListParagraph"/>
              <w:tabs>
                <w:tab w:val="left" w:pos="0"/>
              </w:tabs>
              <w:spacing w:line="276" w:lineRule="auto"/>
              <w:jc w:val="both"/>
              <w:rPr>
                <w:rFonts w:ascii="GHEA Grapalat" w:hAnsi="GHEA Grapalat" w:cs="Sylfaen"/>
                <w:highlight w:val="yellow"/>
                <w:lang w:val="ru-RU"/>
              </w:rPr>
            </w:pPr>
          </w:p>
          <w:p w:rsidR="00037BA6" w:rsidRDefault="00037BA6" w:rsidP="00037BA6">
            <w:pPr>
              <w:pStyle w:val="ListParagraph"/>
              <w:tabs>
                <w:tab w:val="left" w:pos="0"/>
              </w:tabs>
              <w:spacing w:line="276" w:lineRule="auto"/>
              <w:jc w:val="both"/>
              <w:rPr>
                <w:rFonts w:ascii="GHEA Grapalat" w:hAnsi="GHEA Grapalat" w:cs="Sylfaen"/>
                <w:highlight w:val="yellow"/>
                <w:lang w:val="ru-RU"/>
              </w:rPr>
            </w:pPr>
          </w:p>
          <w:p w:rsidR="00037BA6" w:rsidRDefault="00037BA6" w:rsidP="00037BA6">
            <w:pPr>
              <w:pStyle w:val="ListParagraph"/>
              <w:tabs>
                <w:tab w:val="left" w:pos="0"/>
              </w:tabs>
              <w:spacing w:line="276" w:lineRule="auto"/>
              <w:jc w:val="both"/>
              <w:rPr>
                <w:rFonts w:ascii="GHEA Grapalat" w:hAnsi="GHEA Grapalat" w:cs="Sylfaen"/>
                <w:highlight w:val="yellow"/>
                <w:lang w:val="ru-RU"/>
              </w:rPr>
            </w:pPr>
          </w:p>
          <w:p w:rsidR="00037BA6" w:rsidRDefault="00037BA6" w:rsidP="00037BA6">
            <w:pPr>
              <w:pStyle w:val="ListParagraph"/>
              <w:tabs>
                <w:tab w:val="left" w:pos="0"/>
              </w:tabs>
              <w:spacing w:line="276" w:lineRule="auto"/>
              <w:jc w:val="both"/>
              <w:rPr>
                <w:rFonts w:ascii="GHEA Grapalat" w:hAnsi="GHEA Grapalat" w:cs="Sylfaen"/>
                <w:highlight w:val="yellow"/>
                <w:lang w:val="ru-RU"/>
              </w:rPr>
            </w:pPr>
          </w:p>
          <w:p w:rsidR="00037BA6" w:rsidRDefault="00037BA6" w:rsidP="00037BA6">
            <w:pPr>
              <w:pStyle w:val="ListParagraph"/>
              <w:tabs>
                <w:tab w:val="left" w:pos="0"/>
              </w:tabs>
              <w:spacing w:line="276" w:lineRule="auto"/>
              <w:jc w:val="both"/>
              <w:rPr>
                <w:rFonts w:ascii="GHEA Grapalat" w:hAnsi="GHEA Grapalat" w:cs="Sylfaen"/>
                <w:highlight w:val="yellow"/>
                <w:lang w:val="ru-RU"/>
              </w:rPr>
            </w:pPr>
          </w:p>
          <w:p w:rsidR="00037BA6" w:rsidRDefault="00037BA6" w:rsidP="00037BA6">
            <w:pPr>
              <w:pStyle w:val="ListParagraph"/>
              <w:tabs>
                <w:tab w:val="left" w:pos="0"/>
              </w:tabs>
              <w:spacing w:line="276" w:lineRule="auto"/>
              <w:jc w:val="both"/>
              <w:rPr>
                <w:rFonts w:ascii="GHEA Grapalat" w:hAnsi="GHEA Grapalat" w:cs="Sylfaen"/>
                <w:highlight w:val="yellow"/>
                <w:lang w:val="ru-RU"/>
              </w:rPr>
            </w:pPr>
          </w:p>
          <w:p w:rsidR="00037BA6" w:rsidRDefault="00037BA6" w:rsidP="00037BA6">
            <w:pPr>
              <w:pStyle w:val="ListParagraph"/>
              <w:tabs>
                <w:tab w:val="left" w:pos="0"/>
              </w:tabs>
              <w:spacing w:line="276" w:lineRule="auto"/>
              <w:jc w:val="both"/>
              <w:rPr>
                <w:rFonts w:ascii="GHEA Grapalat" w:hAnsi="GHEA Grapalat" w:cs="Sylfaen"/>
                <w:highlight w:val="yellow"/>
                <w:lang w:val="ru-RU"/>
              </w:rPr>
            </w:pPr>
          </w:p>
          <w:p w:rsidR="00037BA6" w:rsidRDefault="00037BA6" w:rsidP="00037BA6">
            <w:pPr>
              <w:pStyle w:val="ListParagraph"/>
              <w:tabs>
                <w:tab w:val="left" w:pos="0"/>
              </w:tabs>
              <w:spacing w:line="276" w:lineRule="auto"/>
              <w:jc w:val="both"/>
              <w:rPr>
                <w:rFonts w:ascii="GHEA Grapalat" w:hAnsi="GHEA Grapalat" w:cs="Sylfaen"/>
                <w:highlight w:val="yellow"/>
                <w:lang w:val="ru-RU"/>
              </w:rPr>
            </w:pPr>
          </w:p>
          <w:p w:rsidR="00037BA6" w:rsidRDefault="00037BA6" w:rsidP="00037BA6">
            <w:pPr>
              <w:pStyle w:val="ListParagraph"/>
              <w:tabs>
                <w:tab w:val="left" w:pos="0"/>
              </w:tabs>
              <w:spacing w:line="276" w:lineRule="auto"/>
              <w:jc w:val="both"/>
              <w:rPr>
                <w:rFonts w:ascii="GHEA Grapalat" w:hAnsi="GHEA Grapalat" w:cs="Sylfaen"/>
                <w:highlight w:val="yellow"/>
                <w:lang w:val="ru-RU"/>
              </w:rPr>
            </w:pPr>
          </w:p>
          <w:p w:rsidR="00037BA6" w:rsidRDefault="00037BA6" w:rsidP="00037BA6">
            <w:pPr>
              <w:pStyle w:val="ListParagraph"/>
              <w:tabs>
                <w:tab w:val="left" w:pos="0"/>
              </w:tabs>
              <w:spacing w:line="276" w:lineRule="auto"/>
              <w:jc w:val="both"/>
              <w:rPr>
                <w:rFonts w:ascii="GHEA Grapalat" w:hAnsi="GHEA Grapalat" w:cs="Sylfaen"/>
                <w:highlight w:val="yellow"/>
                <w:lang w:val="ru-RU"/>
              </w:rPr>
            </w:pPr>
          </w:p>
          <w:p w:rsidR="00037BA6" w:rsidRDefault="00037BA6" w:rsidP="00037BA6">
            <w:pPr>
              <w:pStyle w:val="ListParagraph"/>
              <w:tabs>
                <w:tab w:val="left" w:pos="0"/>
              </w:tabs>
              <w:spacing w:line="276" w:lineRule="auto"/>
              <w:jc w:val="both"/>
              <w:rPr>
                <w:rFonts w:ascii="GHEA Grapalat" w:hAnsi="GHEA Grapalat" w:cs="Sylfaen"/>
                <w:highlight w:val="yellow"/>
                <w:lang w:val="ru-RU"/>
              </w:rPr>
            </w:pPr>
          </w:p>
          <w:p w:rsidR="00037BA6" w:rsidRDefault="00037BA6" w:rsidP="00037BA6">
            <w:pPr>
              <w:pStyle w:val="ListParagraph"/>
              <w:tabs>
                <w:tab w:val="left" w:pos="0"/>
              </w:tabs>
              <w:spacing w:line="276" w:lineRule="auto"/>
              <w:jc w:val="both"/>
              <w:rPr>
                <w:rFonts w:ascii="GHEA Grapalat" w:hAnsi="GHEA Grapalat" w:cs="Sylfaen"/>
                <w:highlight w:val="yellow"/>
                <w:lang w:val="ru-RU"/>
              </w:rPr>
            </w:pPr>
          </w:p>
          <w:p w:rsidR="00037BA6" w:rsidRDefault="00037BA6" w:rsidP="00037BA6">
            <w:pPr>
              <w:pStyle w:val="ListParagraph"/>
              <w:tabs>
                <w:tab w:val="left" w:pos="0"/>
              </w:tabs>
              <w:spacing w:line="276" w:lineRule="auto"/>
              <w:jc w:val="both"/>
              <w:rPr>
                <w:rFonts w:ascii="GHEA Grapalat" w:hAnsi="GHEA Grapalat" w:cs="Sylfaen"/>
                <w:highlight w:val="yellow"/>
                <w:lang w:val="ru-RU"/>
              </w:rPr>
            </w:pPr>
          </w:p>
          <w:p w:rsidR="00037BA6" w:rsidRDefault="00037BA6" w:rsidP="00037BA6">
            <w:pPr>
              <w:pStyle w:val="ListParagraph"/>
              <w:tabs>
                <w:tab w:val="left" w:pos="0"/>
              </w:tabs>
              <w:spacing w:line="276" w:lineRule="auto"/>
              <w:jc w:val="both"/>
              <w:rPr>
                <w:rFonts w:ascii="GHEA Grapalat" w:hAnsi="GHEA Grapalat" w:cs="Sylfaen"/>
                <w:highlight w:val="yellow"/>
                <w:lang w:val="ru-RU"/>
              </w:rPr>
            </w:pPr>
          </w:p>
          <w:p w:rsidR="00037BA6" w:rsidRDefault="00037BA6" w:rsidP="00037BA6">
            <w:pPr>
              <w:pStyle w:val="ListParagraph"/>
              <w:tabs>
                <w:tab w:val="left" w:pos="0"/>
              </w:tabs>
              <w:spacing w:line="276" w:lineRule="auto"/>
              <w:jc w:val="both"/>
              <w:rPr>
                <w:rFonts w:ascii="GHEA Grapalat" w:hAnsi="GHEA Grapalat" w:cs="Sylfaen"/>
                <w:highlight w:val="yellow"/>
                <w:lang w:val="ru-RU"/>
              </w:rPr>
            </w:pPr>
          </w:p>
          <w:p w:rsidR="00037BA6" w:rsidRDefault="00037BA6" w:rsidP="00037BA6">
            <w:pPr>
              <w:pStyle w:val="ListParagraph"/>
              <w:tabs>
                <w:tab w:val="left" w:pos="0"/>
              </w:tabs>
              <w:spacing w:line="276" w:lineRule="auto"/>
              <w:jc w:val="both"/>
              <w:rPr>
                <w:rFonts w:ascii="GHEA Grapalat" w:hAnsi="GHEA Grapalat" w:cs="Sylfaen"/>
                <w:highlight w:val="yellow"/>
                <w:lang w:val="ru-RU"/>
              </w:rPr>
            </w:pPr>
          </w:p>
          <w:p w:rsidR="00037BA6" w:rsidRDefault="00037BA6" w:rsidP="00037BA6">
            <w:pPr>
              <w:pStyle w:val="ListParagraph"/>
              <w:tabs>
                <w:tab w:val="left" w:pos="0"/>
              </w:tabs>
              <w:spacing w:line="276" w:lineRule="auto"/>
              <w:jc w:val="both"/>
              <w:rPr>
                <w:rFonts w:ascii="GHEA Grapalat" w:hAnsi="GHEA Grapalat" w:cs="Sylfaen"/>
                <w:highlight w:val="yellow"/>
                <w:lang w:val="ru-RU"/>
              </w:rPr>
            </w:pPr>
          </w:p>
          <w:p w:rsidR="00037BA6" w:rsidRDefault="00037BA6" w:rsidP="00037BA6">
            <w:pPr>
              <w:pStyle w:val="ListParagraph"/>
              <w:tabs>
                <w:tab w:val="left" w:pos="0"/>
              </w:tabs>
              <w:spacing w:line="276" w:lineRule="auto"/>
              <w:jc w:val="both"/>
              <w:rPr>
                <w:rFonts w:ascii="GHEA Grapalat" w:hAnsi="GHEA Grapalat" w:cs="Sylfaen"/>
                <w:highlight w:val="yellow"/>
                <w:lang w:val="ru-RU"/>
              </w:rPr>
            </w:pPr>
          </w:p>
          <w:p w:rsidR="00037BA6" w:rsidRDefault="00037BA6" w:rsidP="00037BA6">
            <w:pPr>
              <w:pStyle w:val="ListParagraph"/>
              <w:tabs>
                <w:tab w:val="left" w:pos="0"/>
              </w:tabs>
              <w:spacing w:line="276" w:lineRule="auto"/>
              <w:jc w:val="both"/>
              <w:rPr>
                <w:rFonts w:ascii="GHEA Grapalat" w:hAnsi="GHEA Grapalat" w:cs="Sylfaen"/>
                <w:highlight w:val="yellow"/>
                <w:lang w:val="ru-RU"/>
              </w:rPr>
            </w:pPr>
          </w:p>
          <w:p w:rsidR="00037BA6" w:rsidRPr="0013541B" w:rsidRDefault="00037BA6" w:rsidP="00037BA6">
            <w:pPr>
              <w:pStyle w:val="ListParagraph"/>
              <w:tabs>
                <w:tab w:val="left" w:pos="0"/>
              </w:tabs>
              <w:spacing w:line="276" w:lineRule="auto"/>
              <w:jc w:val="both"/>
              <w:rPr>
                <w:rFonts w:ascii="GHEA Grapalat" w:hAnsi="GHEA Grapalat" w:cs="Sylfaen"/>
                <w:lang w:val="ru-RU"/>
              </w:rPr>
            </w:pPr>
          </w:p>
          <w:p w:rsidR="00037BA6" w:rsidRPr="0013541B" w:rsidRDefault="00037BA6" w:rsidP="00037BA6">
            <w:pPr>
              <w:pStyle w:val="ListParagraph"/>
              <w:numPr>
                <w:ilvl w:val="0"/>
                <w:numId w:val="11"/>
              </w:numPr>
              <w:tabs>
                <w:tab w:val="left" w:pos="0"/>
              </w:tabs>
              <w:spacing w:line="276" w:lineRule="auto"/>
              <w:ind w:left="459" w:hanging="283"/>
              <w:jc w:val="both"/>
              <w:rPr>
                <w:rFonts w:ascii="GHEA Grapalat" w:hAnsi="GHEA Grapalat" w:cs="Sylfaen"/>
              </w:rPr>
            </w:pPr>
            <w:r w:rsidRPr="0013541B">
              <w:rPr>
                <w:rFonts w:ascii="GHEA Grapalat" w:hAnsi="GHEA Grapalat" w:cs="Sylfaen"/>
                <w:lang w:val="ru-RU"/>
              </w:rPr>
              <w:lastRenderedPageBreak/>
              <w:t>Ընդունվել է ի գիտություն:</w:t>
            </w: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DE3BC1" w:rsidRDefault="00DE3BC1" w:rsidP="00DE3BC1">
            <w:pPr>
              <w:pStyle w:val="ListParagraph"/>
              <w:tabs>
                <w:tab w:val="left" w:pos="0"/>
              </w:tabs>
              <w:spacing w:line="276" w:lineRule="auto"/>
              <w:ind w:left="459"/>
              <w:jc w:val="both"/>
              <w:rPr>
                <w:rFonts w:ascii="GHEA Grapalat" w:hAnsi="GHEA Grapalat" w:cs="Sylfaen"/>
                <w:highlight w:val="yellow"/>
                <w:lang w:val="ru-RU"/>
              </w:rPr>
            </w:pPr>
          </w:p>
          <w:p w:rsidR="00B848BF" w:rsidRPr="0013541B" w:rsidRDefault="00981995" w:rsidP="00037BA6">
            <w:pPr>
              <w:pStyle w:val="ListParagraph"/>
              <w:numPr>
                <w:ilvl w:val="0"/>
                <w:numId w:val="11"/>
              </w:numPr>
              <w:tabs>
                <w:tab w:val="left" w:pos="0"/>
              </w:tabs>
              <w:spacing w:line="276" w:lineRule="auto"/>
              <w:ind w:left="459" w:hanging="283"/>
              <w:jc w:val="both"/>
              <w:rPr>
                <w:rFonts w:ascii="GHEA Grapalat" w:hAnsi="GHEA Grapalat" w:cs="Sylfaen"/>
              </w:rPr>
            </w:pPr>
            <w:r w:rsidRPr="0013541B">
              <w:rPr>
                <w:rFonts w:ascii="GHEA Grapalat" w:hAnsi="GHEA Grapalat" w:cs="Sylfaen"/>
                <w:lang w:val="ru-RU"/>
              </w:rPr>
              <w:t>Չի ը</w:t>
            </w:r>
            <w:r w:rsidR="00F2418F" w:rsidRPr="0013541B">
              <w:rPr>
                <w:rFonts w:ascii="GHEA Grapalat" w:hAnsi="GHEA Grapalat" w:cs="Sylfaen"/>
                <w:lang w:val="ru-RU"/>
              </w:rPr>
              <w:t>նդունվել:</w:t>
            </w: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F2418F" w:rsidRDefault="00F2418F" w:rsidP="00F2418F">
            <w:pPr>
              <w:tabs>
                <w:tab w:val="left" w:pos="0"/>
              </w:tabs>
              <w:spacing w:line="276" w:lineRule="auto"/>
              <w:jc w:val="both"/>
              <w:rPr>
                <w:rFonts w:ascii="GHEA Grapalat" w:hAnsi="GHEA Grapalat" w:cs="Sylfaen"/>
                <w:highlight w:val="yellow"/>
              </w:rPr>
            </w:pPr>
          </w:p>
          <w:p w:rsidR="0081365E" w:rsidRDefault="0081365E" w:rsidP="00F2418F">
            <w:pPr>
              <w:tabs>
                <w:tab w:val="left" w:pos="0"/>
              </w:tabs>
              <w:spacing w:line="276" w:lineRule="auto"/>
              <w:jc w:val="both"/>
              <w:rPr>
                <w:rFonts w:ascii="GHEA Grapalat" w:hAnsi="GHEA Grapalat" w:cs="Sylfaen"/>
                <w:highlight w:val="yellow"/>
              </w:rPr>
            </w:pPr>
          </w:p>
          <w:p w:rsidR="00F2418F" w:rsidRPr="0013541B" w:rsidRDefault="00F2418F" w:rsidP="0081365E">
            <w:pPr>
              <w:pStyle w:val="ListParagraph"/>
              <w:numPr>
                <w:ilvl w:val="0"/>
                <w:numId w:val="11"/>
              </w:numPr>
              <w:tabs>
                <w:tab w:val="left" w:pos="0"/>
              </w:tabs>
              <w:spacing w:line="276" w:lineRule="auto"/>
              <w:ind w:left="176" w:firstLine="0"/>
              <w:jc w:val="both"/>
              <w:rPr>
                <w:rFonts w:ascii="GHEA Grapalat" w:hAnsi="GHEA Grapalat" w:cs="Sylfaen"/>
              </w:rPr>
            </w:pPr>
            <w:r w:rsidRPr="0013541B">
              <w:rPr>
                <w:rFonts w:ascii="GHEA Grapalat" w:hAnsi="GHEA Grapalat" w:cs="Sylfaen"/>
              </w:rPr>
              <w:t>Ընդունվել է</w:t>
            </w:r>
            <w:r w:rsidR="0081365E" w:rsidRPr="0013541B">
              <w:rPr>
                <w:rFonts w:ascii="GHEA Grapalat" w:hAnsi="GHEA Grapalat" w:cs="Sylfaen"/>
                <w:lang w:val="ru-RU"/>
              </w:rPr>
              <w:t xml:space="preserve"> ի գիտություն</w:t>
            </w:r>
            <w:r w:rsidRPr="0013541B">
              <w:rPr>
                <w:rFonts w:ascii="GHEA Grapalat" w:hAnsi="GHEA Grapalat" w:cs="Sylfaen"/>
              </w:rPr>
              <w:t>:</w:t>
            </w:r>
          </w:p>
          <w:p w:rsidR="00FF3C03" w:rsidRDefault="00FF3C03" w:rsidP="0014143B">
            <w:pPr>
              <w:tabs>
                <w:tab w:val="left" w:pos="0"/>
              </w:tabs>
              <w:spacing w:line="276" w:lineRule="auto"/>
              <w:jc w:val="both"/>
              <w:rPr>
                <w:rFonts w:ascii="GHEA Grapalat" w:hAnsi="GHEA Grapalat" w:cs="Sylfaen"/>
                <w:highlight w:val="yellow"/>
              </w:rPr>
            </w:pPr>
          </w:p>
          <w:p w:rsidR="00FF3C03" w:rsidRDefault="00FF3C03" w:rsidP="0014143B">
            <w:pPr>
              <w:tabs>
                <w:tab w:val="left" w:pos="0"/>
              </w:tabs>
              <w:spacing w:line="276" w:lineRule="auto"/>
              <w:jc w:val="both"/>
              <w:rPr>
                <w:rFonts w:ascii="GHEA Grapalat" w:hAnsi="GHEA Grapalat" w:cs="Sylfaen"/>
                <w:highlight w:val="yellow"/>
              </w:rPr>
            </w:pPr>
          </w:p>
          <w:p w:rsidR="00FF3C03" w:rsidRPr="00FF3C03" w:rsidRDefault="00FF3C03" w:rsidP="0014143B">
            <w:pPr>
              <w:tabs>
                <w:tab w:val="left" w:pos="0"/>
              </w:tabs>
              <w:spacing w:line="276" w:lineRule="auto"/>
              <w:jc w:val="both"/>
              <w:rPr>
                <w:rFonts w:ascii="GHEA Grapalat" w:hAnsi="GHEA Grapalat" w:cs="Sylfaen"/>
                <w:highlight w:val="yellow"/>
              </w:rPr>
            </w:pPr>
          </w:p>
          <w:p w:rsidR="00704D39" w:rsidRPr="00B048E0" w:rsidRDefault="00704D39" w:rsidP="0014143B">
            <w:pPr>
              <w:tabs>
                <w:tab w:val="left" w:pos="0"/>
              </w:tabs>
              <w:spacing w:line="276" w:lineRule="auto"/>
              <w:jc w:val="both"/>
              <w:rPr>
                <w:rFonts w:ascii="GHEA Grapalat" w:hAnsi="GHEA Grapalat" w:cs="Sylfaen"/>
                <w:highlight w:val="yellow"/>
                <w:lang w:val="hy-AM"/>
              </w:rPr>
            </w:pPr>
          </w:p>
        </w:tc>
        <w:tc>
          <w:tcPr>
            <w:tcW w:w="4893" w:type="dxa"/>
          </w:tcPr>
          <w:p w:rsidR="00704D39" w:rsidRPr="0013541B" w:rsidRDefault="006C04BC" w:rsidP="006C04BC">
            <w:pPr>
              <w:pStyle w:val="ListParagraph"/>
              <w:numPr>
                <w:ilvl w:val="0"/>
                <w:numId w:val="12"/>
              </w:numPr>
              <w:autoSpaceDE w:val="0"/>
              <w:autoSpaceDN w:val="0"/>
              <w:adjustRightInd w:val="0"/>
              <w:spacing w:line="276" w:lineRule="auto"/>
              <w:ind w:left="34" w:firstLine="326"/>
              <w:jc w:val="both"/>
              <w:rPr>
                <w:rFonts w:ascii="GHEA Grapalat" w:hAnsi="GHEA Grapalat"/>
                <w:lang w:val="hy-AM"/>
              </w:rPr>
            </w:pPr>
            <w:r w:rsidRPr="0013541B">
              <w:rPr>
                <w:rFonts w:ascii="GHEA Grapalat" w:hAnsi="GHEA Grapalat"/>
                <w:lang w:val="hy-AM"/>
              </w:rPr>
              <w:lastRenderedPageBreak/>
              <w:t>Նախագծով առաջարկվող մոտեցմամբ</w:t>
            </w:r>
            <w:r w:rsidR="0006527A" w:rsidRPr="0013541B">
              <w:rPr>
                <w:rFonts w:ascii="GHEA Grapalat" w:hAnsi="GHEA Grapalat"/>
                <w:lang w:val="hy-AM"/>
              </w:rPr>
              <w:t xml:space="preserve"> երկու տարբեր իրավիճակների, այն է՝ տուգանքի գումարի վճարման անհնարինություն և</w:t>
            </w:r>
            <w:r w:rsidRPr="0013541B">
              <w:rPr>
                <w:rFonts w:ascii="GHEA Grapalat" w:hAnsi="GHEA Grapalat"/>
                <w:lang w:val="hy-AM"/>
              </w:rPr>
              <w:t xml:space="preserve"> տուգանքի գումարի վճարումից </w:t>
            </w:r>
            <w:r w:rsidR="00FF1A1A" w:rsidRPr="0013541B">
              <w:rPr>
                <w:rFonts w:ascii="GHEA Grapalat" w:hAnsi="GHEA Grapalat"/>
                <w:lang w:val="hy-AM"/>
              </w:rPr>
              <w:t xml:space="preserve">չարամտորեն </w:t>
            </w:r>
            <w:r w:rsidRPr="0013541B">
              <w:rPr>
                <w:rFonts w:ascii="GHEA Grapalat" w:hAnsi="GHEA Grapalat"/>
                <w:lang w:val="hy-AM"/>
              </w:rPr>
              <w:t xml:space="preserve">խուսափելու </w:t>
            </w:r>
            <w:r w:rsidR="00FF1A1A" w:rsidRPr="0013541B">
              <w:rPr>
                <w:rFonts w:ascii="GHEA Grapalat" w:hAnsi="GHEA Grapalat"/>
                <w:lang w:val="hy-AM"/>
              </w:rPr>
              <w:t>դեպքերում</w:t>
            </w:r>
            <w:r w:rsidRPr="0013541B">
              <w:rPr>
                <w:rFonts w:ascii="GHEA Grapalat" w:hAnsi="GHEA Grapalat"/>
                <w:lang w:val="hy-AM"/>
              </w:rPr>
              <w:t xml:space="preserve"> ամրագրվել են տարբեր </w:t>
            </w:r>
            <w:r w:rsidR="00FF1A1A" w:rsidRPr="0013541B">
              <w:rPr>
                <w:rFonts w:ascii="GHEA Grapalat" w:hAnsi="GHEA Grapalat"/>
                <w:lang w:val="hy-AM"/>
              </w:rPr>
              <w:t xml:space="preserve">իրավական </w:t>
            </w:r>
            <w:r w:rsidRPr="0013541B">
              <w:rPr>
                <w:rFonts w:ascii="GHEA Grapalat" w:hAnsi="GHEA Grapalat"/>
                <w:lang w:val="hy-AM"/>
              </w:rPr>
              <w:t>կարգավորումներ՝ վերոնշյալ երկու իրավիճակների համար սահմանելով հանրային աշխատանքների ժամանաքանակի հաշվարկման երկու տարբեր կառուցակարգեր:</w:t>
            </w:r>
            <w:r w:rsidR="00FF1A1A" w:rsidRPr="0013541B">
              <w:rPr>
                <w:rFonts w:ascii="GHEA Grapalat" w:hAnsi="GHEA Grapalat"/>
                <w:lang w:val="hy-AM"/>
              </w:rPr>
              <w:t xml:space="preserve"> Դրանով իսկ՝ ապահովվել է հիշյալ իրավիճակների համար համարժեք իրավական </w:t>
            </w:r>
            <w:r w:rsidR="00FF1A1A" w:rsidRPr="0013541B">
              <w:rPr>
                <w:rFonts w:ascii="GHEA Grapalat" w:hAnsi="GHEA Grapalat"/>
                <w:lang w:val="hy-AM"/>
              </w:rPr>
              <w:lastRenderedPageBreak/>
              <w:t xml:space="preserve">գնահատման ապահովման հնարավորություն: Նման պայմաններում հանրային աշխատանքների առավելագույն ժամաքանակի սահմանումը բխում է տվյալ պատժատեսակի բովանդակային առանձնահատկություններից: </w:t>
            </w:r>
            <w:r w:rsidR="0006527A" w:rsidRPr="0013541B">
              <w:rPr>
                <w:rFonts w:ascii="GHEA Grapalat" w:hAnsi="GHEA Grapalat"/>
                <w:lang w:val="hy-AM"/>
              </w:rPr>
              <w:t xml:space="preserve"> </w:t>
            </w:r>
          </w:p>
          <w:p w:rsidR="00037BA6" w:rsidRPr="0013541B" w:rsidRDefault="00037BA6" w:rsidP="00037BA6">
            <w:pPr>
              <w:autoSpaceDE w:val="0"/>
              <w:autoSpaceDN w:val="0"/>
              <w:adjustRightInd w:val="0"/>
              <w:spacing w:line="276" w:lineRule="auto"/>
              <w:jc w:val="both"/>
              <w:rPr>
                <w:rFonts w:ascii="GHEA Grapalat" w:hAnsi="GHEA Grapalat"/>
                <w:lang w:val="hy-AM"/>
              </w:rPr>
            </w:pPr>
          </w:p>
          <w:p w:rsidR="00037BA6" w:rsidRPr="0013541B" w:rsidRDefault="00037BA6" w:rsidP="00037BA6">
            <w:pPr>
              <w:autoSpaceDE w:val="0"/>
              <w:autoSpaceDN w:val="0"/>
              <w:adjustRightInd w:val="0"/>
              <w:spacing w:line="276" w:lineRule="auto"/>
              <w:jc w:val="both"/>
              <w:rPr>
                <w:rFonts w:ascii="GHEA Grapalat" w:hAnsi="GHEA Grapalat"/>
                <w:lang w:val="hy-AM"/>
              </w:rPr>
            </w:pPr>
          </w:p>
          <w:p w:rsidR="00037BA6" w:rsidRPr="0013541B" w:rsidRDefault="00037BA6" w:rsidP="00037BA6">
            <w:pPr>
              <w:autoSpaceDE w:val="0"/>
              <w:autoSpaceDN w:val="0"/>
              <w:adjustRightInd w:val="0"/>
              <w:spacing w:line="276" w:lineRule="auto"/>
              <w:jc w:val="both"/>
              <w:rPr>
                <w:rFonts w:ascii="GHEA Grapalat" w:hAnsi="GHEA Grapalat"/>
                <w:lang w:val="hy-AM"/>
              </w:rPr>
            </w:pPr>
          </w:p>
          <w:p w:rsidR="00037BA6" w:rsidRPr="0013541B" w:rsidRDefault="00037BA6" w:rsidP="00037BA6">
            <w:pPr>
              <w:autoSpaceDE w:val="0"/>
              <w:autoSpaceDN w:val="0"/>
              <w:adjustRightInd w:val="0"/>
              <w:spacing w:line="276" w:lineRule="auto"/>
              <w:jc w:val="both"/>
              <w:rPr>
                <w:rFonts w:ascii="GHEA Grapalat" w:hAnsi="GHEA Grapalat"/>
                <w:lang w:val="hy-AM"/>
              </w:rPr>
            </w:pPr>
          </w:p>
          <w:p w:rsidR="00037BA6" w:rsidRPr="0013541B" w:rsidRDefault="00037BA6" w:rsidP="00037BA6">
            <w:pPr>
              <w:autoSpaceDE w:val="0"/>
              <w:autoSpaceDN w:val="0"/>
              <w:adjustRightInd w:val="0"/>
              <w:spacing w:line="276" w:lineRule="auto"/>
              <w:jc w:val="both"/>
              <w:rPr>
                <w:rFonts w:ascii="GHEA Grapalat" w:hAnsi="GHEA Grapalat"/>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F2418F" w:rsidRPr="0013541B" w:rsidRDefault="008F739F" w:rsidP="00037BA6">
            <w:pPr>
              <w:autoSpaceDE w:val="0"/>
              <w:autoSpaceDN w:val="0"/>
              <w:adjustRightInd w:val="0"/>
              <w:spacing w:line="276" w:lineRule="auto"/>
              <w:jc w:val="both"/>
              <w:rPr>
                <w:rFonts w:ascii="GHEA Grapalat" w:hAnsi="GHEA Grapalat"/>
                <w:lang w:val="hy-AM"/>
              </w:rPr>
            </w:pPr>
            <w:r w:rsidRPr="0013541B">
              <w:rPr>
                <w:rFonts w:ascii="GHEA Grapalat" w:hAnsi="GHEA Grapalat"/>
                <w:lang w:val="hy-AM"/>
              </w:rPr>
              <w:t>Հիշյալ հարցի կապակցու</w:t>
            </w:r>
            <w:r w:rsidR="00933515" w:rsidRPr="0013541B">
              <w:rPr>
                <w:rFonts w:ascii="GHEA Grapalat" w:hAnsi="GHEA Grapalat"/>
                <w:lang w:val="hy-AM"/>
              </w:rPr>
              <w:t>թյամբ հարկ ենք համարում նշել, որ</w:t>
            </w:r>
            <w:r w:rsidRPr="0013541B">
              <w:rPr>
                <w:rFonts w:ascii="GHEA Grapalat" w:hAnsi="GHEA Grapalat"/>
                <w:lang w:val="hy-AM"/>
              </w:rPr>
              <w:t xml:space="preserve"> ՀՀ քրեական օրենսգրքի 54-րդ հոդվածի 4-րդ մասով նախատեսված անձանց նկատմամբ հանրային աշխատանքներն ուղղակիորեն չեն կարող կիրառվել; Դա նշանակում է, որ հիշյալ խումբ անձանց մասով որպես պատիժ շարունակում է պահպանված մնալ տուգանքը, որի գումարը նրանք պարտավոր են վճարել ՀՀ քրեական և քրեակատարողական օրենսգրքերով սահմանված կարգին համապատա</w:t>
            </w:r>
            <w:r w:rsidR="00AB09BF" w:rsidRPr="0013541B">
              <w:rPr>
                <w:rFonts w:ascii="GHEA Grapalat" w:hAnsi="GHEA Grapalat"/>
                <w:lang w:val="hy-AM"/>
              </w:rPr>
              <w:t xml:space="preserve">սխան:    </w:t>
            </w:r>
          </w:p>
          <w:p w:rsidR="00F2418F" w:rsidRPr="0013541B" w:rsidRDefault="00AB09BF" w:rsidP="00981995">
            <w:pPr>
              <w:autoSpaceDE w:val="0"/>
              <w:autoSpaceDN w:val="0"/>
              <w:adjustRightInd w:val="0"/>
              <w:spacing w:line="276" w:lineRule="auto"/>
              <w:jc w:val="both"/>
              <w:rPr>
                <w:rFonts w:ascii="GHEA Grapalat" w:hAnsi="GHEA Grapalat"/>
                <w:lang w:val="hy-AM"/>
              </w:rPr>
            </w:pPr>
            <w:r w:rsidRPr="0013541B">
              <w:rPr>
                <w:rFonts w:ascii="GHEA Grapalat" w:hAnsi="GHEA Grapalat"/>
                <w:lang w:val="hy-AM"/>
              </w:rPr>
              <w:t>Միաժամանակ հարկ ենք</w:t>
            </w:r>
            <w:r w:rsidR="000636E5" w:rsidRPr="0013541B">
              <w:rPr>
                <w:rFonts w:ascii="GHEA Grapalat" w:hAnsi="GHEA Grapalat"/>
                <w:lang w:val="hy-AM"/>
              </w:rPr>
              <w:t xml:space="preserve"> համարում նշել, որ ՀՀ նոր քրեական օրենսգրքի շրջանակներում առաջադրված խնդրին տրվել է համակարգային լուծում, ըստ որի՝ առաջարկվում է քրեական պատասխանատվություն սահմանել ազատազրկման հետ չկապված </w:t>
            </w:r>
            <w:r w:rsidR="00981995" w:rsidRPr="0013541B">
              <w:rPr>
                <w:rFonts w:ascii="GHEA Grapalat" w:hAnsi="GHEA Grapalat"/>
                <w:lang w:val="hy-AM"/>
              </w:rPr>
              <w:t xml:space="preserve">պատժի դատապարտված անձի կողմից պատիժը կրելուց խուսափելու կամ հրաժարվելու համար: </w:t>
            </w: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13541B" w:rsidRDefault="000E509E" w:rsidP="00037BA6">
            <w:pPr>
              <w:autoSpaceDE w:val="0"/>
              <w:autoSpaceDN w:val="0"/>
              <w:adjustRightInd w:val="0"/>
              <w:spacing w:line="276" w:lineRule="auto"/>
              <w:jc w:val="both"/>
              <w:rPr>
                <w:rFonts w:ascii="GHEA Grapalat" w:hAnsi="GHEA Grapalat"/>
                <w:lang w:val="hy-AM"/>
              </w:rPr>
            </w:pPr>
            <w:r w:rsidRPr="0013541B">
              <w:rPr>
                <w:rFonts w:ascii="GHEA Grapalat" w:hAnsi="GHEA Grapalat"/>
                <w:lang w:val="hy-AM"/>
              </w:rPr>
              <w:t>4.</w:t>
            </w:r>
            <w:r w:rsidR="00981995" w:rsidRPr="0013541B">
              <w:rPr>
                <w:rFonts w:ascii="GHEA Grapalat" w:hAnsi="GHEA Grapalat"/>
                <w:lang w:val="hy-AM"/>
              </w:rPr>
              <w:t>Չնայած այն հանգամանքին, որ պատժի նշանակման ժամանակ դատարանը հաշվ</w:t>
            </w:r>
            <w:r w:rsidR="0000738A" w:rsidRPr="0013541B">
              <w:rPr>
                <w:rFonts w:ascii="GHEA Grapalat" w:hAnsi="GHEA Grapalat"/>
                <w:lang w:val="hy-AM"/>
              </w:rPr>
              <w:t>ի է առնում ամբաստանյալի գույքային դրությունը և դրան համապատասխան</w:t>
            </w:r>
            <w:r w:rsidR="003B223E" w:rsidRPr="0013541B">
              <w:rPr>
                <w:rFonts w:ascii="GHEA Grapalat" w:hAnsi="GHEA Grapalat"/>
                <w:lang w:val="hy-AM"/>
              </w:rPr>
              <w:t>,</w:t>
            </w:r>
            <w:r w:rsidR="0000738A" w:rsidRPr="0013541B">
              <w:rPr>
                <w:rFonts w:ascii="GHEA Grapalat" w:hAnsi="GHEA Grapalat"/>
                <w:lang w:val="hy-AM"/>
              </w:rPr>
              <w:t xml:space="preserve"> նշանակում պատիժ, պատժի կատարման փուլում</w:t>
            </w:r>
            <w:r w:rsidR="003B223E" w:rsidRPr="0013541B">
              <w:rPr>
                <w:rFonts w:ascii="GHEA Grapalat" w:hAnsi="GHEA Grapalat"/>
                <w:lang w:val="hy-AM"/>
              </w:rPr>
              <w:t>, հաշվի առնելով իրավահարաբերությունների բովանդակային տարբերությունը և գույքային  դրության հնարավոր փոփոխությունների ռիսկը, այլընտրանքային պատիժների կատարման ստորաբաժանումը, որպես պատասխանատու մարմին պետք է հնարավորություն ունենա ստուգել տուգանքի չվճարման կամ անհնարինության վերաբերյալ դատապարտյալի բոլոր պնդումները:</w:t>
            </w:r>
            <w:r w:rsidR="0000738A" w:rsidRPr="0013541B">
              <w:rPr>
                <w:rFonts w:ascii="GHEA Grapalat" w:hAnsi="GHEA Grapalat"/>
                <w:lang w:val="hy-AM"/>
              </w:rPr>
              <w:t xml:space="preserve">   </w:t>
            </w:r>
          </w:p>
          <w:p w:rsidR="00F2418F" w:rsidRPr="0013541B" w:rsidRDefault="00F2418F" w:rsidP="00037BA6">
            <w:pPr>
              <w:autoSpaceDE w:val="0"/>
              <w:autoSpaceDN w:val="0"/>
              <w:adjustRightInd w:val="0"/>
              <w:spacing w:line="276" w:lineRule="auto"/>
              <w:jc w:val="both"/>
              <w:rPr>
                <w:rFonts w:ascii="GHEA Grapalat" w:hAnsi="GHEA Grapalat"/>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F2418F" w:rsidRPr="00576724" w:rsidRDefault="00F2418F" w:rsidP="00037BA6">
            <w:pPr>
              <w:autoSpaceDE w:val="0"/>
              <w:autoSpaceDN w:val="0"/>
              <w:adjustRightInd w:val="0"/>
              <w:spacing w:line="276" w:lineRule="auto"/>
              <w:jc w:val="both"/>
              <w:rPr>
                <w:rFonts w:ascii="GHEA Grapalat" w:hAnsi="GHEA Grapalat"/>
                <w:highlight w:val="yellow"/>
                <w:lang w:val="hy-AM"/>
              </w:rPr>
            </w:pPr>
          </w:p>
          <w:p w:rsidR="00037BA6" w:rsidRPr="008F739F" w:rsidRDefault="008F739F" w:rsidP="00037BA6">
            <w:pPr>
              <w:autoSpaceDE w:val="0"/>
              <w:autoSpaceDN w:val="0"/>
              <w:adjustRightInd w:val="0"/>
              <w:spacing w:line="276" w:lineRule="auto"/>
              <w:jc w:val="both"/>
              <w:rPr>
                <w:rFonts w:ascii="GHEA Grapalat" w:hAnsi="GHEA Grapalat"/>
                <w:highlight w:val="yellow"/>
                <w:lang w:val="hy-AM"/>
              </w:rPr>
            </w:pPr>
            <w:r w:rsidRPr="008F739F">
              <w:rPr>
                <w:rFonts w:ascii="GHEA Grapalat" w:hAnsi="GHEA Grapalat"/>
                <w:highlight w:val="yellow"/>
                <w:lang w:val="hy-AM"/>
              </w:rPr>
              <w:t xml:space="preserve"> </w:t>
            </w: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037BA6" w:rsidRPr="008F739F" w:rsidRDefault="00037BA6" w:rsidP="00037BA6">
            <w:pPr>
              <w:autoSpaceDE w:val="0"/>
              <w:autoSpaceDN w:val="0"/>
              <w:adjustRightInd w:val="0"/>
              <w:spacing w:line="276" w:lineRule="auto"/>
              <w:jc w:val="both"/>
              <w:rPr>
                <w:rFonts w:ascii="GHEA Grapalat" w:hAnsi="GHEA Grapalat"/>
                <w:highlight w:val="yellow"/>
                <w:lang w:val="hy-AM"/>
              </w:rPr>
            </w:pPr>
          </w:p>
          <w:p w:rsidR="00F2418F" w:rsidRPr="00D63188" w:rsidRDefault="00F2418F" w:rsidP="0013541B">
            <w:pPr>
              <w:autoSpaceDE w:val="0"/>
              <w:autoSpaceDN w:val="0"/>
              <w:adjustRightInd w:val="0"/>
              <w:spacing w:line="276" w:lineRule="auto"/>
              <w:jc w:val="both"/>
              <w:rPr>
                <w:rFonts w:ascii="GHEA Grapalat" w:hAnsi="GHEA Grapalat"/>
                <w:highlight w:val="yellow"/>
                <w:lang w:val="hy-AM"/>
              </w:rPr>
            </w:pPr>
            <w:r w:rsidRPr="0013541B">
              <w:rPr>
                <w:rFonts w:ascii="GHEA Grapalat" w:hAnsi="GHEA Grapalat"/>
                <w:lang w:val="hy-AM"/>
              </w:rPr>
              <w:t xml:space="preserve">5. </w:t>
            </w:r>
            <w:r w:rsidR="0081365E" w:rsidRPr="0013541B">
              <w:rPr>
                <w:rFonts w:ascii="GHEA Grapalat" w:hAnsi="GHEA Grapalat"/>
                <w:lang w:val="hy-AM"/>
              </w:rPr>
              <w:t xml:space="preserve">Հաշվի առնելով ՀՀ արդարադատության նախարարության կողմից մշակվող մեկ այլ նախագծերի փաթեթով </w:t>
            </w:r>
            <w:r w:rsidR="00D63188" w:rsidRPr="0013541B">
              <w:rPr>
                <w:rFonts w:ascii="GHEA Grapalat" w:hAnsi="GHEA Grapalat"/>
                <w:lang w:val="hy-AM"/>
              </w:rPr>
              <w:t xml:space="preserve">խնդրո առարկա հարցի վերաբերյալ տրվող համակարգային լուծումները՝ </w:t>
            </w:r>
            <w:r w:rsidR="00D63188" w:rsidRPr="0013541B">
              <w:rPr>
                <w:rFonts w:ascii="GHEA Grapalat" w:hAnsi="GHEA Grapalat" w:cs="Sylfaen"/>
                <w:bCs/>
                <w:lang w:val="af-ZA"/>
              </w:rPr>
              <w:t xml:space="preserve">««Դատական ակտերի հարկադիր կատարման մասին» Հայաստանի Հանրապետության օրենքում փոփոխություն կատարելու մասին» ՀՀ </w:t>
            </w:r>
            <w:r w:rsidR="00D63188" w:rsidRPr="0013541B">
              <w:rPr>
                <w:rFonts w:ascii="GHEA Grapalat" w:hAnsi="GHEA Grapalat" w:cs="Sylfaen"/>
                <w:bCs/>
                <w:lang w:val="af-ZA"/>
              </w:rPr>
              <w:lastRenderedPageBreak/>
              <w:t>օրենքի նախագ</w:t>
            </w:r>
            <w:r w:rsidR="00D63188" w:rsidRPr="0013541B">
              <w:rPr>
                <w:rFonts w:ascii="GHEA Grapalat" w:hAnsi="GHEA Grapalat" w:cs="Sylfaen"/>
                <w:bCs/>
                <w:lang w:val="hy-AM"/>
              </w:rPr>
              <w:t>իծը սույն փաթեթից հանվել է:</w:t>
            </w:r>
          </w:p>
        </w:tc>
      </w:tr>
      <w:tr w:rsidR="004D2BA6" w:rsidRPr="009565A4" w:rsidTr="00B216DC">
        <w:trPr>
          <w:trHeight w:val="1127"/>
        </w:trPr>
        <w:tc>
          <w:tcPr>
            <w:tcW w:w="682" w:type="dxa"/>
          </w:tcPr>
          <w:p w:rsidR="004D2BA6" w:rsidRPr="004D2BA6" w:rsidRDefault="0013541B" w:rsidP="0014143B">
            <w:pPr>
              <w:autoSpaceDE w:val="0"/>
              <w:autoSpaceDN w:val="0"/>
              <w:adjustRightInd w:val="0"/>
              <w:spacing w:line="276" w:lineRule="auto"/>
              <w:jc w:val="both"/>
              <w:rPr>
                <w:rFonts w:ascii="GHEA Grapalat" w:hAnsi="GHEA Grapalat"/>
                <w:lang w:val="en-US"/>
              </w:rPr>
            </w:pPr>
            <w:r>
              <w:rPr>
                <w:rFonts w:ascii="GHEA Grapalat" w:hAnsi="GHEA Grapalat"/>
                <w:lang w:val="en-US"/>
              </w:rPr>
              <w:lastRenderedPageBreak/>
              <w:t>9</w:t>
            </w:r>
            <w:r w:rsidR="004D2BA6">
              <w:rPr>
                <w:rFonts w:ascii="GHEA Grapalat" w:hAnsi="GHEA Grapalat"/>
                <w:lang w:val="en-US"/>
              </w:rPr>
              <w:t>.</w:t>
            </w:r>
          </w:p>
        </w:tc>
        <w:tc>
          <w:tcPr>
            <w:tcW w:w="2552" w:type="dxa"/>
          </w:tcPr>
          <w:p w:rsidR="00175EBA" w:rsidRPr="00FA7740" w:rsidRDefault="004D2BA6" w:rsidP="00713FE3">
            <w:pPr>
              <w:autoSpaceDE w:val="0"/>
              <w:autoSpaceDN w:val="0"/>
              <w:adjustRightInd w:val="0"/>
              <w:spacing w:line="276" w:lineRule="auto"/>
              <w:jc w:val="both"/>
              <w:rPr>
                <w:rFonts w:ascii="GHEA Grapalat" w:hAnsi="GHEA Grapalat"/>
                <w:color w:val="000000"/>
                <w:shd w:val="clear" w:color="auto" w:fill="FFFFFF"/>
                <w:lang w:val="en-US"/>
              </w:rPr>
            </w:pPr>
            <w:r w:rsidRPr="004D2BA6">
              <w:rPr>
                <w:rFonts w:ascii="GHEA Grapalat" w:hAnsi="GHEA Grapalat"/>
                <w:color w:val="000000"/>
                <w:shd w:val="clear" w:color="auto" w:fill="FFFFFF"/>
              </w:rPr>
              <w:t>ՀՀ</w:t>
            </w:r>
            <w:r w:rsidRPr="004D2BA6">
              <w:rPr>
                <w:rFonts w:ascii="GHEA Grapalat" w:hAnsi="GHEA Grapalat"/>
                <w:color w:val="000000"/>
                <w:shd w:val="clear" w:color="auto" w:fill="FFFFFF"/>
                <w:lang w:val="en-US"/>
              </w:rPr>
              <w:t xml:space="preserve"> </w:t>
            </w:r>
            <w:r w:rsidRPr="004D2BA6">
              <w:rPr>
                <w:rFonts w:ascii="GHEA Grapalat" w:hAnsi="GHEA Grapalat"/>
                <w:color w:val="000000"/>
                <w:shd w:val="clear" w:color="auto" w:fill="FFFFFF"/>
              </w:rPr>
              <w:t>հատուկ</w:t>
            </w:r>
            <w:r w:rsidRPr="004D2BA6">
              <w:rPr>
                <w:rFonts w:ascii="GHEA Grapalat" w:hAnsi="GHEA Grapalat"/>
                <w:color w:val="000000"/>
                <w:shd w:val="clear" w:color="auto" w:fill="FFFFFF"/>
                <w:lang w:val="en-US"/>
              </w:rPr>
              <w:t xml:space="preserve"> </w:t>
            </w:r>
            <w:r w:rsidRPr="004D2BA6">
              <w:rPr>
                <w:rFonts w:ascii="GHEA Grapalat" w:hAnsi="GHEA Grapalat"/>
                <w:color w:val="000000"/>
                <w:shd w:val="clear" w:color="auto" w:fill="FFFFFF"/>
              </w:rPr>
              <w:t>քննչական</w:t>
            </w:r>
            <w:r w:rsidRPr="004D2BA6">
              <w:rPr>
                <w:rFonts w:ascii="GHEA Grapalat" w:hAnsi="GHEA Grapalat"/>
                <w:color w:val="000000"/>
                <w:shd w:val="clear" w:color="auto" w:fill="FFFFFF"/>
                <w:lang w:val="en-US"/>
              </w:rPr>
              <w:t xml:space="preserve"> </w:t>
            </w:r>
            <w:r w:rsidRPr="00FA7740">
              <w:rPr>
                <w:rFonts w:ascii="GHEA Grapalat" w:hAnsi="GHEA Grapalat"/>
                <w:color w:val="000000"/>
                <w:shd w:val="clear" w:color="auto" w:fill="FFFFFF"/>
              </w:rPr>
              <w:t>ծառայություն</w:t>
            </w:r>
            <w:r w:rsidR="00175EBA" w:rsidRPr="00FA7740">
              <w:rPr>
                <w:rFonts w:ascii="GHEA Grapalat" w:hAnsi="GHEA Grapalat"/>
                <w:color w:val="000000"/>
                <w:shd w:val="clear" w:color="auto" w:fill="FFFFFF"/>
                <w:lang w:val="en-US"/>
              </w:rPr>
              <w:t xml:space="preserve"> </w:t>
            </w:r>
            <w:r w:rsidR="00FA7740" w:rsidRPr="00FA7740">
              <w:rPr>
                <w:rFonts w:ascii="GHEA Grapalat" w:hAnsi="GHEA Grapalat"/>
                <w:color w:val="000000"/>
                <w:shd w:val="clear" w:color="auto" w:fill="FFFFFF"/>
                <w:lang w:val="en-US"/>
              </w:rPr>
              <w:t xml:space="preserve">2016-02-16 </w:t>
            </w:r>
            <w:r w:rsidRPr="00FA7740">
              <w:rPr>
                <w:rFonts w:ascii="GHEA Grapalat" w:hAnsi="GHEA Grapalat"/>
                <w:color w:val="000000"/>
                <w:shd w:val="clear" w:color="auto" w:fill="FFFFFF"/>
                <w:lang w:val="en-US"/>
              </w:rPr>
              <w:t xml:space="preserve">թիվ </w:t>
            </w:r>
            <w:r w:rsidR="00FA7740" w:rsidRPr="00FA7740">
              <w:rPr>
                <w:rFonts w:ascii="GHEA Grapalat" w:hAnsi="GHEA Grapalat"/>
                <w:color w:val="000000"/>
                <w:shd w:val="clear" w:color="auto" w:fill="FFFFFF"/>
                <w:lang w:val="en-US"/>
              </w:rPr>
              <w:t>18-733</w:t>
            </w:r>
            <w:r w:rsidR="00FA7740" w:rsidRPr="00FA7740">
              <w:rPr>
                <w:rFonts w:ascii="GHEA Grapalat" w:hAnsi="GHEA Grapalat"/>
                <w:color w:val="000000"/>
                <w:shd w:val="clear" w:color="auto" w:fill="FFFFFF"/>
              </w:rPr>
              <w:t>գ</w:t>
            </w:r>
            <w:r w:rsidR="00FA7740" w:rsidRPr="00FA7740">
              <w:rPr>
                <w:rFonts w:ascii="GHEA Grapalat" w:hAnsi="GHEA Grapalat"/>
                <w:color w:val="000000"/>
                <w:shd w:val="clear" w:color="auto" w:fill="FFFFFF"/>
                <w:lang w:val="en-US"/>
              </w:rPr>
              <w:t>-16</w:t>
            </w:r>
          </w:p>
          <w:p w:rsidR="004D2BA6" w:rsidRPr="004D2BA6" w:rsidRDefault="004D2BA6" w:rsidP="00713FE3">
            <w:pPr>
              <w:autoSpaceDE w:val="0"/>
              <w:autoSpaceDN w:val="0"/>
              <w:adjustRightInd w:val="0"/>
              <w:spacing w:line="276" w:lineRule="auto"/>
              <w:jc w:val="both"/>
              <w:rPr>
                <w:rFonts w:ascii="GHEA Grapalat" w:hAnsi="GHEA Grapalat"/>
                <w:color w:val="000000"/>
                <w:shd w:val="clear" w:color="auto" w:fill="FFFFFF"/>
                <w:lang w:val="en-US"/>
              </w:rPr>
            </w:pPr>
            <w:r w:rsidRPr="004D2BA6">
              <w:rPr>
                <w:rFonts w:ascii="GHEA Grapalat" w:hAnsi="GHEA Grapalat"/>
                <w:color w:val="000000"/>
                <w:shd w:val="clear" w:color="auto" w:fill="FFFFFF"/>
                <w:lang w:val="en-US"/>
              </w:rPr>
              <w:t>գրություն</w:t>
            </w:r>
          </w:p>
        </w:tc>
        <w:tc>
          <w:tcPr>
            <w:tcW w:w="5244" w:type="dxa"/>
          </w:tcPr>
          <w:p w:rsidR="007C077A" w:rsidRPr="007C077A" w:rsidRDefault="00264B7C" w:rsidP="007C077A">
            <w:pPr>
              <w:pStyle w:val="Style8"/>
              <w:widowControl/>
              <w:spacing w:before="178" w:line="410" w:lineRule="exact"/>
              <w:ind w:firstLine="562"/>
              <w:rPr>
                <w:rStyle w:val="FontStyle22"/>
                <w:rFonts w:ascii="GHEA Grapalat" w:hAnsi="GHEA Grapalat"/>
                <w:b w:val="0"/>
                <w:i w:val="0"/>
                <w:noProof/>
                <w:sz w:val="24"/>
                <w:szCs w:val="24"/>
              </w:rPr>
            </w:pPr>
            <w:r w:rsidRPr="00264B7C">
              <w:rPr>
                <w:rStyle w:val="FontStyle22"/>
                <w:rFonts w:ascii="GHEA Grapalat" w:hAnsi="GHEA Grapalat"/>
                <w:b w:val="0"/>
                <w:i w:val="0"/>
                <w:noProof/>
                <w:sz w:val="24"/>
                <w:szCs w:val="24"/>
              </w:rPr>
              <w:t>1.</w:t>
            </w:r>
            <w:r w:rsidR="007C077A" w:rsidRPr="007C077A">
              <w:rPr>
                <w:rStyle w:val="FontStyle22"/>
                <w:rFonts w:ascii="GHEA Grapalat" w:hAnsi="GHEA Grapalat"/>
                <w:b w:val="0"/>
                <w:i w:val="0"/>
                <w:noProof/>
                <w:sz w:val="24"/>
                <w:szCs w:val="24"/>
              </w:rPr>
              <w:t xml:space="preserve">Նախագծի 2-րդ հոդվածում առաջարկվում է ՀՀ քրեական օրենսգրքի 54-րդ հոդվածի 2-րդ մասի 2-րդ նախադասությունը շարադրել հետևյալ խմբագրությամբ. «Հանրային աշխատանքները նշանակվում են առավելագույնը երկու հազար երկու հարյուր </w:t>
            </w:r>
            <w:r w:rsidR="007C077A" w:rsidRPr="007C077A">
              <w:rPr>
                <w:rStyle w:val="FontStyle22"/>
                <w:rFonts w:ascii="GHEA Grapalat" w:hAnsi="GHEA Grapalat"/>
                <w:b w:val="0"/>
                <w:i w:val="0"/>
                <w:noProof/>
                <w:sz w:val="24"/>
                <w:szCs w:val="24"/>
              </w:rPr>
              <w:lastRenderedPageBreak/>
              <w:t>ժամ ժամկետով։»։</w:t>
            </w:r>
          </w:p>
          <w:p w:rsidR="007C077A" w:rsidRPr="007C077A" w:rsidRDefault="007C077A" w:rsidP="007C077A">
            <w:pPr>
              <w:pStyle w:val="Style12"/>
              <w:widowControl/>
              <w:spacing w:line="410" w:lineRule="exact"/>
              <w:rPr>
                <w:rStyle w:val="FontStyle22"/>
                <w:rFonts w:ascii="GHEA Grapalat" w:hAnsi="GHEA Grapalat"/>
                <w:b w:val="0"/>
                <w:i w:val="0"/>
                <w:noProof/>
                <w:sz w:val="24"/>
                <w:szCs w:val="24"/>
              </w:rPr>
            </w:pPr>
            <w:r w:rsidRPr="007C077A">
              <w:rPr>
                <w:rStyle w:val="FontStyle22"/>
                <w:rFonts w:ascii="GHEA Grapalat" w:hAnsi="GHEA Grapalat"/>
                <w:b w:val="0"/>
                <w:i w:val="0"/>
                <w:noProof/>
                <w:sz w:val="24"/>
                <w:szCs w:val="24"/>
              </w:rPr>
              <w:t>Ներկայումս քրեական օրենսգրքում ազատազրկմանն այլընտրանք հանդիսացող հանրային աշխատանքները արդյունավետ չեն և վիճակագրությունը փաստում է, որ դրանք հիմնականում նշանակվում են տուգանքի վճարման անհնարինության դեպքում։</w:t>
            </w:r>
          </w:p>
          <w:p w:rsidR="007C077A" w:rsidRPr="007C077A" w:rsidRDefault="007C077A" w:rsidP="007C077A">
            <w:pPr>
              <w:pStyle w:val="Style12"/>
              <w:widowControl/>
              <w:spacing w:before="7" w:line="410" w:lineRule="exact"/>
              <w:ind w:firstLine="554"/>
              <w:rPr>
                <w:rStyle w:val="FontStyle22"/>
                <w:rFonts w:ascii="GHEA Grapalat" w:hAnsi="GHEA Grapalat"/>
                <w:b w:val="0"/>
                <w:i w:val="0"/>
                <w:noProof/>
                <w:sz w:val="24"/>
                <w:szCs w:val="24"/>
              </w:rPr>
            </w:pPr>
            <w:r w:rsidRPr="007C077A">
              <w:rPr>
                <w:rStyle w:val="FontStyle22"/>
                <w:rFonts w:ascii="GHEA Grapalat" w:hAnsi="GHEA Grapalat"/>
                <w:b w:val="0"/>
                <w:i w:val="0"/>
                <w:noProof/>
                <w:sz w:val="24"/>
                <w:szCs w:val="24"/>
              </w:rPr>
              <w:t xml:space="preserve">Քրեական նոր օրենսգրքի հայեցակարգում այս պատժատեսակի </w:t>
            </w:r>
            <w:r w:rsidR="00904739">
              <w:rPr>
                <w:rStyle w:val="FontStyle22"/>
                <w:rFonts w:ascii="GHEA Grapalat" w:hAnsi="GHEA Grapalat"/>
                <w:b w:val="0"/>
                <w:i w:val="0"/>
                <w:noProof/>
                <w:sz w:val="24"/>
                <w:szCs w:val="24"/>
              </w:rPr>
              <w:t>անարդյունավետ</w:t>
            </w:r>
            <w:r w:rsidRPr="007C077A">
              <w:rPr>
                <w:rStyle w:val="FontStyle22"/>
                <w:rFonts w:ascii="GHEA Grapalat" w:hAnsi="GHEA Grapalat"/>
                <w:b w:val="0"/>
                <w:i w:val="0"/>
                <w:noProof/>
                <w:sz w:val="24"/>
                <w:szCs w:val="24"/>
              </w:rPr>
              <w:t xml:space="preserve">ությունը կապվում է մի շարք հանգամանքների հետ, որոնցից մեկը դրա շատ երկար ժամկետն է (270-ից </w:t>
            </w:r>
            <w:r w:rsidRPr="007C077A">
              <w:rPr>
                <w:rStyle w:val="FontStyle22"/>
                <w:rFonts w:ascii="GHEA Grapalat" w:hAnsi="GHEA Grapalat"/>
                <w:b w:val="0"/>
                <w:i w:val="0"/>
                <w:sz w:val="24"/>
                <w:szCs w:val="24"/>
              </w:rPr>
              <w:t xml:space="preserve">2200 </w:t>
            </w:r>
            <w:r w:rsidRPr="007C077A">
              <w:rPr>
                <w:rStyle w:val="FontStyle22"/>
                <w:rFonts w:ascii="GHEA Grapalat" w:hAnsi="GHEA Grapalat"/>
                <w:b w:val="0"/>
                <w:i w:val="0"/>
                <w:noProof/>
                <w:sz w:val="24"/>
                <w:szCs w:val="24"/>
              </w:rPr>
              <w:t>ժամ)։</w:t>
            </w:r>
          </w:p>
          <w:p w:rsidR="007C077A" w:rsidRPr="007C077A" w:rsidRDefault="007C077A" w:rsidP="007C077A">
            <w:pPr>
              <w:pStyle w:val="Style8"/>
              <w:widowControl/>
              <w:spacing w:line="410" w:lineRule="exact"/>
              <w:ind w:firstLine="698"/>
              <w:rPr>
                <w:rStyle w:val="FontStyle22"/>
                <w:rFonts w:ascii="GHEA Grapalat" w:hAnsi="GHEA Grapalat"/>
                <w:b w:val="0"/>
                <w:i w:val="0"/>
                <w:noProof/>
                <w:sz w:val="24"/>
                <w:szCs w:val="24"/>
              </w:rPr>
            </w:pPr>
            <w:r w:rsidRPr="007C077A">
              <w:rPr>
                <w:rStyle w:val="FontStyle22"/>
                <w:rFonts w:ascii="GHEA Grapalat" w:hAnsi="GHEA Grapalat"/>
                <w:b w:val="0"/>
                <w:i w:val="0"/>
                <w:noProof/>
                <w:sz w:val="24"/>
                <w:szCs w:val="24"/>
              </w:rPr>
              <w:t>Այս կապակցությամբ հարկ է նշել, որ ՀՀ քրեական նոր օրենսգրքի նախագծի 64-րդ հոդվածի 2-րդ մասով սահմանվում է, որ հանրային աշխատանքները ոչ ավել, քան օրական վեց ժամ տևողությամբ սահմանվում են ոչ մեծ և միջին ծանրության հանցագործությունների համար՜ վաթսունից երկու հարյուր յոթանասուն ժամ ժամկետով։</w:t>
            </w:r>
          </w:p>
          <w:p w:rsidR="007C077A" w:rsidRPr="007C077A" w:rsidRDefault="007C077A" w:rsidP="007C077A">
            <w:pPr>
              <w:pStyle w:val="Style12"/>
              <w:widowControl/>
              <w:spacing w:line="410" w:lineRule="exact"/>
              <w:ind w:firstLine="569"/>
              <w:rPr>
                <w:rStyle w:val="FontStyle22"/>
                <w:rFonts w:ascii="GHEA Grapalat" w:hAnsi="GHEA Grapalat"/>
                <w:b w:val="0"/>
                <w:i w:val="0"/>
                <w:noProof/>
                <w:sz w:val="24"/>
                <w:szCs w:val="24"/>
              </w:rPr>
            </w:pPr>
            <w:r w:rsidRPr="007C077A">
              <w:rPr>
                <w:rStyle w:val="FontStyle22"/>
                <w:rFonts w:ascii="GHEA Grapalat" w:hAnsi="GHEA Grapalat"/>
                <w:b w:val="0"/>
                <w:i w:val="0"/>
                <w:noProof/>
                <w:sz w:val="24"/>
                <w:szCs w:val="24"/>
              </w:rPr>
              <w:t xml:space="preserve">Ակնհայտ է, որ պետական </w:t>
            </w:r>
            <w:r w:rsidRPr="007C077A">
              <w:rPr>
                <w:rStyle w:val="FontStyle22"/>
                <w:rFonts w:ascii="GHEA Grapalat" w:hAnsi="GHEA Grapalat"/>
                <w:b w:val="0"/>
                <w:i w:val="0"/>
                <w:noProof/>
                <w:sz w:val="24"/>
                <w:szCs w:val="24"/>
              </w:rPr>
              <w:lastRenderedPageBreak/>
              <w:t>քաղաքականության շրջանակներում առաջիկա օրենսդրական զարգացումները ընթանալու են հանրային աշխատանքներ պատժատեսակի նշանակման հնարավոր առավելագույն ժամկետն էապես կրճատելու ուղղությամբ, մինչդեռ Նախագծում այդ ժամկետը թողնվել է նույնն, ինչ գործող օրենսգրքում։ Ուստի, եթե առկա է գործող իրավակարգավորման փոփոխման անհրաժեշտություն, ապա այն պետք է նաև համահունչ լինի տվյալ ոլորտի համար պետության մատնանշած քաղաքականությանը։</w:t>
            </w:r>
          </w:p>
          <w:p w:rsidR="007C077A" w:rsidRPr="007C077A" w:rsidRDefault="007C077A" w:rsidP="007C077A">
            <w:pPr>
              <w:pStyle w:val="Style12"/>
              <w:widowControl/>
              <w:spacing w:line="410" w:lineRule="exact"/>
              <w:ind w:firstLine="562"/>
              <w:rPr>
                <w:rStyle w:val="FontStyle22"/>
                <w:rFonts w:ascii="GHEA Grapalat" w:hAnsi="GHEA Grapalat"/>
                <w:b w:val="0"/>
                <w:i w:val="0"/>
                <w:noProof/>
                <w:sz w:val="24"/>
                <w:szCs w:val="24"/>
              </w:rPr>
            </w:pPr>
            <w:r w:rsidRPr="007C077A">
              <w:rPr>
                <w:rStyle w:val="FontStyle22"/>
                <w:rFonts w:ascii="GHEA Grapalat" w:hAnsi="GHEA Grapalat"/>
                <w:b w:val="0"/>
                <w:i w:val="0"/>
                <w:noProof/>
                <w:sz w:val="24"/>
                <w:szCs w:val="24"/>
              </w:rPr>
              <w:t xml:space="preserve">Բացի այդ, քննարկվող հոդվածում սահմանված չէ հանրային աշխատանքներ պատժատեսակի նշանակման նվազագույն ժամկետը և որպիսի պարագայում, թեև առաջին հայացքից լուծվում են տուգանքը կամ տուգանքի չվճարված մասը հանրային աշխատանքներով փոխարինելու դեպքում կատարվող հաշվարկի հետ կապված առկա խնդիրները, այնուամենայնիվ, հանրային </w:t>
            </w:r>
            <w:r w:rsidRPr="007C077A">
              <w:rPr>
                <w:rStyle w:val="FontStyle22"/>
                <w:rFonts w:ascii="GHEA Grapalat" w:hAnsi="GHEA Grapalat"/>
                <w:b w:val="0"/>
                <w:i w:val="0"/>
                <w:noProof/>
                <w:sz w:val="24"/>
                <w:szCs w:val="24"/>
              </w:rPr>
              <w:lastRenderedPageBreak/>
              <w:t>աշխատանքներ պատժատեսակի արդյունավետության և կիրառելիության տեսանկյունից նման կարգավորումը մնում է անչափ խոցելի։</w:t>
            </w:r>
          </w:p>
          <w:p w:rsidR="007C077A" w:rsidRPr="007C077A" w:rsidRDefault="007C077A" w:rsidP="007C077A">
            <w:pPr>
              <w:pStyle w:val="Style12"/>
              <w:widowControl/>
              <w:spacing w:before="7" w:line="410" w:lineRule="exact"/>
              <w:ind w:firstLine="554"/>
              <w:rPr>
                <w:rStyle w:val="FontStyle22"/>
                <w:rFonts w:ascii="GHEA Grapalat" w:hAnsi="GHEA Grapalat"/>
                <w:b w:val="0"/>
                <w:i w:val="0"/>
                <w:noProof/>
                <w:sz w:val="24"/>
                <w:szCs w:val="24"/>
              </w:rPr>
            </w:pPr>
            <w:r w:rsidRPr="007C077A">
              <w:rPr>
                <w:rStyle w:val="FontStyle22"/>
                <w:rFonts w:ascii="GHEA Grapalat" w:hAnsi="GHEA Grapalat"/>
                <w:b w:val="0"/>
                <w:i w:val="0"/>
                <w:noProof/>
                <w:sz w:val="24"/>
                <w:szCs w:val="24"/>
              </w:rPr>
              <w:t>Ուստի, կարծում ենք, որ քննարկվող հոդվածում պետք է անպայմանորեն նախատեսվի նաև հանրային աշխատանքների նշանակման հնարավոր նվազագույն ժամկետ, քանի որ հակառակ դեպքում դատարանը տեսականորեն հնարավորություն կունենա նշանակել նույնիսկ մեկ ժամ ժամկետով հանրային աշխատանքներ, ինչը գործնականում դժվար է պատկերացնել։</w:t>
            </w:r>
          </w:p>
          <w:p w:rsidR="007C077A" w:rsidRPr="007C077A" w:rsidRDefault="007C077A" w:rsidP="007C077A">
            <w:pPr>
              <w:pStyle w:val="Style12"/>
              <w:widowControl/>
              <w:spacing w:before="7" w:line="410" w:lineRule="exact"/>
              <w:ind w:firstLine="562"/>
              <w:rPr>
                <w:rStyle w:val="FontStyle22"/>
                <w:rFonts w:ascii="GHEA Grapalat" w:hAnsi="GHEA Grapalat"/>
                <w:b w:val="0"/>
                <w:i w:val="0"/>
                <w:noProof/>
                <w:sz w:val="24"/>
                <w:szCs w:val="24"/>
              </w:rPr>
            </w:pPr>
            <w:r w:rsidRPr="007C077A">
              <w:rPr>
                <w:rStyle w:val="FontStyle22"/>
                <w:rFonts w:ascii="GHEA Grapalat" w:hAnsi="GHEA Grapalat"/>
                <w:b w:val="0"/>
                <w:i w:val="0"/>
                <w:noProof/>
                <w:sz w:val="24"/>
                <w:szCs w:val="24"/>
              </w:rPr>
              <w:t xml:space="preserve">Ինչ վերաբերում է տուգանքը կամ տուգանքի չվճարված մասը հանրային աշխատանքներով փոխարինելու դեպքում ժամկետների հաշվարկման կարգին, ապա գտնում ենք, որ հնարավոր խնդիրներից հնարավոր կլինի խուսափել՝ քննարկվող նորմում սահմանելով համապատասխան բացառություն՝ հղում կատարելով տուգանքը </w:t>
            </w:r>
            <w:r w:rsidRPr="007C077A">
              <w:rPr>
                <w:rStyle w:val="FontStyle22"/>
                <w:rFonts w:ascii="GHEA Grapalat" w:hAnsi="GHEA Grapalat"/>
                <w:b w:val="0"/>
                <w:i w:val="0"/>
                <w:noProof/>
                <w:sz w:val="24"/>
                <w:szCs w:val="24"/>
              </w:rPr>
              <w:lastRenderedPageBreak/>
              <w:t>կամ տուգանքի չվճարված մասը հանրային աշխատանքներով փոխարինելու վերաբերյալ հոդվածի մասին։</w:t>
            </w:r>
          </w:p>
          <w:p w:rsidR="007C077A" w:rsidRPr="007C077A" w:rsidRDefault="007C077A" w:rsidP="007C077A">
            <w:pPr>
              <w:pStyle w:val="Style12"/>
              <w:widowControl/>
              <w:spacing w:line="410" w:lineRule="exact"/>
              <w:ind w:firstLine="554"/>
              <w:rPr>
                <w:rStyle w:val="FontStyle22"/>
                <w:rFonts w:ascii="GHEA Grapalat" w:hAnsi="GHEA Grapalat"/>
                <w:b w:val="0"/>
                <w:i w:val="0"/>
                <w:noProof/>
                <w:sz w:val="24"/>
                <w:szCs w:val="24"/>
              </w:rPr>
            </w:pPr>
            <w:r w:rsidRPr="007C077A">
              <w:rPr>
                <w:rStyle w:val="FontStyle22"/>
                <w:rFonts w:ascii="GHEA Grapalat" w:hAnsi="GHEA Grapalat"/>
                <w:b w:val="0"/>
                <w:i w:val="0"/>
                <w:noProof/>
                <w:sz w:val="24"/>
                <w:szCs w:val="24"/>
              </w:rPr>
              <w:t>Հիմք ընդունելով վերոգրյալը՝ առաջարկում ենք ՀՀ քրեական օրենսգրքի 54-րդ հոդվածի 2-րդ մասի 2-րդ նախադասությունը շարադրել հետևյալ խմբագրությամբ. «Հանրային աշխատանքները նշանակվում են վաթսունից երկու հարյուր յոթանասուն ժամ ժամկետով, բացառությամբ սույն օրենսգրքի 51-րդ հոդվածի 4-րդ մասով նախատեսված դեպքերի։»։</w:t>
            </w:r>
          </w:p>
          <w:p w:rsidR="007C077A" w:rsidRPr="007C077A" w:rsidRDefault="007C077A" w:rsidP="007C077A">
            <w:pPr>
              <w:pStyle w:val="Style12"/>
              <w:widowControl/>
              <w:spacing w:line="240" w:lineRule="exact"/>
              <w:ind w:firstLine="562"/>
              <w:rPr>
                <w:rFonts w:ascii="GHEA Grapalat" w:hAnsi="GHEA Grapalat"/>
              </w:rPr>
            </w:pPr>
          </w:p>
          <w:p w:rsidR="007C077A" w:rsidRPr="00264B7C" w:rsidRDefault="00264B7C" w:rsidP="00264B7C">
            <w:pPr>
              <w:pStyle w:val="Style12"/>
              <w:widowControl/>
              <w:spacing w:before="178" w:line="410" w:lineRule="exact"/>
              <w:ind w:firstLine="562"/>
              <w:rPr>
                <w:rStyle w:val="FontStyle22"/>
                <w:rFonts w:ascii="GHEA Grapalat" w:hAnsi="GHEA Grapalat"/>
                <w:b w:val="0"/>
                <w:i w:val="0"/>
                <w:noProof/>
                <w:sz w:val="24"/>
                <w:szCs w:val="24"/>
              </w:rPr>
            </w:pPr>
            <w:r w:rsidRPr="00264B7C">
              <w:rPr>
                <w:rStyle w:val="FontStyle22"/>
                <w:rFonts w:ascii="GHEA Grapalat" w:hAnsi="GHEA Grapalat"/>
                <w:b w:val="0"/>
                <w:bCs w:val="0"/>
                <w:i w:val="0"/>
                <w:iCs w:val="0"/>
                <w:noProof/>
                <w:sz w:val="24"/>
                <w:szCs w:val="24"/>
              </w:rPr>
              <w:t>2.</w:t>
            </w:r>
            <w:r w:rsidRPr="00264B7C">
              <w:rPr>
                <w:rStyle w:val="FontStyle22"/>
                <w:rFonts w:ascii="GHEA Grapalat" w:hAnsi="GHEA Grapalat"/>
                <w:b w:val="0"/>
                <w:i w:val="0"/>
                <w:noProof/>
                <w:sz w:val="24"/>
                <w:szCs w:val="24"/>
              </w:rPr>
              <w:t xml:space="preserve"> </w:t>
            </w:r>
            <w:r w:rsidR="007C077A" w:rsidRPr="00264B7C">
              <w:rPr>
                <w:rStyle w:val="FontStyle22"/>
                <w:rFonts w:ascii="GHEA Grapalat" w:hAnsi="GHEA Grapalat"/>
                <w:b w:val="0"/>
                <w:i w:val="0"/>
                <w:noProof/>
                <w:sz w:val="24"/>
                <w:szCs w:val="24"/>
              </w:rPr>
              <w:t>««</w:t>
            </w:r>
            <w:r w:rsidR="007C077A" w:rsidRPr="007C077A">
              <w:rPr>
                <w:rStyle w:val="FontStyle22"/>
                <w:rFonts w:ascii="GHEA Grapalat" w:hAnsi="GHEA Grapalat"/>
                <w:b w:val="0"/>
                <w:i w:val="0"/>
                <w:noProof/>
                <w:sz w:val="24"/>
                <w:szCs w:val="24"/>
              </w:rPr>
              <w:t>Բանկային</w:t>
            </w:r>
            <w:r w:rsidR="007C077A" w:rsidRPr="00264B7C">
              <w:rPr>
                <w:rStyle w:val="FontStyle22"/>
                <w:rFonts w:ascii="GHEA Grapalat" w:hAnsi="GHEA Grapalat"/>
                <w:b w:val="0"/>
                <w:i w:val="0"/>
                <w:noProof/>
                <w:sz w:val="24"/>
                <w:szCs w:val="24"/>
              </w:rPr>
              <w:t xml:space="preserve"> </w:t>
            </w:r>
            <w:r w:rsidR="007C077A" w:rsidRPr="007C077A">
              <w:rPr>
                <w:rStyle w:val="FontStyle22"/>
                <w:rFonts w:ascii="GHEA Grapalat" w:hAnsi="GHEA Grapalat"/>
                <w:b w:val="0"/>
                <w:i w:val="0"/>
                <w:noProof/>
                <w:sz w:val="24"/>
                <w:szCs w:val="24"/>
              </w:rPr>
              <w:t>գաղտնիքի</w:t>
            </w:r>
            <w:r w:rsidR="007C077A" w:rsidRPr="00264B7C">
              <w:rPr>
                <w:rStyle w:val="FontStyle22"/>
                <w:rFonts w:ascii="GHEA Grapalat" w:hAnsi="GHEA Grapalat"/>
                <w:b w:val="0"/>
                <w:i w:val="0"/>
                <w:noProof/>
                <w:sz w:val="24"/>
                <w:szCs w:val="24"/>
              </w:rPr>
              <w:t xml:space="preserve"> </w:t>
            </w:r>
            <w:r w:rsidR="007C077A" w:rsidRPr="007C077A">
              <w:rPr>
                <w:rStyle w:val="FontStyle22"/>
                <w:rFonts w:ascii="GHEA Grapalat" w:hAnsi="GHEA Grapalat"/>
                <w:b w:val="0"/>
                <w:i w:val="0"/>
                <w:noProof/>
                <w:sz w:val="24"/>
                <w:szCs w:val="24"/>
              </w:rPr>
              <w:t>մասին</w:t>
            </w:r>
            <w:r w:rsidR="007C077A" w:rsidRPr="00264B7C">
              <w:rPr>
                <w:rStyle w:val="FontStyle22"/>
                <w:rFonts w:ascii="GHEA Grapalat" w:hAnsi="GHEA Grapalat"/>
                <w:b w:val="0"/>
                <w:i w:val="0"/>
                <w:noProof/>
                <w:sz w:val="24"/>
                <w:szCs w:val="24"/>
              </w:rPr>
              <w:t xml:space="preserve">» </w:t>
            </w:r>
            <w:r w:rsidR="007C077A" w:rsidRPr="007C077A">
              <w:rPr>
                <w:rStyle w:val="FontStyle22"/>
                <w:rFonts w:ascii="GHEA Grapalat" w:hAnsi="GHEA Grapalat"/>
                <w:b w:val="0"/>
                <w:i w:val="0"/>
                <w:noProof/>
                <w:sz w:val="24"/>
                <w:szCs w:val="24"/>
              </w:rPr>
              <w:t>Հայաստանի</w:t>
            </w:r>
            <w:r w:rsidR="007C077A" w:rsidRPr="00264B7C">
              <w:rPr>
                <w:rStyle w:val="FontStyle22"/>
                <w:rFonts w:ascii="GHEA Grapalat" w:hAnsi="GHEA Grapalat"/>
                <w:b w:val="0"/>
                <w:i w:val="0"/>
                <w:noProof/>
                <w:sz w:val="24"/>
                <w:szCs w:val="24"/>
              </w:rPr>
              <w:t xml:space="preserve"> </w:t>
            </w:r>
            <w:r w:rsidR="007C077A" w:rsidRPr="007C077A">
              <w:rPr>
                <w:rStyle w:val="FontStyle22"/>
                <w:rFonts w:ascii="GHEA Grapalat" w:hAnsi="GHEA Grapalat"/>
                <w:b w:val="0"/>
                <w:i w:val="0"/>
                <w:noProof/>
                <w:sz w:val="24"/>
                <w:szCs w:val="24"/>
              </w:rPr>
              <w:t>Հանրապետության</w:t>
            </w:r>
            <w:r w:rsidR="007C077A" w:rsidRPr="00264B7C">
              <w:rPr>
                <w:rStyle w:val="FontStyle22"/>
                <w:rFonts w:ascii="GHEA Grapalat" w:hAnsi="GHEA Grapalat"/>
                <w:b w:val="0"/>
                <w:i w:val="0"/>
                <w:noProof/>
                <w:sz w:val="24"/>
                <w:szCs w:val="24"/>
              </w:rPr>
              <w:t xml:space="preserve"> </w:t>
            </w:r>
            <w:r w:rsidR="007C077A" w:rsidRPr="007C077A">
              <w:rPr>
                <w:rStyle w:val="FontStyle22"/>
                <w:rFonts w:ascii="GHEA Grapalat" w:hAnsi="GHEA Grapalat"/>
                <w:b w:val="0"/>
                <w:i w:val="0"/>
                <w:noProof/>
                <w:sz w:val="24"/>
                <w:szCs w:val="24"/>
              </w:rPr>
              <w:t>օրենքում</w:t>
            </w:r>
            <w:r w:rsidR="007C077A" w:rsidRPr="00264B7C">
              <w:rPr>
                <w:rStyle w:val="FontStyle22"/>
                <w:rFonts w:ascii="GHEA Grapalat" w:hAnsi="GHEA Grapalat"/>
                <w:b w:val="0"/>
                <w:i w:val="0"/>
                <w:noProof/>
                <w:sz w:val="24"/>
                <w:szCs w:val="24"/>
              </w:rPr>
              <w:t xml:space="preserve"> </w:t>
            </w:r>
            <w:r w:rsidR="007C077A" w:rsidRPr="007C077A">
              <w:rPr>
                <w:rStyle w:val="FontStyle22"/>
                <w:rFonts w:ascii="GHEA Grapalat" w:hAnsi="GHEA Grapalat"/>
                <w:b w:val="0"/>
                <w:i w:val="0"/>
                <w:noProof/>
                <w:sz w:val="24"/>
                <w:szCs w:val="24"/>
              </w:rPr>
              <w:t>լրացում</w:t>
            </w:r>
            <w:r w:rsidR="007C077A" w:rsidRPr="00264B7C">
              <w:rPr>
                <w:rStyle w:val="FontStyle22"/>
                <w:rFonts w:ascii="GHEA Grapalat" w:hAnsi="GHEA Grapalat"/>
                <w:b w:val="0"/>
                <w:i w:val="0"/>
                <w:noProof/>
                <w:sz w:val="24"/>
                <w:szCs w:val="24"/>
              </w:rPr>
              <w:t xml:space="preserve"> </w:t>
            </w:r>
            <w:r w:rsidR="007C077A" w:rsidRPr="007C077A">
              <w:rPr>
                <w:rStyle w:val="FontStyle22"/>
                <w:rFonts w:ascii="GHEA Grapalat" w:hAnsi="GHEA Grapalat"/>
                <w:b w:val="0"/>
                <w:i w:val="0"/>
                <w:noProof/>
                <w:sz w:val="24"/>
                <w:szCs w:val="24"/>
              </w:rPr>
              <w:t>կատարելու</w:t>
            </w:r>
            <w:r w:rsidR="007C077A" w:rsidRPr="00264B7C">
              <w:rPr>
                <w:rStyle w:val="FontStyle22"/>
                <w:rFonts w:ascii="GHEA Grapalat" w:hAnsi="GHEA Grapalat"/>
                <w:b w:val="0"/>
                <w:i w:val="0"/>
                <w:noProof/>
                <w:sz w:val="24"/>
                <w:szCs w:val="24"/>
              </w:rPr>
              <w:t xml:space="preserve"> </w:t>
            </w:r>
            <w:r w:rsidR="007C077A" w:rsidRPr="007C077A">
              <w:rPr>
                <w:rStyle w:val="FontStyle22"/>
                <w:rFonts w:ascii="GHEA Grapalat" w:hAnsi="GHEA Grapalat"/>
                <w:b w:val="0"/>
                <w:i w:val="0"/>
                <w:noProof/>
                <w:sz w:val="24"/>
                <w:szCs w:val="24"/>
              </w:rPr>
              <w:t>մասին</w:t>
            </w:r>
            <w:r w:rsidR="007C077A" w:rsidRPr="00264B7C">
              <w:rPr>
                <w:rStyle w:val="FontStyle22"/>
                <w:rFonts w:ascii="GHEA Grapalat" w:hAnsi="GHEA Grapalat"/>
                <w:b w:val="0"/>
                <w:i w:val="0"/>
                <w:noProof/>
                <w:sz w:val="24"/>
                <w:szCs w:val="24"/>
              </w:rPr>
              <w:t xml:space="preserve">» </w:t>
            </w:r>
            <w:r w:rsidR="007C077A" w:rsidRPr="007C077A">
              <w:rPr>
                <w:rStyle w:val="FontStyle22"/>
                <w:rFonts w:ascii="GHEA Grapalat" w:hAnsi="GHEA Grapalat"/>
                <w:b w:val="0"/>
                <w:i w:val="0"/>
                <w:noProof/>
                <w:sz w:val="24"/>
                <w:szCs w:val="24"/>
              </w:rPr>
              <w:t>Հայաստանի</w:t>
            </w:r>
            <w:r w:rsidR="007C077A" w:rsidRPr="00264B7C">
              <w:rPr>
                <w:rStyle w:val="FontStyle22"/>
                <w:rFonts w:ascii="GHEA Grapalat" w:hAnsi="GHEA Grapalat"/>
                <w:b w:val="0"/>
                <w:i w:val="0"/>
                <w:noProof/>
                <w:sz w:val="24"/>
                <w:szCs w:val="24"/>
              </w:rPr>
              <w:t xml:space="preserve"> </w:t>
            </w:r>
            <w:r w:rsidR="007C077A" w:rsidRPr="007C077A">
              <w:rPr>
                <w:rStyle w:val="FontStyle22"/>
                <w:rFonts w:ascii="GHEA Grapalat" w:hAnsi="GHEA Grapalat"/>
                <w:b w:val="0"/>
                <w:i w:val="0"/>
                <w:noProof/>
                <w:sz w:val="24"/>
                <w:szCs w:val="24"/>
              </w:rPr>
              <w:t>Հանրապետության</w:t>
            </w:r>
            <w:r w:rsidR="007C077A" w:rsidRPr="00264B7C">
              <w:rPr>
                <w:rStyle w:val="FontStyle22"/>
                <w:rFonts w:ascii="GHEA Grapalat" w:hAnsi="GHEA Grapalat"/>
                <w:b w:val="0"/>
                <w:i w:val="0"/>
                <w:noProof/>
                <w:sz w:val="24"/>
                <w:szCs w:val="24"/>
              </w:rPr>
              <w:t xml:space="preserve"> </w:t>
            </w:r>
            <w:r w:rsidR="007C077A" w:rsidRPr="007C077A">
              <w:rPr>
                <w:rStyle w:val="FontStyle22"/>
                <w:rFonts w:ascii="GHEA Grapalat" w:hAnsi="GHEA Grapalat"/>
                <w:b w:val="0"/>
                <w:i w:val="0"/>
                <w:noProof/>
                <w:sz w:val="24"/>
                <w:szCs w:val="24"/>
              </w:rPr>
              <w:t>օրենքի</w:t>
            </w:r>
            <w:r w:rsidR="007C077A" w:rsidRPr="00264B7C">
              <w:rPr>
                <w:rStyle w:val="FontStyle22"/>
                <w:rFonts w:ascii="GHEA Grapalat" w:hAnsi="GHEA Grapalat"/>
                <w:b w:val="0"/>
                <w:i w:val="0"/>
                <w:noProof/>
                <w:sz w:val="24"/>
                <w:szCs w:val="24"/>
              </w:rPr>
              <w:t xml:space="preserve"> </w:t>
            </w:r>
            <w:r w:rsidR="007C077A" w:rsidRPr="007C077A">
              <w:rPr>
                <w:rStyle w:val="FontStyle22"/>
                <w:rFonts w:ascii="GHEA Grapalat" w:hAnsi="GHEA Grapalat"/>
                <w:b w:val="0"/>
                <w:i w:val="0"/>
                <w:noProof/>
                <w:sz w:val="24"/>
                <w:szCs w:val="24"/>
              </w:rPr>
              <w:t>նախագծի</w:t>
            </w:r>
            <w:r w:rsidR="007C077A" w:rsidRPr="00264B7C">
              <w:rPr>
                <w:rStyle w:val="FontStyle22"/>
                <w:rFonts w:ascii="GHEA Grapalat" w:hAnsi="GHEA Grapalat"/>
                <w:b w:val="0"/>
                <w:i w:val="0"/>
                <w:noProof/>
                <w:sz w:val="24"/>
                <w:szCs w:val="24"/>
              </w:rPr>
              <w:t xml:space="preserve"> (</w:t>
            </w:r>
            <w:r w:rsidR="007C077A" w:rsidRPr="007C077A">
              <w:rPr>
                <w:rStyle w:val="FontStyle22"/>
                <w:rFonts w:ascii="GHEA Grapalat" w:hAnsi="GHEA Grapalat"/>
                <w:b w:val="0"/>
                <w:i w:val="0"/>
                <w:noProof/>
                <w:sz w:val="24"/>
                <w:szCs w:val="24"/>
              </w:rPr>
              <w:t>այսուհետ՝</w:t>
            </w:r>
            <w:r w:rsidR="007C077A" w:rsidRPr="00264B7C">
              <w:rPr>
                <w:rStyle w:val="FontStyle22"/>
                <w:rFonts w:ascii="GHEA Grapalat" w:hAnsi="GHEA Grapalat"/>
                <w:b w:val="0"/>
                <w:i w:val="0"/>
                <w:noProof/>
                <w:sz w:val="24"/>
                <w:szCs w:val="24"/>
              </w:rPr>
              <w:t xml:space="preserve"> </w:t>
            </w:r>
            <w:r w:rsidR="007C077A" w:rsidRPr="007C077A">
              <w:rPr>
                <w:rStyle w:val="FontStyle22"/>
                <w:rFonts w:ascii="GHEA Grapalat" w:hAnsi="GHEA Grapalat"/>
                <w:b w:val="0"/>
                <w:i w:val="0"/>
                <w:noProof/>
                <w:sz w:val="24"/>
                <w:szCs w:val="24"/>
              </w:rPr>
              <w:t>Օրենքի</w:t>
            </w:r>
            <w:r w:rsidR="007C077A" w:rsidRPr="00264B7C">
              <w:rPr>
                <w:rStyle w:val="FontStyle22"/>
                <w:rFonts w:ascii="GHEA Grapalat" w:hAnsi="GHEA Grapalat"/>
                <w:b w:val="0"/>
                <w:i w:val="0"/>
                <w:noProof/>
                <w:sz w:val="24"/>
                <w:szCs w:val="24"/>
              </w:rPr>
              <w:t xml:space="preserve"> </w:t>
            </w:r>
            <w:r w:rsidR="007C077A" w:rsidRPr="007C077A">
              <w:rPr>
                <w:rStyle w:val="FontStyle22"/>
                <w:rFonts w:ascii="GHEA Grapalat" w:hAnsi="GHEA Grapalat"/>
                <w:b w:val="0"/>
                <w:i w:val="0"/>
                <w:noProof/>
                <w:sz w:val="24"/>
                <w:szCs w:val="24"/>
              </w:rPr>
              <w:t>նախագիծ</w:t>
            </w:r>
            <w:r w:rsidR="007C077A" w:rsidRPr="00264B7C">
              <w:rPr>
                <w:rStyle w:val="FontStyle22"/>
                <w:rFonts w:ascii="GHEA Grapalat" w:hAnsi="GHEA Grapalat"/>
                <w:b w:val="0"/>
                <w:i w:val="0"/>
                <w:noProof/>
                <w:sz w:val="24"/>
                <w:szCs w:val="24"/>
              </w:rPr>
              <w:t xml:space="preserve">)  </w:t>
            </w:r>
            <w:r w:rsidR="007C077A" w:rsidRPr="007C077A">
              <w:rPr>
                <w:rStyle w:val="FontStyle22"/>
                <w:rFonts w:ascii="GHEA Grapalat" w:hAnsi="GHEA Grapalat"/>
                <w:b w:val="0"/>
                <w:i w:val="0"/>
                <w:noProof/>
                <w:sz w:val="24"/>
                <w:szCs w:val="24"/>
              </w:rPr>
              <w:t>վերաբերյալ</w:t>
            </w:r>
            <w:r w:rsidR="007C077A" w:rsidRPr="00264B7C">
              <w:rPr>
                <w:rStyle w:val="FontStyle22"/>
                <w:rFonts w:ascii="GHEA Grapalat" w:hAnsi="GHEA Grapalat"/>
                <w:b w:val="0"/>
                <w:i w:val="0"/>
                <w:noProof/>
                <w:sz w:val="24"/>
                <w:szCs w:val="24"/>
              </w:rPr>
              <w:t xml:space="preserve"> </w:t>
            </w:r>
            <w:r w:rsidR="007C077A" w:rsidRPr="007C077A">
              <w:rPr>
                <w:rStyle w:val="FontStyle22"/>
                <w:rFonts w:ascii="GHEA Grapalat" w:hAnsi="GHEA Grapalat"/>
                <w:b w:val="0"/>
                <w:i w:val="0"/>
                <w:noProof/>
                <w:sz w:val="24"/>
                <w:szCs w:val="24"/>
              </w:rPr>
              <w:t>ի</w:t>
            </w:r>
            <w:r w:rsidR="007C077A" w:rsidRPr="00264B7C">
              <w:rPr>
                <w:rStyle w:val="FontStyle22"/>
                <w:rFonts w:ascii="GHEA Grapalat" w:hAnsi="GHEA Grapalat"/>
                <w:b w:val="0"/>
                <w:i w:val="0"/>
                <w:noProof/>
                <w:sz w:val="24"/>
                <w:szCs w:val="24"/>
              </w:rPr>
              <w:t xml:space="preserve"> </w:t>
            </w:r>
            <w:r w:rsidR="007C077A" w:rsidRPr="007C077A">
              <w:rPr>
                <w:rStyle w:val="FontStyle22"/>
                <w:rFonts w:ascii="GHEA Grapalat" w:hAnsi="GHEA Grapalat"/>
                <w:b w:val="0"/>
                <w:i w:val="0"/>
                <w:noProof/>
                <w:sz w:val="24"/>
                <w:szCs w:val="24"/>
              </w:rPr>
              <w:t>հայտ</w:t>
            </w:r>
            <w:r w:rsidR="007C077A" w:rsidRPr="00264B7C">
              <w:rPr>
                <w:rStyle w:val="FontStyle22"/>
                <w:rFonts w:ascii="GHEA Grapalat" w:hAnsi="GHEA Grapalat"/>
                <w:b w:val="0"/>
                <w:i w:val="0"/>
                <w:noProof/>
                <w:sz w:val="24"/>
                <w:szCs w:val="24"/>
              </w:rPr>
              <w:t xml:space="preserve"> </w:t>
            </w:r>
            <w:r w:rsidR="007C077A" w:rsidRPr="007C077A">
              <w:rPr>
                <w:rStyle w:val="FontStyle22"/>
                <w:rFonts w:ascii="GHEA Grapalat" w:hAnsi="GHEA Grapalat"/>
                <w:b w:val="0"/>
                <w:i w:val="0"/>
                <w:noProof/>
                <w:sz w:val="24"/>
                <w:szCs w:val="24"/>
              </w:rPr>
              <w:t>եկած</w:t>
            </w:r>
            <w:r w:rsidR="007C077A" w:rsidRPr="00264B7C">
              <w:rPr>
                <w:rStyle w:val="FontStyle22"/>
                <w:rFonts w:ascii="GHEA Grapalat" w:hAnsi="GHEA Grapalat"/>
                <w:b w:val="0"/>
                <w:i w:val="0"/>
                <w:noProof/>
                <w:sz w:val="24"/>
                <w:szCs w:val="24"/>
              </w:rPr>
              <w:t xml:space="preserve"> </w:t>
            </w:r>
            <w:r w:rsidR="007C077A" w:rsidRPr="007C077A">
              <w:rPr>
                <w:rStyle w:val="FontStyle22"/>
                <w:rFonts w:ascii="GHEA Grapalat" w:hAnsi="GHEA Grapalat"/>
                <w:b w:val="0"/>
                <w:i w:val="0"/>
                <w:noProof/>
                <w:sz w:val="24"/>
                <w:szCs w:val="24"/>
              </w:rPr>
              <w:t>նկատառումները</w:t>
            </w:r>
            <w:r w:rsidR="007C077A" w:rsidRPr="00264B7C">
              <w:rPr>
                <w:rStyle w:val="FontStyle22"/>
                <w:rFonts w:ascii="GHEA Grapalat" w:hAnsi="GHEA Grapalat"/>
                <w:b w:val="0"/>
                <w:i w:val="0"/>
                <w:noProof/>
                <w:sz w:val="24"/>
                <w:szCs w:val="24"/>
              </w:rPr>
              <w:t xml:space="preserve"> </w:t>
            </w:r>
            <w:r w:rsidR="007C077A" w:rsidRPr="007C077A">
              <w:rPr>
                <w:rStyle w:val="FontStyle22"/>
                <w:rFonts w:ascii="GHEA Grapalat" w:hAnsi="GHEA Grapalat"/>
                <w:b w:val="0"/>
                <w:i w:val="0"/>
                <w:noProof/>
                <w:sz w:val="24"/>
                <w:szCs w:val="24"/>
              </w:rPr>
              <w:t>հանգում</w:t>
            </w:r>
            <w:r w:rsidR="007C077A" w:rsidRPr="00264B7C">
              <w:rPr>
                <w:rStyle w:val="FontStyle22"/>
                <w:rFonts w:ascii="GHEA Grapalat" w:hAnsi="GHEA Grapalat"/>
                <w:b w:val="0"/>
                <w:i w:val="0"/>
                <w:noProof/>
                <w:sz w:val="24"/>
                <w:szCs w:val="24"/>
              </w:rPr>
              <w:t xml:space="preserve"> </w:t>
            </w:r>
            <w:r w:rsidR="007C077A" w:rsidRPr="007C077A">
              <w:rPr>
                <w:rStyle w:val="FontStyle22"/>
                <w:rFonts w:ascii="GHEA Grapalat" w:hAnsi="GHEA Grapalat"/>
                <w:b w:val="0"/>
                <w:i w:val="0"/>
                <w:noProof/>
                <w:sz w:val="24"/>
                <w:szCs w:val="24"/>
              </w:rPr>
              <w:t>են</w:t>
            </w:r>
            <w:r w:rsidR="007C077A" w:rsidRPr="00264B7C">
              <w:rPr>
                <w:rStyle w:val="FontStyle22"/>
                <w:rFonts w:ascii="GHEA Grapalat" w:hAnsi="GHEA Grapalat"/>
                <w:b w:val="0"/>
                <w:i w:val="0"/>
                <w:noProof/>
                <w:sz w:val="24"/>
                <w:szCs w:val="24"/>
              </w:rPr>
              <w:t xml:space="preserve"> </w:t>
            </w:r>
            <w:r w:rsidR="007C077A" w:rsidRPr="007C077A">
              <w:rPr>
                <w:rStyle w:val="FontStyle22"/>
                <w:rFonts w:ascii="GHEA Grapalat" w:hAnsi="GHEA Grapalat"/>
                <w:b w:val="0"/>
                <w:i w:val="0"/>
                <w:noProof/>
                <w:sz w:val="24"/>
                <w:szCs w:val="24"/>
              </w:rPr>
              <w:t>հետևյալին</w:t>
            </w:r>
            <w:r w:rsidR="007C077A" w:rsidRPr="00264B7C">
              <w:rPr>
                <w:rStyle w:val="FontStyle22"/>
                <w:rFonts w:ascii="GHEA Grapalat" w:hAnsi="GHEA Grapalat"/>
                <w:b w:val="0"/>
                <w:i w:val="0"/>
                <w:noProof/>
                <w:sz w:val="24"/>
                <w:szCs w:val="24"/>
              </w:rPr>
              <w:t>.</w:t>
            </w:r>
          </w:p>
          <w:p w:rsidR="007C077A" w:rsidRPr="007C077A" w:rsidRDefault="007C077A" w:rsidP="007C077A">
            <w:pPr>
              <w:pStyle w:val="Style12"/>
              <w:widowControl/>
              <w:spacing w:before="130" w:line="410" w:lineRule="exact"/>
              <w:ind w:firstLine="562"/>
              <w:rPr>
                <w:rStyle w:val="FontStyle22"/>
                <w:rFonts w:ascii="GHEA Grapalat" w:hAnsi="GHEA Grapalat"/>
                <w:b w:val="0"/>
                <w:i w:val="0"/>
                <w:noProof/>
                <w:sz w:val="24"/>
                <w:szCs w:val="24"/>
              </w:rPr>
            </w:pPr>
            <w:r w:rsidRPr="007C077A">
              <w:rPr>
                <w:rStyle w:val="FontStyle22"/>
                <w:rFonts w:ascii="GHEA Grapalat" w:hAnsi="GHEA Grapalat"/>
                <w:b w:val="0"/>
                <w:i w:val="0"/>
                <w:noProof/>
                <w:sz w:val="24"/>
                <w:szCs w:val="24"/>
              </w:rPr>
              <w:t xml:space="preserve">Օրենքի նախագծի 1-ին հոդվածով </w:t>
            </w:r>
            <w:r w:rsidRPr="007C077A">
              <w:rPr>
                <w:rStyle w:val="FontStyle22"/>
                <w:rFonts w:ascii="GHEA Grapalat" w:hAnsi="GHEA Grapalat"/>
                <w:b w:val="0"/>
                <w:i w:val="0"/>
                <w:noProof/>
                <w:sz w:val="24"/>
                <w:szCs w:val="24"/>
              </w:rPr>
              <w:lastRenderedPageBreak/>
              <w:t>նախատեսվում է «Բանկային գաղտնիքի մասին» Հայաստանի Հանրապետության օրենքը լրացնել նոր հոդվածով, որը վերնագրված է. «Բանկային գաղտնիք կազմող տեղեկությունների տրամադրումը ազատությունից զրկելու հետ չկապված պատիժների կատարման ստորաբաժանմանը։»։ Հոդվածի 1-ին և 2-րդ մասերը  իրապես  վերաբերում  են  բանկային  գաղտնիք  կազմող  տեղեկությունները ազատությունից զրկելու հետ չկապված պատիժների կատարման ստորաբաժանմանը տրամադրելու կարգին։ 3-րդ մասը սակայն, իր էությամբ և բովանդակությամբ միանգամայն այլ՝ ազատությունից զրկելու հետ չկապված պատիժների կատարման ստորաբաժանմանը տեղեկությունների տրամադրման հետ առհասարակ կապ չունեցող կարգավորում է պարունակում։ Մասնավորապես՝ Օրենքի նախագծի 1-ին հոդվածով նախատեսվող 10</w:t>
            </w:r>
            <w:r w:rsidRPr="007C077A">
              <w:rPr>
                <w:rStyle w:val="FontStyle22"/>
                <w:rFonts w:ascii="GHEA Grapalat" w:hAnsi="GHEA Grapalat"/>
                <w:b w:val="0"/>
                <w:i w:val="0"/>
                <w:noProof/>
                <w:sz w:val="24"/>
                <w:szCs w:val="24"/>
                <w:vertAlign w:val="superscript"/>
              </w:rPr>
              <w:t xml:space="preserve">1 </w:t>
            </w:r>
            <w:r w:rsidRPr="007C077A">
              <w:rPr>
                <w:rStyle w:val="FontStyle22"/>
                <w:rFonts w:ascii="GHEA Grapalat" w:hAnsi="GHEA Grapalat"/>
                <w:b w:val="0"/>
                <w:i w:val="0"/>
                <w:noProof/>
                <w:sz w:val="24"/>
                <w:szCs w:val="24"/>
              </w:rPr>
              <w:t xml:space="preserve">հոդվածի 3-րդ </w:t>
            </w:r>
            <w:r w:rsidRPr="007C077A">
              <w:rPr>
                <w:rStyle w:val="FontStyle22"/>
                <w:rFonts w:ascii="GHEA Grapalat" w:hAnsi="GHEA Grapalat"/>
                <w:b w:val="0"/>
                <w:i w:val="0"/>
                <w:noProof/>
                <w:sz w:val="24"/>
                <w:szCs w:val="24"/>
              </w:rPr>
              <w:lastRenderedPageBreak/>
              <w:t xml:space="preserve">մասով սահմանվում է. «Բանկի ղեկավարը կամ ծառայողը չի կարող հարցաքննվել բանկի հաճախորդի վերաբերյալ բանկային գաղտնիք կազմող տեղեկությունների վերաբերյալ, բացառությամբ սույն հոդվածում և սույն օրենքի </w:t>
            </w:r>
            <w:r w:rsidRPr="007C077A">
              <w:rPr>
                <w:rStyle w:val="FontStyle22"/>
                <w:rFonts w:ascii="GHEA Grapalat" w:hAnsi="GHEA Grapalat"/>
                <w:b w:val="0"/>
                <w:i w:val="0"/>
                <w:sz w:val="24"/>
                <w:szCs w:val="24"/>
              </w:rPr>
              <w:t xml:space="preserve">11,12 </w:t>
            </w:r>
            <w:r w:rsidRPr="007C077A">
              <w:rPr>
                <w:rStyle w:val="FontStyle22"/>
                <w:rFonts w:ascii="GHEA Grapalat" w:hAnsi="GHEA Grapalat"/>
                <w:b w:val="0"/>
                <w:i w:val="0"/>
                <w:noProof/>
                <w:sz w:val="24"/>
                <w:szCs w:val="24"/>
              </w:rPr>
              <w:t xml:space="preserve">և </w:t>
            </w:r>
            <w:r w:rsidRPr="007C077A">
              <w:rPr>
                <w:rStyle w:val="FontStyle22"/>
                <w:rFonts w:ascii="GHEA Grapalat" w:hAnsi="GHEA Grapalat"/>
                <w:b w:val="0"/>
                <w:i w:val="0"/>
                <w:sz w:val="24"/>
                <w:szCs w:val="24"/>
              </w:rPr>
              <w:t xml:space="preserve">16 </w:t>
            </w:r>
            <w:r w:rsidRPr="007C077A">
              <w:rPr>
                <w:rStyle w:val="FontStyle22"/>
                <w:rFonts w:ascii="GHEA Grapalat" w:hAnsi="GHEA Grapalat"/>
                <w:b w:val="0"/>
                <w:i w:val="0"/>
                <w:noProof/>
                <w:sz w:val="24"/>
                <w:szCs w:val="24"/>
              </w:rPr>
              <w:t>հոդվածներում սահմանված կարգով»։</w:t>
            </w:r>
          </w:p>
          <w:p w:rsidR="007C077A" w:rsidRPr="007C077A" w:rsidRDefault="007C077A" w:rsidP="007C077A">
            <w:pPr>
              <w:pStyle w:val="Style12"/>
              <w:widowControl/>
              <w:spacing w:line="410" w:lineRule="exact"/>
              <w:ind w:firstLine="562"/>
              <w:rPr>
                <w:rStyle w:val="FontStyle22"/>
                <w:rFonts w:ascii="GHEA Grapalat" w:hAnsi="GHEA Grapalat"/>
                <w:b w:val="0"/>
                <w:i w:val="0"/>
                <w:noProof/>
                <w:sz w:val="24"/>
                <w:szCs w:val="24"/>
              </w:rPr>
            </w:pPr>
            <w:r w:rsidRPr="007C077A">
              <w:rPr>
                <w:rStyle w:val="FontStyle22"/>
                <w:rFonts w:ascii="GHEA Grapalat" w:hAnsi="GHEA Grapalat"/>
                <w:b w:val="0"/>
                <w:i w:val="0"/>
                <w:noProof/>
                <w:sz w:val="24"/>
                <w:szCs w:val="24"/>
              </w:rPr>
              <w:t xml:space="preserve">«Իրավական ակտերի մասին» </w:t>
            </w:r>
            <w:r w:rsidRPr="007C077A">
              <w:rPr>
                <w:rStyle w:val="FontStyle22"/>
                <w:rFonts w:ascii="GHEA Grapalat" w:hAnsi="GHEA Grapalat"/>
                <w:b w:val="0"/>
                <w:i w:val="0"/>
                <w:sz w:val="24"/>
                <w:szCs w:val="24"/>
              </w:rPr>
              <w:t xml:space="preserve">« </w:t>
            </w:r>
            <w:r w:rsidRPr="007C077A">
              <w:rPr>
                <w:rStyle w:val="FontStyle22"/>
                <w:rFonts w:ascii="GHEA Grapalat" w:hAnsi="GHEA Grapalat"/>
                <w:b w:val="0"/>
                <w:i w:val="0"/>
                <w:noProof/>
                <w:sz w:val="24"/>
                <w:szCs w:val="24"/>
              </w:rPr>
              <w:t>օրենքի 40-րդ հոդվածի 1-ին մասի 2-րդ պարբերության համաձայն՝ իրավական ակտի վերնագիրը պետք է համապատասխանի իրավական ակտի բովանդակությանը և հակիրճ տեղեկատվություն պարունակի դրա կարգավորման առարկայի մասին։</w:t>
            </w:r>
          </w:p>
          <w:p w:rsidR="007C077A" w:rsidRPr="007C077A" w:rsidRDefault="007C077A" w:rsidP="007C077A">
            <w:pPr>
              <w:pStyle w:val="Style12"/>
              <w:widowControl/>
              <w:spacing w:line="410" w:lineRule="exact"/>
              <w:ind w:firstLine="562"/>
              <w:rPr>
                <w:rStyle w:val="FontStyle22"/>
                <w:rFonts w:ascii="GHEA Grapalat" w:hAnsi="GHEA Grapalat"/>
                <w:b w:val="0"/>
                <w:i w:val="0"/>
                <w:noProof/>
                <w:sz w:val="24"/>
                <w:szCs w:val="24"/>
              </w:rPr>
            </w:pPr>
            <w:r w:rsidRPr="007C077A">
              <w:rPr>
                <w:rStyle w:val="FontStyle22"/>
                <w:rFonts w:ascii="GHEA Grapalat" w:hAnsi="GHEA Grapalat"/>
                <w:b w:val="0"/>
                <w:i w:val="0"/>
                <w:noProof/>
                <w:sz w:val="24"/>
                <w:szCs w:val="24"/>
              </w:rPr>
              <w:t>Ելնելով վերոգրյալից՝ գտնում ենք, որ խնդրո առարկա հոդվածում նման կարգավորման առկայությունը հիմնավորված չէ։</w:t>
            </w:r>
          </w:p>
          <w:p w:rsidR="007C077A" w:rsidRPr="007C077A" w:rsidRDefault="007C077A" w:rsidP="007C077A">
            <w:pPr>
              <w:pStyle w:val="Style12"/>
              <w:widowControl/>
              <w:spacing w:line="240" w:lineRule="exact"/>
              <w:ind w:firstLine="562"/>
              <w:rPr>
                <w:rFonts w:ascii="GHEA Grapalat" w:hAnsi="GHEA Grapalat"/>
              </w:rPr>
            </w:pPr>
          </w:p>
          <w:p w:rsidR="007C077A" w:rsidRPr="007C077A" w:rsidRDefault="00264B7C" w:rsidP="007C077A">
            <w:pPr>
              <w:pStyle w:val="Style12"/>
              <w:widowControl/>
              <w:spacing w:before="170" w:line="410" w:lineRule="exact"/>
              <w:ind w:firstLine="562"/>
              <w:rPr>
                <w:rStyle w:val="FontStyle22"/>
                <w:rFonts w:ascii="GHEA Grapalat" w:hAnsi="GHEA Grapalat"/>
                <w:b w:val="0"/>
                <w:i w:val="0"/>
                <w:noProof/>
                <w:sz w:val="24"/>
                <w:szCs w:val="24"/>
              </w:rPr>
            </w:pPr>
            <w:r w:rsidRPr="00264B7C">
              <w:rPr>
                <w:rStyle w:val="FontStyle22"/>
                <w:rFonts w:ascii="GHEA Grapalat" w:hAnsi="GHEA Grapalat"/>
                <w:b w:val="0"/>
                <w:i w:val="0"/>
                <w:noProof/>
                <w:sz w:val="24"/>
                <w:szCs w:val="24"/>
              </w:rPr>
              <w:t xml:space="preserve">3. </w:t>
            </w:r>
            <w:r w:rsidR="007C077A" w:rsidRPr="007C077A">
              <w:rPr>
                <w:rStyle w:val="FontStyle22"/>
                <w:rFonts w:ascii="GHEA Grapalat" w:hAnsi="GHEA Grapalat"/>
                <w:b w:val="0"/>
                <w:i w:val="0"/>
                <w:noProof/>
                <w:sz w:val="24"/>
                <w:szCs w:val="24"/>
              </w:rPr>
              <w:t xml:space="preserve">«Հայաստանի Հանրապետության քրեակատարողական օրենսգրքում </w:t>
            </w:r>
            <w:r w:rsidR="007C077A" w:rsidRPr="007C077A">
              <w:rPr>
                <w:rStyle w:val="FontStyle22"/>
                <w:rFonts w:ascii="GHEA Grapalat" w:hAnsi="GHEA Grapalat"/>
                <w:b w:val="0"/>
                <w:i w:val="0"/>
                <w:noProof/>
                <w:sz w:val="24"/>
                <w:szCs w:val="24"/>
              </w:rPr>
              <w:lastRenderedPageBreak/>
              <w:t>լրացումներ կատարելու մասին», «Հայաստանի Հանրապետության քրեական դատավարության օրենսգրքում լրացում կատարելու մասին», ««Դատական ակտերի հարկադիր կատարման մասին» Հայաստանի Հանրապետության օրենքում փոփոխություն կատարելու մասին» և Հայաստանի Հանրապետության օրենքների նախագծերի վերաբերյալ ՀՀ հատուկ քննչական ծառայությունը դիտողություններ և առաջարկություններ չունի։</w:t>
            </w:r>
          </w:p>
          <w:p w:rsidR="004D2BA6" w:rsidRPr="00264B7C" w:rsidRDefault="004D2BA6" w:rsidP="00202E1C">
            <w:pPr>
              <w:tabs>
                <w:tab w:val="left" w:pos="1170"/>
                <w:tab w:val="left" w:pos="1620"/>
                <w:tab w:val="left" w:pos="1710"/>
              </w:tabs>
              <w:spacing w:line="276" w:lineRule="auto"/>
              <w:jc w:val="both"/>
              <w:rPr>
                <w:rFonts w:ascii="GHEA Grapalat" w:hAnsi="GHEA Grapalat"/>
                <w:lang w:val="en-US"/>
              </w:rPr>
            </w:pPr>
          </w:p>
        </w:tc>
        <w:tc>
          <w:tcPr>
            <w:tcW w:w="2410" w:type="dxa"/>
          </w:tcPr>
          <w:p w:rsidR="004D2BA6" w:rsidRPr="00264B7C" w:rsidRDefault="00A56F19" w:rsidP="0014143B">
            <w:pPr>
              <w:tabs>
                <w:tab w:val="left" w:pos="0"/>
              </w:tabs>
              <w:spacing w:line="276" w:lineRule="auto"/>
              <w:jc w:val="both"/>
              <w:rPr>
                <w:rFonts w:ascii="GHEA Grapalat" w:hAnsi="GHEA Grapalat" w:cs="Sylfaen"/>
                <w:lang w:val="en-US"/>
              </w:rPr>
            </w:pPr>
            <w:r w:rsidRPr="00264B7C">
              <w:rPr>
                <w:rFonts w:ascii="GHEA Grapalat" w:hAnsi="GHEA Grapalat" w:cs="Sylfaen"/>
                <w:lang w:val="en-US"/>
              </w:rPr>
              <w:lastRenderedPageBreak/>
              <w:t>1</w:t>
            </w:r>
            <w:r w:rsidR="00264B7C" w:rsidRPr="00264B7C">
              <w:rPr>
                <w:rFonts w:ascii="GHEA Grapalat" w:hAnsi="GHEA Grapalat" w:cs="Sylfaen"/>
                <w:lang w:val="en-US"/>
              </w:rPr>
              <w:t>.</w:t>
            </w:r>
            <w:r w:rsidRPr="00264B7C">
              <w:rPr>
                <w:rFonts w:ascii="GHEA Grapalat" w:hAnsi="GHEA Grapalat" w:cs="Sylfaen"/>
                <w:lang w:val="en-US"/>
              </w:rPr>
              <w:t xml:space="preserve"> </w:t>
            </w:r>
            <w:r>
              <w:rPr>
                <w:rFonts w:ascii="GHEA Grapalat" w:hAnsi="GHEA Grapalat" w:cs="Sylfaen"/>
              </w:rPr>
              <w:t>Ընդունվել</w:t>
            </w:r>
            <w:r w:rsidRPr="00264B7C">
              <w:rPr>
                <w:rFonts w:ascii="GHEA Grapalat" w:hAnsi="GHEA Grapalat" w:cs="Sylfaen"/>
                <w:lang w:val="en-US"/>
              </w:rPr>
              <w:t xml:space="preserve"> </w:t>
            </w:r>
            <w:r>
              <w:rPr>
                <w:rFonts w:ascii="GHEA Grapalat" w:hAnsi="GHEA Grapalat" w:cs="Sylfaen"/>
              </w:rPr>
              <w:t>է</w:t>
            </w:r>
            <w:r w:rsidRPr="00264B7C">
              <w:rPr>
                <w:rFonts w:ascii="GHEA Grapalat" w:hAnsi="GHEA Grapalat" w:cs="Sylfaen"/>
                <w:lang w:val="en-US"/>
              </w:rPr>
              <w:t xml:space="preserve"> </w:t>
            </w:r>
            <w:r>
              <w:rPr>
                <w:rFonts w:ascii="GHEA Grapalat" w:hAnsi="GHEA Grapalat" w:cs="Sylfaen"/>
              </w:rPr>
              <w:t>ի</w:t>
            </w:r>
            <w:r w:rsidRPr="00264B7C">
              <w:rPr>
                <w:rFonts w:ascii="GHEA Grapalat" w:hAnsi="GHEA Grapalat" w:cs="Sylfaen"/>
                <w:lang w:val="en-US"/>
              </w:rPr>
              <w:t xml:space="preserve"> </w:t>
            </w:r>
            <w:r>
              <w:rPr>
                <w:rFonts w:ascii="GHEA Grapalat" w:hAnsi="GHEA Grapalat" w:cs="Sylfaen"/>
              </w:rPr>
              <w:t>գիտություն</w:t>
            </w:r>
            <w:r w:rsidRPr="00264B7C">
              <w:rPr>
                <w:rFonts w:ascii="GHEA Grapalat" w:hAnsi="GHEA Grapalat" w:cs="Sylfaen"/>
                <w:lang w:val="en-US"/>
              </w:rPr>
              <w:t>:</w:t>
            </w:r>
          </w:p>
          <w:p w:rsidR="00A56F19" w:rsidRPr="00264B7C" w:rsidRDefault="00A56F19" w:rsidP="0014143B">
            <w:pPr>
              <w:tabs>
                <w:tab w:val="left" w:pos="0"/>
              </w:tabs>
              <w:spacing w:line="276" w:lineRule="auto"/>
              <w:jc w:val="both"/>
              <w:rPr>
                <w:rFonts w:ascii="GHEA Grapalat" w:hAnsi="GHEA Grapalat" w:cs="Sylfaen"/>
                <w:lang w:val="en-US"/>
              </w:rPr>
            </w:pPr>
          </w:p>
          <w:p w:rsidR="00A56F19" w:rsidRPr="00264B7C" w:rsidRDefault="00A56F19" w:rsidP="0014143B">
            <w:pPr>
              <w:tabs>
                <w:tab w:val="left" w:pos="0"/>
              </w:tabs>
              <w:spacing w:line="276" w:lineRule="auto"/>
              <w:jc w:val="both"/>
              <w:rPr>
                <w:rFonts w:ascii="GHEA Grapalat" w:hAnsi="GHEA Grapalat" w:cs="Sylfaen"/>
                <w:lang w:val="en-US"/>
              </w:rPr>
            </w:pPr>
          </w:p>
          <w:p w:rsidR="00A56F19" w:rsidRPr="00264B7C" w:rsidRDefault="00A56F19" w:rsidP="0014143B">
            <w:pPr>
              <w:tabs>
                <w:tab w:val="left" w:pos="0"/>
              </w:tabs>
              <w:spacing w:line="276" w:lineRule="auto"/>
              <w:jc w:val="both"/>
              <w:rPr>
                <w:rFonts w:ascii="GHEA Grapalat" w:hAnsi="GHEA Grapalat" w:cs="Sylfaen"/>
                <w:lang w:val="en-US"/>
              </w:rPr>
            </w:pPr>
          </w:p>
          <w:p w:rsidR="00A56F19" w:rsidRPr="00264B7C" w:rsidRDefault="00A56F19" w:rsidP="0014143B">
            <w:pPr>
              <w:tabs>
                <w:tab w:val="left" w:pos="0"/>
              </w:tabs>
              <w:spacing w:line="276" w:lineRule="auto"/>
              <w:jc w:val="both"/>
              <w:rPr>
                <w:rFonts w:ascii="GHEA Grapalat" w:hAnsi="GHEA Grapalat" w:cs="Sylfaen"/>
                <w:lang w:val="en-US"/>
              </w:rPr>
            </w:pPr>
          </w:p>
          <w:p w:rsidR="00A56F19" w:rsidRPr="00264B7C" w:rsidRDefault="00A56F19" w:rsidP="0014143B">
            <w:pPr>
              <w:tabs>
                <w:tab w:val="left" w:pos="0"/>
              </w:tabs>
              <w:spacing w:line="276" w:lineRule="auto"/>
              <w:jc w:val="both"/>
              <w:rPr>
                <w:rFonts w:ascii="GHEA Grapalat" w:hAnsi="GHEA Grapalat" w:cs="Sylfaen"/>
                <w:lang w:val="en-US"/>
              </w:rPr>
            </w:pPr>
          </w:p>
          <w:p w:rsidR="00A56F19" w:rsidRDefault="00A56F19"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264B7C" w:rsidRDefault="00264B7C" w:rsidP="0014143B">
            <w:pPr>
              <w:tabs>
                <w:tab w:val="left" w:pos="0"/>
              </w:tabs>
              <w:spacing w:line="276" w:lineRule="auto"/>
              <w:jc w:val="both"/>
              <w:rPr>
                <w:rFonts w:ascii="GHEA Grapalat" w:hAnsi="GHEA Grapalat" w:cs="Sylfaen"/>
              </w:rPr>
            </w:pPr>
          </w:p>
          <w:p w:rsidR="00A56F19" w:rsidRPr="00A56F19" w:rsidRDefault="00A56F19" w:rsidP="00264B7C">
            <w:pPr>
              <w:pStyle w:val="ListParagraph"/>
              <w:numPr>
                <w:ilvl w:val="0"/>
                <w:numId w:val="12"/>
              </w:numPr>
              <w:tabs>
                <w:tab w:val="left" w:pos="0"/>
                <w:tab w:val="left" w:pos="249"/>
              </w:tabs>
              <w:spacing w:line="276" w:lineRule="auto"/>
              <w:ind w:hanging="720"/>
              <w:jc w:val="both"/>
              <w:rPr>
                <w:rFonts w:ascii="GHEA Grapalat" w:hAnsi="GHEA Grapalat" w:cs="Sylfaen"/>
              </w:rPr>
            </w:pPr>
            <w:r>
              <w:rPr>
                <w:rFonts w:ascii="GHEA Grapalat" w:hAnsi="GHEA Grapalat" w:cs="Sylfaen"/>
                <w:lang w:val="ru-RU"/>
              </w:rPr>
              <w:t>Չի</w:t>
            </w:r>
            <w:r w:rsidRPr="00264B7C">
              <w:rPr>
                <w:rFonts w:ascii="GHEA Grapalat" w:hAnsi="GHEA Grapalat" w:cs="Sylfaen"/>
              </w:rPr>
              <w:t xml:space="preserve"> </w:t>
            </w:r>
            <w:r>
              <w:rPr>
                <w:rFonts w:ascii="GHEA Grapalat" w:hAnsi="GHEA Grapalat" w:cs="Sylfaen"/>
                <w:lang w:val="ru-RU"/>
              </w:rPr>
              <w:t>ընդունվել</w:t>
            </w:r>
            <w:r w:rsidRPr="00264B7C">
              <w:rPr>
                <w:rFonts w:ascii="GHEA Grapalat" w:hAnsi="GHEA Grapalat" w:cs="Sylfaen"/>
              </w:rPr>
              <w:t>:</w:t>
            </w:r>
          </w:p>
        </w:tc>
        <w:tc>
          <w:tcPr>
            <w:tcW w:w="4893" w:type="dxa"/>
          </w:tcPr>
          <w:p w:rsidR="004D2BA6" w:rsidRPr="00264B7C" w:rsidRDefault="00A56F19" w:rsidP="00A56F19">
            <w:pPr>
              <w:pStyle w:val="ListParagraph"/>
              <w:numPr>
                <w:ilvl w:val="0"/>
                <w:numId w:val="13"/>
              </w:numPr>
              <w:autoSpaceDE w:val="0"/>
              <w:autoSpaceDN w:val="0"/>
              <w:adjustRightInd w:val="0"/>
              <w:spacing w:line="276" w:lineRule="auto"/>
              <w:jc w:val="both"/>
              <w:rPr>
                <w:rFonts w:ascii="GHEA Grapalat" w:hAnsi="GHEA Grapalat"/>
              </w:rPr>
            </w:pPr>
            <w:r>
              <w:rPr>
                <w:rFonts w:ascii="GHEA Grapalat" w:hAnsi="GHEA Grapalat"/>
                <w:lang w:val="ru-RU"/>
              </w:rPr>
              <w:lastRenderedPageBreak/>
              <w:t>Հարկ</w:t>
            </w:r>
            <w:r w:rsidRPr="00576724">
              <w:rPr>
                <w:rFonts w:ascii="GHEA Grapalat" w:hAnsi="GHEA Grapalat"/>
              </w:rPr>
              <w:t xml:space="preserve"> </w:t>
            </w:r>
            <w:r>
              <w:rPr>
                <w:rFonts w:ascii="GHEA Grapalat" w:hAnsi="GHEA Grapalat"/>
                <w:lang w:val="ru-RU"/>
              </w:rPr>
              <w:t>ենք</w:t>
            </w:r>
            <w:r w:rsidRPr="00576724">
              <w:rPr>
                <w:rFonts w:ascii="GHEA Grapalat" w:hAnsi="GHEA Grapalat"/>
              </w:rPr>
              <w:t xml:space="preserve"> </w:t>
            </w:r>
            <w:r>
              <w:rPr>
                <w:rFonts w:ascii="GHEA Grapalat" w:hAnsi="GHEA Grapalat"/>
                <w:lang w:val="ru-RU"/>
              </w:rPr>
              <w:t>համարում</w:t>
            </w:r>
            <w:r w:rsidRPr="00576724">
              <w:rPr>
                <w:rFonts w:ascii="GHEA Grapalat" w:hAnsi="GHEA Grapalat"/>
              </w:rPr>
              <w:t xml:space="preserve"> </w:t>
            </w:r>
            <w:r>
              <w:rPr>
                <w:rFonts w:ascii="GHEA Grapalat" w:hAnsi="GHEA Grapalat"/>
                <w:lang w:val="ru-RU"/>
              </w:rPr>
              <w:t>նշել</w:t>
            </w:r>
            <w:r w:rsidRPr="00576724">
              <w:rPr>
                <w:rFonts w:ascii="GHEA Grapalat" w:hAnsi="GHEA Grapalat"/>
              </w:rPr>
              <w:t xml:space="preserve">, </w:t>
            </w:r>
            <w:r>
              <w:rPr>
                <w:rFonts w:ascii="GHEA Grapalat" w:hAnsi="GHEA Grapalat"/>
                <w:lang w:val="ru-RU"/>
              </w:rPr>
              <w:t>որ</w:t>
            </w:r>
            <w:r w:rsidRPr="00576724">
              <w:rPr>
                <w:rFonts w:ascii="GHEA Grapalat" w:hAnsi="GHEA Grapalat"/>
              </w:rPr>
              <w:t xml:space="preserve"> </w:t>
            </w:r>
            <w:r>
              <w:rPr>
                <w:rFonts w:ascii="GHEA Grapalat" w:hAnsi="GHEA Grapalat"/>
                <w:lang w:val="ru-RU"/>
              </w:rPr>
              <w:t>առաջարկվող</w:t>
            </w:r>
            <w:r w:rsidRPr="00576724">
              <w:rPr>
                <w:rFonts w:ascii="GHEA Grapalat" w:hAnsi="GHEA Grapalat"/>
              </w:rPr>
              <w:t xml:space="preserve"> </w:t>
            </w:r>
            <w:r>
              <w:rPr>
                <w:rFonts w:ascii="GHEA Grapalat" w:hAnsi="GHEA Grapalat"/>
                <w:lang w:val="ru-RU"/>
              </w:rPr>
              <w:t>կարգավորումն</w:t>
            </w:r>
            <w:r w:rsidRPr="00576724">
              <w:rPr>
                <w:rFonts w:ascii="GHEA Grapalat" w:hAnsi="GHEA Grapalat"/>
              </w:rPr>
              <w:t xml:space="preserve"> </w:t>
            </w:r>
            <w:r>
              <w:rPr>
                <w:rFonts w:ascii="GHEA Grapalat" w:hAnsi="GHEA Grapalat"/>
                <w:lang w:val="ru-RU"/>
              </w:rPr>
              <w:t>իր</w:t>
            </w:r>
            <w:r w:rsidRPr="00576724">
              <w:rPr>
                <w:rFonts w:ascii="GHEA Grapalat" w:hAnsi="GHEA Grapalat"/>
              </w:rPr>
              <w:t xml:space="preserve"> </w:t>
            </w:r>
            <w:r>
              <w:rPr>
                <w:rFonts w:ascii="GHEA Grapalat" w:hAnsi="GHEA Grapalat"/>
                <w:lang w:val="ru-RU"/>
              </w:rPr>
              <w:t>բնույթով</w:t>
            </w:r>
            <w:r w:rsidRPr="00576724">
              <w:rPr>
                <w:rFonts w:ascii="GHEA Grapalat" w:hAnsi="GHEA Grapalat"/>
              </w:rPr>
              <w:t xml:space="preserve">, </w:t>
            </w:r>
            <w:r>
              <w:rPr>
                <w:rFonts w:ascii="GHEA Grapalat" w:hAnsi="GHEA Grapalat"/>
                <w:lang w:val="ru-RU"/>
              </w:rPr>
              <w:t>բխում</w:t>
            </w:r>
            <w:r w:rsidRPr="00576724">
              <w:rPr>
                <w:rFonts w:ascii="GHEA Grapalat" w:hAnsi="GHEA Grapalat"/>
              </w:rPr>
              <w:t xml:space="preserve"> </w:t>
            </w:r>
            <w:r>
              <w:rPr>
                <w:rFonts w:ascii="GHEA Grapalat" w:hAnsi="GHEA Grapalat"/>
                <w:lang w:val="ru-RU"/>
              </w:rPr>
              <w:t>է</w:t>
            </w:r>
            <w:r w:rsidRPr="00576724">
              <w:rPr>
                <w:rFonts w:ascii="GHEA Grapalat" w:hAnsi="GHEA Grapalat"/>
              </w:rPr>
              <w:t xml:space="preserve"> </w:t>
            </w:r>
            <w:r>
              <w:rPr>
                <w:rFonts w:ascii="GHEA Grapalat" w:hAnsi="GHEA Grapalat"/>
                <w:lang w:val="ru-RU"/>
              </w:rPr>
              <w:t>ՍԴՈ</w:t>
            </w:r>
            <w:r w:rsidRPr="00576724">
              <w:rPr>
                <w:rFonts w:ascii="GHEA Grapalat" w:hAnsi="GHEA Grapalat"/>
              </w:rPr>
              <w:t xml:space="preserve">-1082 </w:t>
            </w:r>
            <w:r>
              <w:rPr>
                <w:rFonts w:ascii="GHEA Grapalat" w:hAnsi="GHEA Grapalat"/>
                <w:lang w:val="ru-RU"/>
              </w:rPr>
              <w:t>որոշման</w:t>
            </w:r>
            <w:r w:rsidRPr="00576724">
              <w:rPr>
                <w:rFonts w:ascii="GHEA Grapalat" w:hAnsi="GHEA Grapalat"/>
              </w:rPr>
              <w:t xml:space="preserve"> </w:t>
            </w:r>
            <w:r>
              <w:rPr>
                <w:rFonts w:ascii="GHEA Grapalat" w:hAnsi="GHEA Grapalat"/>
                <w:lang w:val="ru-RU"/>
              </w:rPr>
              <w:t>պահանջներից</w:t>
            </w:r>
            <w:r w:rsidRPr="00576724">
              <w:rPr>
                <w:rFonts w:ascii="GHEA Grapalat" w:hAnsi="GHEA Grapalat"/>
              </w:rPr>
              <w:t xml:space="preserve">: </w:t>
            </w:r>
            <w:r>
              <w:rPr>
                <w:rFonts w:ascii="GHEA Grapalat" w:hAnsi="GHEA Grapalat"/>
                <w:lang w:val="ru-RU"/>
              </w:rPr>
              <w:t>Իսկ</w:t>
            </w:r>
            <w:r w:rsidRPr="00576724">
              <w:rPr>
                <w:rFonts w:ascii="GHEA Grapalat" w:hAnsi="GHEA Grapalat"/>
              </w:rPr>
              <w:t xml:space="preserve"> </w:t>
            </w:r>
            <w:r>
              <w:rPr>
                <w:rFonts w:ascii="GHEA Grapalat" w:hAnsi="GHEA Grapalat"/>
                <w:lang w:val="ru-RU"/>
              </w:rPr>
              <w:t>ՀՀ</w:t>
            </w:r>
            <w:r w:rsidRPr="00576724">
              <w:rPr>
                <w:rFonts w:ascii="GHEA Grapalat" w:hAnsi="GHEA Grapalat"/>
              </w:rPr>
              <w:t xml:space="preserve"> </w:t>
            </w:r>
            <w:r>
              <w:rPr>
                <w:rFonts w:ascii="GHEA Grapalat" w:hAnsi="GHEA Grapalat"/>
                <w:lang w:val="ru-RU"/>
              </w:rPr>
              <w:t>նոր</w:t>
            </w:r>
            <w:r w:rsidRPr="00576724">
              <w:rPr>
                <w:rFonts w:ascii="GHEA Grapalat" w:hAnsi="GHEA Grapalat"/>
              </w:rPr>
              <w:t xml:space="preserve"> </w:t>
            </w:r>
            <w:r>
              <w:rPr>
                <w:rFonts w:ascii="GHEA Grapalat" w:hAnsi="GHEA Grapalat"/>
                <w:lang w:val="ru-RU"/>
              </w:rPr>
              <w:t>քրեական</w:t>
            </w:r>
            <w:r w:rsidRPr="00576724">
              <w:rPr>
                <w:rFonts w:ascii="GHEA Grapalat" w:hAnsi="GHEA Grapalat"/>
              </w:rPr>
              <w:t xml:space="preserve"> </w:t>
            </w:r>
            <w:r>
              <w:rPr>
                <w:rFonts w:ascii="GHEA Grapalat" w:hAnsi="GHEA Grapalat"/>
                <w:lang w:val="ru-RU"/>
              </w:rPr>
              <w:t>օրենսգրքի</w:t>
            </w:r>
            <w:r w:rsidRPr="00576724">
              <w:rPr>
                <w:rFonts w:ascii="GHEA Grapalat" w:hAnsi="GHEA Grapalat"/>
              </w:rPr>
              <w:t xml:space="preserve"> </w:t>
            </w:r>
            <w:r>
              <w:rPr>
                <w:rFonts w:ascii="GHEA Grapalat" w:hAnsi="GHEA Grapalat"/>
                <w:lang w:val="ru-RU"/>
              </w:rPr>
              <w:t>նախագծով</w:t>
            </w:r>
            <w:r w:rsidRPr="00576724">
              <w:rPr>
                <w:rFonts w:ascii="GHEA Grapalat" w:hAnsi="GHEA Grapalat"/>
              </w:rPr>
              <w:t xml:space="preserve"> </w:t>
            </w:r>
            <w:r>
              <w:rPr>
                <w:rFonts w:ascii="GHEA Grapalat" w:hAnsi="GHEA Grapalat"/>
                <w:lang w:val="ru-RU"/>
              </w:rPr>
              <w:t>առաջարկվող</w:t>
            </w:r>
            <w:r w:rsidRPr="00576724">
              <w:rPr>
                <w:rFonts w:ascii="GHEA Grapalat" w:hAnsi="GHEA Grapalat"/>
              </w:rPr>
              <w:t xml:space="preserve"> </w:t>
            </w:r>
            <w:r>
              <w:rPr>
                <w:rFonts w:ascii="GHEA Grapalat" w:hAnsi="GHEA Grapalat"/>
                <w:lang w:val="ru-RU"/>
              </w:rPr>
              <w:t>լուծումները</w:t>
            </w:r>
            <w:r w:rsidRPr="00576724">
              <w:rPr>
                <w:rFonts w:ascii="GHEA Grapalat" w:hAnsi="GHEA Grapalat"/>
              </w:rPr>
              <w:t xml:space="preserve"> </w:t>
            </w:r>
            <w:r>
              <w:rPr>
                <w:rFonts w:ascii="GHEA Grapalat" w:hAnsi="GHEA Grapalat"/>
                <w:lang w:val="ru-RU"/>
              </w:rPr>
              <w:t>դեռևս</w:t>
            </w:r>
            <w:r w:rsidRPr="00576724">
              <w:rPr>
                <w:rFonts w:ascii="GHEA Grapalat" w:hAnsi="GHEA Grapalat"/>
              </w:rPr>
              <w:t xml:space="preserve"> </w:t>
            </w:r>
            <w:r>
              <w:rPr>
                <w:rFonts w:ascii="GHEA Grapalat" w:hAnsi="GHEA Grapalat"/>
                <w:lang w:val="ru-RU"/>
              </w:rPr>
              <w:t>գտնվում</w:t>
            </w:r>
            <w:r w:rsidRPr="00576724">
              <w:rPr>
                <w:rFonts w:ascii="GHEA Grapalat" w:hAnsi="GHEA Grapalat"/>
              </w:rPr>
              <w:t xml:space="preserve"> </w:t>
            </w:r>
            <w:r>
              <w:rPr>
                <w:rFonts w:ascii="GHEA Grapalat" w:hAnsi="GHEA Grapalat"/>
                <w:lang w:val="ru-RU"/>
              </w:rPr>
              <w:t>են</w:t>
            </w:r>
            <w:r w:rsidRPr="00576724">
              <w:rPr>
                <w:rFonts w:ascii="GHEA Grapalat" w:hAnsi="GHEA Grapalat"/>
              </w:rPr>
              <w:t xml:space="preserve"> </w:t>
            </w:r>
            <w:r>
              <w:rPr>
                <w:rFonts w:ascii="GHEA Grapalat" w:hAnsi="GHEA Grapalat"/>
                <w:lang w:val="ru-RU"/>
              </w:rPr>
              <w:t>քննարկման</w:t>
            </w:r>
            <w:r w:rsidRPr="00576724">
              <w:rPr>
                <w:rFonts w:ascii="GHEA Grapalat" w:hAnsi="GHEA Grapalat"/>
              </w:rPr>
              <w:t xml:space="preserve"> </w:t>
            </w:r>
            <w:r>
              <w:rPr>
                <w:rFonts w:ascii="GHEA Grapalat" w:hAnsi="GHEA Grapalat"/>
                <w:lang w:val="ru-RU"/>
              </w:rPr>
              <w:t>փուլում</w:t>
            </w:r>
            <w:r w:rsidRPr="00576724">
              <w:rPr>
                <w:rFonts w:ascii="GHEA Grapalat" w:hAnsi="GHEA Grapalat"/>
              </w:rPr>
              <w:t xml:space="preserve">: </w:t>
            </w:r>
          </w:p>
          <w:p w:rsidR="00264B7C" w:rsidRPr="00264B7C" w:rsidRDefault="00264B7C" w:rsidP="00264B7C">
            <w:pPr>
              <w:pStyle w:val="ListParagraph"/>
              <w:autoSpaceDE w:val="0"/>
              <w:autoSpaceDN w:val="0"/>
              <w:adjustRightInd w:val="0"/>
              <w:spacing w:line="276" w:lineRule="auto"/>
              <w:jc w:val="both"/>
              <w:rPr>
                <w:rFonts w:ascii="GHEA Grapalat" w:hAnsi="GHEA Grapalat"/>
              </w:rPr>
            </w:pPr>
          </w:p>
          <w:p w:rsidR="00264B7C" w:rsidRPr="00264B7C" w:rsidRDefault="00264B7C" w:rsidP="00264B7C">
            <w:pPr>
              <w:pStyle w:val="ListParagraph"/>
              <w:autoSpaceDE w:val="0"/>
              <w:autoSpaceDN w:val="0"/>
              <w:adjustRightInd w:val="0"/>
              <w:spacing w:line="276" w:lineRule="auto"/>
              <w:jc w:val="both"/>
              <w:rPr>
                <w:rFonts w:ascii="GHEA Grapalat" w:hAnsi="GHEA Grapalat"/>
              </w:rPr>
            </w:pPr>
          </w:p>
          <w:p w:rsidR="00264B7C" w:rsidRPr="00264B7C" w:rsidRDefault="00264B7C" w:rsidP="00264B7C">
            <w:pPr>
              <w:pStyle w:val="ListParagraph"/>
              <w:autoSpaceDE w:val="0"/>
              <w:autoSpaceDN w:val="0"/>
              <w:adjustRightInd w:val="0"/>
              <w:spacing w:line="276" w:lineRule="auto"/>
              <w:jc w:val="both"/>
              <w:rPr>
                <w:rFonts w:ascii="GHEA Grapalat" w:hAnsi="GHEA Grapalat"/>
              </w:rPr>
            </w:pPr>
          </w:p>
          <w:p w:rsidR="00264B7C" w:rsidRPr="00264B7C" w:rsidRDefault="00264B7C" w:rsidP="00264B7C">
            <w:pPr>
              <w:pStyle w:val="ListParagraph"/>
              <w:autoSpaceDE w:val="0"/>
              <w:autoSpaceDN w:val="0"/>
              <w:adjustRightInd w:val="0"/>
              <w:spacing w:line="276" w:lineRule="auto"/>
              <w:jc w:val="both"/>
              <w:rPr>
                <w:rFonts w:ascii="GHEA Grapalat" w:hAnsi="GHEA Grapalat"/>
              </w:rPr>
            </w:pPr>
          </w:p>
          <w:p w:rsidR="00264B7C" w:rsidRPr="00264B7C" w:rsidRDefault="00264B7C" w:rsidP="00264B7C">
            <w:pPr>
              <w:pStyle w:val="ListParagraph"/>
              <w:autoSpaceDE w:val="0"/>
              <w:autoSpaceDN w:val="0"/>
              <w:adjustRightInd w:val="0"/>
              <w:spacing w:line="276" w:lineRule="auto"/>
              <w:jc w:val="both"/>
              <w:rPr>
                <w:rFonts w:ascii="GHEA Grapalat" w:hAnsi="GHEA Grapalat"/>
              </w:rPr>
            </w:pPr>
          </w:p>
          <w:p w:rsidR="00264B7C" w:rsidRPr="00264B7C" w:rsidRDefault="00264B7C" w:rsidP="00264B7C">
            <w:pPr>
              <w:pStyle w:val="ListParagraph"/>
              <w:autoSpaceDE w:val="0"/>
              <w:autoSpaceDN w:val="0"/>
              <w:adjustRightInd w:val="0"/>
              <w:spacing w:line="276" w:lineRule="auto"/>
              <w:jc w:val="both"/>
              <w:rPr>
                <w:rFonts w:ascii="GHEA Grapalat" w:hAnsi="GHEA Grapalat"/>
              </w:rPr>
            </w:pPr>
          </w:p>
          <w:p w:rsidR="00264B7C" w:rsidRPr="00264B7C" w:rsidRDefault="00264B7C" w:rsidP="00264B7C">
            <w:pPr>
              <w:pStyle w:val="ListParagraph"/>
              <w:autoSpaceDE w:val="0"/>
              <w:autoSpaceDN w:val="0"/>
              <w:adjustRightInd w:val="0"/>
              <w:spacing w:line="276" w:lineRule="auto"/>
              <w:jc w:val="both"/>
              <w:rPr>
                <w:rFonts w:ascii="GHEA Grapalat" w:hAnsi="GHEA Grapalat"/>
              </w:rPr>
            </w:pPr>
          </w:p>
          <w:p w:rsidR="00264B7C" w:rsidRPr="00264B7C"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13541B" w:rsidRDefault="00264B7C" w:rsidP="00264B7C">
            <w:pPr>
              <w:pStyle w:val="ListParagraph"/>
              <w:autoSpaceDE w:val="0"/>
              <w:autoSpaceDN w:val="0"/>
              <w:adjustRightInd w:val="0"/>
              <w:spacing w:line="276" w:lineRule="auto"/>
              <w:jc w:val="both"/>
              <w:rPr>
                <w:rFonts w:ascii="GHEA Grapalat" w:hAnsi="GHEA Grapalat"/>
              </w:rPr>
            </w:pPr>
          </w:p>
          <w:p w:rsidR="00264B7C" w:rsidRPr="00576724" w:rsidRDefault="00264B7C" w:rsidP="00264B7C">
            <w:pPr>
              <w:pStyle w:val="ListParagraph"/>
              <w:autoSpaceDE w:val="0"/>
              <w:autoSpaceDN w:val="0"/>
              <w:adjustRightInd w:val="0"/>
              <w:spacing w:line="276" w:lineRule="auto"/>
              <w:jc w:val="both"/>
              <w:rPr>
                <w:rFonts w:ascii="GHEA Grapalat" w:hAnsi="GHEA Grapalat"/>
              </w:rPr>
            </w:pPr>
          </w:p>
          <w:p w:rsidR="00A56F19" w:rsidRPr="00576724" w:rsidRDefault="00A56F19" w:rsidP="00264B7C">
            <w:pPr>
              <w:pStyle w:val="ListParagraph"/>
              <w:numPr>
                <w:ilvl w:val="0"/>
                <w:numId w:val="13"/>
              </w:numPr>
              <w:autoSpaceDE w:val="0"/>
              <w:autoSpaceDN w:val="0"/>
              <w:adjustRightInd w:val="0"/>
              <w:spacing w:line="276" w:lineRule="auto"/>
              <w:ind w:left="176" w:firstLine="0"/>
              <w:jc w:val="both"/>
              <w:rPr>
                <w:rFonts w:ascii="GHEA Grapalat" w:hAnsi="GHEA Grapalat"/>
              </w:rPr>
            </w:pPr>
            <w:r>
              <w:rPr>
                <w:rFonts w:ascii="GHEA Grapalat" w:hAnsi="GHEA Grapalat"/>
                <w:lang w:val="ru-RU"/>
              </w:rPr>
              <w:t>Գտնում</w:t>
            </w:r>
            <w:r w:rsidRPr="00576724">
              <w:rPr>
                <w:rFonts w:ascii="GHEA Grapalat" w:hAnsi="GHEA Grapalat"/>
              </w:rPr>
              <w:t xml:space="preserve"> </w:t>
            </w:r>
            <w:r>
              <w:rPr>
                <w:rFonts w:ascii="GHEA Grapalat" w:hAnsi="GHEA Grapalat"/>
                <w:lang w:val="ru-RU"/>
              </w:rPr>
              <w:t>ենք</w:t>
            </w:r>
            <w:r w:rsidRPr="00576724">
              <w:rPr>
                <w:rFonts w:ascii="GHEA Grapalat" w:hAnsi="GHEA Grapalat"/>
              </w:rPr>
              <w:t xml:space="preserve">, </w:t>
            </w:r>
            <w:r>
              <w:rPr>
                <w:rFonts w:ascii="GHEA Grapalat" w:hAnsi="GHEA Grapalat"/>
                <w:lang w:val="ru-RU"/>
              </w:rPr>
              <w:t>որ</w:t>
            </w:r>
            <w:r w:rsidRPr="00576724">
              <w:rPr>
                <w:rFonts w:ascii="GHEA Grapalat" w:hAnsi="GHEA Grapalat"/>
              </w:rPr>
              <w:t xml:space="preserve"> «</w:t>
            </w:r>
            <w:r>
              <w:rPr>
                <w:rFonts w:ascii="GHEA Grapalat" w:hAnsi="GHEA Grapalat"/>
                <w:lang w:val="ru-RU"/>
              </w:rPr>
              <w:t>Բանկային</w:t>
            </w:r>
            <w:r w:rsidRPr="00576724">
              <w:rPr>
                <w:rFonts w:ascii="GHEA Grapalat" w:hAnsi="GHEA Grapalat"/>
              </w:rPr>
              <w:t xml:space="preserve"> </w:t>
            </w:r>
            <w:r>
              <w:rPr>
                <w:rFonts w:ascii="GHEA Grapalat" w:hAnsi="GHEA Grapalat"/>
                <w:lang w:val="ru-RU"/>
              </w:rPr>
              <w:t>գաղտնիքի</w:t>
            </w:r>
            <w:r w:rsidRPr="00576724">
              <w:rPr>
                <w:rFonts w:ascii="GHEA Grapalat" w:hAnsi="GHEA Grapalat"/>
              </w:rPr>
              <w:t xml:space="preserve"> </w:t>
            </w:r>
            <w:r>
              <w:rPr>
                <w:rFonts w:ascii="GHEA Grapalat" w:hAnsi="GHEA Grapalat"/>
                <w:lang w:val="ru-RU"/>
              </w:rPr>
              <w:t>մասին</w:t>
            </w:r>
            <w:r w:rsidRPr="00576724">
              <w:rPr>
                <w:rFonts w:ascii="GHEA Grapalat" w:hAnsi="GHEA Grapalat"/>
              </w:rPr>
              <w:t xml:space="preserve">» </w:t>
            </w:r>
            <w:r>
              <w:rPr>
                <w:rFonts w:ascii="GHEA Grapalat" w:hAnsi="GHEA Grapalat"/>
                <w:lang w:val="ru-RU"/>
              </w:rPr>
              <w:t>ՀՀ</w:t>
            </w:r>
            <w:r w:rsidRPr="00576724">
              <w:rPr>
                <w:rFonts w:ascii="GHEA Grapalat" w:hAnsi="GHEA Grapalat"/>
              </w:rPr>
              <w:t xml:space="preserve"> </w:t>
            </w:r>
            <w:r>
              <w:rPr>
                <w:rFonts w:ascii="GHEA Grapalat" w:hAnsi="GHEA Grapalat"/>
                <w:lang w:val="ru-RU"/>
              </w:rPr>
              <w:t>օրենքում</w:t>
            </w:r>
            <w:r w:rsidRPr="00576724">
              <w:rPr>
                <w:rFonts w:ascii="GHEA Grapalat" w:hAnsi="GHEA Grapalat"/>
              </w:rPr>
              <w:t xml:space="preserve"> </w:t>
            </w:r>
            <w:r>
              <w:rPr>
                <w:rFonts w:ascii="GHEA Grapalat" w:hAnsi="GHEA Grapalat"/>
                <w:lang w:val="ru-RU"/>
              </w:rPr>
              <w:t>լրացում</w:t>
            </w:r>
            <w:r w:rsidRPr="00576724">
              <w:rPr>
                <w:rFonts w:ascii="GHEA Grapalat" w:hAnsi="GHEA Grapalat"/>
              </w:rPr>
              <w:t xml:space="preserve"> </w:t>
            </w:r>
            <w:r>
              <w:rPr>
                <w:rFonts w:ascii="GHEA Grapalat" w:hAnsi="GHEA Grapalat"/>
                <w:lang w:val="ru-RU"/>
              </w:rPr>
              <w:t>կատարելու</w:t>
            </w:r>
            <w:r w:rsidRPr="00576724">
              <w:rPr>
                <w:rFonts w:ascii="GHEA Grapalat" w:hAnsi="GHEA Grapalat"/>
              </w:rPr>
              <w:t xml:space="preserve"> </w:t>
            </w:r>
            <w:r>
              <w:rPr>
                <w:rFonts w:ascii="GHEA Grapalat" w:hAnsi="GHEA Grapalat"/>
                <w:lang w:val="ru-RU"/>
              </w:rPr>
              <w:t>մասին</w:t>
            </w:r>
            <w:r w:rsidRPr="00576724">
              <w:rPr>
                <w:rFonts w:ascii="GHEA Grapalat" w:hAnsi="GHEA Grapalat"/>
              </w:rPr>
              <w:t xml:space="preserve">» </w:t>
            </w:r>
            <w:r>
              <w:rPr>
                <w:rFonts w:ascii="GHEA Grapalat" w:hAnsi="GHEA Grapalat"/>
                <w:lang w:val="ru-RU"/>
              </w:rPr>
              <w:t>ՀՀ</w:t>
            </w:r>
            <w:r w:rsidRPr="00576724">
              <w:rPr>
                <w:rFonts w:ascii="GHEA Grapalat" w:hAnsi="GHEA Grapalat"/>
              </w:rPr>
              <w:t xml:space="preserve"> </w:t>
            </w:r>
            <w:r>
              <w:rPr>
                <w:rFonts w:ascii="GHEA Grapalat" w:hAnsi="GHEA Grapalat"/>
                <w:lang w:val="ru-RU"/>
              </w:rPr>
              <w:t>օրենքի</w:t>
            </w:r>
            <w:r w:rsidRPr="00576724">
              <w:rPr>
                <w:rFonts w:ascii="GHEA Grapalat" w:hAnsi="GHEA Grapalat"/>
              </w:rPr>
              <w:t xml:space="preserve"> </w:t>
            </w:r>
            <w:r>
              <w:rPr>
                <w:rFonts w:ascii="GHEA Grapalat" w:hAnsi="GHEA Grapalat"/>
                <w:lang w:val="ru-RU"/>
              </w:rPr>
              <w:t>նախագծի</w:t>
            </w:r>
            <w:r w:rsidRPr="00576724">
              <w:rPr>
                <w:rFonts w:ascii="GHEA Grapalat" w:hAnsi="GHEA Grapalat"/>
              </w:rPr>
              <w:t xml:space="preserve"> 1-</w:t>
            </w:r>
            <w:r>
              <w:rPr>
                <w:rFonts w:ascii="GHEA Grapalat" w:hAnsi="GHEA Grapalat"/>
                <w:lang w:val="ru-RU"/>
              </w:rPr>
              <w:t>ին</w:t>
            </w:r>
            <w:r w:rsidRPr="00576724">
              <w:rPr>
                <w:rFonts w:ascii="GHEA Grapalat" w:hAnsi="GHEA Grapalat"/>
              </w:rPr>
              <w:t xml:space="preserve"> </w:t>
            </w:r>
            <w:r>
              <w:rPr>
                <w:rFonts w:ascii="GHEA Grapalat" w:hAnsi="GHEA Grapalat"/>
                <w:lang w:val="ru-RU"/>
              </w:rPr>
              <w:t>հոդվածով</w:t>
            </w:r>
            <w:r w:rsidRPr="00576724">
              <w:rPr>
                <w:rFonts w:ascii="GHEA Grapalat" w:hAnsi="GHEA Grapalat"/>
              </w:rPr>
              <w:t xml:space="preserve"> </w:t>
            </w:r>
            <w:r>
              <w:rPr>
                <w:rFonts w:ascii="GHEA Grapalat" w:hAnsi="GHEA Grapalat"/>
                <w:lang w:val="ru-RU"/>
              </w:rPr>
              <w:t>առաջարկվող</w:t>
            </w:r>
            <w:r w:rsidRPr="00576724">
              <w:rPr>
                <w:rFonts w:ascii="GHEA Grapalat" w:hAnsi="GHEA Grapalat"/>
              </w:rPr>
              <w:t xml:space="preserve"> </w:t>
            </w:r>
            <w:r>
              <w:rPr>
                <w:rFonts w:ascii="GHEA Grapalat" w:hAnsi="GHEA Grapalat"/>
                <w:lang w:val="ru-RU"/>
              </w:rPr>
              <w:t>կարգավորումն</w:t>
            </w:r>
            <w:r w:rsidRPr="00576724">
              <w:rPr>
                <w:rFonts w:ascii="GHEA Grapalat" w:hAnsi="GHEA Grapalat"/>
              </w:rPr>
              <w:t xml:space="preserve"> </w:t>
            </w:r>
            <w:r>
              <w:rPr>
                <w:rFonts w:ascii="GHEA Grapalat" w:hAnsi="GHEA Grapalat"/>
                <w:lang w:val="ru-RU"/>
              </w:rPr>
              <w:t>ամբողջական</w:t>
            </w:r>
            <w:r w:rsidRPr="00576724">
              <w:rPr>
                <w:rFonts w:ascii="GHEA Grapalat" w:hAnsi="GHEA Grapalat"/>
              </w:rPr>
              <w:t xml:space="preserve"> </w:t>
            </w:r>
            <w:r>
              <w:rPr>
                <w:rFonts w:ascii="GHEA Grapalat" w:hAnsi="GHEA Grapalat"/>
                <w:lang w:val="ru-RU"/>
              </w:rPr>
              <w:t>է</w:t>
            </w:r>
            <w:r w:rsidRPr="00576724">
              <w:rPr>
                <w:rFonts w:ascii="GHEA Grapalat" w:hAnsi="GHEA Grapalat"/>
              </w:rPr>
              <w:t xml:space="preserve">, </w:t>
            </w:r>
            <w:r>
              <w:rPr>
                <w:rFonts w:ascii="GHEA Grapalat" w:hAnsi="GHEA Grapalat"/>
                <w:lang w:val="ru-RU"/>
              </w:rPr>
              <w:t>իսկ</w:t>
            </w:r>
            <w:r w:rsidRPr="00576724">
              <w:rPr>
                <w:rFonts w:ascii="GHEA Grapalat" w:hAnsi="GHEA Grapalat"/>
              </w:rPr>
              <w:t xml:space="preserve"> </w:t>
            </w:r>
            <w:r>
              <w:rPr>
                <w:rFonts w:ascii="GHEA Grapalat" w:hAnsi="GHEA Grapalat"/>
                <w:lang w:val="ru-RU"/>
              </w:rPr>
              <w:t>հոդվածի</w:t>
            </w:r>
            <w:r w:rsidRPr="00576724">
              <w:rPr>
                <w:rFonts w:ascii="GHEA Grapalat" w:hAnsi="GHEA Grapalat"/>
              </w:rPr>
              <w:t xml:space="preserve"> 3-</w:t>
            </w:r>
            <w:r>
              <w:rPr>
                <w:rFonts w:ascii="GHEA Grapalat" w:hAnsi="GHEA Grapalat"/>
                <w:lang w:val="ru-RU"/>
              </w:rPr>
              <w:t>րդ</w:t>
            </w:r>
            <w:r w:rsidRPr="00576724">
              <w:rPr>
                <w:rFonts w:ascii="GHEA Grapalat" w:hAnsi="GHEA Grapalat"/>
              </w:rPr>
              <w:t xml:space="preserve"> </w:t>
            </w:r>
            <w:r>
              <w:rPr>
                <w:rFonts w:ascii="GHEA Grapalat" w:hAnsi="GHEA Grapalat"/>
                <w:lang w:val="ru-RU"/>
              </w:rPr>
              <w:t>մասով</w:t>
            </w:r>
            <w:r w:rsidRPr="00576724">
              <w:rPr>
                <w:rFonts w:ascii="GHEA Grapalat" w:hAnsi="GHEA Grapalat"/>
              </w:rPr>
              <w:t xml:space="preserve"> </w:t>
            </w:r>
            <w:r>
              <w:rPr>
                <w:rFonts w:ascii="GHEA Grapalat" w:hAnsi="GHEA Grapalat"/>
                <w:lang w:val="ru-RU"/>
              </w:rPr>
              <w:t>առաջարկվող</w:t>
            </w:r>
            <w:r w:rsidRPr="00576724">
              <w:rPr>
                <w:rFonts w:ascii="GHEA Grapalat" w:hAnsi="GHEA Grapalat"/>
              </w:rPr>
              <w:t xml:space="preserve"> </w:t>
            </w:r>
            <w:r>
              <w:rPr>
                <w:rFonts w:ascii="GHEA Grapalat" w:hAnsi="GHEA Grapalat"/>
                <w:lang w:val="ru-RU"/>
              </w:rPr>
              <w:t>լուծումը</w:t>
            </w:r>
            <w:r w:rsidRPr="00576724">
              <w:rPr>
                <w:rFonts w:ascii="GHEA Grapalat" w:hAnsi="GHEA Grapalat"/>
              </w:rPr>
              <w:t xml:space="preserve"> </w:t>
            </w:r>
            <w:r>
              <w:rPr>
                <w:rFonts w:ascii="GHEA Grapalat" w:hAnsi="GHEA Grapalat"/>
                <w:lang w:val="ru-RU"/>
              </w:rPr>
              <w:t>բխում</w:t>
            </w:r>
            <w:r w:rsidRPr="00576724">
              <w:rPr>
                <w:rFonts w:ascii="GHEA Grapalat" w:hAnsi="GHEA Grapalat"/>
              </w:rPr>
              <w:t xml:space="preserve"> </w:t>
            </w:r>
            <w:r>
              <w:rPr>
                <w:rFonts w:ascii="GHEA Grapalat" w:hAnsi="GHEA Grapalat"/>
                <w:lang w:val="ru-RU"/>
              </w:rPr>
              <w:t>է</w:t>
            </w:r>
            <w:r w:rsidRPr="00576724">
              <w:rPr>
                <w:rFonts w:ascii="GHEA Grapalat" w:hAnsi="GHEA Grapalat"/>
              </w:rPr>
              <w:t xml:space="preserve"> </w:t>
            </w:r>
            <w:r>
              <w:rPr>
                <w:rFonts w:ascii="GHEA Grapalat" w:hAnsi="GHEA Grapalat"/>
                <w:lang w:val="ru-RU"/>
              </w:rPr>
              <w:t>հոդվածը</w:t>
            </w:r>
            <w:r w:rsidRPr="00576724">
              <w:rPr>
                <w:rFonts w:ascii="GHEA Grapalat" w:hAnsi="GHEA Grapalat"/>
              </w:rPr>
              <w:t xml:space="preserve"> </w:t>
            </w:r>
            <w:r>
              <w:rPr>
                <w:rFonts w:ascii="GHEA Grapalat" w:hAnsi="GHEA Grapalat"/>
                <w:lang w:val="ru-RU"/>
              </w:rPr>
              <w:t>ընդհանուր</w:t>
            </w:r>
            <w:r w:rsidRPr="00576724">
              <w:rPr>
                <w:rFonts w:ascii="GHEA Grapalat" w:hAnsi="GHEA Grapalat"/>
              </w:rPr>
              <w:t xml:space="preserve"> </w:t>
            </w:r>
            <w:r>
              <w:rPr>
                <w:rFonts w:ascii="GHEA Grapalat" w:hAnsi="GHEA Grapalat"/>
                <w:lang w:val="ru-RU"/>
              </w:rPr>
              <w:t>կարգավորման</w:t>
            </w:r>
            <w:r w:rsidRPr="00576724">
              <w:rPr>
                <w:rFonts w:ascii="GHEA Grapalat" w:hAnsi="GHEA Grapalat"/>
              </w:rPr>
              <w:t xml:space="preserve"> </w:t>
            </w:r>
            <w:r>
              <w:rPr>
                <w:rFonts w:ascii="GHEA Grapalat" w:hAnsi="GHEA Grapalat"/>
                <w:lang w:val="ru-RU"/>
              </w:rPr>
              <w:t>տրամաբանությունից</w:t>
            </w:r>
            <w:r w:rsidRPr="00576724">
              <w:rPr>
                <w:rFonts w:ascii="GHEA Grapalat" w:hAnsi="GHEA Grapalat"/>
              </w:rPr>
              <w:t xml:space="preserve">: </w:t>
            </w:r>
          </w:p>
        </w:tc>
      </w:tr>
      <w:tr w:rsidR="00E8693F" w:rsidRPr="00807A90" w:rsidTr="00EB3506">
        <w:trPr>
          <w:trHeight w:val="2102"/>
        </w:trPr>
        <w:tc>
          <w:tcPr>
            <w:tcW w:w="682" w:type="dxa"/>
          </w:tcPr>
          <w:p w:rsidR="00E8693F" w:rsidRDefault="0013541B" w:rsidP="0014143B">
            <w:pPr>
              <w:autoSpaceDE w:val="0"/>
              <w:autoSpaceDN w:val="0"/>
              <w:adjustRightInd w:val="0"/>
              <w:spacing w:line="276" w:lineRule="auto"/>
              <w:jc w:val="both"/>
              <w:rPr>
                <w:rFonts w:ascii="GHEA Grapalat" w:hAnsi="GHEA Grapalat"/>
                <w:lang w:val="en-US"/>
              </w:rPr>
            </w:pPr>
            <w:r>
              <w:rPr>
                <w:rFonts w:ascii="GHEA Grapalat" w:hAnsi="GHEA Grapalat"/>
                <w:lang w:val="en-US"/>
              </w:rPr>
              <w:lastRenderedPageBreak/>
              <w:t>10</w:t>
            </w:r>
            <w:r w:rsidR="00E8693F">
              <w:rPr>
                <w:rFonts w:ascii="GHEA Grapalat" w:hAnsi="GHEA Grapalat"/>
                <w:lang w:val="en-US"/>
              </w:rPr>
              <w:t>.</w:t>
            </w:r>
          </w:p>
        </w:tc>
        <w:tc>
          <w:tcPr>
            <w:tcW w:w="2552" w:type="dxa"/>
          </w:tcPr>
          <w:p w:rsidR="00B07F46" w:rsidRPr="00B07F46" w:rsidRDefault="00E8693F" w:rsidP="00B07F46">
            <w:pPr>
              <w:autoSpaceDE w:val="0"/>
              <w:autoSpaceDN w:val="0"/>
              <w:adjustRightInd w:val="0"/>
              <w:spacing w:line="276" w:lineRule="auto"/>
              <w:jc w:val="both"/>
              <w:rPr>
                <w:rFonts w:ascii="GHEA Grapalat" w:hAnsi="GHEA Grapalat"/>
                <w:color w:val="000000"/>
                <w:shd w:val="clear" w:color="auto" w:fill="FFFFFF"/>
                <w:lang w:val="en-US"/>
              </w:rPr>
            </w:pPr>
            <w:r w:rsidRPr="00E8693F">
              <w:rPr>
                <w:rFonts w:ascii="GHEA Grapalat" w:hAnsi="GHEA Grapalat"/>
                <w:color w:val="000000"/>
                <w:shd w:val="clear" w:color="auto" w:fill="FFFFFF"/>
              </w:rPr>
              <w:t>ՀՀ</w:t>
            </w:r>
            <w:r w:rsidRPr="008F2017">
              <w:rPr>
                <w:rFonts w:ascii="GHEA Grapalat" w:hAnsi="GHEA Grapalat"/>
                <w:color w:val="000000"/>
                <w:shd w:val="clear" w:color="auto" w:fill="FFFFFF"/>
                <w:lang w:val="en-US"/>
              </w:rPr>
              <w:t xml:space="preserve"> </w:t>
            </w:r>
            <w:r w:rsidRPr="00E8693F">
              <w:rPr>
                <w:rFonts w:ascii="GHEA Grapalat" w:hAnsi="GHEA Grapalat"/>
                <w:color w:val="000000"/>
                <w:shd w:val="clear" w:color="auto" w:fill="FFFFFF"/>
              </w:rPr>
              <w:t>քննչական</w:t>
            </w:r>
            <w:r w:rsidRPr="008F2017">
              <w:rPr>
                <w:rFonts w:ascii="GHEA Grapalat" w:hAnsi="GHEA Grapalat"/>
                <w:color w:val="000000"/>
                <w:shd w:val="clear" w:color="auto" w:fill="FFFFFF"/>
                <w:lang w:val="en-US"/>
              </w:rPr>
              <w:t xml:space="preserve"> </w:t>
            </w:r>
            <w:r w:rsidRPr="00E8693F">
              <w:rPr>
                <w:rFonts w:ascii="GHEA Grapalat" w:hAnsi="GHEA Grapalat"/>
                <w:color w:val="000000"/>
                <w:shd w:val="clear" w:color="auto" w:fill="FFFFFF"/>
              </w:rPr>
              <w:t>կոմիտե</w:t>
            </w:r>
            <w:r w:rsidR="00202E1C">
              <w:rPr>
                <w:rFonts w:ascii="GHEA Grapalat" w:hAnsi="GHEA Grapalat"/>
                <w:color w:val="000000"/>
                <w:shd w:val="clear" w:color="auto" w:fill="FFFFFF"/>
                <w:lang w:val="en-US"/>
              </w:rPr>
              <w:t xml:space="preserve"> </w:t>
            </w:r>
            <w:r w:rsidR="00202E1C" w:rsidRPr="00202E1C">
              <w:rPr>
                <w:rFonts w:ascii="GHEA Grapalat" w:hAnsi="GHEA Grapalat"/>
                <w:color w:val="000000"/>
                <w:shd w:val="clear" w:color="auto" w:fill="FFFFFF"/>
                <w:lang w:val="en-US"/>
              </w:rPr>
              <w:t>2016-02-15</w:t>
            </w:r>
            <w:r w:rsidR="00B07F46">
              <w:rPr>
                <w:rFonts w:ascii="GHEA Grapalat" w:hAnsi="GHEA Grapalat"/>
                <w:color w:val="000000"/>
                <w:shd w:val="clear" w:color="auto" w:fill="FFFFFF"/>
                <w:lang w:val="en-US"/>
              </w:rPr>
              <w:t xml:space="preserve"> </w:t>
            </w:r>
          </w:p>
          <w:p w:rsidR="00E8693F" w:rsidRPr="00E8693F" w:rsidRDefault="00E8693F" w:rsidP="00202E1C">
            <w:pPr>
              <w:autoSpaceDE w:val="0"/>
              <w:autoSpaceDN w:val="0"/>
              <w:adjustRightInd w:val="0"/>
              <w:spacing w:line="276" w:lineRule="auto"/>
              <w:jc w:val="both"/>
              <w:rPr>
                <w:rFonts w:ascii="GHEA Grapalat" w:hAnsi="GHEA Grapalat"/>
                <w:color w:val="000000"/>
                <w:shd w:val="clear" w:color="auto" w:fill="FFFFFF"/>
                <w:lang w:val="en-US"/>
              </w:rPr>
            </w:pPr>
            <w:r w:rsidRPr="00EB3506">
              <w:rPr>
                <w:rFonts w:ascii="GHEA Grapalat" w:hAnsi="GHEA Grapalat"/>
                <w:color w:val="000000"/>
                <w:shd w:val="clear" w:color="auto" w:fill="FFFFFF"/>
                <w:lang w:val="en-US"/>
              </w:rPr>
              <w:t>թիվ</w:t>
            </w:r>
            <w:r w:rsidR="00EB3506" w:rsidRPr="00C54B2B">
              <w:rPr>
                <w:rFonts w:ascii="GHEA Grapalat" w:hAnsi="GHEA Grapalat"/>
                <w:color w:val="000000"/>
                <w:shd w:val="clear" w:color="auto" w:fill="FFFFFF"/>
                <w:lang w:val="en-US"/>
              </w:rPr>
              <w:t xml:space="preserve"> </w:t>
            </w:r>
            <w:r w:rsidR="00202E1C" w:rsidRPr="00202E1C">
              <w:rPr>
                <w:rFonts w:ascii="GHEA Grapalat" w:hAnsi="GHEA Grapalat"/>
                <w:color w:val="000000"/>
                <w:shd w:val="clear" w:color="auto" w:fill="FFFFFF"/>
                <w:lang w:val="en-US"/>
              </w:rPr>
              <w:t>05/22/459-16</w:t>
            </w:r>
            <w:r w:rsidR="00202E1C" w:rsidRPr="00E8693F">
              <w:rPr>
                <w:rFonts w:ascii="GHEA Grapalat" w:hAnsi="GHEA Grapalat"/>
                <w:color w:val="000000"/>
                <w:shd w:val="clear" w:color="auto" w:fill="FFFFFF"/>
                <w:lang w:val="en-US"/>
              </w:rPr>
              <w:t xml:space="preserve"> </w:t>
            </w:r>
            <w:r w:rsidRPr="00E8693F">
              <w:rPr>
                <w:rFonts w:ascii="GHEA Grapalat" w:hAnsi="GHEA Grapalat"/>
                <w:color w:val="000000"/>
                <w:shd w:val="clear" w:color="auto" w:fill="FFFFFF"/>
                <w:lang w:val="en-US"/>
              </w:rPr>
              <w:t>գրություն</w:t>
            </w:r>
          </w:p>
        </w:tc>
        <w:tc>
          <w:tcPr>
            <w:tcW w:w="5244" w:type="dxa"/>
          </w:tcPr>
          <w:p w:rsidR="00EB3506" w:rsidRPr="00E97E6E" w:rsidRDefault="00EB3506" w:rsidP="00EB3506">
            <w:pPr>
              <w:tabs>
                <w:tab w:val="left" w:pos="1170"/>
                <w:tab w:val="left" w:pos="1620"/>
                <w:tab w:val="left" w:pos="1710"/>
              </w:tabs>
              <w:spacing w:line="276" w:lineRule="auto"/>
              <w:jc w:val="both"/>
              <w:rPr>
                <w:rFonts w:ascii="GHEA Grapalat" w:hAnsi="GHEA Grapalat" w:cs="Sylfaen"/>
                <w:lang w:val="en-GB"/>
              </w:rPr>
            </w:pPr>
            <w:r>
              <w:rPr>
                <w:rFonts w:ascii="GHEA Grapalat" w:hAnsi="GHEA Grapalat" w:cs="Sylfaen"/>
                <w:lang w:val="en-GB"/>
              </w:rPr>
              <w:t>Առաջարկություններ և դիտողություններ չկան:</w:t>
            </w:r>
          </w:p>
          <w:p w:rsidR="00F356B7" w:rsidRDefault="00F356B7" w:rsidP="0014143B">
            <w:pPr>
              <w:pStyle w:val="BodyTextIndent"/>
              <w:tabs>
                <w:tab w:val="left" w:pos="0"/>
                <w:tab w:val="left" w:pos="450"/>
              </w:tabs>
              <w:spacing w:line="276" w:lineRule="auto"/>
              <w:ind w:left="0"/>
              <w:jc w:val="both"/>
              <w:rPr>
                <w:rFonts w:ascii="GHEA Grapalat" w:hAnsi="GHEA Grapalat" w:cs="Sylfaen"/>
                <w:sz w:val="24"/>
                <w:lang w:val="af-ZA"/>
              </w:rPr>
            </w:pPr>
          </w:p>
          <w:p w:rsidR="00F356B7" w:rsidRDefault="00F356B7" w:rsidP="0014143B">
            <w:pPr>
              <w:pStyle w:val="BodyTextIndent"/>
              <w:tabs>
                <w:tab w:val="left" w:pos="0"/>
                <w:tab w:val="left" w:pos="450"/>
              </w:tabs>
              <w:spacing w:line="276" w:lineRule="auto"/>
              <w:ind w:left="0"/>
              <w:jc w:val="both"/>
              <w:rPr>
                <w:rFonts w:ascii="GHEA Grapalat" w:hAnsi="GHEA Grapalat" w:cs="Sylfaen"/>
                <w:sz w:val="24"/>
                <w:lang w:val="af-ZA"/>
              </w:rPr>
            </w:pPr>
          </w:p>
          <w:p w:rsidR="0095114C" w:rsidRPr="00E8693F" w:rsidRDefault="0095114C" w:rsidP="00EB3506">
            <w:pPr>
              <w:pStyle w:val="BodyTextIndent"/>
              <w:tabs>
                <w:tab w:val="left" w:pos="0"/>
                <w:tab w:val="left" w:pos="450"/>
              </w:tabs>
              <w:spacing w:line="276" w:lineRule="auto"/>
              <w:ind w:left="0"/>
              <w:jc w:val="both"/>
              <w:rPr>
                <w:rFonts w:ascii="GHEA Grapalat" w:hAnsi="GHEA Grapalat" w:cs="Sylfaen"/>
                <w:sz w:val="24"/>
                <w:lang w:val="af-ZA"/>
              </w:rPr>
            </w:pPr>
          </w:p>
        </w:tc>
        <w:tc>
          <w:tcPr>
            <w:tcW w:w="2410" w:type="dxa"/>
          </w:tcPr>
          <w:p w:rsidR="00062BA1" w:rsidRDefault="00062BA1" w:rsidP="0014143B">
            <w:pPr>
              <w:tabs>
                <w:tab w:val="left" w:pos="0"/>
              </w:tabs>
              <w:spacing w:line="276" w:lineRule="auto"/>
              <w:jc w:val="both"/>
              <w:rPr>
                <w:rFonts w:ascii="GHEA Grapalat" w:hAnsi="GHEA Grapalat" w:cs="Sylfaen"/>
                <w:lang w:val="en-US"/>
              </w:rPr>
            </w:pPr>
          </w:p>
          <w:p w:rsidR="00062BA1" w:rsidRDefault="00062BA1" w:rsidP="0014143B">
            <w:pPr>
              <w:tabs>
                <w:tab w:val="left" w:pos="0"/>
              </w:tabs>
              <w:spacing w:line="276" w:lineRule="auto"/>
              <w:jc w:val="both"/>
              <w:rPr>
                <w:rFonts w:ascii="GHEA Grapalat" w:hAnsi="GHEA Grapalat" w:cs="Sylfaen"/>
                <w:lang w:val="en-US"/>
              </w:rPr>
            </w:pPr>
          </w:p>
          <w:p w:rsidR="00062BA1" w:rsidRDefault="00062BA1" w:rsidP="0014143B">
            <w:pPr>
              <w:tabs>
                <w:tab w:val="left" w:pos="0"/>
              </w:tabs>
              <w:spacing w:line="276" w:lineRule="auto"/>
              <w:jc w:val="both"/>
              <w:rPr>
                <w:rFonts w:ascii="GHEA Grapalat" w:hAnsi="GHEA Grapalat" w:cs="Sylfaen"/>
                <w:lang w:val="en-US"/>
              </w:rPr>
            </w:pPr>
          </w:p>
          <w:p w:rsidR="00062BA1" w:rsidRDefault="00062BA1" w:rsidP="0014143B">
            <w:pPr>
              <w:tabs>
                <w:tab w:val="left" w:pos="0"/>
              </w:tabs>
              <w:spacing w:line="276" w:lineRule="auto"/>
              <w:jc w:val="both"/>
              <w:rPr>
                <w:rFonts w:ascii="GHEA Grapalat" w:hAnsi="GHEA Grapalat" w:cs="Sylfaen"/>
                <w:lang w:val="en-US"/>
              </w:rPr>
            </w:pPr>
          </w:p>
          <w:p w:rsidR="00062BA1" w:rsidRPr="00EB3506" w:rsidRDefault="00062BA1" w:rsidP="00EB3506">
            <w:pPr>
              <w:rPr>
                <w:rFonts w:ascii="GHEA Grapalat" w:hAnsi="GHEA Grapalat" w:cs="Sylfaen"/>
                <w:lang w:val="en-US"/>
              </w:rPr>
            </w:pPr>
          </w:p>
        </w:tc>
        <w:tc>
          <w:tcPr>
            <w:tcW w:w="4893" w:type="dxa"/>
          </w:tcPr>
          <w:p w:rsidR="00803A21" w:rsidRDefault="00803A21" w:rsidP="00F356B7">
            <w:pPr>
              <w:pStyle w:val="BodyTextIndent"/>
              <w:tabs>
                <w:tab w:val="left" w:pos="0"/>
                <w:tab w:val="left" w:pos="450"/>
              </w:tabs>
              <w:spacing w:line="276" w:lineRule="auto"/>
              <w:ind w:left="0"/>
              <w:jc w:val="both"/>
              <w:rPr>
                <w:rFonts w:ascii="GHEA Grapalat" w:hAnsi="GHEA Grapalat"/>
                <w:lang w:val="af-ZA"/>
              </w:rPr>
            </w:pPr>
          </w:p>
          <w:p w:rsidR="001722C2" w:rsidRDefault="001722C2" w:rsidP="00F356B7">
            <w:pPr>
              <w:pStyle w:val="BodyTextIndent"/>
              <w:tabs>
                <w:tab w:val="left" w:pos="0"/>
                <w:tab w:val="left" w:pos="450"/>
              </w:tabs>
              <w:spacing w:line="276" w:lineRule="auto"/>
              <w:ind w:left="0"/>
              <w:jc w:val="both"/>
              <w:rPr>
                <w:rFonts w:ascii="GHEA Grapalat" w:hAnsi="GHEA Grapalat"/>
                <w:lang w:val="af-ZA"/>
              </w:rPr>
            </w:pPr>
          </w:p>
          <w:p w:rsidR="001722C2" w:rsidRDefault="001722C2" w:rsidP="00F356B7">
            <w:pPr>
              <w:pStyle w:val="BodyTextIndent"/>
              <w:tabs>
                <w:tab w:val="left" w:pos="0"/>
                <w:tab w:val="left" w:pos="450"/>
              </w:tabs>
              <w:spacing w:line="276" w:lineRule="auto"/>
              <w:ind w:left="0"/>
              <w:jc w:val="both"/>
              <w:rPr>
                <w:rFonts w:ascii="GHEA Grapalat" w:hAnsi="GHEA Grapalat"/>
                <w:lang w:val="af-ZA"/>
              </w:rPr>
            </w:pPr>
          </w:p>
          <w:p w:rsidR="001722C2" w:rsidRDefault="001722C2" w:rsidP="00F356B7">
            <w:pPr>
              <w:pStyle w:val="BodyTextIndent"/>
              <w:tabs>
                <w:tab w:val="left" w:pos="0"/>
                <w:tab w:val="left" w:pos="450"/>
              </w:tabs>
              <w:spacing w:line="276" w:lineRule="auto"/>
              <w:ind w:left="0"/>
              <w:jc w:val="both"/>
              <w:rPr>
                <w:rFonts w:ascii="GHEA Grapalat" w:hAnsi="GHEA Grapalat"/>
                <w:lang w:val="af-ZA"/>
              </w:rPr>
            </w:pPr>
          </w:p>
        </w:tc>
      </w:tr>
      <w:tr w:rsidR="00F95F0F" w:rsidRPr="009565A4" w:rsidTr="00EB3506">
        <w:trPr>
          <w:trHeight w:val="2102"/>
        </w:trPr>
        <w:tc>
          <w:tcPr>
            <w:tcW w:w="682" w:type="dxa"/>
          </w:tcPr>
          <w:p w:rsidR="009565A4" w:rsidRDefault="009565A4" w:rsidP="0014143B">
            <w:pPr>
              <w:autoSpaceDE w:val="0"/>
              <w:autoSpaceDN w:val="0"/>
              <w:adjustRightInd w:val="0"/>
              <w:spacing w:line="276" w:lineRule="auto"/>
              <w:jc w:val="both"/>
              <w:rPr>
                <w:rFonts w:ascii="GHEA Grapalat" w:hAnsi="GHEA Grapalat"/>
                <w:lang w:val="en-US"/>
              </w:rPr>
            </w:pPr>
            <w:r>
              <w:rPr>
                <w:rFonts w:ascii="GHEA Grapalat" w:hAnsi="GHEA Grapalat"/>
                <w:lang w:val="en-US"/>
              </w:rPr>
              <w:t>11</w:t>
            </w:r>
          </w:p>
          <w:p w:rsidR="00F95F0F" w:rsidRDefault="00F95F0F" w:rsidP="0014143B">
            <w:pPr>
              <w:autoSpaceDE w:val="0"/>
              <w:autoSpaceDN w:val="0"/>
              <w:adjustRightInd w:val="0"/>
              <w:spacing w:line="276" w:lineRule="auto"/>
              <w:jc w:val="both"/>
              <w:rPr>
                <w:rFonts w:ascii="GHEA Grapalat" w:hAnsi="GHEA Grapalat"/>
                <w:lang w:val="en-US"/>
              </w:rPr>
            </w:pPr>
            <w:r>
              <w:rPr>
                <w:rFonts w:ascii="GHEA Grapalat" w:hAnsi="GHEA Grapalat"/>
                <w:lang w:val="en-US"/>
              </w:rPr>
              <w:t>.</w:t>
            </w:r>
          </w:p>
        </w:tc>
        <w:tc>
          <w:tcPr>
            <w:tcW w:w="2552" w:type="dxa"/>
          </w:tcPr>
          <w:p w:rsidR="00F95F0F" w:rsidRPr="00F95F0F" w:rsidRDefault="00F95F0F" w:rsidP="00F95F0F">
            <w:pPr>
              <w:jc w:val="both"/>
              <w:rPr>
                <w:rFonts w:ascii="GHEA Grapalat" w:hAnsi="GHEA Grapalat"/>
                <w:color w:val="000000"/>
                <w:lang w:val="en-US"/>
              </w:rPr>
            </w:pPr>
            <w:r w:rsidRPr="00F95F0F">
              <w:rPr>
                <w:rFonts w:ascii="GHEA Grapalat" w:hAnsi="GHEA Grapalat"/>
                <w:color w:val="000000"/>
              </w:rPr>
              <w:t>ՀՀ</w:t>
            </w:r>
            <w:r w:rsidRPr="00F95F0F">
              <w:rPr>
                <w:rFonts w:ascii="GHEA Grapalat" w:hAnsi="GHEA Grapalat"/>
                <w:color w:val="000000"/>
                <w:lang w:val="en-US"/>
              </w:rPr>
              <w:t xml:space="preserve"> </w:t>
            </w:r>
            <w:r w:rsidRPr="00F95F0F">
              <w:rPr>
                <w:rFonts w:ascii="GHEA Grapalat" w:hAnsi="GHEA Grapalat"/>
                <w:color w:val="000000"/>
              </w:rPr>
              <w:t>Կենտրոնական</w:t>
            </w:r>
            <w:r w:rsidRPr="00F95F0F">
              <w:rPr>
                <w:rFonts w:ascii="GHEA Grapalat" w:hAnsi="GHEA Grapalat"/>
                <w:color w:val="000000"/>
                <w:lang w:val="en-US"/>
              </w:rPr>
              <w:t xml:space="preserve"> </w:t>
            </w:r>
            <w:r w:rsidRPr="00F95F0F">
              <w:rPr>
                <w:rFonts w:ascii="GHEA Grapalat" w:hAnsi="GHEA Grapalat"/>
                <w:color w:val="000000"/>
              </w:rPr>
              <w:t>բանկ</w:t>
            </w:r>
            <w:r>
              <w:rPr>
                <w:rFonts w:ascii="GHEA Grapalat" w:hAnsi="GHEA Grapalat"/>
                <w:color w:val="000000"/>
                <w:lang w:val="en-US"/>
              </w:rPr>
              <w:t xml:space="preserve"> </w:t>
            </w:r>
            <w:r w:rsidRPr="00F95F0F">
              <w:rPr>
                <w:rFonts w:ascii="GHEA Grapalat" w:hAnsi="GHEA Grapalat"/>
                <w:color w:val="000000"/>
                <w:shd w:val="clear" w:color="auto" w:fill="FFFFFF"/>
                <w:lang w:val="en-US"/>
              </w:rPr>
              <w:t>2016-02-17 թիվ</w:t>
            </w:r>
            <w:r>
              <w:rPr>
                <w:rFonts w:ascii="GHEA Grapalat" w:hAnsi="GHEA Grapalat"/>
                <w:color w:val="000000"/>
                <w:shd w:val="clear" w:color="auto" w:fill="FFFFFF"/>
                <w:lang w:val="en-US"/>
              </w:rPr>
              <w:t xml:space="preserve"> </w:t>
            </w:r>
            <w:r w:rsidRPr="00F95F0F">
              <w:rPr>
                <w:rFonts w:ascii="GHEA Grapalat" w:hAnsi="GHEA Grapalat"/>
                <w:color w:val="000000"/>
                <w:lang w:val="en-US"/>
              </w:rPr>
              <w:t>15.1-06/000090-16</w:t>
            </w:r>
            <w:r>
              <w:rPr>
                <w:rFonts w:ascii="GHEA Grapalat" w:hAnsi="GHEA Grapalat"/>
                <w:color w:val="000000"/>
                <w:lang w:val="en-US"/>
              </w:rPr>
              <w:t xml:space="preserve"> </w:t>
            </w:r>
            <w:r w:rsidRPr="00F95F0F">
              <w:rPr>
                <w:rFonts w:ascii="GHEA Grapalat" w:hAnsi="GHEA Grapalat"/>
                <w:color w:val="000000"/>
                <w:shd w:val="clear" w:color="auto" w:fill="FFFFFF"/>
                <w:lang w:val="en-US"/>
              </w:rPr>
              <w:t>գրություն</w:t>
            </w:r>
          </w:p>
        </w:tc>
        <w:tc>
          <w:tcPr>
            <w:tcW w:w="5244" w:type="dxa"/>
          </w:tcPr>
          <w:p w:rsidR="007C077A" w:rsidRPr="007C077A" w:rsidRDefault="007C077A" w:rsidP="007C077A">
            <w:pPr>
              <w:pStyle w:val="Style9"/>
              <w:widowControl/>
              <w:spacing w:before="14" w:line="360" w:lineRule="auto"/>
              <w:rPr>
                <w:rStyle w:val="FontStyle21"/>
                <w:rFonts w:ascii="GHEA Grapalat" w:hAnsi="GHEA Grapalat"/>
                <w:noProof/>
                <w:sz w:val="24"/>
                <w:szCs w:val="24"/>
              </w:rPr>
            </w:pPr>
            <w:r w:rsidRPr="007C077A">
              <w:rPr>
                <w:rStyle w:val="FontStyle21"/>
                <w:rFonts w:ascii="GHEA Grapalat" w:hAnsi="GHEA Grapalat"/>
                <w:noProof/>
                <w:sz w:val="24"/>
                <w:szCs w:val="24"/>
              </w:rPr>
              <w:t>Հայաստանի Հանրապետության կենտրոնական բանկը</w:t>
            </w:r>
            <w:r>
              <w:rPr>
                <w:rStyle w:val="FontStyle21"/>
                <w:noProof/>
              </w:rPr>
              <w:t xml:space="preserve"> </w:t>
            </w:r>
            <w:r w:rsidRPr="007C077A">
              <w:rPr>
                <w:rStyle w:val="FontStyle21"/>
                <w:rFonts w:ascii="GHEA Grapalat" w:hAnsi="GHEA Grapalat"/>
                <w:noProof/>
                <w:sz w:val="24"/>
                <w:szCs w:val="24"/>
              </w:rPr>
              <w:t>նպատակահարմար չի գտնում</w:t>
            </w:r>
            <w:r>
              <w:rPr>
                <w:rStyle w:val="FontStyle21"/>
                <w:rFonts w:ascii="GHEA Grapalat" w:hAnsi="GHEA Grapalat"/>
                <w:noProof/>
                <w:sz w:val="24"/>
                <w:szCs w:val="24"/>
              </w:rPr>
              <w:t xml:space="preserve"> </w:t>
            </w:r>
            <w:r w:rsidRPr="007C077A">
              <w:rPr>
                <w:rStyle w:val="FontStyle21"/>
                <w:rFonts w:ascii="GHEA Grapalat" w:hAnsi="GHEA Grapalat"/>
                <w:noProof/>
                <w:sz w:val="24"/>
                <w:szCs w:val="24"/>
              </w:rPr>
              <w:t xml:space="preserve">«Բանկային գաղտնիքի մասին» ՀՀ օրենքում կատարվող փոփոխությունները, և </w:t>
            </w:r>
            <w:r w:rsidRPr="007C077A">
              <w:rPr>
                <w:rStyle w:val="FontStyle21"/>
                <w:rFonts w:ascii="GHEA Grapalat" w:hAnsi="GHEA Grapalat"/>
                <w:noProof/>
                <w:sz w:val="24"/>
                <w:szCs w:val="24"/>
              </w:rPr>
              <w:lastRenderedPageBreak/>
              <w:t>անձի անձնական կյանքի ու մասնավորապես նրա՝ բանկային գաղտնիքի իրավունքի միջամտության ընթացակարգը հետևյալ հիմնավորումներով՝</w:t>
            </w:r>
          </w:p>
          <w:p w:rsidR="007C077A" w:rsidRPr="007C077A" w:rsidRDefault="007C077A" w:rsidP="007C077A">
            <w:pPr>
              <w:pStyle w:val="Style10"/>
              <w:widowControl/>
              <w:tabs>
                <w:tab w:val="left" w:pos="1570"/>
              </w:tabs>
              <w:spacing w:line="360" w:lineRule="auto"/>
              <w:jc w:val="both"/>
              <w:rPr>
                <w:rStyle w:val="FontStyle21"/>
                <w:rFonts w:ascii="GHEA Grapalat" w:hAnsi="GHEA Grapalat"/>
                <w:noProof/>
                <w:sz w:val="24"/>
                <w:szCs w:val="24"/>
              </w:rPr>
            </w:pPr>
            <w:r w:rsidRPr="007C077A">
              <w:rPr>
                <w:rStyle w:val="FontStyle21"/>
                <w:rFonts w:ascii="GHEA Grapalat" w:hAnsi="GHEA Grapalat"/>
                <w:sz w:val="24"/>
                <w:szCs w:val="24"/>
              </w:rPr>
              <w:t>1.</w:t>
            </w:r>
            <w:r w:rsidRPr="007C077A">
              <w:rPr>
                <w:rStyle w:val="FontStyle21"/>
                <w:rFonts w:ascii="GHEA Grapalat" w:hAnsi="GHEA Grapalat" w:cs="Times New Roman"/>
                <w:sz w:val="24"/>
                <w:szCs w:val="24"/>
              </w:rPr>
              <w:tab/>
            </w:r>
            <w:r w:rsidRPr="007C077A">
              <w:rPr>
                <w:rStyle w:val="FontStyle21"/>
                <w:rFonts w:ascii="GHEA Grapalat" w:hAnsi="GHEA Grapalat"/>
                <w:noProof/>
                <w:sz w:val="24"/>
                <w:szCs w:val="24"/>
              </w:rPr>
              <w:t>«Բանկային գաղտնիքի մասին» ՀՀ օրենքի փոփոխությունների առաջարկով</w:t>
            </w:r>
            <w:r w:rsidRPr="007C077A">
              <w:rPr>
                <w:rStyle w:val="FontStyle21"/>
                <w:rFonts w:ascii="GHEA Grapalat" w:hAnsi="GHEA Grapalat"/>
                <w:noProof/>
                <w:sz w:val="24"/>
                <w:szCs w:val="24"/>
              </w:rPr>
              <w:br/>
              <w:t>պարբերաբար հանդես են եկել տարբեր պետական մարմիններ, որոնց արդյունքում</w:t>
            </w:r>
            <w:r w:rsidRPr="007C077A">
              <w:rPr>
                <w:rStyle w:val="FontStyle21"/>
                <w:rFonts w:ascii="GHEA Grapalat" w:hAnsi="GHEA Grapalat"/>
                <w:noProof/>
                <w:sz w:val="24"/>
                <w:szCs w:val="24"/>
              </w:rPr>
              <w:br/>
              <w:t>բանկային գաղտնիքի ռեժիմի խնդիրը բազմիցս քննարկվել է, այդ թվում ամենաբարձր</w:t>
            </w:r>
            <w:r w:rsidRPr="007C077A">
              <w:rPr>
                <w:rStyle w:val="FontStyle21"/>
                <w:rFonts w:ascii="GHEA Grapalat" w:hAnsi="GHEA Grapalat"/>
                <w:noProof/>
                <w:sz w:val="24"/>
                <w:szCs w:val="24"/>
              </w:rPr>
              <w:br/>
              <w:t>քաղաքական ատյաններում։ Բոլոր դեպքերում էլ կայացվել է քաղաքական որոշում, որ</w:t>
            </w:r>
            <w:r w:rsidRPr="007C077A">
              <w:rPr>
                <w:rStyle w:val="FontStyle21"/>
                <w:rFonts w:ascii="GHEA Grapalat" w:hAnsi="GHEA Grapalat"/>
                <w:noProof/>
                <w:sz w:val="24"/>
                <w:szCs w:val="24"/>
              </w:rPr>
              <w:br/>
              <w:t>օրենքով այս պահին սահմանված ընթացակարգը չպետք է փոփոխվի։ Հետևաբար՝</w:t>
            </w:r>
            <w:r w:rsidRPr="007C077A">
              <w:rPr>
                <w:rStyle w:val="FontStyle21"/>
                <w:rFonts w:ascii="GHEA Grapalat" w:hAnsi="GHEA Grapalat"/>
                <w:noProof/>
                <w:sz w:val="24"/>
                <w:szCs w:val="24"/>
              </w:rPr>
              <w:br/>
              <w:t xml:space="preserve">նախագծերով առաջարկվող մոտեցումը </w:t>
            </w:r>
            <w:r w:rsidRPr="007C077A">
              <w:rPr>
                <w:rStyle w:val="FontStyle21"/>
                <w:rFonts w:ascii="GHEA Grapalat" w:hAnsi="GHEA Grapalat"/>
                <w:noProof/>
                <w:sz w:val="24"/>
                <w:szCs w:val="24"/>
              </w:rPr>
              <w:lastRenderedPageBreak/>
              <w:t>հակասում է բանկային գաղտնիքի</w:t>
            </w:r>
            <w:r w:rsidRPr="007C077A">
              <w:rPr>
                <w:rStyle w:val="FontStyle21"/>
                <w:rFonts w:ascii="GHEA Grapalat" w:hAnsi="GHEA Grapalat"/>
                <w:noProof/>
                <w:sz w:val="24"/>
                <w:szCs w:val="24"/>
              </w:rPr>
              <w:br/>
              <w:t>պաշտպանության՝ Հայաստանի Հանրապետության որդեգրած քաղաքականությանը։</w:t>
            </w:r>
          </w:p>
          <w:p w:rsidR="007C077A" w:rsidRPr="007C077A" w:rsidRDefault="007C077A" w:rsidP="009E32BA">
            <w:pPr>
              <w:pStyle w:val="Style10"/>
              <w:widowControl/>
              <w:tabs>
                <w:tab w:val="left" w:pos="593"/>
                <w:tab w:val="left" w:pos="1670"/>
              </w:tabs>
              <w:spacing w:line="360" w:lineRule="auto"/>
              <w:jc w:val="both"/>
              <w:rPr>
                <w:rStyle w:val="FontStyle21"/>
                <w:rFonts w:ascii="GHEA Grapalat" w:hAnsi="GHEA Grapalat"/>
                <w:noProof/>
                <w:sz w:val="24"/>
                <w:szCs w:val="24"/>
              </w:rPr>
            </w:pPr>
            <w:r w:rsidRPr="007C077A">
              <w:rPr>
                <w:rStyle w:val="FontStyle21"/>
                <w:rFonts w:ascii="GHEA Grapalat" w:hAnsi="GHEA Grapalat"/>
                <w:sz w:val="24"/>
                <w:szCs w:val="24"/>
              </w:rPr>
              <w:t>2.</w:t>
            </w:r>
            <w:r w:rsidRPr="007C077A">
              <w:rPr>
                <w:rStyle w:val="FontStyle21"/>
                <w:rFonts w:ascii="GHEA Grapalat" w:hAnsi="GHEA Grapalat" w:cs="Times New Roman"/>
                <w:sz w:val="24"/>
                <w:szCs w:val="24"/>
              </w:rPr>
              <w:tab/>
            </w:r>
            <w:r w:rsidRPr="007C077A">
              <w:rPr>
                <w:rStyle w:val="FontStyle21"/>
                <w:rFonts w:ascii="GHEA Grapalat" w:hAnsi="GHEA Grapalat"/>
                <w:noProof/>
                <w:sz w:val="24"/>
                <w:szCs w:val="24"/>
              </w:rPr>
              <w:t>Նախագծերի հիմնավորման մեջ նշված է, որ դրանք նպատակ ունեն</w:t>
            </w:r>
            <w:r w:rsidRPr="007C077A">
              <w:rPr>
                <w:rStyle w:val="FontStyle21"/>
                <w:rFonts w:ascii="GHEA Grapalat" w:hAnsi="GHEA Grapalat"/>
                <w:noProof/>
                <w:sz w:val="24"/>
                <w:szCs w:val="24"/>
              </w:rPr>
              <w:br/>
              <w:t>կարգավորելու Հայաստանի Հանրապետության Սահմանադրական դատարանի՝ ՍԴՈ–</w:t>
            </w:r>
            <w:r w:rsidRPr="007C077A">
              <w:rPr>
                <w:rStyle w:val="FontStyle21"/>
                <w:rFonts w:ascii="GHEA Grapalat" w:hAnsi="GHEA Grapalat"/>
                <w:noProof/>
                <w:sz w:val="24"/>
                <w:szCs w:val="24"/>
              </w:rPr>
              <w:br/>
            </w:r>
            <w:r w:rsidRPr="007C077A">
              <w:rPr>
                <w:rStyle w:val="FontStyle21"/>
                <w:rFonts w:ascii="GHEA Grapalat" w:hAnsi="GHEA Grapalat"/>
                <w:sz w:val="24"/>
                <w:szCs w:val="24"/>
              </w:rPr>
              <w:t xml:space="preserve">1082 </w:t>
            </w:r>
            <w:r w:rsidRPr="007C077A">
              <w:rPr>
                <w:rStyle w:val="FontStyle21"/>
                <w:rFonts w:ascii="GHEA Grapalat" w:hAnsi="GHEA Grapalat"/>
                <w:noProof/>
                <w:sz w:val="24"/>
                <w:szCs w:val="24"/>
              </w:rPr>
              <w:t>որոշմամբ հակասահմանադրական ճանաչված դրույթները։</w:t>
            </w:r>
          </w:p>
          <w:p w:rsidR="007C077A" w:rsidRPr="007C077A" w:rsidRDefault="007C077A" w:rsidP="007C077A">
            <w:pPr>
              <w:pStyle w:val="Style8"/>
              <w:widowControl/>
              <w:spacing w:line="360" w:lineRule="auto"/>
              <w:rPr>
                <w:rStyle w:val="FontStyle18"/>
                <w:rFonts w:ascii="GHEA Grapalat" w:hAnsi="GHEA Grapalat"/>
                <w:noProof/>
                <w:sz w:val="24"/>
                <w:szCs w:val="24"/>
              </w:rPr>
            </w:pPr>
            <w:r w:rsidRPr="007C077A">
              <w:rPr>
                <w:rStyle w:val="FontStyle21"/>
                <w:rFonts w:ascii="GHEA Grapalat" w:hAnsi="GHEA Grapalat"/>
                <w:noProof/>
                <w:sz w:val="24"/>
                <w:szCs w:val="24"/>
              </w:rPr>
              <w:t xml:space="preserve">Սահմանադրական դատարանի հիշատակված որոշմամբ, Դատարանը որոշել է հակասահմանադրական ճանաչել </w:t>
            </w:r>
            <w:r w:rsidRPr="007C077A">
              <w:rPr>
                <w:rStyle w:val="FontStyle18"/>
                <w:rFonts w:ascii="GHEA Grapalat" w:hAnsi="GHEA Grapalat"/>
                <w:noProof/>
                <w:sz w:val="24"/>
                <w:szCs w:val="24"/>
              </w:rPr>
              <w:t xml:space="preserve">Հայաստանի Հանրապետության քրեական օրենսգրքի 51-րդ հոդվածի 4-րդ մասն այնքանով, որքանով տուգանքը կամ տուգանքի չվճարված մասը հանրային աշխատանքներով </w:t>
            </w:r>
            <w:r w:rsidRPr="007C077A">
              <w:rPr>
                <w:rStyle w:val="FontStyle18"/>
                <w:rFonts w:ascii="GHEA Grapalat" w:hAnsi="GHEA Grapalat"/>
                <w:noProof/>
                <w:sz w:val="24"/>
                <w:szCs w:val="24"/>
              </w:rPr>
              <w:lastRenderedPageBreak/>
              <w:t>փոխարինելու համար կատարված հաշվարկի արդյունքում համարժեքորեն չի երաշխավորում երկու հարյուր յոթանասուն ժամից պակաս տևողությամբ հանրային աշխատանքների կիրառման իրավական հնարավորություն այն անձանց նկատմամբ, որոնք չունեն տուգանքը վճարելու հնարավորություն՝ արգելափակելով նրանց իրավական պաշտպանության արդյունավետ</w:t>
            </w:r>
          </w:p>
          <w:p w:rsidR="007C077A" w:rsidRPr="007C077A" w:rsidRDefault="00B8039B" w:rsidP="007C077A">
            <w:pPr>
              <w:pStyle w:val="Style11"/>
              <w:widowControl/>
              <w:spacing w:before="58" w:line="360" w:lineRule="auto"/>
              <w:rPr>
                <w:rStyle w:val="FontStyle18"/>
                <w:rFonts w:ascii="GHEA Grapalat" w:hAnsi="GHEA Grapalat"/>
                <w:noProof/>
                <w:sz w:val="24"/>
                <w:szCs w:val="24"/>
              </w:rPr>
            </w:pPr>
            <w:r w:rsidRPr="00B8039B">
              <w:rPr>
                <w:rStyle w:val="FontStyle18"/>
                <w:rFonts w:ascii="GHEA Grapalat" w:hAnsi="GHEA Grapalat"/>
                <w:sz w:val="24"/>
                <w:szCs w:val="24"/>
              </w:rPr>
              <w:t>միջոցի</w:t>
            </w:r>
            <w:r>
              <w:rPr>
                <w:rStyle w:val="FontStyle18"/>
                <w:rFonts w:ascii="Sylfaen" w:hAnsi="Sylfaen"/>
                <w:i w:val="0"/>
              </w:rPr>
              <w:t xml:space="preserve"> </w:t>
            </w:r>
            <w:r w:rsidR="007C077A" w:rsidRPr="007C077A">
              <w:rPr>
                <w:rStyle w:val="FontStyle20"/>
                <w:rFonts w:ascii="GHEA Grapalat" w:hAnsi="GHEA Grapalat"/>
                <w:noProof/>
                <w:sz w:val="24"/>
                <w:szCs w:val="24"/>
              </w:rPr>
              <w:t xml:space="preserve"> </w:t>
            </w:r>
            <w:r w:rsidR="007C077A" w:rsidRPr="007C077A">
              <w:rPr>
                <w:rStyle w:val="FontStyle18"/>
                <w:rFonts w:ascii="GHEA Grapalat" w:hAnsi="GHEA Grapalat"/>
                <w:noProof/>
                <w:sz w:val="24"/>
                <w:szCs w:val="24"/>
              </w:rPr>
              <w:t>իրավունքի իրացումը, ինչպես նաև տարբերակված մոտեցում չի դրսևորում տուգանքը վճարելու անհնարինության և դրանից խուսափելու հանգամանքների միջև։</w:t>
            </w:r>
          </w:p>
          <w:p w:rsidR="007C077A" w:rsidRPr="007C077A" w:rsidRDefault="007C077A" w:rsidP="007C077A">
            <w:pPr>
              <w:pStyle w:val="Style9"/>
              <w:widowControl/>
              <w:spacing w:line="360" w:lineRule="auto"/>
              <w:rPr>
                <w:rStyle w:val="FontStyle21"/>
                <w:rFonts w:ascii="GHEA Grapalat" w:hAnsi="GHEA Grapalat"/>
                <w:noProof/>
                <w:sz w:val="24"/>
                <w:szCs w:val="24"/>
              </w:rPr>
            </w:pPr>
            <w:r w:rsidRPr="007C077A">
              <w:rPr>
                <w:rStyle w:val="FontStyle21"/>
                <w:rFonts w:ascii="GHEA Grapalat" w:hAnsi="GHEA Grapalat"/>
                <w:noProof/>
                <w:sz w:val="24"/>
                <w:szCs w:val="24"/>
              </w:rPr>
              <w:t xml:space="preserve">Ոչ Սահմանադրական դատարանի վերջնական եզրահանգումը, ոչ էլ որոշման պատճառաբանական մասը, ուղղակիորեն կամ անուղղակիորեն չեն նախատեսում, որ </w:t>
            </w:r>
            <w:r w:rsidRPr="007C077A">
              <w:rPr>
                <w:rStyle w:val="FontStyle21"/>
                <w:rFonts w:ascii="GHEA Grapalat" w:hAnsi="GHEA Grapalat"/>
                <w:noProof/>
                <w:sz w:val="24"/>
                <w:szCs w:val="24"/>
              </w:rPr>
              <w:lastRenderedPageBreak/>
              <w:t>պետական մարմիններին պետք է վերապահել մարդու՝ անձնական կյանքի գաղտնիության, ու դրա մասը կազմող գույքային վիճակի մասին տեղեկատվության ստացումը՝ անկախ անձի կամքից ձեռք բերման հնարավորություն։</w:t>
            </w:r>
          </w:p>
          <w:p w:rsidR="007C077A" w:rsidRPr="007C077A" w:rsidRDefault="007C077A" w:rsidP="007C077A">
            <w:pPr>
              <w:pStyle w:val="Style9"/>
              <w:widowControl/>
              <w:spacing w:line="360" w:lineRule="auto"/>
              <w:ind w:firstLine="706"/>
              <w:rPr>
                <w:rStyle w:val="FontStyle21"/>
                <w:rFonts w:ascii="GHEA Grapalat" w:hAnsi="GHEA Grapalat"/>
                <w:noProof/>
                <w:sz w:val="24"/>
                <w:szCs w:val="24"/>
              </w:rPr>
            </w:pPr>
            <w:r w:rsidRPr="007C077A">
              <w:rPr>
                <w:rStyle w:val="FontStyle21"/>
                <w:rFonts w:ascii="GHEA Grapalat" w:hAnsi="GHEA Grapalat"/>
                <w:noProof/>
                <w:sz w:val="24"/>
                <w:szCs w:val="24"/>
              </w:rPr>
              <w:t xml:space="preserve">Հետևաբար ներկայացված նախագծերը, այդ առումով, որևէ կապ չունեն ՍԴՈ– </w:t>
            </w:r>
            <w:r w:rsidRPr="007C077A">
              <w:rPr>
                <w:rStyle w:val="FontStyle21"/>
                <w:rFonts w:ascii="GHEA Grapalat" w:hAnsi="GHEA Grapalat"/>
                <w:sz w:val="24"/>
                <w:szCs w:val="24"/>
              </w:rPr>
              <w:t xml:space="preserve">1082 </w:t>
            </w:r>
            <w:r w:rsidRPr="007C077A">
              <w:rPr>
                <w:rStyle w:val="FontStyle21"/>
                <w:rFonts w:ascii="GHEA Grapalat" w:hAnsi="GHEA Grapalat"/>
                <w:noProof/>
                <w:sz w:val="24"/>
                <w:szCs w:val="24"/>
              </w:rPr>
              <w:t>որոշման մեջ՝ Սահմանադրական դատարանի արած եզրահանգումների հետ ու ուղղված չեն դրանց իմպլեմենտացիային։</w:t>
            </w:r>
          </w:p>
          <w:p w:rsidR="007C077A" w:rsidRPr="007C077A" w:rsidRDefault="007C077A" w:rsidP="007C077A">
            <w:pPr>
              <w:pStyle w:val="Style6"/>
              <w:widowControl/>
              <w:tabs>
                <w:tab w:val="left" w:pos="1030"/>
              </w:tabs>
              <w:spacing w:line="360" w:lineRule="auto"/>
              <w:rPr>
                <w:rStyle w:val="FontStyle21"/>
                <w:rFonts w:ascii="GHEA Grapalat" w:hAnsi="GHEA Grapalat"/>
                <w:noProof/>
                <w:sz w:val="24"/>
                <w:szCs w:val="24"/>
                <w:lang w:eastAsia="en-US"/>
              </w:rPr>
            </w:pPr>
            <w:r w:rsidRPr="007C077A">
              <w:rPr>
                <w:rStyle w:val="FontStyle21"/>
                <w:rFonts w:ascii="GHEA Grapalat" w:hAnsi="GHEA Grapalat"/>
                <w:sz w:val="24"/>
                <w:szCs w:val="24"/>
                <w:lang w:eastAsia="en-US"/>
              </w:rPr>
              <w:t>3.</w:t>
            </w:r>
            <w:r w:rsidRPr="007C077A">
              <w:rPr>
                <w:rStyle w:val="FontStyle21"/>
                <w:rFonts w:ascii="GHEA Grapalat" w:hAnsi="GHEA Grapalat" w:cs="Times New Roman"/>
                <w:sz w:val="24"/>
                <w:szCs w:val="24"/>
                <w:lang w:eastAsia="en-US"/>
              </w:rPr>
              <w:tab/>
            </w:r>
            <w:r w:rsidRPr="007C077A">
              <w:rPr>
                <w:rStyle w:val="FontStyle21"/>
                <w:rFonts w:ascii="GHEA Grapalat" w:hAnsi="GHEA Grapalat"/>
                <w:noProof/>
                <w:sz w:val="24"/>
                <w:szCs w:val="24"/>
                <w:lang w:eastAsia="en-US"/>
              </w:rPr>
              <w:t>Բանկային գաղտնիքը հանդիսանում է անձի անձնական գաղտնիքը, և դրա</w:t>
            </w:r>
            <w:r w:rsidRPr="007C077A">
              <w:rPr>
                <w:rStyle w:val="FontStyle21"/>
                <w:rFonts w:ascii="GHEA Grapalat" w:hAnsi="GHEA Grapalat"/>
                <w:noProof/>
                <w:sz w:val="24"/>
                <w:szCs w:val="24"/>
                <w:lang w:eastAsia="en-US"/>
              </w:rPr>
              <w:br/>
              <w:t>պաշտպանությունը երաշխավորվում է ՀՀ Սահմանադրությամբ։ Այդ իրավունքի</w:t>
            </w:r>
            <w:r w:rsidRPr="007C077A">
              <w:rPr>
                <w:rStyle w:val="FontStyle21"/>
                <w:rFonts w:ascii="GHEA Grapalat" w:hAnsi="GHEA Grapalat"/>
                <w:noProof/>
                <w:sz w:val="24"/>
                <w:szCs w:val="24"/>
                <w:lang w:eastAsia="en-US"/>
              </w:rPr>
              <w:br/>
              <w:t>միջամտությունը իրավաչափ է, եթե կա դրա համար իրավաչափ նպատակ։</w:t>
            </w:r>
          </w:p>
          <w:p w:rsidR="007C077A" w:rsidRPr="0013541B" w:rsidRDefault="007C077A" w:rsidP="007C077A">
            <w:pPr>
              <w:pStyle w:val="Style9"/>
              <w:widowControl/>
              <w:spacing w:before="7" w:line="360" w:lineRule="auto"/>
              <w:ind w:firstLine="691"/>
              <w:rPr>
                <w:rStyle w:val="FontStyle21"/>
                <w:rFonts w:ascii="GHEA Grapalat" w:hAnsi="GHEA Grapalat"/>
                <w:noProof/>
                <w:sz w:val="24"/>
                <w:szCs w:val="24"/>
              </w:rPr>
            </w:pPr>
            <w:r w:rsidRPr="007C077A">
              <w:rPr>
                <w:rStyle w:val="FontStyle21"/>
                <w:rFonts w:ascii="GHEA Grapalat" w:hAnsi="GHEA Grapalat"/>
                <w:noProof/>
                <w:sz w:val="24"/>
                <w:szCs w:val="24"/>
              </w:rPr>
              <w:t xml:space="preserve">Ներկայացված նախագծերում </w:t>
            </w:r>
            <w:r w:rsidRPr="007C077A">
              <w:rPr>
                <w:rStyle w:val="FontStyle21"/>
                <w:rFonts w:ascii="GHEA Grapalat" w:hAnsi="GHEA Grapalat"/>
                <w:noProof/>
                <w:sz w:val="24"/>
                <w:szCs w:val="24"/>
              </w:rPr>
              <w:lastRenderedPageBreak/>
              <w:t>այդպիսի իրավաչափ նպատակը ընդհանրապես բացակայում է, բացի դրանից, բանկային գաղտնիքի պահպանությունը, ի թիվս այլոց, հետապնդում է նաև ֆինանսական համակարգի կայունության ապահովման նպատակ։</w:t>
            </w:r>
          </w:p>
          <w:p w:rsidR="009E32BA" w:rsidRPr="0013541B" w:rsidRDefault="009E32BA" w:rsidP="007C077A">
            <w:pPr>
              <w:pStyle w:val="Style9"/>
              <w:widowControl/>
              <w:spacing w:before="7" w:line="360" w:lineRule="auto"/>
              <w:ind w:firstLine="691"/>
              <w:rPr>
                <w:rStyle w:val="FontStyle21"/>
                <w:rFonts w:ascii="GHEA Grapalat" w:hAnsi="GHEA Grapalat"/>
                <w:noProof/>
                <w:sz w:val="24"/>
                <w:szCs w:val="24"/>
              </w:rPr>
            </w:pPr>
          </w:p>
          <w:p w:rsidR="009E32BA" w:rsidRPr="0013541B" w:rsidRDefault="009E32BA" w:rsidP="007C077A">
            <w:pPr>
              <w:pStyle w:val="Style9"/>
              <w:widowControl/>
              <w:spacing w:before="7" w:line="360" w:lineRule="auto"/>
              <w:ind w:firstLine="691"/>
              <w:rPr>
                <w:rStyle w:val="FontStyle21"/>
                <w:rFonts w:ascii="GHEA Grapalat" w:hAnsi="GHEA Grapalat"/>
                <w:noProof/>
                <w:sz w:val="24"/>
                <w:szCs w:val="24"/>
              </w:rPr>
            </w:pPr>
          </w:p>
          <w:p w:rsidR="009E32BA" w:rsidRPr="0013541B" w:rsidRDefault="009E32BA" w:rsidP="007C077A">
            <w:pPr>
              <w:pStyle w:val="Style9"/>
              <w:widowControl/>
              <w:spacing w:before="7" w:line="360" w:lineRule="auto"/>
              <w:ind w:firstLine="691"/>
              <w:rPr>
                <w:rStyle w:val="FontStyle21"/>
                <w:rFonts w:ascii="GHEA Grapalat" w:hAnsi="GHEA Grapalat"/>
                <w:noProof/>
                <w:sz w:val="24"/>
                <w:szCs w:val="24"/>
              </w:rPr>
            </w:pPr>
          </w:p>
          <w:p w:rsidR="009E32BA" w:rsidRPr="0013541B" w:rsidRDefault="009E32BA" w:rsidP="007C077A">
            <w:pPr>
              <w:pStyle w:val="Style9"/>
              <w:widowControl/>
              <w:spacing w:before="7" w:line="360" w:lineRule="auto"/>
              <w:ind w:firstLine="691"/>
              <w:rPr>
                <w:rStyle w:val="FontStyle21"/>
                <w:rFonts w:ascii="GHEA Grapalat" w:hAnsi="GHEA Grapalat"/>
                <w:noProof/>
                <w:sz w:val="24"/>
                <w:szCs w:val="24"/>
              </w:rPr>
            </w:pPr>
          </w:p>
          <w:p w:rsidR="009E32BA" w:rsidRPr="0013541B" w:rsidRDefault="009E32BA" w:rsidP="007C077A">
            <w:pPr>
              <w:pStyle w:val="Style9"/>
              <w:widowControl/>
              <w:spacing w:before="7" w:line="360" w:lineRule="auto"/>
              <w:ind w:firstLine="691"/>
              <w:rPr>
                <w:rStyle w:val="FontStyle21"/>
                <w:rFonts w:ascii="GHEA Grapalat" w:hAnsi="GHEA Grapalat"/>
                <w:noProof/>
                <w:sz w:val="24"/>
                <w:szCs w:val="24"/>
              </w:rPr>
            </w:pPr>
          </w:p>
          <w:p w:rsidR="009E32BA" w:rsidRPr="0013541B" w:rsidRDefault="009E32BA" w:rsidP="007C077A">
            <w:pPr>
              <w:pStyle w:val="Style9"/>
              <w:widowControl/>
              <w:spacing w:before="7" w:line="360" w:lineRule="auto"/>
              <w:ind w:firstLine="691"/>
              <w:rPr>
                <w:rStyle w:val="FontStyle21"/>
                <w:rFonts w:ascii="GHEA Grapalat" w:hAnsi="GHEA Grapalat"/>
                <w:noProof/>
                <w:sz w:val="24"/>
                <w:szCs w:val="24"/>
              </w:rPr>
            </w:pPr>
          </w:p>
          <w:p w:rsidR="009E32BA" w:rsidRPr="0013541B" w:rsidRDefault="009E32BA" w:rsidP="007C077A">
            <w:pPr>
              <w:pStyle w:val="Style6"/>
              <w:widowControl/>
              <w:tabs>
                <w:tab w:val="left" w:pos="1030"/>
              </w:tabs>
              <w:spacing w:line="360" w:lineRule="auto"/>
              <w:rPr>
                <w:rStyle w:val="FontStyle21"/>
                <w:rFonts w:ascii="GHEA Grapalat" w:hAnsi="GHEA Grapalat"/>
                <w:sz w:val="24"/>
                <w:szCs w:val="24"/>
                <w:lang w:eastAsia="en-US"/>
              </w:rPr>
            </w:pPr>
          </w:p>
          <w:p w:rsidR="009E32BA" w:rsidRPr="0013541B" w:rsidRDefault="009E32BA" w:rsidP="007C077A">
            <w:pPr>
              <w:pStyle w:val="Style6"/>
              <w:widowControl/>
              <w:tabs>
                <w:tab w:val="left" w:pos="1030"/>
              </w:tabs>
              <w:spacing w:line="360" w:lineRule="auto"/>
              <w:rPr>
                <w:rStyle w:val="FontStyle21"/>
                <w:rFonts w:ascii="GHEA Grapalat" w:hAnsi="GHEA Grapalat"/>
                <w:sz w:val="24"/>
                <w:szCs w:val="24"/>
                <w:lang w:eastAsia="en-US"/>
              </w:rPr>
            </w:pPr>
          </w:p>
          <w:p w:rsidR="007C077A" w:rsidRPr="0013541B" w:rsidRDefault="007C077A" w:rsidP="007C077A">
            <w:pPr>
              <w:pStyle w:val="Style6"/>
              <w:widowControl/>
              <w:tabs>
                <w:tab w:val="left" w:pos="1030"/>
              </w:tabs>
              <w:spacing w:line="360" w:lineRule="auto"/>
              <w:rPr>
                <w:rStyle w:val="FontStyle21"/>
                <w:rFonts w:ascii="GHEA Grapalat" w:hAnsi="GHEA Grapalat"/>
                <w:noProof/>
                <w:sz w:val="24"/>
                <w:szCs w:val="24"/>
                <w:lang w:eastAsia="en-US"/>
              </w:rPr>
            </w:pPr>
            <w:r w:rsidRPr="0013541B">
              <w:rPr>
                <w:rStyle w:val="FontStyle21"/>
                <w:rFonts w:ascii="GHEA Grapalat" w:hAnsi="GHEA Grapalat"/>
                <w:sz w:val="24"/>
                <w:szCs w:val="24"/>
                <w:lang w:eastAsia="en-US"/>
              </w:rPr>
              <w:t>4.</w:t>
            </w:r>
            <w:r w:rsidRPr="0013541B">
              <w:rPr>
                <w:rStyle w:val="FontStyle21"/>
                <w:rFonts w:ascii="GHEA Grapalat" w:hAnsi="GHEA Grapalat" w:cs="Times New Roman"/>
                <w:sz w:val="24"/>
                <w:szCs w:val="24"/>
                <w:lang w:eastAsia="en-US"/>
              </w:rPr>
              <w:tab/>
            </w:r>
            <w:r w:rsidRPr="007C077A">
              <w:rPr>
                <w:rStyle w:val="FontStyle21"/>
                <w:rFonts w:ascii="GHEA Grapalat" w:hAnsi="GHEA Grapalat"/>
                <w:noProof/>
                <w:sz w:val="24"/>
                <w:szCs w:val="24"/>
                <w:lang w:eastAsia="en-US"/>
              </w:rPr>
              <w:t>Մեր</w:t>
            </w:r>
            <w:r w:rsidRPr="0013541B">
              <w:rPr>
                <w:rStyle w:val="FontStyle21"/>
                <w:rFonts w:ascii="GHEA Grapalat" w:hAnsi="GHEA Grapalat"/>
                <w:noProof/>
                <w:sz w:val="24"/>
                <w:szCs w:val="24"/>
                <w:lang w:eastAsia="en-US"/>
              </w:rPr>
              <w:t xml:space="preserve"> </w:t>
            </w:r>
            <w:r w:rsidRPr="007C077A">
              <w:rPr>
                <w:rStyle w:val="FontStyle21"/>
                <w:rFonts w:ascii="GHEA Grapalat" w:hAnsi="GHEA Grapalat"/>
                <w:noProof/>
                <w:sz w:val="24"/>
                <w:szCs w:val="24"/>
                <w:lang w:eastAsia="en-US"/>
              </w:rPr>
              <w:t>կարծիքով</w:t>
            </w:r>
            <w:r w:rsidRPr="0013541B">
              <w:rPr>
                <w:rStyle w:val="FontStyle21"/>
                <w:rFonts w:ascii="GHEA Grapalat" w:hAnsi="GHEA Grapalat"/>
                <w:noProof/>
                <w:sz w:val="24"/>
                <w:szCs w:val="24"/>
                <w:lang w:eastAsia="en-US"/>
              </w:rPr>
              <w:t xml:space="preserve">, </w:t>
            </w:r>
            <w:r w:rsidRPr="007C077A">
              <w:rPr>
                <w:rStyle w:val="FontStyle18"/>
                <w:rFonts w:ascii="GHEA Grapalat" w:hAnsi="GHEA Grapalat"/>
                <w:noProof/>
                <w:sz w:val="24"/>
                <w:szCs w:val="24"/>
                <w:lang w:eastAsia="en-US"/>
              </w:rPr>
              <w:t>ՀՀ</w:t>
            </w:r>
            <w:r w:rsidRPr="0013541B">
              <w:rPr>
                <w:rStyle w:val="FontStyle18"/>
                <w:rFonts w:ascii="GHEA Grapalat" w:hAnsi="GHEA Grapalat"/>
                <w:noProof/>
                <w:sz w:val="24"/>
                <w:szCs w:val="24"/>
                <w:lang w:eastAsia="en-US"/>
              </w:rPr>
              <w:t xml:space="preserve"> </w:t>
            </w:r>
            <w:r w:rsidRPr="007C077A">
              <w:rPr>
                <w:rStyle w:val="FontStyle21"/>
                <w:rFonts w:ascii="GHEA Grapalat" w:hAnsi="GHEA Grapalat"/>
                <w:noProof/>
                <w:sz w:val="24"/>
                <w:szCs w:val="24"/>
                <w:lang w:eastAsia="en-US"/>
              </w:rPr>
              <w:t>Սահմանադրության</w:t>
            </w:r>
            <w:r w:rsidRPr="0013541B">
              <w:rPr>
                <w:rStyle w:val="FontStyle21"/>
                <w:rFonts w:ascii="GHEA Grapalat" w:hAnsi="GHEA Grapalat"/>
                <w:noProof/>
                <w:sz w:val="24"/>
                <w:szCs w:val="24"/>
                <w:lang w:eastAsia="en-US"/>
              </w:rPr>
              <w:t xml:space="preserve">, </w:t>
            </w:r>
            <w:r w:rsidRPr="007C077A">
              <w:rPr>
                <w:rStyle w:val="FontStyle18"/>
                <w:rFonts w:ascii="GHEA Grapalat" w:hAnsi="GHEA Grapalat"/>
                <w:noProof/>
                <w:sz w:val="24"/>
                <w:szCs w:val="24"/>
                <w:lang w:eastAsia="en-US"/>
              </w:rPr>
              <w:t>ՀՀ</w:t>
            </w:r>
            <w:r w:rsidRPr="0013541B">
              <w:rPr>
                <w:rStyle w:val="FontStyle18"/>
                <w:rFonts w:ascii="GHEA Grapalat" w:hAnsi="GHEA Grapalat"/>
                <w:noProof/>
                <w:sz w:val="24"/>
                <w:szCs w:val="24"/>
                <w:lang w:eastAsia="en-US"/>
              </w:rPr>
              <w:t xml:space="preserve"> </w:t>
            </w:r>
            <w:r w:rsidRPr="007C077A">
              <w:rPr>
                <w:rStyle w:val="FontStyle21"/>
                <w:rFonts w:ascii="GHEA Grapalat" w:hAnsi="GHEA Grapalat"/>
                <w:noProof/>
                <w:sz w:val="24"/>
                <w:szCs w:val="24"/>
                <w:lang w:eastAsia="en-US"/>
              </w:rPr>
              <w:t>քրեական</w:t>
            </w:r>
            <w:r w:rsidRPr="0013541B">
              <w:rPr>
                <w:rStyle w:val="FontStyle21"/>
                <w:rFonts w:ascii="GHEA Grapalat" w:hAnsi="GHEA Grapalat"/>
                <w:noProof/>
                <w:sz w:val="24"/>
                <w:szCs w:val="24"/>
                <w:lang w:eastAsia="en-US"/>
              </w:rPr>
              <w:t xml:space="preserve"> </w:t>
            </w:r>
            <w:r w:rsidRPr="007C077A">
              <w:rPr>
                <w:rStyle w:val="FontStyle21"/>
                <w:rFonts w:ascii="GHEA Grapalat" w:hAnsi="GHEA Grapalat"/>
                <w:noProof/>
                <w:sz w:val="24"/>
                <w:szCs w:val="24"/>
                <w:lang w:eastAsia="en-US"/>
              </w:rPr>
              <w:t>օրենսգրքի</w:t>
            </w:r>
            <w:r w:rsidRPr="0013541B">
              <w:rPr>
                <w:rStyle w:val="FontStyle21"/>
                <w:rFonts w:ascii="GHEA Grapalat" w:hAnsi="GHEA Grapalat"/>
                <w:noProof/>
                <w:sz w:val="24"/>
                <w:szCs w:val="24"/>
                <w:lang w:eastAsia="en-US"/>
              </w:rPr>
              <w:t xml:space="preserve">, </w:t>
            </w:r>
            <w:r w:rsidRPr="007C077A">
              <w:rPr>
                <w:rStyle w:val="FontStyle18"/>
                <w:rFonts w:ascii="GHEA Grapalat" w:hAnsi="GHEA Grapalat"/>
                <w:noProof/>
                <w:sz w:val="24"/>
                <w:szCs w:val="24"/>
                <w:lang w:eastAsia="en-US"/>
              </w:rPr>
              <w:t>ՀՀ</w:t>
            </w:r>
            <w:r w:rsidRPr="0013541B">
              <w:rPr>
                <w:rStyle w:val="FontStyle18"/>
                <w:rFonts w:ascii="GHEA Grapalat" w:hAnsi="GHEA Grapalat"/>
                <w:noProof/>
                <w:sz w:val="24"/>
                <w:szCs w:val="24"/>
                <w:lang w:eastAsia="en-US"/>
              </w:rPr>
              <w:br/>
            </w:r>
            <w:r w:rsidRPr="007C077A">
              <w:rPr>
                <w:rStyle w:val="FontStyle21"/>
                <w:rFonts w:ascii="GHEA Grapalat" w:hAnsi="GHEA Grapalat"/>
                <w:noProof/>
                <w:sz w:val="24"/>
                <w:szCs w:val="24"/>
                <w:lang w:eastAsia="en-US"/>
              </w:rPr>
              <w:t>քրեակատարողական</w:t>
            </w:r>
            <w:r w:rsidRPr="0013541B">
              <w:rPr>
                <w:rStyle w:val="FontStyle21"/>
                <w:rFonts w:ascii="GHEA Grapalat" w:hAnsi="GHEA Grapalat"/>
                <w:noProof/>
                <w:sz w:val="24"/>
                <w:szCs w:val="24"/>
                <w:lang w:eastAsia="en-US"/>
              </w:rPr>
              <w:t xml:space="preserve"> </w:t>
            </w:r>
            <w:r w:rsidRPr="007C077A">
              <w:rPr>
                <w:rStyle w:val="FontStyle21"/>
                <w:rFonts w:ascii="GHEA Grapalat" w:hAnsi="GHEA Grapalat"/>
                <w:noProof/>
                <w:sz w:val="24"/>
                <w:szCs w:val="24"/>
                <w:lang w:eastAsia="en-US"/>
              </w:rPr>
              <w:t>օրենսգրքի</w:t>
            </w:r>
            <w:r w:rsidRPr="0013541B">
              <w:rPr>
                <w:rStyle w:val="FontStyle21"/>
                <w:rFonts w:ascii="GHEA Grapalat" w:hAnsi="GHEA Grapalat"/>
                <w:noProof/>
                <w:sz w:val="24"/>
                <w:szCs w:val="24"/>
                <w:lang w:eastAsia="en-US"/>
              </w:rPr>
              <w:t xml:space="preserve"> </w:t>
            </w:r>
            <w:r w:rsidRPr="007C077A">
              <w:rPr>
                <w:rStyle w:val="FontStyle21"/>
                <w:rFonts w:ascii="GHEA Grapalat" w:hAnsi="GHEA Grapalat"/>
                <w:noProof/>
                <w:sz w:val="24"/>
                <w:szCs w:val="24"/>
                <w:lang w:eastAsia="en-US"/>
              </w:rPr>
              <w:t>իմաստով</w:t>
            </w:r>
            <w:r w:rsidRPr="0013541B">
              <w:rPr>
                <w:rStyle w:val="FontStyle21"/>
                <w:rFonts w:ascii="GHEA Grapalat" w:hAnsi="GHEA Grapalat"/>
                <w:noProof/>
                <w:sz w:val="24"/>
                <w:szCs w:val="24"/>
                <w:lang w:eastAsia="en-US"/>
              </w:rPr>
              <w:t xml:space="preserve">, </w:t>
            </w:r>
            <w:r w:rsidRPr="007C077A">
              <w:rPr>
                <w:rStyle w:val="FontStyle21"/>
                <w:rFonts w:ascii="GHEA Grapalat" w:hAnsi="GHEA Grapalat"/>
                <w:noProof/>
                <w:sz w:val="24"/>
                <w:szCs w:val="24"/>
                <w:lang w:eastAsia="en-US"/>
              </w:rPr>
              <w:lastRenderedPageBreak/>
              <w:t>դա</w:t>
            </w:r>
            <w:r w:rsidRPr="0013541B">
              <w:rPr>
                <w:rStyle w:val="FontStyle21"/>
                <w:rFonts w:ascii="GHEA Grapalat" w:hAnsi="GHEA Grapalat"/>
                <w:noProof/>
                <w:sz w:val="24"/>
                <w:szCs w:val="24"/>
                <w:lang w:eastAsia="en-US"/>
              </w:rPr>
              <w:t xml:space="preserve"> </w:t>
            </w:r>
            <w:r w:rsidRPr="007C077A">
              <w:rPr>
                <w:rStyle w:val="FontStyle21"/>
                <w:rFonts w:ascii="GHEA Grapalat" w:hAnsi="GHEA Grapalat"/>
                <w:noProof/>
                <w:sz w:val="24"/>
                <w:szCs w:val="24"/>
                <w:lang w:eastAsia="en-US"/>
              </w:rPr>
              <w:t>անձի</w:t>
            </w:r>
            <w:r w:rsidRPr="0013541B">
              <w:rPr>
                <w:rStyle w:val="FontStyle21"/>
                <w:rFonts w:ascii="GHEA Grapalat" w:hAnsi="GHEA Grapalat"/>
                <w:noProof/>
                <w:sz w:val="24"/>
                <w:szCs w:val="24"/>
                <w:lang w:eastAsia="en-US"/>
              </w:rPr>
              <w:t xml:space="preserve"> </w:t>
            </w:r>
            <w:r w:rsidRPr="007C077A">
              <w:rPr>
                <w:rStyle w:val="FontStyle21"/>
                <w:rFonts w:ascii="GHEA Grapalat" w:hAnsi="GHEA Grapalat"/>
                <w:noProof/>
                <w:sz w:val="24"/>
                <w:szCs w:val="24"/>
                <w:lang w:eastAsia="en-US"/>
              </w:rPr>
              <w:t>իրավունքն</w:t>
            </w:r>
            <w:r w:rsidRPr="0013541B">
              <w:rPr>
                <w:rStyle w:val="FontStyle21"/>
                <w:rFonts w:ascii="GHEA Grapalat" w:hAnsi="GHEA Grapalat"/>
                <w:noProof/>
                <w:sz w:val="24"/>
                <w:szCs w:val="24"/>
                <w:lang w:eastAsia="en-US"/>
              </w:rPr>
              <w:t xml:space="preserve"> </w:t>
            </w:r>
            <w:r w:rsidRPr="007C077A">
              <w:rPr>
                <w:rStyle w:val="FontStyle21"/>
                <w:rFonts w:ascii="GHEA Grapalat" w:hAnsi="GHEA Grapalat"/>
                <w:noProof/>
                <w:sz w:val="24"/>
                <w:szCs w:val="24"/>
                <w:lang w:eastAsia="en-US"/>
              </w:rPr>
              <w:t>է</w:t>
            </w:r>
            <w:r w:rsidRPr="0013541B">
              <w:rPr>
                <w:rStyle w:val="FontStyle21"/>
                <w:rFonts w:ascii="GHEA Grapalat" w:hAnsi="GHEA Grapalat"/>
                <w:noProof/>
                <w:sz w:val="24"/>
                <w:szCs w:val="24"/>
                <w:lang w:eastAsia="en-US"/>
              </w:rPr>
              <w:t xml:space="preserve"> </w:t>
            </w:r>
            <w:r w:rsidRPr="007C077A">
              <w:rPr>
                <w:rStyle w:val="FontStyle21"/>
                <w:rFonts w:ascii="GHEA Grapalat" w:hAnsi="GHEA Grapalat"/>
                <w:noProof/>
                <w:sz w:val="24"/>
                <w:szCs w:val="24"/>
                <w:lang w:eastAsia="en-US"/>
              </w:rPr>
              <w:t>որոշել</w:t>
            </w:r>
            <w:r w:rsidRPr="0013541B">
              <w:rPr>
                <w:rStyle w:val="FontStyle21"/>
                <w:rFonts w:ascii="GHEA Grapalat" w:hAnsi="GHEA Grapalat"/>
                <w:noProof/>
                <w:sz w:val="24"/>
                <w:szCs w:val="24"/>
                <w:lang w:eastAsia="en-US"/>
              </w:rPr>
              <w:t xml:space="preserve"> </w:t>
            </w:r>
            <w:r w:rsidRPr="007C077A">
              <w:rPr>
                <w:rStyle w:val="FontStyle21"/>
                <w:rFonts w:ascii="GHEA Grapalat" w:hAnsi="GHEA Grapalat"/>
                <w:noProof/>
                <w:sz w:val="24"/>
                <w:szCs w:val="24"/>
                <w:lang w:eastAsia="en-US"/>
              </w:rPr>
              <w:t>արդյո՛՛ք</w:t>
            </w:r>
            <w:r w:rsidRPr="0013541B">
              <w:rPr>
                <w:rStyle w:val="FontStyle21"/>
                <w:rFonts w:ascii="GHEA Grapalat" w:hAnsi="GHEA Grapalat"/>
                <w:noProof/>
                <w:sz w:val="24"/>
                <w:szCs w:val="24"/>
                <w:lang w:eastAsia="en-US"/>
              </w:rPr>
              <w:br/>
            </w:r>
            <w:r w:rsidRPr="007C077A">
              <w:rPr>
                <w:rStyle w:val="FontStyle21"/>
                <w:rFonts w:ascii="GHEA Grapalat" w:hAnsi="GHEA Grapalat"/>
                <w:noProof/>
                <w:sz w:val="24"/>
                <w:szCs w:val="24"/>
                <w:lang w:eastAsia="en-US"/>
              </w:rPr>
              <w:t>ինքը</w:t>
            </w:r>
            <w:r w:rsidRPr="0013541B">
              <w:rPr>
                <w:rStyle w:val="FontStyle21"/>
                <w:rFonts w:ascii="GHEA Grapalat" w:hAnsi="GHEA Grapalat"/>
                <w:noProof/>
                <w:sz w:val="24"/>
                <w:szCs w:val="24"/>
                <w:lang w:eastAsia="en-US"/>
              </w:rPr>
              <w:t xml:space="preserve"> </w:t>
            </w:r>
            <w:r w:rsidRPr="007C077A">
              <w:rPr>
                <w:rStyle w:val="FontStyle21"/>
                <w:rFonts w:ascii="GHEA Grapalat" w:hAnsi="GHEA Grapalat"/>
                <w:noProof/>
                <w:sz w:val="24"/>
                <w:szCs w:val="24"/>
                <w:lang w:eastAsia="en-US"/>
              </w:rPr>
              <w:t>ցանկանում</w:t>
            </w:r>
            <w:r w:rsidRPr="0013541B">
              <w:rPr>
                <w:rStyle w:val="FontStyle21"/>
                <w:rFonts w:ascii="GHEA Grapalat" w:hAnsi="GHEA Grapalat"/>
                <w:noProof/>
                <w:sz w:val="24"/>
                <w:szCs w:val="24"/>
                <w:lang w:eastAsia="en-US"/>
              </w:rPr>
              <w:t xml:space="preserve"> </w:t>
            </w:r>
            <w:r w:rsidRPr="007C077A">
              <w:rPr>
                <w:rStyle w:val="FontStyle21"/>
                <w:rFonts w:ascii="GHEA Grapalat" w:hAnsi="GHEA Grapalat"/>
                <w:noProof/>
                <w:sz w:val="24"/>
                <w:szCs w:val="24"/>
                <w:lang w:eastAsia="en-US"/>
              </w:rPr>
              <w:t>է</w:t>
            </w:r>
            <w:r w:rsidRPr="0013541B">
              <w:rPr>
                <w:rStyle w:val="FontStyle21"/>
                <w:rFonts w:ascii="GHEA Grapalat" w:hAnsi="GHEA Grapalat"/>
                <w:noProof/>
                <w:sz w:val="24"/>
                <w:szCs w:val="24"/>
                <w:lang w:eastAsia="en-US"/>
              </w:rPr>
              <w:t xml:space="preserve"> </w:t>
            </w:r>
            <w:r w:rsidRPr="007C077A">
              <w:rPr>
                <w:rStyle w:val="FontStyle21"/>
                <w:rFonts w:ascii="GHEA Grapalat" w:hAnsi="GHEA Grapalat"/>
                <w:noProof/>
                <w:sz w:val="24"/>
                <w:szCs w:val="24"/>
                <w:lang w:eastAsia="en-US"/>
              </w:rPr>
              <w:t>վճարել</w:t>
            </w:r>
            <w:r w:rsidRPr="0013541B">
              <w:rPr>
                <w:rStyle w:val="FontStyle21"/>
                <w:rFonts w:ascii="GHEA Grapalat" w:hAnsi="GHEA Grapalat"/>
                <w:noProof/>
                <w:sz w:val="24"/>
                <w:szCs w:val="24"/>
                <w:lang w:eastAsia="en-US"/>
              </w:rPr>
              <w:t xml:space="preserve"> </w:t>
            </w:r>
            <w:r w:rsidRPr="007C077A">
              <w:rPr>
                <w:rStyle w:val="FontStyle21"/>
                <w:rFonts w:ascii="GHEA Grapalat" w:hAnsi="GHEA Grapalat"/>
                <w:noProof/>
                <w:sz w:val="24"/>
                <w:szCs w:val="24"/>
                <w:lang w:eastAsia="en-US"/>
              </w:rPr>
              <w:t>տուգանք</w:t>
            </w:r>
            <w:r w:rsidRPr="0013541B">
              <w:rPr>
                <w:rStyle w:val="FontStyle21"/>
                <w:rFonts w:ascii="GHEA Grapalat" w:hAnsi="GHEA Grapalat"/>
                <w:noProof/>
                <w:sz w:val="24"/>
                <w:szCs w:val="24"/>
                <w:lang w:eastAsia="en-US"/>
              </w:rPr>
              <w:t xml:space="preserve">, </w:t>
            </w:r>
            <w:r w:rsidRPr="007C077A">
              <w:rPr>
                <w:rStyle w:val="FontStyle21"/>
                <w:rFonts w:ascii="GHEA Grapalat" w:hAnsi="GHEA Grapalat"/>
                <w:noProof/>
                <w:sz w:val="24"/>
                <w:szCs w:val="24"/>
                <w:lang w:eastAsia="en-US"/>
              </w:rPr>
              <w:t>թե</w:t>
            </w:r>
            <w:r w:rsidRPr="0013541B">
              <w:rPr>
                <w:rStyle w:val="FontStyle21"/>
                <w:rFonts w:ascii="GHEA Grapalat" w:hAnsi="GHEA Grapalat"/>
                <w:noProof/>
                <w:sz w:val="24"/>
                <w:szCs w:val="24"/>
                <w:lang w:eastAsia="en-US"/>
              </w:rPr>
              <w:t xml:space="preserve"> </w:t>
            </w:r>
            <w:r w:rsidRPr="007C077A">
              <w:rPr>
                <w:rStyle w:val="FontStyle21"/>
                <w:rFonts w:ascii="GHEA Grapalat" w:hAnsi="GHEA Grapalat"/>
                <w:noProof/>
                <w:sz w:val="24"/>
                <w:szCs w:val="24"/>
                <w:lang w:eastAsia="en-US"/>
              </w:rPr>
              <w:t>ընդունել</w:t>
            </w:r>
            <w:r w:rsidRPr="0013541B">
              <w:rPr>
                <w:rStyle w:val="FontStyle21"/>
                <w:rFonts w:ascii="GHEA Grapalat" w:hAnsi="GHEA Grapalat"/>
                <w:noProof/>
                <w:sz w:val="24"/>
                <w:szCs w:val="24"/>
                <w:lang w:eastAsia="en-US"/>
              </w:rPr>
              <w:t xml:space="preserve"> </w:t>
            </w:r>
            <w:r w:rsidRPr="007C077A">
              <w:rPr>
                <w:rStyle w:val="FontStyle21"/>
                <w:rFonts w:ascii="GHEA Grapalat" w:hAnsi="GHEA Grapalat"/>
                <w:noProof/>
                <w:sz w:val="24"/>
                <w:szCs w:val="24"/>
                <w:lang w:eastAsia="en-US"/>
              </w:rPr>
              <w:t>դրա</w:t>
            </w:r>
            <w:r w:rsidRPr="0013541B">
              <w:rPr>
                <w:rStyle w:val="FontStyle21"/>
                <w:rFonts w:ascii="GHEA Grapalat" w:hAnsi="GHEA Grapalat"/>
                <w:noProof/>
                <w:sz w:val="24"/>
                <w:szCs w:val="24"/>
                <w:lang w:eastAsia="en-US"/>
              </w:rPr>
              <w:t xml:space="preserve"> </w:t>
            </w:r>
            <w:r w:rsidRPr="007C077A">
              <w:rPr>
                <w:rStyle w:val="FontStyle21"/>
                <w:rFonts w:ascii="GHEA Grapalat" w:hAnsi="GHEA Grapalat"/>
                <w:noProof/>
                <w:sz w:val="24"/>
                <w:szCs w:val="24"/>
                <w:lang w:eastAsia="en-US"/>
              </w:rPr>
              <w:t>փոխարինումը</w:t>
            </w:r>
            <w:r w:rsidRPr="0013541B">
              <w:rPr>
                <w:rStyle w:val="FontStyle21"/>
                <w:rFonts w:ascii="GHEA Grapalat" w:hAnsi="GHEA Grapalat"/>
                <w:noProof/>
                <w:sz w:val="24"/>
                <w:szCs w:val="24"/>
                <w:lang w:eastAsia="en-US"/>
              </w:rPr>
              <w:t xml:space="preserve"> </w:t>
            </w:r>
            <w:r w:rsidRPr="007C077A">
              <w:rPr>
                <w:rStyle w:val="FontStyle21"/>
                <w:rFonts w:ascii="GHEA Grapalat" w:hAnsi="GHEA Grapalat"/>
                <w:noProof/>
                <w:sz w:val="24"/>
                <w:szCs w:val="24"/>
                <w:lang w:eastAsia="en-US"/>
              </w:rPr>
              <w:t>հանրային</w:t>
            </w:r>
            <w:r w:rsidRPr="0013541B">
              <w:rPr>
                <w:rStyle w:val="FontStyle21"/>
                <w:rFonts w:ascii="GHEA Grapalat" w:hAnsi="GHEA Grapalat"/>
                <w:noProof/>
                <w:sz w:val="24"/>
                <w:szCs w:val="24"/>
                <w:lang w:eastAsia="en-US"/>
              </w:rPr>
              <w:br/>
            </w:r>
            <w:r w:rsidRPr="007C077A">
              <w:rPr>
                <w:rStyle w:val="FontStyle21"/>
                <w:rFonts w:ascii="GHEA Grapalat" w:hAnsi="GHEA Grapalat"/>
                <w:noProof/>
                <w:sz w:val="24"/>
                <w:szCs w:val="24"/>
                <w:lang w:eastAsia="en-US"/>
              </w:rPr>
              <w:t>աշխատանքներով։</w:t>
            </w:r>
          </w:p>
          <w:p w:rsidR="007C077A" w:rsidRPr="007C077A" w:rsidRDefault="007C077A" w:rsidP="007C077A">
            <w:pPr>
              <w:pStyle w:val="Style9"/>
              <w:widowControl/>
              <w:spacing w:line="360" w:lineRule="auto"/>
              <w:ind w:firstLine="706"/>
              <w:rPr>
                <w:rStyle w:val="FontStyle21"/>
                <w:rFonts w:ascii="GHEA Grapalat" w:hAnsi="GHEA Grapalat"/>
                <w:noProof/>
                <w:sz w:val="24"/>
                <w:szCs w:val="24"/>
              </w:rPr>
            </w:pPr>
            <w:r w:rsidRPr="007C077A">
              <w:rPr>
                <w:rStyle w:val="FontStyle21"/>
                <w:rFonts w:ascii="GHEA Grapalat" w:hAnsi="GHEA Grapalat"/>
                <w:noProof/>
                <w:sz w:val="24"/>
                <w:szCs w:val="24"/>
              </w:rPr>
              <w:t xml:space="preserve">Ավելին, դա անձի իրավունքն է, ունենալ գումար, սակայն չվճարել, համաձայնվելով հանրային աշխատանքների ժամերի ավելի խիստ հաշվարկին, ինչը, օրինակ առաջարկում է </w:t>
            </w:r>
            <w:r w:rsidRPr="007C077A">
              <w:rPr>
                <w:rStyle w:val="FontStyle18"/>
                <w:rFonts w:ascii="GHEA Grapalat" w:hAnsi="GHEA Grapalat"/>
                <w:noProof/>
                <w:sz w:val="24"/>
                <w:szCs w:val="24"/>
              </w:rPr>
              <w:t xml:space="preserve">«ՀՀ </w:t>
            </w:r>
            <w:r w:rsidRPr="007C077A">
              <w:rPr>
                <w:rStyle w:val="FontStyle21"/>
                <w:rFonts w:ascii="GHEA Grapalat" w:hAnsi="GHEA Grapalat"/>
                <w:noProof/>
                <w:sz w:val="24"/>
                <w:szCs w:val="24"/>
              </w:rPr>
              <w:t xml:space="preserve">քրեական օրենսգրքում փոփոխություններ կատարելու մասին» </w:t>
            </w:r>
            <w:r w:rsidRPr="007C077A">
              <w:rPr>
                <w:rStyle w:val="FontStyle18"/>
                <w:rFonts w:ascii="GHEA Grapalat" w:hAnsi="GHEA Grapalat"/>
                <w:noProof/>
                <w:sz w:val="24"/>
                <w:szCs w:val="24"/>
              </w:rPr>
              <w:t xml:space="preserve">ՀՀ </w:t>
            </w:r>
            <w:r w:rsidRPr="007C077A">
              <w:rPr>
                <w:rStyle w:val="FontStyle21"/>
                <w:rFonts w:ascii="GHEA Grapalat" w:hAnsi="GHEA Grapalat"/>
                <w:noProof/>
                <w:sz w:val="24"/>
                <w:szCs w:val="24"/>
              </w:rPr>
              <w:t>օրենքի նախագիծը։</w:t>
            </w:r>
          </w:p>
          <w:p w:rsidR="007C077A" w:rsidRPr="007C077A" w:rsidRDefault="007C077A" w:rsidP="007C077A">
            <w:pPr>
              <w:pStyle w:val="Style9"/>
              <w:widowControl/>
              <w:spacing w:line="360" w:lineRule="auto"/>
              <w:ind w:firstLine="706"/>
              <w:rPr>
                <w:rStyle w:val="FontStyle21"/>
                <w:rFonts w:ascii="GHEA Grapalat" w:hAnsi="GHEA Grapalat"/>
                <w:noProof/>
                <w:sz w:val="24"/>
                <w:szCs w:val="24"/>
              </w:rPr>
            </w:pPr>
            <w:r w:rsidRPr="007C077A">
              <w:rPr>
                <w:rStyle w:val="FontStyle21"/>
                <w:rFonts w:ascii="GHEA Grapalat" w:hAnsi="GHEA Grapalat"/>
                <w:noProof/>
                <w:sz w:val="24"/>
                <w:szCs w:val="24"/>
              </w:rPr>
              <w:t>Այս առումով, առավել քան ոչ իրավաչափ է, երբ պետությունը միջամտում է անձի՝ վերը նշված իրավունքի իրականացմանը, ընդ որում խախտելով նաև անձի՝ անձնական կյանքի գաղտնիության սահմանադրական իրավունքը։</w:t>
            </w:r>
          </w:p>
          <w:p w:rsidR="007C077A" w:rsidRPr="007C077A" w:rsidRDefault="007C077A" w:rsidP="007C077A">
            <w:pPr>
              <w:pStyle w:val="Style6"/>
              <w:widowControl/>
              <w:tabs>
                <w:tab w:val="left" w:pos="1116"/>
              </w:tabs>
              <w:spacing w:line="360" w:lineRule="auto"/>
              <w:ind w:firstLine="706"/>
              <w:rPr>
                <w:rStyle w:val="FontStyle21"/>
                <w:rFonts w:ascii="GHEA Grapalat" w:hAnsi="GHEA Grapalat"/>
                <w:noProof/>
                <w:sz w:val="24"/>
                <w:szCs w:val="24"/>
                <w:lang w:eastAsia="en-US"/>
              </w:rPr>
            </w:pPr>
            <w:r w:rsidRPr="007C077A">
              <w:rPr>
                <w:rStyle w:val="FontStyle21"/>
                <w:rFonts w:ascii="GHEA Grapalat" w:hAnsi="GHEA Grapalat"/>
                <w:sz w:val="24"/>
                <w:szCs w:val="24"/>
                <w:lang w:eastAsia="en-US"/>
              </w:rPr>
              <w:t>5.</w:t>
            </w:r>
            <w:r w:rsidRPr="007C077A">
              <w:rPr>
                <w:rStyle w:val="FontStyle21"/>
                <w:rFonts w:ascii="GHEA Grapalat" w:hAnsi="GHEA Grapalat" w:cs="Times New Roman"/>
                <w:sz w:val="24"/>
                <w:szCs w:val="24"/>
                <w:lang w:eastAsia="en-US"/>
              </w:rPr>
              <w:tab/>
            </w:r>
            <w:r w:rsidRPr="007C077A">
              <w:rPr>
                <w:rStyle w:val="FontStyle21"/>
                <w:rFonts w:ascii="GHEA Grapalat" w:hAnsi="GHEA Grapalat"/>
                <w:noProof/>
                <w:sz w:val="24"/>
                <w:szCs w:val="24"/>
                <w:lang w:eastAsia="en-US"/>
              </w:rPr>
              <w:t xml:space="preserve">Մեր կարծիքով </w:t>
            </w:r>
            <w:r w:rsidRPr="007C077A">
              <w:rPr>
                <w:rStyle w:val="FontStyle18"/>
                <w:rFonts w:ascii="GHEA Grapalat" w:hAnsi="GHEA Grapalat"/>
                <w:noProof/>
                <w:sz w:val="24"/>
                <w:szCs w:val="24"/>
                <w:lang w:eastAsia="en-US"/>
              </w:rPr>
              <w:t xml:space="preserve">ՀՀ </w:t>
            </w:r>
            <w:r w:rsidRPr="007C077A">
              <w:rPr>
                <w:rStyle w:val="FontStyle21"/>
                <w:rFonts w:ascii="GHEA Grapalat" w:hAnsi="GHEA Grapalat"/>
                <w:noProof/>
                <w:sz w:val="24"/>
                <w:szCs w:val="24"/>
                <w:lang w:eastAsia="en-US"/>
              </w:rPr>
              <w:t xml:space="preserve">քրեակատարողական օրենսգրքի 25-րդ </w:t>
            </w:r>
            <w:r w:rsidRPr="007C077A">
              <w:rPr>
                <w:rStyle w:val="FontStyle21"/>
                <w:rFonts w:ascii="GHEA Grapalat" w:hAnsi="GHEA Grapalat"/>
                <w:noProof/>
                <w:sz w:val="24"/>
                <w:szCs w:val="24"/>
                <w:lang w:eastAsia="en-US"/>
              </w:rPr>
              <w:lastRenderedPageBreak/>
              <w:t>հոդվածի</w:t>
            </w:r>
            <w:r w:rsidRPr="007C077A">
              <w:rPr>
                <w:rStyle w:val="FontStyle21"/>
                <w:rFonts w:ascii="GHEA Grapalat" w:hAnsi="GHEA Grapalat"/>
                <w:noProof/>
                <w:sz w:val="24"/>
                <w:szCs w:val="24"/>
                <w:lang w:eastAsia="en-US"/>
              </w:rPr>
              <w:br/>
              <w:t>մոտեցումը լիովին արդարացված է, երբ դատարան դիմող դատապարտյալն ինքն է</w:t>
            </w:r>
            <w:r w:rsidRPr="007C077A">
              <w:rPr>
                <w:rStyle w:val="FontStyle21"/>
                <w:rFonts w:ascii="GHEA Grapalat" w:hAnsi="GHEA Grapalat"/>
                <w:noProof/>
                <w:sz w:val="24"/>
                <w:szCs w:val="24"/>
                <w:lang w:eastAsia="en-US"/>
              </w:rPr>
              <w:br/>
              <w:t>որոշում ներկայացնել իր գույքային վիճակի մասին տեղեկատվություն թե ոչ՝ հստակ</w:t>
            </w:r>
            <w:r w:rsidRPr="007C077A">
              <w:rPr>
                <w:rStyle w:val="FontStyle21"/>
                <w:rFonts w:ascii="GHEA Grapalat" w:hAnsi="GHEA Grapalat"/>
                <w:noProof/>
                <w:sz w:val="24"/>
                <w:szCs w:val="24"/>
                <w:lang w:eastAsia="en-US"/>
              </w:rPr>
              <w:br/>
              <w:t>գիտակցելով ինչպես ներկայացնելու, այնպես էլ չներ կայացնելու իրավական</w:t>
            </w:r>
            <w:r w:rsidRPr="007C077A">
              <w:rPr>
                <w:rStyle w:val="FontStyle21"/>
                <w:rFonts w:ascii="GHEA Grapalat" w:hAnsi="GHEA Grapalat"/>
                <w:noProof/>
                <w:sz w:val="24"/>
                <w:szCs w:val="24"/>
                <w:lang w:eastAsia="en-US"/>
              </w:rPr>
              <w:br/>
              <w:t>հետևանքները։</w:t>
            </w:r>
          </w:p>
          <w:p w:rsidR="007C077A" w:rsidRDefault="007C077A" w:rsidP="007C077A">
            <w:pPr>
              <w:pStyle w:val="Style9"/>
              <w:widowControl/>
              <w:spacing w:line="360" w:lineRule="auto"/>
              <w:ind w:firstLine="698"/>
              <w:rPr>
                <w:rStyle w:val="FontStyle21"/>
                <w:noProof/>
              </w:rPr>
            </w:pPr>
            <w:r w:rsidRPr="007C077A">
              <w:rPr>
                <w:rStyle w:val="FontStyle21"/>
                <w:rFonts w:ascii="GHEA Grapalat" w:hAnsi="GHEA Grapalat"/>
                <w:noProof/>
                <w:sz w:val="24"/>
                <w:szCs w:val="24"/>
              </w:rPr>
              <w:t>Ներկայացված նախագծերի արդյունքը միայն այն է, որ պետական մարմինները կարողանում են ձեռք բերել անձի մասին նրանց վերաբերող գաղտնի տվյալներ՝ առանց վերջինիս համաձայնության։ Աա չի հետապնդում անձի իրավունքները կամ արդարադատության շահը պաշտպանելու նպատակ։</w:t>
            </w:r>
          </w:p>
          <w:p w:rsidR="00F95F0F" w:rsidRPr="007C077A" w:rsidRDefault="00F95F0F" w:rsidP="00EB3506">
            <w:pPr>
              <w:tabs>
                <w:tab w:val="left" w:pos="1170"/>
                <w:tab w:val="left" w:pos="1620"/>
                <w:tab w:val="left" w:pos="1710"/>
              </w:tabs>
              <w:spacing w:line="276" w:lineRule="auto"/>
              <w:jc w:val="both"/>
              <w:rPr>
                <w:rFonts w:ascii="GHEA Grapalat" w:hAnsi="GHEA Grapalat" w:cs="Sylfaen"/>
                <w:lang w:val="en-US"/>
              </w:rPr>
            </w:pPr>
          </w:p>
        </w:tc>
        <w:tc>
          <w:tcPr>
            <w:tcW w:w="2410" w:type="dxa"/>
          </w:tcPr>
          <w:p w:rsidR="00264B7C" w:rsidRPr="00264B7C" w:rsidRDefault="00264B7C" w:rsidP="00264B7C">
            <w:pPr>
              <w:pStyle w:val="ListParagraph"/>
              <w:tabs>
                <w:tab w:val="left" w:pos="0"/>
                <w:tab w:val="left" w:pos="489"/>
              </w:tabs>
              <w:spacing w:line="276" w:lineRule="auto"/>
              <w:ind w:left="318"/>
              <w:jc w:val="both"/>
              <w:rPr>
                <w:rFonts w:ascii="GHEA Grapalat" w:hAnsi="GHEA Grapalat" w:cs="Sylfaen"/>
              </w:rPr>
            </w:pPr>
          </w:p>
          <w:p w:rsidR="00264B7C" w:rsidRPr="00264B7C" w:rsidRDefault="00264B7C" w:rsidP="00264B7C">
            <w:pPr>
              <w:pStyle w:val="ListParagraph"/>
              <w:tabs>
                <w:tab w:val="left" w:pos="0"/>
                <w:tab w:val="left" w:pos="489"/>
              </w:tabs>
              <w:spacing w:line="276" w:lineRule="auto"/>
              <w:ind w:left="318"/>
              <w:jc w:val="both"/>
              <w:rPr>
                <w:rFonts w:ascii="GHEA Grapalat" w:hAnsi="GHEA Grapalat" w:cs="Sylfaen"/>
              </w:rPr>
            </w:pPr>
          </w:p>
          <w:p w:rsidR="00264B7C" w:rsidRPr="0013541B" w:rsidRDefault="00264B7C" w:rsidP="00264B7C">
            <w:pPr>
              <w:pStyle w:val="ListParagraph"/>
              <w:tabs>
                <w:tab w:val="left" w:pos="0"/>
                <w:tab w:val="left" w:pos="489"/>
              </w:tabs>
              <w:spacing w:line="276" w:lineRule="auto"/>
              <w:ind w:left="318"/>
              <w:jc w:val="both"/>
              <w:rPr>
                <w:rFonts w:ascii="GHEA Grapalat" w:hAnsi="GHEA Grapalat" w:cs="Sylfaen"/>
              </w:rPr>
            </w:pPr>
          </w:p>
          <w:p w:rsidR="00264B7C" w:rsidRPr="0013541B" w:rsidRDefault="00264B7C" w:rsidP="00264B7C">
            <w:pPr>
              <w:pStyle w:val="ListParagraph"/>
              <w:tabs>
                <w:tab w:val="left" w:pos="0"/>
                <w:tab w:val="left" w:pos="489"/>
              </w:tabs>
              <w:spacing w:line="276" w:lineRule="auto"/>
              <w:ind w:left="318"/>
              <w:jc w:val="both"/>
              <w:rPr>
                <w:rFonts w:ascii="GHEA Grapalat" w:hAnsi="GHEA Grapalat" w:cs="Sylfaen"/>
              </w:rPr>
            </w:pPr>
          </w:p>
          <w:p w:rsidR="00264B7C" w:rsidRPr="0013541B" w:rsidRDefault="00264B7C" w:rsidP="00264B7C">
            <w:pPr>
              <w:pStyle w:val="ListParagraph"/>
              <w:tabs>
                <w:tab w:val="left" w:pos="0"/>
                <w:tab w:val="left" w:pos="489"/>
              </w:tabs>
              <w:spacing w:line="276" w:lineRule="auto"/>
              <w:ind w:left="318"/>
              <w:jc w:val="both"/>
              <w:rPr>
                <w:rFonts w:ascii="GHEA Grapalat" w:hAnsi="GHEA Grapalat" w:cs="Sylfaen"/>
              </w:rPr>
            </w:pPr>
          </w:p>
          <w:p w:rsidR="00264B7C" w:rsidRPr="0013541B" w:rsidRDefault="00264B7C" w:rsidP="00264B7C">
            <w:pPr>
              <w:pStyle w:val="ListParagraph"/>
              <w:tabs>
                <w:tab w:val="left" w:pos="0"/>
                <w:tab w:val="left" w:pos="489"/>
              </w:tabs>
              <w:spacing w:line="276" w:lineRule="auto"/>
              <w:ind w:left="318"/>
              <w:jc w:val="both"/>
              <w:rPr>
                <w:rFonts w:ascii="GHEA Grapalat" w:hAnsi="GHEA Grapalat" w:cs="Sylfaen"/>
              </w:rPr>
            </w:pPr>
          </w:p>
          <w:p w:rsidR="00264B7C" w:rsidRPr="0013541B" w:rsidRDefault="00264B7C" w:rsidP="00264B7C">
            <w:pPr>
              <w:pStyle w:val="ListParagraph"/>
              <w:tabs>
                <w:tab w:val="left" w:pos="0"/>
                <w:tab w:val="left" w:pos="489"/>
              </w:tabs>
              <w:spacing w:line="276" w:lineRule="auto"/>
              <w:ind w:left="318"/>
              <w:jc w:val="both"/>
              <w:rPr>
                <w:rFonts w:ascii="GHEA Grapalat" w:hAnsi="GHEA Grapalat" w:cs="Sylfaen"/>
              </w:rPr>
            </w:pPr>
          </w:p>
          <w:p w:rsidR="00264B7C" w:rsidRPr="0013541B" w:rsidRDefault="00264B7C" w:rsidP="00264B7C">
            <w:pPr>
              <w:pStyle w:val="ListParagraph"/>
              <w:tabs>
                <w:tab w:val="left" w:pos="0"/>
                <w:tab w:val="left" w:pos="489"/>
              </w:tabs>
              <w:spacing w:line="276" w:lineRule="auto"/>
              <w:ind w:left="318"/>
              <w:jc w:val="both"/>
              <w:rPr>
                <w:rFonts w:ascii="GHEA Grapalat" w:hAnsi="GHEA Grapalat" w:cs="Sylfaen"/>
              </w:rPr>
            </w:pPr>
          </w:p>
          <w:p w:rsidR="00264B7C" w:rsidRPr="0013541B" w:rsidRDefault="00264B7C" w:rsidP="00264B7C">
            <w:pPr>
              <w:pStyle w:val="ListParagraph"/>
              <w:tabs>
                <w:tab w:val="left" w:pos="0"/>
                <w:tab w:val="left" w:pos="489"/>
              </w:tabs>
              <w:spacing w:line="276" w:lineRule="auto"/>
              <w:ind w:left="318"/>
              <w:jc w:val="both"/>
              <w:rPr>
                <w:rFonts w:ascii="GHEA Grapalat" w:hAnsi="GHEA Grapalat" w:cs="Sylfaen"/>
              </w:rPr>
            </w:pPr>
          </w:p>
          <w:p w:rsidR="00264B7C" w:rsidRPr="0013541B" w:rsidRDefault="00264B7C" w:rsidP="00264B7C">
            <w:pPr>
              <w:pStyle w:val="ListParagraph"/>
              <w:tabs>
                <w:tab w:val="left" w:pos="0"/>
                <w:tab w:val="left" w:pos="489"/>
              </w:tabs>
              <w:spacing w:line="276" w:lineRule="auto"/>
              <w:ind w:left="318"/>
              <w:jc w:val="both"/>
              <w:rPr>
                <w:rFonts w:ascii="GHEA Grapalat" w:hAnsi="GHEA Grapalat" w:cs="Sylfaen"/>
              </w:rPr>
            </w:pPr>
          </w:p>
          <w:p w:rsidR="00264B7C" w:rsidRPr="0013541B" w:rsidRDefault="00264B7C" w:rsidP="00264B7C">
            <w:pPr>
              <w:pStyle w:val="ListParagraph"/>
              <w:tabs>
                <w:tab w:val="left" w:pos="0"/>
                <w:tab w:val="left" w:pos="489"/>
              </w:tabs>
              <w:spacing w:line="276" w:lineRule="auto"/>
              <w:ind w:left="318"/>
              <w:jc w:val="both"/>
              <w:rPr>
                <w:rFonts w:ascii="GHEA Grapalat" w:hAnsi="GHEA Grapalat" w:cs="Sylfaen"/>
              </w:rPr>
            </w:pPr>
          </w:p>
          <w:p w:rsidR="00F95F0F" w:rsidRPr="00264B7C" w:rsidRDefault="00264B7C" w:rsidP="00264B7C">
            <w:pPr>
              <w:pStyle w:val="ListParagraph"/>
              <w:numPr>
                <w:ilvl w:val="0"/>
                <w:numId w:val="14"/>
              </w:numPr>
              <w:tabs>
                <w:tab w:val="left" w:pos="0"/>
                <w:tab w:val="left" w:pos="489"/>
              </w:tabs>
              <w:spacing w:line="276" w:lineRule="auto"/>
              <w:ind w:left="459" w:hanging="283"/>
              <w:jc w:val="both"/>
              <w:rPr>
                <w:rFonts w:ascii="GHEA Grapalat" w:hAnsi="GHEA Grapalat" w:cs="Sylfaen"/>
              </w:rPr>
            </w:pPr>
            <w:r w:rsidRPr="0013541B">
              <w:rPr>
                <w:rFonts w:ascii="GHEA Grapalat" w:hAnsi="GHEA Grapalat" w:cs="Sylfaen"/>
              </w:rPr>
              <w:t xml:space="preserve"> </w:t>
            </w:r>
            <w:r w:rsidR="00EB2F1F">
              <w:rPr>
                <w:rFonts w:ascii="GHEA Grapalat" w:hAnsi="GHEA Grapalat" w:cs="Sylfaen"/>
                <w:lang w:val="ru-RU"/>
              </w:rPr>
              <w:t>Ընդունվել է ի գիտություն:</w:t>
            </w:r>
          </w:p>
          <w:p w:rsidR="00264B7C" w:rsidRDefault="00264B7C" w:rsidP="00264B7C">
            <w:pPr>
              <w:pStyle w:val="ListParagraph"/>
              <w:tabs>
                <w:tab w:val="left" w:pos="0"/>
                <w:tab w:val="left" w:pos="489"/>
              </w:tabs>
              <w:spacing w:line="276" w:lineRule="auto"/>
              <w:ind w:left="459"/>
              <w:jc w:val="both"/>
              <w:rPr>
                <w:rFonts w:ascii="GHEA Grapalat" w:hAnsi="GHEA Grapalat" w:cs="Sylfaen"/>
                <w:lang w:val="ru-RU"/>
              </w:rPr>
            </w:pPr>
          </w:p>
          <w:p w:rsidR="00264B7C" w:rsidRDefault="00264B7C" w:rsidP="00264B7C">
            <w:pPr>
              <w:pStyle w:val="ListParagraph"/>
              <w:tabs>
                <w:tab w:val="left" w:pos="0"/>
                <w:tab w:val="left" w:pos="489"/>
              </w:tabs>
              <w:spacing w:line="276" w:lineRule="auto"/>
              <w:ind w:left="459"/>
              <w:jc w:val="both"/>
              <w:rPr>
                <w:rFonts w:ascii="GHEA Grapalat" w:hAnsi="GHEA Grapalat" w:cs="Sylfaen"/>
                <w:lang w:val="ru-RU"/>
              </w:rPr>
            </w:pPr>
          </w:p>
          <w:p w:rsidR="00264B7C" w:rsidRDefault="00264B7C" w:rsidP="00264B7C">
            <w:pPr>
              <w:pStyle w:val="ListParagraph"/>
              <w:tabs>
                <w:tab w:val="left" w:pos="0"/>
                <w:tab w:val="left" w:pos="489"/>
              </w:tabs>
              <w:spacing w:line="276" w:lineRule="auto"/>
              <w:ind w:left="459"/>
              <w:jc w:val="both"/>
              <w:rPr>
                <w:rFonts w:ascii="GHEA Grapalat" w:hAnsi="GHEA Grapalat" w:cs="Sylfaen"/>
                <w:lang w:val="ru-RU"/>
              </w:rPr>
            </w:pPr>
          </w:p>
          <w:p w:rsidR="00264B7C" w:rsidRDefault="00264B7C" w:rsidP="00264B7C">
            <w:pPr>
              <w:pStyle w:val="ListParagraph"/>
              <w:tabs>
                <w:tab w:val="left" w:pos="0"/>
                <w:tab w:val="left" w:pos="489"/>
              </w:tabs>
              <w:spacing w:line="276" w:lineRule="auto"/>
              <w:ind w:left="459"/>
              <w:jc w:val="both"/>
              <w:rPr>
                <w:rFonts w:ascii="GHEA Grapalat" w:hAnsi="GHEA Grapalat" w:cs="Sylfaen"/>
                <w:lang w:val="ru-RU"/>
              </w:rPr>
            </w:pPr>
          </w:p>
          <w:p w:rsidR="00264B7C" w:rsidRDefault="00264B7C" w:rsidP="00264B7C">
            <w:pPr>
              <w:pStyle w:val="ListParagraph"/>
              <w:tabs>
                <w:tab w:val="left" w:pos="0"/>
                <w:tab w:val="left" w:pos="489"/>
              </w:tabs>
              <w:spacing w:line="276" w:lineRule="auto"/>
              <w:ind w:left="459"/>
              <w:jc w:val="both"/>
              <w:rPr>
                <w:rFonts w:ascii="GHEA Grapalat" w:hAnsi="GHEA Grapalat" w:cs="Sylfaen"/>
                <w:lang w:val="ru-RU"/>
              </w:rPr>
            </w:pPr>
          </w:p>
          <w:p w:rsidR="00264B7C" w:rsidRDefault="00264B7C" w:rsidP="00264B7C">
            <w:pPr>
              <w:pStyle w:val="ListParagraph"/>
              <w:tabs>
                <w:tab w:val="left" w:pos="0"/>
                <w:tab w:val="left" w:pos="489"/>
              </w:tabs>
              <w:spacing w:line="276" w:lineRule="auto"/>
              <w:ind w:left="459"/>
              <w:jc w:val="both"/>
              <w:rPr>
                <w:rFonts w:ascii="GHEA Grapalat" w:hAnsi="GHEA Grapalat" w:cs="Sylfaen"/>
                <w:lang w:val="ru-RU"/>
              </w:rPr>
            </w:pPr>
          </w:p>
          <w:p w:rsidR="00264B7C" w:rsidRDefault="00264B7C" w:rsidP="00264B7C">
            <w:pPr>
              <w:pStyle w:val="ListParagraph"/>
              <w:tabs>
                <w:tab w:val="left" w:pos="0"/>
                <w:tab w:val="left" w:pos="489"/>
              </w:tabs>
              <w:spacing w:line="276" w:lineRule="auto"/>
              <w:ind w:left="459"/>
              <w:jc w:val="both"/>
              <w:rPr>
                <w:rFonts w:ascii="GHEA Grapalat" w:hAnsi="GHEA Grapalat" w:cs="Sylfaen"/>
                <w:lang w:val="ru-RU"/>
              </w:rPr>
            </w:pPr>
          </w:p>
          <w:p w:rsidR="00264B7C" w:rsidRDefault="00264B7C" w:rsidP="00264B7C">
            <w:pPr>
              <w:pStyle w:val="ListParagraph"/>
              <w:tabs>
                <w:tab w:val="left" w:pos="0"/>
                <w:tab w:val="left" w:pos="489"/>
              </w:tabs>
              <w:spacing w:line="276" w:lineRule="auto"/>
              <w:ind w:left="459"/>
              <w:jc w:val="both"/>
              <w:rPr>
                <w:rFonts w:ascii="GHEA Grapalat" w:hAnsi="GHEA Grapalat" w:cs="Sylfaen"/>
                <w:lang w:val="ru-RU"/>
              </w:rPr>
            </w:pPr>
          </w:p>
          <w:p w:rsidR="00264B7C" w:rsidRDefault="00264B7C" w:rsidP="00264B7C">
            <w:pPr>
              <w:pStyle w:val="ListParagraph"/>
              <w:tabs>
                <w:tab w:val="left" w:pos="0"/>
                <w:tab w:val="left" w:pos="489"/>
              </w:tabs>
              <w:spacing w:line="276" w:lineRule="auto"/>
              <w:ind w:left="459"/>
              <w:jc w:val="both"/>
              <w:rPr>
                <w:rFonts w:ascii="GHEA Grapalat" w:hAnsi="GHEA Grapalat" w:cs="Sylfaen"/>
                <w:lang w:val="ru-RU"/>
              </w:rPr>
            </w:pPr>
          </w:p>
          <w:p w:rsidR="00264B7C" w:rsidRDefault="00264B7C" w:rsidP="00264B7C">
            <w:pPr>
              <w:pStyle w:val="ListParagraph"/>
              <w:tabs>
                <w:tab w:val="left" w:pos="0"/>
                <w:tab w:val="left" w:pos="489"/>
              </w:tabs>
              <w:spacing w:line="276" w:lineRule="auto"/>
              <w:ind w:left="459"/>
              <w:jc w:val="both"/>
              <w:rPr>
                <w:rFonts w:ascii="GHEA Grapalat" w:hAnsi="GHEA Grapalat" w:cs="Sylfaen"/>
                <w:lang w:val="ru-RU"/>
              </w:rPr>
            </w:pPr>
          </w:p>
          <w:p w:rsidR="00264B7C" w:rsidRDefault="00264B7C" w:rsidP="00264B7C">
            <w:pPr>
              <w:pStyle w:val="ListParagraph"/>
              <w:tabs>
                <w:tab w:val="left" w:pos="0"/>
                <w:tab w:val="left" w:pos="489"/>
              </w:tabs>
              <w:spacing w:line="276" w:lineRule="auto"/>
              <w:ind w:left="459"/>
              <w:jc w:val="both"/>
              <w:rPr>
                <w:rFonts w:ascii="GHEA Grapalat" w:hAnsi="GHEA Grapalat" w:cs="Sylfaen"/>
                <w:lang w:val="ru-RU"/>
              </w:rPr>
            </w:pPr>
          </w:p>
          <w:p w:rsidR="00264B7C" w:rsidRDefault="00264B7C" w:rsidP="00264B7C">
            <w:pPr>
              <w:pStyle w:val="ListParagraph"/>
              <w:tabs>
                <w:tab w:val="left" w:pos="0"/>
                <w:tab w:val="left" w:pos="489"/>
              </w:tabs>
              <w:spacing w:line="276" w:lineRule="auto"/>
              <w:ind w:left="459"/>
              <w:jc w:val="both"/>
              <w:rPr>
                <w:rFonts w:ascii="GHEA Grapalat" w:hAnsi="GHEA Grapalat" w:cs="Sylfaen"/>
                <w:lang w:val="ru-RU"/>
              </w:rPr>
            </w:pPr>
          </w:p>
          <w:p w:rsidR="00264B7C" w:rsidRDefault="00264B7C" w:rsidP="00264B7C">
            <w:pPr>
              <w:pStyle w:val="ListParagraph"/>
              <w:tabs>
                <w:tab w:val="left" w:pos="0"/>
                <w:tab w:val="left" w:pos="489"/>
              </w:tabs>
              <w:spacing w:line="276" w:lineRule="auto"/>
              <w:ind w:left="459"/>
              <w:jc w:val="both"/>
              <w:rPr>
                <w:rFonts w:ascii="GHEA Grapalat" w:hAnsi="GHEA Grapalat" w:cs="Sylfaen"/>
                <w:lang w:val="ru-RU"/>
              </w:rPr>
            </w:pPr>
          </w:p>
          <w:p w:rsidR="00264B7C" w:rsidRDefault="00264B7C" w:rsidP="00264B7C">
            <w:pPr>
              <w:pStyle w:val="ListParagraph"/>
              <w:tabs>
                <w:tab w:val="left" w:pos="0"/>
                <w:tab w:val="left" w:pos="489"/>
              </w:tabs>
              <w:spacing w:line="276" w:lineRule="auto"/>
              <w:ind w:left="459"/>
              <w:jc w:val="both"/>
              <w:rPr>
                <w:rFonts w:ascii="GHEA Grapalat" w:hAnsi="GHEA Grapalat" w:cs="Sylfaen"/>
                <w:lang w:val="ru-RU"/>
              </w:rPr>
            </w:pPr>
          </w:p>
          <w:p w:rsidR="00264B7C" w:rsidRDefault="00264B7C" w:rsidP="00264B7C">
            <w:pPr>
              <w:pStyle w:val="ListParagraph"/>
              <w:tabs>
                <w:tab w:val="left" w:pos="0"/>
                <w:tab w:val="left" w:pos="489"/>
              </w:tabs>
              <w:spacing w:line="276" w:lineRule="auto"/>
              <w:ind w:left="459"/>
              <w:jc w:val="both"/>
              <w:rPr>
                <w:rFonts w:ascii="GHEA Grapalat" w:hAnsi="GHEA Grapalat" w:cs="Sylfaen"/>
                <w:lang w:val="ru-RU"/>
              </w:rPr>
            </w:pPr>
          </w:p>
          <w:p w:rsidR="00264B7C" w:rsidRDefault="00264B7C" w:rsidP="00264B7C">
            <w:pPr>
              <w:pStyle w:val="ListParagraph"/>
              <w:tabs>
                <w:tab w:val="left" w:pos="0"/>
                <w:tab w:val="left" w:pos="489"/>
              </w:tabs>
              <w:spacing w:line="276" w:lineRule="auto"/>
              <w:ind w:left="459"/>
              <w:jc w:val="both"/>
              <w:rPr>
                <w:rFonts w:ascii="GHEA Grapalat" w:hAnsi="GHEA Grapalat" w:cs="Sylfaen"/>
                <w:lang w:val="ru-RU"/>
              </w:rPr>
            </w:pPr>
          </w:p>
          <w:p w:rsidR="00264B7C" w:rsidRDefault="00264B7C" w:rsidP="00264B7C">
            <w:pPr>
              <w:pStyle w:val="ListParagraph"/>
              <w:tabs>
                <w:tab w:val="left" w:pos="0"/>
                <w:tab w:val="left" w:pos="489"/>
              </w:tabs>
              <w:spacing w:line="276" w:lineRule="auto"/>
              <w:ind w:left="459"/>
              <w:jc w:val="both"/>
              <w:rPr>
                <w:rFonts w:ascii="GHEA Grapalat" w:hAnsi="GHEA Grapalat" w:cs="Sylfaen"/>
                <w:lang w:val="ru-RU"/>
              </w:rPr>
            </w:pPr>
          </w:p>
          <w:p w:rsidR="00264B7C" w:rsidRDefault="00264B7C" w:rsidP="00264B7C">
            <w:pPr>
              <w:pStyle w:val="ListParagraph"/>
              <w:tabs>
                <w:tab w:val="left" w:pos="0"/>
                <w:tab w:val="left" w:pos="489"/>
              </w:tabs>
              <w:spacing w:line="276" w:lineRule="auto"/>
              <w:ind w:left="459"/>
              <w:jc w:val="both"/>
              <w:rPr>
                <w:rFonts w:ascii="GHEA Grapalat" w:hAnsi="GHEA Grapalat" w:cs="Sylfaen"/>
                <w:lang w:val="ru-RU"/>
              </w:rPr>
            </w:pPr>
          </w:p>
          <w:p w:rsidR="00264B7C" w:rsidRDefault="00264B7C" w:rsidP="00264B7C">
            <w:pPr>
              <w:pStyle w:val="ListParagraph"/>
              <w:tabs>
                <w:tab w:val="left" w:pos="0"/>
                <w:tab w:val="left" w:pos="489"/>
              </w:tabs>
              <w:spacing w:line="276" w:lineRule="auto"/>
              <w:ind w:left="459"/>
              <w:jc w:val="both"/>
              <w:rPr>
                <w:rFonts w:ascii="GHEA Grapalat" w:hAnsi="GHEA Grapalat" w:cs="Sylfaen"/>
                <w:lang w:val="ru-RU"/>
              </w:rPr>
            </w:pPr>
          </w:p>
          <w:p w:rsidR="00264B7C" w:rsidRDefault="00264B7C" w:rsidP="00264B7C">
            <w:pPr>
              <w:pStyle w:val="ListParagraph"/>
              <w:tabs>
                <w:tab w:val="left" w:pos="0"/>
                <w:tab w:val="left" w:pos="489"/>
              </w:tabs>
              <w:spacing w:line="276" w:lineRule="auto"/>
              <w:ind w:left="459"/>
              <w:jc w:val="both"/>
              <w:rPr>
                <w:rFonts w:ascii="GHEA Grapalat" w:hAnsi="GHEA Grapalat" w:cs="Sylfaen"/>
                <w:lang w:val="ru-RU"/>
              </w:rPr>
            </w:pPr>
          </w:p>
          <w:p w:rsidR="00264B7C" w:rsidRDefault="00264B7C" w:rsidP="00264B7C">
            <w:pPr>
              <w:pStyle w:val="ListParagraph"/>
              <w:tabs>
                <w:tab w:val="left" w:pos="0"/>
                <w:tab w:val="left" w:pos="489"/>
              </w:tabs>
              <w:spacing w:line="276" w:lineRule="auto"/>
              <w:ind w:left="459"/>
              <w:jc w:val="both"/>
              <w:rPr>
                <w:rFonts w:ascii="GHEA Grapalat" w:hAnsi="GHEA Grapalat" w:cs="Sylfaen"/>
                <w:lang w:val="ru-RU"/>
              </w:rPr>
            </w:pPr>
          </w:p>
          <w:p w:rsidR="00264B7C" w:rsidRDefault="00264B7C" w:rsidP="00264B7C">
            <w:pPr>
              <w:pStyle w:val="ListParagraph"/>
              <w:tabs>
                <w:tab w:val="left" w:pos="0"/>
                <w:tab w:val="left" w:pos="489"/>
              </w:tabs>
              <w:spacing w:line="276" w:lineRule="auto"/>
              <w:ind w:left="459"/>
              <w:jc w:val="both"/>
              <w:rPr>
                <w:rFonts w:ascii="GHEA Grapalat" w:hAnsi="GHEA Grapalat" w:cs="Sylfaen"/>
                <w:lang w:val="ru-RU"/>
              </w:rPr>
            </w:pPr>
          </w:p>
          <w:p w:rsidR="00EB2F1F" w:rsidRPr="0024224B" w:rsidRDefault="00EB2F1F" w:rsidP="00EB2F1F">
            <w:pPr>
              <w:pStyle w:val="ListParagraph"/>
              <w:numPr>
                <w:ilvl w:val="0"/>
                <w:numId w:val="14"/>
              </w:numPr>
              <w:tabs>
                <w:tab w:val="left" w:pos="0"/>
                <w:tab w:val="left" w:pos="489"/>
              </w:tabs>
              <w:spacing w:line="276" w:lineRule="auto"/>
              <w:ind w:left="318" w:hanging="142"/>
              <w:jc w:val="both"/>
              <w:rPr>
                <w:rFonts w:ascii="GHEA Grapalat" w:hAnsi="GHEA Grapalat" w:cs="Sylfaen"/>
              </w:rPr>
            </w:pPr>
            <w:r>
              <w:rPr>
                <w:rFonts w:ascii="GHEA Grapalat" w:hAnsi="GHEA Grapalat" w:cs="Sylfaen"/>
                <w:lang w:val="ru-RU"/>
              </w:rPr>
              <w:t>Ընդունվել է ի գիտություն:</w:t>
            </w:r>
          </w:p>
          <w:p w:rsidR="0024224B" w:rsidRDefault="0024224B" w:rsidP="0024224B">
            <w:pPr>
              <w:pStyle w:val="ListParagraph"/>
              <w:tabs>
                <w:tab w:val="left" w:pos="0"/>
                <w:tab w:val="left" w:pos="489"/>
              </w:tabs>
              <w:spacing w:line="276" w:lineRule="auto"/>
              <w:ind w:left="318"/>
              <w:jc w:val="both"/>
              <w:rPr>
                <w:rFonts w:ascii="GHEA Grapalat" w:hAnsi="GHEA Grapalat" w:cs="Sylfaen"/>
                <w:lang w:val="ru-RU"/>
              </w:rPr>
            </w:pPr>
          </w:p>
          <w:p w:rsidR="0024224B" w:rsidRDefault="0024224B" w:rsidP="0024224B">
            <w:pPr>
              <w:pStyle w:val="ListParagraph"/>
              <w:tabs>
                <w:tab w:val="left" w:pos="0"/>
                <w:tab w:val="left" w:pos="489"/>
              </w:tabs>
              <w:spacing w:line="276" w:lineRule="auto"/>
              <w:ind w:left="318"/>
              <w:jc w:val="both"/>
              <w:rPr>
                <w:rFonts w:ascii="GHEA Grapalat" w:hAnsi="GHEA Grapalat" w:cs="Sylfaen"/>
                <w:lang w:val="ru-RU"/>
              </w:rPr>
            </w:pPr>
          </w:p>
          <w:p w:rsidR="0024224B" w:rsidRDefault="0024224B" w:rsidP="0024224B">
            <w:pPr>
              <w:pStyle w:val="ListParagraph"/>
              <w:tabs>
                <w:tab w:val="left" w:pos="0"/>
                <w:tab w:val="left" w:pos="489"/>
              </w:tabs>
              <w:spacing w:line="276" w:lineRule="auto"/>
              <w:ind w:left="318"/>
              <w:jc w:val="both"/>
              <w:rPr>
                <w:rFonts w:ascii="GHEA Grapalat" w:hAnsi="GHEA Grapalat" w:cs="Sylfaen"/>
                <w:lang w:val="ru-RU"/>
              </w:rPr>
            </w:pPr>
          </w:p>
          <w:p w:rsidR="0024224B" w:rsidRDefault="0024224B" w:rsidP="0024224B">
            <w:pPr>
              <w:pStyle w:val="ListParagraph"/>
              <w:tabs>
                <w:tab w:val="left" w:pos="0"/>
                <w:tab w:val="left" w:pos="489"/>
              </w:tabs>
              <w:spacing w:line="276" w:lineRule="auto"/>
              <w:ind w:left="318"/>
              <w:jc w:val="both"/>
              <w:rPr>
                <w:rFonts w:ascii="GHEA Grapalat" w:hAnsi="GHEA Grapalat" w:cs="Sylfaen"/>
                <w:lang w:val="ru-RU"/>
              </w:rPr>
            </w:pPr>
          </w:p>
          <w:p w:rsidR="0024224B" w:rsidRDefault="0024224B" w:rsidP="0024224B">
            <w:pPr>
              <w:pStyle w:val="ListParagraph"/>
              <w:tabs>
                <w:tab w:val="left" w:pos="0"/>
                <w:tab w:val="left" w:pos="489"/>
              </w:tabs>
              <w:spacing w:line="276" w:lineRule="auto"/>
              <w:ind w:left="318"/>
              <w:jc w:val="both"/>
              <w:rPr>
                <w:rFonts w:ascii="GHEA Grapalat" w:hAnsi="GHEA Grapalat" w:cs="Sylfaen"/>
                <w:lang w:val="ru-RU"/>
              </w:rPr>
            </w:pPr>
          </w:p>
          <w:p w:rsidR="0024224B" w:rsidRDefault="0024224B" w:rsidP="0024224B">
            <w:pPr>
              <w:pStyle w:val="ListParagraph"/>
              <w:tabs>
                <w:tab w:val="left" w:pos="0"/>
                <w:tab w:val="left" w:pos="489"/>
              </w:tabs>
              <w:spacing w:line="276" w:lineRule="auto"/>
              <w:ind w:left="318"/>
              <w:jc w:val="both"/>
              <w:rPr>
                <w:rFonts w:ascii="GHEA Grapalat" w:hAnsi="GHEA Grapalat" w:cs="Sylfaen"/>
                <w:lang w:val="ru-RU"/>
              </w:rPr>
            </w:pPr>
          </w:p>
          <w:p w:rsidR="0024224B" w:rsidRDefault="0024224B" w:rsidP="0024224B">
            <w:pPr>
              <w:pStyle w:val="ListParagraph"/>
              <w:tabs>
                <w:tab w:val="left" w:pos="0"/>
                <w:tab w:val="left" w:pos="489"/>
              </w:tabs>
              <w:spacing w:line="276" w:lineRule="auto"/>
              <w:ind w:left="318"/>
              <w:jc w:val="both"/>
              <w:rPr>
                <w:rFonts w:ascii="GHEA Grapalat" w:hAnsi="GHEA Grapalat" w:cs="Sylfaen"/>
                <w:lang w:val="ru-RU"/>
              </w:rPr>
            </w:pPr>
          </w:p>
          <w:p w:rsidR="0024224B" w:rsidRDefault="0024224B" w:rsidP="0024224B">
            <w:pPr>
              <w:pStyle w:val="ListParagraph"/>
              <w:tabs>
                <w:tab w:val="left" w:pos="0"/>
                <w:tab w:val="left" w:pos="489"/>
              </w:tabs>
              <w:spacing w:line="276" w:lineRule="auto"/>
              <w:ind w:left="318"/>
              <w:jc w:val="both"/>
              <w:rPr>
                <w:rFonts w:ascii="GHEA Grapalat" w:hAnsi="GHEA Grapalat" w:cs="Sylfaen"/>
                <w:lang w:val="ru-RU"/>
              </w:rPr>
            </w:pPr>
          </w:p>
          <w:p w:rsidR="0024224B" w:rsidRDefault="0024224B" w:rsidP="0024224B">
            <w:pPr>
              <w:pStyle w:val="ListParagraph"/>
              <w:tabs>
                <w:tab w:val="left" w:pos="0"/>
                <w:tab w:val="left" w:pos="489"/>
              </w:tabs>
              <w:spacing w:line="276" w:lineRule="auto"/>
              <w:ind w:left="318"/>
              <w:jc w:val="both"/>
              <w:rPr>
                <w:rFonts w:ascii="GHEA Grapalat" w:hAnsi="GHEA Grapalat" w:cs="Sylfaen"/>
                <w:lang w:val="ru-RU"/>
              </w:rPr>
            </w:pPr>
          </w:p>
          <w:p w:rsidR="00DB5E34" w:rsidRDefault="00DB5E34"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Pr="00DB5E34"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EB2F1F" w:rsidRPr="0024224B" w:rsidRDefault="00F20175" w:rsidP="00EB2F1F">
            <w:pPr>
              <w:pStyle w:val="ListParagraph"/>
              <w:numPr>
                <w:ilvl w:val="0"/>
                <w:numId w:val="14"/>
              </w:numPr>
              <w:tabs>
                <w:tab w:val="left" w:pos="0"/>
                <w:tab w:val="left" w:pos="489"/>
              </w:tabs>
              <w:spacing w:line="276" w:lineRule="auto"/>
              <w:ind w:left="318" w:hanging="142"/>
              <w:jc w:val="both"/>
              <w:rPr>
                <w:rFonts w:ascii="GHEA Grapalat" w:hAnsi="GHEA Grapalat" w:cs="Sylfaen"/>
              </w:rPr>
            </w:pPr>
            <w:r>
              <w:rPr>
                <w:rFonts w:ascii="GHEA Grapalat" w:hAnsi="GHEA Grapalat" w:cs="Sylfaen"/>
                <w:lang w:val="ru-RU"/>
              </w:rPr>
              <w:t>Չի ընդունվել:</w:t>
            </w:r>
          </w:p>
          <w:p w:rsidR="0024224B" w:rsidRDefault="0024224B" w:rsidP="0024224B">
            <w:pPr>
              <w:pStyle w:val="ListParagraph"/>
              <w:tabs>
                <w:tab w:val="left" w:pos="0"/>
                <w:tab w:val="left" w:pos="489"/>
              </w:tabs>
              <w:spacing w:line="276" w:lineRule="auto"/>
              <w:ind w:left="318"/>
              <w:jc w:val="both"/>
              <w:rPr>
                <w:rFonts w:ascii="GHEA Grapalat" w:hAnsi="GHEA Grapalat" w:cs="Sylfaen"/>
                <w:lang w:val="ru-RU"/>
              </w:rPr>
            </w:pPr>
          </w:p>
          <w:p w:rsidR="0024224B" w:rsidRDefault="0024224B" w:rsidP="0024224B">
            <w:pPr>
              <w:pStyle w:val="ListParagraph"/>
              <w:tabs>
                <w:tab w:val="left" w:pos="0"/>
                <w:tab w:val="left" w:pos="489"/>
              </w:tabs>
              <w:spacing w:line="276" w:lineRule="auto"/>
              <w:ind w:left="318"/>
              <w:jc w:val="both"/>
              <w:rPr>
                <w:rFonts w:ascii="GHEA Grapalat" w:hAnsi="GHEA Grapalat" w:cs="Sylfaen"/>
                <w:lang w:val="ru-RU"/>
              </w:rPr>
            </w:pPr>
          </w:p>
          <w:p w:rsidR="0024224B" w:rsidRDefault="0024224B" w:rsidP="0024224B">
            <w:pPr>
              <w:pStyle w:val="ListParagraph"/>
              <w:tabs>
                <w:tab w:val="left" w:pos="0"/>
                <w:tab w:val="left" w:pos="489"/>
              </w:tabs>
              <w:spacing w:line="276" w:lineRule="auto"/>
              <w:ind w:left="318"/>
              <w:jc w:val="both"/>
              <w:rPr>
                <w:rFonts w:ascii="GHEA Grapalat" w:hAnsi="GHEA Grapalat" w:cs="Sylfaen"/>
                <w:lang w:val="ru-RU"/>
              </w:rPr>
            </w:pPr>
          </w:p>
          <w:p w:rsidR="00DB5E34" w:rsidRDefault="00DB5E34"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24224B" w:rsidRPr="0024224B" w:rsidRDefault="0024224B" w:rsidP="00EB2F1F">
            <w:pPr>
              <w:pStyle w:val="ListParagraph"/>
              <w:numPr>
                <w:ilvl w:val="0"/>
                <w:numId w:val="14"/>
              </w:numPr>
              <w:tabs>
                <w:tab w:val="left" w:pos="0"/>
                <w:tab w:val="left" w:pos="489"/>
              </w:tabs>
              <w:spacing w:line="276" w:lineRule="auto"/>
              <w:ind w:left="318" w:hanging="142"/>
              <w:jc w:val="both"/>
              <w:rPr>
                <w:rFonts w:ascii="GHEA Grapalat" w:hAnsi="GHEA Grapalat" w:cs="Sylfaen"/>
              </w:rPr>
            </w:pPr>
            <w:r>
              <w:rPr>
                <w:rFonts w:ascii="GHEA Grapalat" w:hAnsi="GHEA Grapalat" w:cs="Sylfaen"/>
                <w:lang w:val="ru-RU"/>
              </w:rPr>
              <w:t>Ընդունվել է ի գիտություն:</w:t>
            </w:r>
          </w:p>
          <w:p w:rsidR="0024224B" w:rsidRDefault="0024224B" w:rsidP="0024224B">
            <w:pPr>
              <w:pStyle w:val="ListParagraph"/>
              <w:tabs>
                <w:tab w:val="left" w:pos="0"/>
                <w:tab w:val="left" w:pos="489"/>
              </w:tabs>
              <w:spacing w:line="276" w:lineRule="auto"/>
              <w:ind w:left="318"/>
              <w:jc w:val="both"/>
              <w:rPr>
                <w:rFonts w:ascii="GHEA Grapalat" w:hAnsi="GHEA Grapalat" w:cs="Sylfaen"/>
                <w:lang w:val="ru-RU"/>
              </w:rPr>
            </w:pPr>
          </w:p>
          <w:p w:rsidR="00DB5E34" w:rsidRDefault="00DB5E34"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9E32BA" w:rsidRPr="00DB5E34" w:rsidRDefault="009E32BA" w:rsidP="0024224B">
            <w:pPr>
              <w:pStyle w:val="ListParagraph"/>
              <w:tabs>
                <w:tab w:val="left" w:pos="0"/>
                <w:tab w:val="left" w:pos="489"/>
              </w:tabs>
              <w:spacing w:line="276" w:lineRule="auto"/>
              <w:ind w:left="318"/>
              <w:jc w:val="both"/>
              <w:rPr>
                <w:rFonts w:ascii="GHEA Grapalat" w:hAnsi="GHEA Grapalat" w:cs="Sylfaen"/>
                <w:lang w:val="ru-RU"/>
              </w:rPr>
            </w:pPr>
          </w:p>
          <w:p w:rsidR="0024224B" w:rsidRPr="0024224B" w:rsidRDefault="0024224B" w:rsidP="0024224B">
            <w:pPr>
              <w:pStyle w:val="ListParagraph"/>
              <w:numPr>
                <w:ilvl w:val="0"/>
                <w:numId w:val="14"/>
              </w:numPr>
              <w:tabs>
                <w:tab w:val="left" w:pos="0"/>
                <w:tab w:val="left" w:pos="489"/>
              </w:tabs>
              <w:spacing w:line="276" w:lineRule="auto"/>
              <w:ind w:left="318" w:hanging="142"/>
              <w:jc w:val="both"/>
              <w:rPr>
                <w:rFonts w:ascii="GHEA Grapalat" w:hAnsi="GHEA Grapalat" w:cs="Sylfaen"/>
              </w:rPr>
            </w:pPr>
            <w:r>
              <w:rPr>
                <w:rFonts w:ascii="GHEA Grapalat" w:hAnsi="GHEA Grapalat" w:cs="Sylfaen"/>
                <w:lang w:val="ru-RU"/>
              </w:rPr>
              <w:t>Ընդունվել է ի գիտություն:</w:t>
            </w:r>
          </w:p>
          <w:p w:rsidR="0024224B" w:rsidRPr="00EB2F1F" w:rsidRDefault="0024224B" w:rsidP="0024224B">
            <w:pPr>
              <w:pStyle w:val="ListParagraph"/>
              <w:tabs>
                <w:tab w:val="left" w:pos="0"/>
                <w:tab w:val="left" w:pos="489"/>
              </w:tabs>
              <w:spacing w:line="276" w:lineRule="auto"/>
              <w:ind w:left="318"/>
              <w:jc w:val="both"/>
              <w:rPr>
                <w:rFonts w:ascii="GHEA Grapalat" w:hAnsi="GHEA Grapalat" w:cs="Sylfaen"/>
              </w:rPr>
            </w:pPr>
          </w:p>
        </w:tc>
        <w:tc>
          <w:tcPr>
            <w:tcW w:w="4893" w:type="dxa"/>
          </w:tcPr>
          <w:p w:rsidR="00264B7C" w:rsidRDefault="00264B7C" w:rsidP="00576724">
            <w:pPr>
              <w:autoSpaceDE w:val="0"/>
              <w:autoSpaceDN w:val="0"/>
              <w:adjustRightInd w:val="0"/>
              <w:spacing w:line="276" w:lineRule="auto"/>
              <w:jc w:val="both"/>
              <w:rPr>
                <w:rFonts w:ascii="GHEA Grapalat" w:hAnsi="GHEA Grapalat"/>
              </w:rPr>
            </w:pPr>
          </w:p>
          <w:p w:rsidR="00264B7C" w:rsidRDefault="00264B7C" w:rsidP="00576724">
            <w:pPr>
              <w:autoSpaceDE w:val="0"/>
              <w:autoSpaceDN w:val="0"/>
              <w:adjustRightInd w:val="0"/>
              <w:spacing w:line="276" w:lineRule="auto"/>
              <w:jc w:val="both"/>
              <w:rPr>
                <w:rFonts w:ascii="GHEA Grapalat" w:hAnsi="GHEA Grapalat"/>
              </w:rPr>
            </w:pPr>
          </w:p>
          <w:p w:rsidR="00264B7C" w:rsidRDefault="00264B7C" w:rsidP="00576724">
            <w:pPr>
              <w:autoSpaceDE w:val="0"/>
              <w:autoSpaceDN w:val="0"/>
              <w:adjustRightInd w:val="0"/>
              <w:spacing w:line="276" w:lineRule="auto"/>
              <w:jc w:val="both"/>
              <w:rPr>
                <w:rFonts w:ascii="GHEA Grapalat" w:hAnsi="GHEA Grapalat"/>
              </w:rPr>
            </w:pPr>
          </w:p>
          <w:p w:rsidR="00264B7C" w:rsidRDefault="00264B7C" w:rsidP="00576724">
            <w:pPr>
              <w:autoSpaceDE w:val="0"/>
              <w:autoSpaceDN w:val="0"/>
              <w:adjustRightInd w:val="0"/>
              <w:spacing w:line="276" w:lineRule="auto"/>
              <w:jc w:val="both"/>
              <w:rPr>
                <w:rFonts w:ascii="GHEA Grapalat" w:hAnsi="GHEA Grapalat"/>
              </w:rPr>
            </w:pPr>
          </w:p>
          <w:p w:rsidR="00264B7C" w:rsidRDefault="00264B7C" w:rsidP="00576724">
            <w:pPr>
              <w:autoSpaceDE w:val="0"/>
              <w:autoSpaceDN w:val="0"/>
              <w:adjustRightInd w:val="0"/>
              <w:spacing w:line="276" w:lineRule="auto"/>
              <w:jc w:val="both"/>
              <w:rPr>
                <w:rFonts w:ascii="GHEA Grapalat" w:hAnsi="GHEA Grapalat"/>
              </w:rPr>
            </w:pPr>
          </w:p>
          <w:p w:rsidR="00264B7C" w:rsidRDefault="00264B7C" w:rsidP="00576724">
            <w:pPr>
              <w:autoSpaceDE w:val="0"/>
              <w:autoSpaceDN w:val="0"/>
              <w:adjustRightInd w:val="0"/>
              <w:spacing w:line="276" w:lineRule="auto"/>
              <w:jc w:val="both"/>
              <w:rPr>
                <w:rFonts w:ascii="GHEA Grapalat" w:hAnsi="GHEA Grapalat"/>
              </w:rPr>
            </w:pPr>
          </w:p>
          <w:p w:rsidR="00264B7C" w:rsidRDefault="00264B7C" w:rsidP="00576724">
            <w:pPr>
              <w:autoSpaceDE w:val="0"/>
              <w:autoSpaceDN w:val="0"/>
              <w:adjustRightInd w:val="0"/>
              <w:spacing w:line="276" w:lineRule="auto"/>
              <w:jc w:val="both"/>
              <w:rPr>
                <w:rFonts w:ascii="GHEA Grapalat" w:hAnsi="GHEA Grapalat"/>
              </w:rPr>
            </w:pPr>
          </w:p>
          <w:p w:rsidR="00264B7C" w:rsidRDefault="00264B7C" w:rsidP="00576724">
            <w:pPr>
              <w:autoSpaceDE w:val="0"/>
              <w:autoSpaceDN w:val="0"/>
              <w:adjustRightInd w:val="0"/>
              <w:spacing w:line="276" w:lineRule="auto"/>
              <w:jc w:val="both"/>
              <w:rPr>
                <w:rFonts w:ascii="GHEA Grapalat" w:hAnsi="GHEA Grapalat"/>
              </w:rPr>
            </w:pPr>
          </w:p>
          <w:p w:rsidR="00264B7C" w:rsidRDefault="00264B7C" w:rsidP="00576724">
            <w:pPr>
              <w:autoSpaceDE w:val="0"/>
              <w:autoSpaceDN w:val="0"/>
              <w:adjustRightInd w:val="0"/>
              <w:spacing w:line="276" w:lineRule="auto"/>
              <w:jc w:val="both"/>
              <w:rPr>
                <w:rFonts w:ascii="GHEA Grapalat" w:hAnsi="GHEA Grapalat"/>
              </w:rPr>
            </w:pPr>
          </w:p>
          <w:p w:rsidR="00264B7C" w:rsidRDefault="00264B7C" w:rsidP="00576724">
            <w:pPr>
              <w:autoSpaceDE w:val="0"/>
              <w:autoSpaceDN w:val="0"/>
              <w:adjustRightInd w:val="0"/>
              <w:spacing w:line="276" w:lineRule="auto"/>
              <w:jc w:val="both"/>
              <w:rPr>
                <w:rFonts w:ascii="GHEA Grapalat" w:hAnsi="GHEA Grapalat"/>
              </w:rPr>
            </w:pPr>
          </w:p>
          <w:p w:rsidR="00264B7C" w:rsidRDefault="00264B7C" w:rsidP="00576724">
            <w:pPr>
              <w:autoSpaceDE w:val="0"/>
              <w:autoSpaceDN w:val="0"/>
              <w:adjustRightInd w:val="0"/>
              <w:spacing w:line="276" w:lineRule="auto"/>
              <w:jc w:val="both"/>
              <w:rPr>
                <w:rFonts w:ascii="GHEA Grapalat" w:hAnsi="GHEA Grapalat"/>
              </w:rPr>
            </w:pPr>
          </w:p>
          <w:p w:rsidR="00576724" w:rsidRDefault="00576724" w:rsidP="00576724">
            <w:pPr>
              <w:autoSpaceDE w:val="0"/>
              <w:autoSpaceDN w:val="0"/>
              <w:adjustRightInd w:val="0"/>
              <w:spacing w:line="276" w:lineRule="auto"/>
              <w:jc w:val="both"/>
              <w:rPr>
                <w:rFonts w:ascii="GHEA Grapalat" w:hAnsi="GHEA Grapalat"/>
              </w:rPr>
            </w:pPr>
          </w:p>
          <w:p w:rsidR="009E32BA" w:rsidRDefault="009E32BA" w:rsidP="00576724">
            <w:pPr>
              <w:autoSpaceDE w:val="0"/>
              <w:autoSpaceDN w:val="0"/>
              <w:adjustRightInd w:val="0"/>
              <w:spacing w:line="276" w:lineRule="auto"/>
              <w:jc w:val="both"/>
              <w:rPr>
                <w:rFonts w:ascii="GHEA Grapalat" w:hAnsi="GHEA Grapalat"/>
              </w:rPr>
            </w:pPr>
          </w:p>
          <w:p w:rsidR="009E32BA" w:rsidRDefault="009E32BA" w:rsidP="00576724">
            <w:pPr>
              <w:autoSpaceDE w:val="0"/>
              <w:autoSpaceDN w:val="0"/>
              <w:adjustRightInd w:val="0"/>
              <w:spacing w:line="276" w:lineRule="auto"/>
              <w:jc w:val="both"/>
              <w:rPr>
                <w:rFonts w:ascii="GHEA Grapalat" w:hAnsi="GHEA Grapalat"/>
              </w:rPr>
            </w:pPr>
          </w:p>
          <w:p w:rsidR="009E32BA" w:rsidRDefault="009E32BA" w:rsidP="00576724">
            <w:pPr>
              <w:autoSpaceDE w:val="0"/>
              <w:autoSpaceDN w:val="0"/>
              <w:adjustRightInd w:val="0"/>
              <w:spacing w:line="276" w:lineRule="auto"/>
              <w:jc w:val="both"/>
              <w:rPr>
                <w:rFonts w:ascii="GHEA Grapalat" w:hAnsi="GHEA Grapalat"/>
              </w:rPr>
            </w:pPr>
          </w:p>
          <w:p w:rsidR="009E32BA" w:rsidRDefault="009E32BA" w:rsidP="00576724">
            <w:pPr>
              <w:autoSpaceDE w:val="0"/>
              <w:autoSpaceDN w:val="0"/>
              <w:adjustRightInd w:val="0"/>
              <w:spacing w:line="276" w:lineRule="auto"/>
              <w:jc w:val="both"/>
              <w:rPr>
                <w:rFonts w:ascii="GHEA Grapalat" w:hAnsi="GHEA Grapalat"/>
              </w:rPr>
            </w:pPr>
          </w:p>
          <w:p w:rsidR="009E32BA" w:rsidRDefault="009E32BA" w:rsidP="00576724">
            <w:pPr>
              <w:autoSpaceDE w:val="0"/>
              <w:autoSpaceDN w:val="0"/>
              <w:adjustRightInd w:val="0"/>
              <w:spacing w:line="276" w:lineRule="auto"/>
              <w:jc w:val="both"/>
              <w:rPr>
                <w:rFonts w:ascii="GHEA Grapalat" w:hAnsi="GHEA Grapalat"/>
              </w:rPr>
            </w:pPr>
          </w:p>
          <w:p w:rsidR="009E32BA" w:rsidRDefault="009E32BA" w:rsidP="00576724">
            <w:pPr>
              <w:autoSpaceDE w:val="0"/>
              <w:autoSpaceDN w:val="0"/>
              <w:adjustRightInd w:val="0"/>
              <w:spacing w:line="276" w:lineRule="auto"/>
              <w:jc w:val="both"/>
              <w:rPr>
                <w:rFonts w:ascii="GHEA Grapalat" w:hAnsi="GHEA Grapalat"/>
              </w:rPr>
            </w:pPr>
          </w:p>
          <w:p w:rsidR="009E32BA" w:rsidRDefault="009E32BA" w:rsidP="00576724">
            <w:pPr>
              <w:autoSpaceDE w:val="0"/>
              <w:autoSpaceDN w:val="0"/>
              <w:adjustRightInd w:val="0"/>
              <w:spacing w:line="276" w:lineRule="auto"/>
              <w:jc w:val="both"/>
              <w:rPr>
                <w:rFonts w:ascii="GHEA Grapalat" w:hAnsi="GHEA Grapalat"/>
              </w:rPr>
            </w:pPr>
          </w:p>
          <w:p w:rsidR="009E32BA" w:rsidRDefault="009E32BA" w:rsidP="00576724">
            <w:pPr>
              <w:autoSpaceDE w:val="0"/>
              <w:autoSpaceDN w:val="0"/>
              <w:adjustRightInd w:val="0"/>
              <w:spacing w:line="276" w:lineRule="auto"/>
              <w:jc w:val="both"/>
              <w:rPr>
                <w:rFonts w:ascii="GHEA Grapalat" w:hAnsi="GHEA Grapalat"/>
              </w:rPr>
            </w:pPr>
          </w:p>
          <w:p w:rsidR="009E32BA" w:rsidRDefault="009E32BA" w:rsidP="00576724">
            <w:pPr>
              <w:autoSpaceDE w:val="0"/>
              <w:autoSpaceDN w:val="0"/>
              <w:adjustRightInd w:val="0"/>
              <w:spacing w:line="276" w:lineRule="auto"/>
              <w:jc w:val="both"/>
              <w:rPr>
                <w:rFonts w:ascii="GHEA Grapalat" w:hAnsi="GHEA Grapalat"/>
              </w:rPr>
            </w:pPr>
          </w:p>
          <w:p w:rsidR="009E32BA" w:rsidRDefault="009E32BA" w:rsidP="00576724">
            <w:pPr>
              <w:autoSpaceDE w:val="0"/>
              <w:autoSpaceDN w:val="0"/>
              <w:adjustRightInd w:val="0"/>
              <w:spacing w:line="276" w:lineRule="auto"/>
              <w:jc w:val="both"/>
              <w:rPr>
                <w:rFonts w:ascii="GHEA Grapalat" w:hAnsi="GHEA Grapalat"/>
              </w:rPr>
            </w:pPr>
          </w:p>
          <w:p w:rsidR="009E32BA" w:rsidRDefault="009E32BA" w:rsidP="00576724">
            <w:pPr>
              <w:autoSpaceDE w:val="0"/>
              <w:autoSpaceDN w:val="0"/>
              <w:adjustRightInd w:val="0"/>
              <w:spacing w:line="276" w:lineRule="auto"/>
              <w:jc w:val="both"/>
              <w:rPr>
                <w:rFonts w:ascii="GHEA Grapalat" w:hAnsi="GHEA Grapalat"/>
              </w:rPr>
            </w:pPr>
          </w:p>
          <w:p w:rsidR="009E32BA" w:rsidRDefault="009E32BA" w:rsidP="00576724">
            <w:pPr>
              <w:autoSpaceDE w:val="0"/>
              <w:autoSpaceDN w:val="0"/>
              <w:adjustRightInd w:val="0"/>
              <w:spacing w:line="276" w:lineRule="auto"/>
              <w:jc w:val="both"/>
              <w:rPr>
                <w:rFonts w:ascii="GHEA Grapalat" w:hAnsi="GHEA Grapalat"/>
              </w:rPr>
            </w:pPr>
          </w:p>
          <w:p w:rsidR="009E32BA" w:rsidRDefault="009E32BA" w:rsidP="00576724">
            <w:pPr>
              <w:autoSpaceDE w:val="0"/>
              <w:autoSpaceDN w:val="0"/>
              <w:adjustRightInd w:val="0"/>
              <w:spacing w:line="276" w:lineRule="auto"/>
              <w:jc w:val="both"/>
              <w:rPr>
                <w:rFonts w:ascii="GHEA Grapalat" w:hAnsi="GHEA Grapalat"/>
              </w:rPr>
            </w:pPr>
          </w:p>
          <w:p w:rsidR="009E32BA" w:rsidRDefault="009E32BA" w:rsidP="00576724">
            <w:pPr>
              <w:autoSpaceDE w:val="0"/>
              <w:autoSpaceDN w:val="0"/>
              <w:adjustRightInd w:val="0"/>
              <w:spacing w:line="276" w:lineRule="auto"/>
              <w:jc w:val="both"/>
              <w:rPr>
                <w:rFonts w:ascii="GHEA Grapalat" w:hAnsi="GHEA Grapalat"/>
              </w:rPr>
            </w:pPr>
          </w:p>
          <w:p w:rsidR="009E32BA" w:rsidRDefault="009E32BA" w:rsidP="00576724">
            <w:pPr>
              <w:autoSpaceDE w:val="0"/>
              <w:autoSpaceDN w:val="0"/>
              <w:adjustRightInd w:val="0"/>
              <w:spacing w:line="276" w:lineRule="auto"/>
              <w:jc w:val="both"/>
              <w:rPr>
                <w:rFonts w:ascii="GHEA Grapalat" w:hAnsi="GHEA Grapalat"/>
              </w:rPr>
            </w:pPr>
          </w:p>
          <w:p w:rsidR="009E32BA" w:rsidRDefault="009E32BA" w:rsidP="00576724">
            <w:pPr>
              <w:autoSpaceDE w:val="0"/>
              <w:autoSpaceDN w:val="0"/>
              <w:adjustRightInd w:val="0"/>
              <w:spacing w:line="276" w:lineRule="auto"/>
              <w:jc w:val="both"/>
              <w:rPr>
                <w:rFonts w:ascii="GHEA Grapalat" w:hAnsi="GHEA Grapalat"/>
              </w:rPr>
            </w:pPr>
          </w:p>
          <w:p w:rsidR="009E32BA" w:rsidRDefault="009E32BA" w:rsidP="00576724">
            <w:pPr>
              <w:autoSpaceDE w:val="0"/>
              <w:autoSpaceDN w:val="0"/>
              <w:adjustRightInd w:val="0"/>
              <w:spacing w:line="276" w:lineRule="auto"/>
              <w:jc w:val="both"/>
              <w:rPr>
                <w:rFonts w:ascii="GHEA Grapalat" w:hAnsi="GHEA Grapalat"/>
              </w:rPr>
            </w:pPr>
          </w:p>
          <w:p w:rsidR="009E32BA" w:rsidRPr="009E32BA" w:rsidRDefault="009E32BA" w:rsidP="00576724">
            <w:pPr>
              <w:autoSpaceDE w:val="0"/>
              <w:autoSpaceDN w:val="0"/>
              <w:adjustRightInd w:val="0"/>
              <w:spacing w:line="276" w:lineRule="auto"/>
              <w:jc w:val="both"/>
              <w:rPr>
                <w:rFonts w:ascii="GHEA Grapalat" w:hAnsi="GHEA Grapalat"/>
              </w:rPr>
            </w:pPr>
          </w:p>
          <w:p w:rsidR="00576724" w:rsidRPr="003C6E2D" w:rsidRDefault="00576724" w:rsidP="00576724">
            <w:pPr>
              <w:autoSpaceDE w:val="0"/>
              <w:autoSpaceDN w:val="0"/>
              <w:adjustRightInd w:val="0"/>
              <w:spacing w:line="276" w:lineRule="auto"/>
              <w:jc w:val="both"/>
              <w:rPr>
                <w:rFonts w:ascii="GHEA Grapalat" w:hAnsi="GHEA Grapalat"/>
                <w:lang w:val="af-ZA"/>
              </w:rPr>
            </w:pPr>
          </w:p>
          <w:p w:rsidR="00576724" w:rsidRPr="003C6E2D" w:rsidRDefault="00576724" w:rsidP="00576724">
            <w:pPr>
              <w:autoSpaceDE w:val="0"/>
              <w:autoSpaceDN w:val="0"/>
              <w:adjustRightInd w:val="0"/>
              <w:spacing w:line="276" w:lineRule="auto"/>
              <w:jc w:val="both"/>
              <w:rPr>
                <w:rFonts w:ascii="GHEA Grapalat" w:hAnsi="GHEA Grapalat"/>
                <w:lang w:val="af-ZA"/>
              </w:rPr>
            </w:pPr>
          </w:p>
          <w:p w:rsidR="00F95F0F" w:rsidRPr="003C6E2D" w:rsidRDefault="00F95F0F" w:rsidP="00F356B7">
            <w:pPr>
              <w:pStyle w:val="BodyTextIndent"/>
              <w:tabs>
                <w:tab w:val="left" w:pos="0"/>
                <w:tab w:val="left" w:pos="450"/>
              </w:tabs>
              <w:spacing w:line="276" w:lineRule="auto"/>
              <w:ind w:left="0"/>
              <w:jc w:val="both"/>
              <w:rPr>
                <w:rFonts w:ascii="GHEA Grapalat" w:hAnsi="GHEA Grapalat"/>
                <w:sz w:val="24"/>
                <w:lang w:val="af-ZA"/>
              </w:rPr>
            </w:pPr>
          </w:p>
          <w:p w:rsidR="00EB2F1F" w:rsidRDefault="00EB2F1F" w:rsidP="00F356B7">
            <w:pPr>
              <w:pStyle w:val="BodyTextIndent"/>
              <w:tabs>
                <w:tab w:val="left" w:pos="0"/>
                <w:tab w:val="left" w:pos="450"/>
              </w:tabs>
              <w:spacing w:line="276" w:lineRule="auto"/>
              <w:ind w:left="0"/>
              <w:jc w:val="both"/>
              <w:rPr>
                <w:rFonts w:ascii="GHEA Grapalat" w:hAnsi="GHEA Grapalat"/>
                <w:sz w:val="24"/>
                <w:lang w:val="ru-RU"/>
              </w:rPr>
            </w:pPr>
          </w:p>
          <w:p w:rsidR="00264B7C" w:rsidRPr="00264B7C" w:rsidRDefault="00264B7C" w:rsidP="008E36B6">
            <w:pPr>
              <w:pStyle w:val="BodyTextIndent"/>
              <w:tabs>
                <w:tab w:val="left" w:pos="0"/>
                <w:tab w:val="left" w:pos="450"/>
              </w:tabs>
              <w:spacing w:line="276" w:lineRule="auto"/>
              <w:ind w:left="0"/>
              <w:jc w:val="both"/>
              <w:rPr>
                <w:rFonts w:ascii="GHEA Grapalat" w:hAnsi="GHEA Grapalat"/>
                <w:sz w:val="24"/>
                <w:lang w:val="ru-RU"/>
              </w:rPr>
            </w:pPr>
          </w:p>
          <w:p w:rsidR="00EB2F1F" w:rsidRPr="009E32BA" w:rsidRDefault="00F20175" w:rsidP="008E36B6">
            <w:pPr>
              <w:pStyle w:val="BodyTextIndent"/>
              <w:tabs>
                <w:tab w:val="left" w:pos="0"/>
                <w:tab w:val="left" w:pos="450"/>
              </w:tabs>
              <w:spacing w:line="276" w:lineRule="auto"/>
              <w:ind w:left="0"/>
              <w:jc w:val="both"/>
              <w:rPr>
                <w:rFonts w:ascii="GHEA Grapalat" w:hAnsi="GHEA Grapalat"/>
                <w:sz w:val="24"/>
                <w:lang w:val="ru-RU"/>
              </w:rPr>
            </w:pPr>
            <w:r w:rsidRPr="009E32BA">
              <w:rPr>
                <w:rFonts w:ascii="GHEA Grapalat" w:hAnsi="GHEA Grapalat"/>
                <w:sz w:val="24"/>
                <w:lang w:val="ru-RU"/>
              </w:rPr>
              <w:t xml:space="preserve">2. </w:t>
            </w:r>
            <w:r w:rsidR="00EB2F1F" w:rsidRPr="003C6E2D">
              <w:rPr>
                <w:rFonts w:ascii="GHEA Grapalat" w:hAnsi="GHEA Grapalat"/>
                <w:sz w:val="24"/>
                <w:lang w:val="ru-RU"/>
              </w:rPr>
              <w:t>Բարձրացված</w:t>
            </w:r>
            <w:r w:rsidR="00EB2F1F" w:rsidRPr="009E32BA">
              <w:rPr>
                <w:rFonts w:ascii="GHEA Grapalat" w:hAnsi="GHEA Grapalat"/>
                <w:sz w:val="24"/>
                <w:lang w:val="ru-RU"/>
              </w:rPr>
              <w:t xml:space="preserve"> </w:t>
            </w:r>
            <w:r w:rsidR="00EB2F1F" w:rsidRPr="003C6E2D">
              <w:rPr>
                <w:rFonts w:ascii="GHEA Grapalat" w:hAnsi="GHEA Grapalat"/>
                <w:sz w:val="24"/>
                <w:lang w:val="ru-RU"/>
              </w:rPr>
              <w:t>հարցի</w:t>
            </w:r>
            <w:r w:rsidR="00EB2F1F" w:rsidRPr="009E32BA">
              <w:rPr>
                <w:rFonts w:ascii="GHEA Grapalat" w:hAnsi="GHEA Grapalat"/>
                <w:sz w:val="24"/>
                <w:lang w:val="ru-RU"/>
              </w:rPr>
              <w:t xml:space="preserve"> </w:t>
            </w:r>
            <w:r w:rsidR="00EB2F1F" w:rsidRPr="003C6E2D">
              <w:rPr>
                <w:rFonts w:ascii="GHEA Grapalat" w:hAnsi="GHEA Grapalat"/>
                <w:sz w:val="24"/>
                <w:lang w:val="ru-RU"/>
              </w:rPr>
              <w:t>կապակցությամբ</w:t>
            </w:r>
            <w:r w:rsidR="00EB2F1F" w:rsidRPr="009E32BA">
              <w:rPr>
                <w:rFonts w:ascii="GHEA Grapalat" w:hAnsi="GHEA Grapalat"/>
                <w:sz w:val="24"/>
                <w:lang w:val="ru-RU"/>
              </w:rPr>
              <w:t xml:space="preserve"> </w:t>
            </w:r>
            <w:r w:rsidR="00EB2F1F" w:rsidRPr="003C6E2D">
              <w:rPr>
                <w:rFonts w:ascii="GHEA Grapalat" w:hAnsi="GHEA Grapalat"/>
                <w:sz w:val="24"/>
                <w:lang w:val="ru-RU"/>
              </w:rPr>
              <w:t>հարկ</w:t>
            </w:r>
            <w:r w:rsidR="00EB2F1F" w:rsidRPr="009E32BA">
              <w:rPr>
                <w:rFonts w:ascii="GHEA Grapalat" w:hAnsi="GHEA Grapalat"/>
                <w:sz w:val="24"/>
                <w:lang w:val="ru-RU"/>
              </w:rPr>
              <w:t xml:space="preserve"> </w:t>
            </w:r>
            <w:r w:rsidR="00EB2F1F" w:rsidRPr="003C6E2D">
              <w:rPr>
                <w:rFonts w:ascii="GHEA Grapalat" w:hAnsi="GHEA Grapalat"/>
                <w:sz w:val="24"/>
                <w:lang w:val="ru-RU"/>
              </w:rPr>
              <w:t>ենք</w:t>
            </w:r>
            <w:r w:rsidR="00EB2F1F" w:rsidRPr="009E32BA">
              <w:rPr>
                <w:rFonts w:ascii="GHEA Grapalat" w:hAnsi="GHEA Grapalat"/>
                <w:sz w:val="24"/>
                <w:lang w:val="ru-RU"/>
              </w:rPr>
              <w:t xml:space="preserve"> </w:t>
            </w:r>
            <w:r w:rsidR="00EB2F1F" w:rsidRPr="003C6E2D">
              <w:rPr>
                <w:rFonts w:ascii="GHEA Grapalat" w:hAnsi="GHEA Grapalat"/>
                <w:sz w:val="24"/>
                <w:lang w:val="ru-RU"/>
              </w:rPr>
              <w:t>համարում</w:t>
            </w:r>
            <w:r w:rsidR="00EB2F1F" w:rsidRPr="009E32BA">
              <w:rPr>
                <w:rFonts w:ascii="GHEA Grapalat" w:hAnsi="GHEA Grapalat"/>
                <w:sz w:val="24"/>
                <w:lang w:val="ru-RU"/>
              </w:rPr>
              <w:t xml:space="preserve"> </w:t>
            </w:r>
            <w:r w:rsidR="00EB2F1F" w:rsidRPr="003C6E2D">
              <w:rPr>
                <w:rFonts w:ascii="GHEA Grapalat" w:hAnsi="GHEA Grapalat"/>
                <w:sz w:val="24"/>
                <w:lang w:val="ru-RU"/>
              </w:rPr>
              <w:t>նշել</w:t>
            </w:r>
            <w:r w:rsidR="00EB2F1F" w:rsidRPr="009E32BA">
              <w:rPr>
                <w:rFonts w:ascii="GHEA Grapalat" w:hAnsi="GHEA Grapalat"/>
                <w:sz w:val="24"/>
                <w:lang w:val="ru-RU"/>
              </w:rPr>
              <w:t xml:space="preserve">, </w:t>
            </w:r>
            <w:r w:rsidR="00EB2F1F" w:rsidRPr="003C6E2D">
              <w:rPr>
                <w:rFonts w:ascii="GHEA Grapalat" w:hAnsi="GHEA Grapalat"/>
                <w:sz w:val="24"/>
                <w:lang w:val="ru-RU"/>
              </w:rPr>
              <w:t>որ</w:t>
            </w:r>
            <w:r w:rsidR="00EB2F1F" w:rsidRPr="009E32BA">
              <w:rPr>
                <w:rFonts w:ascii="GHEA Grapalat" w:hAnsi="GHEA Grapalat"/>
                <w:sz w:val="24"/>
                <w:lang w:val="ru-RU"/>
              </w:rPr>
              <w:t xml:space="preserve"> </w:t>
            </w:r>
            <w:r w:rsidR="00EB2F1F" w:rsidRPr="003C6E2D">
              <w:rPr>
                <w:rFonts w:ascii="GHEA Grapalat" w:hAnsi="GHEA Grapalat"/>
                <w:sz w:val="24"/>
                <w:lang w:val="ru-RU"/>
              </w:rPr>
              <w:t>բնավ</w:t>
            </w:r>
            <w:r w:rsidR="00EB2F1F" w:rsidRPr="009E32BA">
              <w:rPr>
                <w:rFonts w:ascii="GHEA Grapalat" w:hAnsi="GHEA Grapalat"/>
                <w:sz w:val="24"/>
                <w:lang w:val="ru-RU"/>
              </w:rPr>
              <w:t xml:space="preserve"> </w:t>
            </w:r>
            <w:r w:rsidR="00EB2F1F" w:rsidRPr="003C6E2D">
              <w:rPr>
                <w:rFonts w:ascii="GHEA Grapalat" w:hAnsi="GHEA Grapalat"/>
                <w:sz w:val="24"/>
                <w:lang w:val="ru-RU"/>
              </w:rPr>
              <w:t>պարտադիր</w:t>
            </w:r>
            <w:r w:rsidR="00EB2F1F" w:rsidRPr="009E32BA">
              <w:rPr>
                <w:rFonts w:ascii="GHEA Grapalat" w:hAnsi="GHEA Grapalat"/>
                <w:sz w:val="24"/>
                <w:lang w:val="ru-RU"/>
              </w:rPr>
              <w:t xml:space="preserve"> </w:t>
            </w:r>
            <w:r w:rsidR="00EB2F1F" w:rsidRPr="003C6E2D">
              <w:rPr>
                <w:rFonts w:ascii="GHEA Grapalat" w:hAnsi="GHEA Grapalat"/>
                <w:sz w:val="24"/>
                <w:lang w:val="ru-RU"/>
              </w:rPr>
              <w:t>չէ</w:t>
            </w:r>
            <w:r w:rsidR="00EB2F1F" w:rsidRPr="009E32BA">
              <w:rPr>
                <w:rFonts w:ascii="GHEA Grapalat" w:hAnsi="GHEA Grapalat"/>
                <w:sz w:val="24"/>
                <w:lang w:val="ru-RU"/>
              </w:rPr>
              <w:t xml:space="preserve">, </w:t>
            </w:r>
            <w:r w:rsidR="00EB2F1F" w:rsidRPr="003C6E2D">
              <w:rPr>
                <w:rFonts w:ascii="GHEA Grapalat" w:hAnsi="GHEA Grapalat"/>
                <w:sz w:val="24"/>
                <w:lang w:val="ru-RU"/>
              </w:rPr>
              <w:t>որ</w:t>
            </w:r>
            <w:r w:rsidR="00EB2F1F" w:rsidRPr="009E32BA">
              <w:rPr>
                <w:rFonts w:ascii="GHEA Grapalat" w:hAnsi="GHEA Grapalat"/>
                <w:sz w:val="24"/>
                <w:lang w:val="ru-RU"/>
              </w:rPr>
              <w:t xml:space="preserve"> </w:t>
            </w:r>
            <w:r w:rsidR="00EB2F1F" w:rsidRPr="003C6E2D">
              <w:rPr>
                <w:rFonts w:ascii="GHEA Grapalat" w:hAnsi="GHEA Grapalat"/>
                <w:sz w:val="24"/>
                <w:lang w:val="ru-RU"/>
              </w:rPr>
              <w:t>նախագիծն</w:t>
            </w:r>
            <w:r w:rsidR="00EB2F1F" w:rsidRPr="009E32BA">
              <w:rPr>
                <w:rFonts w:ascii="GHEA Grapalat" w:hAnsi="GHEA Grapalat"/>
                <w:sz w:val="24"/>
                <w:lang w:val="ru-RU"/>
              </w:rPr>
              <w:t xml:space="preserve"> </w:t>
            </w:r>
            <w:r w:rsidR="00EB2F1F" w:rsidRPr="003C6E2D">
              <w:rPr>
                <w:rFonts w:ascii="GHEA Grapalat" w:hAnsi="GHEA Grapalat"/>
                <w:sz w:val="24"/>
                <w:lang w:val="ru-RU"/>
              </w:rPr>
              <w:t>ամբողջությամբ</w:t>
            </w:r>
            <w:r w:rsidR="00EB2F1F" w:rsidRPr="009E32BA">
              <w:rPr>
                <w:rFonts w:ascii="GHEA Grapalat" w:hAnsi="GHEA Grapalat"/>
                <w:sz w:val="24"/>
                <w:lang w:val="ru-RU"/>
              </w:rPr>
              <w:t xml:space="preserve"> </w:t>
            </w:r>
            <w:r w:rsidR="00EB2F1F" w:rsidRPr="003C6E2D">
              <w:rPr>
                <w:rFonts w:ascii="GHEA Grapalat" w:hAnsi="GHEA Grapalat"/>
                <w:sz w:val="24"/>
                <w:lang w:val="ru-RU"/>
              </w:rPr>
              <w:t>կամ</w:t>
            </w:r>
            <w:r w:rsidR="00EB2F1F" w:rsidRPr="009E32BA">
              <w:rPr>
                <w:rFonts w:ascii="GHEA Grapalat" w:hAnsi="GHEA Grapalat"/>
                <w:sz w:val="24"/>
                <w:lang w:val="ru-RU"/>
              </w:rPr>
              <w:t xml:space="preserve"> </w:t>
            </w:r>
            <w:r w:rsidR="00EB2F1F" w:rsidRPr="003C6E2D">
              <w:rPr>
                <w:rFonts w:ascii="GHEA Grapalat" w:hAnsi="GHEA Grapalat"/>
                <w:sz w:val="24"/>
                <w:lang w:val="ru-RU"/>
              </w:rPr>
              <w:t>բառացիորեն</w:t>
            </w:r>
            <w:r w:rsidR="00EB2F1F" w:rsidRPr="009E32BA">
              <w:rPr>
                <w:rFonts w:ascii="GHEA Grapalat" w:hAnsi="GHEA Grapalat"/>
                <w:sz w:val="24"/>
                <w:lang w:val="ru-RU"/>
              </w:rPr>
              <w:t xml:space="preserve"> </w:t>
            </w:r>
            <w:r w:rsidR="00EB2F1F" w:rsidRPr="003C6E2D">
              <w:rPr>
                <w:rFonts w:ascii="GHEA Grapalat" w:hAnsi="GHEA Grapalat"/>
                <w:sz w:val="24"/>
                <w:lang w:val="ru-RU"/>
              </w:rPr>
              <w:t>կրկնի</w:t>
            </w:r>
            <w:r w:rsidR="00EB2F1F" w:rsidRPr="009E32BA">
              <w:rPr>
                <w:rFonts w:ascii="GHEA Grapalat" w:hAnsi="GHEA Grapalat"/>
                <w:sz w:val="24"/>
                <w:lang w:val="ru-RU"/>
              </w:rPr>
              <w:t xml:space="preserve"> </w:t>
            </w:r>
            <w:r w:rsidR="00EB2F1F" w:rsidRPr="003C6E2D">
              <w:rPr>
                <w:rFonts w:ascii="GHEA Grapalat" w:hAnsi="GHEA Grapalat"/>
                <w:sz w:val="24"/>
                <w:lang w:val="ru-RU"/>
              </w:rPr>
              <w:t>ՀՀ</w:t>
            </w:r>
            <w:r w:rsidR="00EB2F1F" w:rsidRPr="009E32BA">
              <w:rPr>
                <w:rFonts w:ascii="GHEA Grapalat" w:hAnsi="GHEA Grapalat"/>
                <w:sz w:val="24"/>
                <w:lang w:val="ru-RU"/>
              </w:rPr>
              <w:t xml:space="preserve"> </w:t>
            </w:r>
            <w:r w:rsidR="00EB2F1F" w:rsidRPr="003C6E2D">
              <w:rPr>
                <w:rFonts w:ascii="GHEA Grapalat" w:hAnsi="GHEA Grapalat"/>
                <w:sz w:val="24"/>
                <w:lang w:val="ru-RU"/>
              </w:rPr>
              <w:t>սահմանադրական</w:t>
            </w:r>
            <w:r w:rsidR="00EB2F1F" w:rsidRPr="009E32BA">
              <w:rPr>
                <w:rFonts w:ascii="GHEA Grapalat" w:hAnsi="GHEA Grapalat"/>
                <w:sz w:val="24"/>
                <w:lang w:val="ru-RU"/>
              </w:rPr>
              <w:t xml:space="preserve"> </w:t>
            </w:r>
            <w:r w:rsidR="00EB2F1F" w:rsidRPr="003C6E2D">
              <w:rPr>
                <w:rFonts w:ascii="GHEA Grapalat" w:hAnsi="GHEA Grapalat"/>
                <w:sz w:val="24"/>
                <w:lang w:val="ru-RU"/>
              </w:rPr>
              <w:t>դատարանի</w:t>
            </w:r>
            <w:r w:rsidR="00EB2F1F" w:rsidRPr="009E32BA">
              <w:rPr>
                <w:rFonts w:ascii="GHEA Grapalat" w:hAnsi="GHEA Grapalat"/>
                <w:sz w:val="24"/>
                <w:lang w:val="ru-RU"/>
              </w:rPr>
              <w:t xml:space="preserve"> </w:t>
            </w:r>
            <w:r w:rsidR="00EB2F1F" w:rsidRPr="003C6E2D">
              <w:rPr>
                <w:rFonts w:ascii="GHEA Grapalat" w:hAnsi="GHEA Grapalat"/>
                <w:sz w:val="24"/>
                <w:lang w:val="ru-RU"/>
              </w:rPr>
              <w:t>որոշմամբ</w:t>
            </w:r>
            <w:r w:rsidR="00EB2F1F" w:rsidRPr="009E32BA">
              <w:rPr>
                <w:rFonts w:ascii="GHEA Grapalat" w:hAnsi="GHEA Grapalat"/>
                <w:sz w:val="24"/>
                <w:lang w:val="ru-RU"/>
              </w:rPr>
              <w:t xml:space="preserve"> </w:t>
            </w:r>
            <w:r w:rsidR="00EB2F1F" w:rsidRPr="003C6E2D">
              <w:rPr>
                <w:rFonts w:ascii="GHEA Grapalat" w:hAnsi="GHEA Grapalat"/>
                <w:sz w:val="24"/>
                <w:lang w:val="ru-RU"/>
              </w:rPr>
              <w:t>արտահայտված</w:t>
            </w:r>
            <w:r w:rsidR="00EB2F1F" w:rsidRPr="009E32BA">
              <w:rPr>
                <w:rFonts w:ascii="GHEA Grapalat" w:hAnsi="GHEA Grapalat"/>
                <w:sz w:val="24"/>
                <w:lang w:val="ru-RU"/>
              </w:rPr>
              <w:t xml:space="preserve"> </w:t>
            </w:r>
            <w:r w:rsidR="00EB2F1F" w:rsidRPr="003C6E2D">
              <w:rPr>
                <w:rFonts w:ascii="GHEA Grapalat" w:hAnsi="GHEA Grapalat"/>
                <w:sz w:val="24"/>
                <w:lang w:val="ru-RU"/>
              </w:rPr>
              <w:t>իրավական</w:t>
            </w:r>
            <w:r w:rsidR="00EB2F1F" w:rsidRPr="009E32BA">
              <w:rPr>
                <w:rFonts w:ascii="GHEA Grapalat" w:hAnsi="GHEA Grapalat"/>
                <w:sz w:val="24"/>
                <w:lang w:val="ru-RU"/>
              </w:rPr>
              <w:t xml:space="preserve"> </w:t>
            </w:r>
            <w:r w:rsidR="00EB2F1F" w:rsidRPr="003C6E2D">
              <w:rPr>
                <w:rFonts w:ascii="GHEA Grapalat" w:hAnsi="GHEA Grapalat"/>
                <w:sz w:val="24"/>
                <w:lang w:val="ru-RU"/>
              </w:rPr>
              <w:t>դիրքորոշումները</w:t>
            </w:r>
            <w:r w:rsidR="00EB2F1F" w:rsidRPr="009E32BA">
              <w:rPr>
                <w:rFonts w:ascii="GHEA Grapalat" w:hAnsi="GHEA Grapalat"/>
                <w:sz w:val="24"/>
                <w:lang w:val="ru-RU"/>
              </w:rPr>
              <w:t xml:space="preserve">: </w:t>
            </w:r>
            <w:r w:rsidR="00EB2F1F" w:rsidRPr="003C6E2D">
              <w:rPr>
                <w:rFonts w:ascii="GHEA Grapalat" w:hAnsi="GHEA Grapalat"/>
                <w:sz w:val="24"/>
                <w:lang w:val="ru-RU"/>
              </w:rPr>
              <w:t>Նախագծերի</w:t>
            </w:r>
            <w:r w:rsidR="00EB2F1F" w:rsidRPr="009E32BA">
              <w:rPr>
                <w:rFonts w:ascii="GHEA Grapalat" w:hAnsi="GHEA Grapalat"/>
                <w:sz w:val="24"/>
                <w:lang w:val="ru-RU"/>
              </w:rPr>
              <w:t xml:space="preserve"> </w:t>
            </w:r>
            <w:r w:rsidR="00EB2F1F" w:rsidRPr="003C6E2D">
              <w:rPr>
                <w:rFonts w:ascii="GHEA Grapalat" w:hAnsi="GHEA Grapalat"/>
                <w:sz w:val="24"/>
                <w:lang w:val="ru-RU"/>
              </w:rPr>
              <w:t>փաթեթով</w:t>
            </w:r>
            <w:r w:rsidR="00EB2F1F" w:rsidRPr="009E32BA">
              <w:rPr>
                <w:rFonts w:ascii="GHEA Grapalat" w:hAnsi="GHEA Grapalat"/>
                <w:sz w:val="24"/>
                <w:lang w:val="ru-RU"/>
              </w:rPr>
              <w:t xml:space="preserve"> </w:t>
            </w:r>
            <w:r w:rsidR="00EB2F1F" w:rsidRPr="003C6E2D">
              <w:rPr>
                <w:rFonts w:ascii="GHEA Grapalat" w:hAnsi="GHEA Grapalat"/>
                <w:sz w:val="24"/>
                <w:lang w:val="ru-RU"/>
              </w:rPr>
              <w:t>առաջարկվում</w:t>
            </w:r>
            <w:r w:rsidR="00EB2F1F" w:rsidRPr="009E32BA">
              <w:rPr>
                <w:rFonts w:ascii="GHEA Grapalat" w:hAnsi="GHEA Grapalat"/>
                <w:sz w:val="24"/>
                <w:lang w:val="ru-RU"/>
              </w:rPr>
              <w:t xml:space="preserve"> </w:t>
            </w:r>
            <w:r w:rsidR="00EB2F1F" w:rsidRPr="003C6E2D">
              <w:rPr>
                <w:rFonts w:ascii="GHEA Grapalat" w:hAnsi="GHEA Grapalat"/>
                <w:sz w:val="24"/>
                <w:lang w:val="ru-RU"/>
              </w:rPr>
              <w:t>է</w:t>
            </w:r>
            <w:r w:rsidR="00EB2F1F" w:rsidRPr="009E32BA">
              <w:rPr>
                <w:rFonts w:ascii="GHEA Grapalat" w:hAnsi="GHEA Grapalat"/>
                <w:sz w:val="24"/>
                <w:lang w:val="ru-RU"/>
              </w:rPr>
              <w:t xml:space="preserve"> </w:t>
            </w:r>
            <w:r w:rsidR="00EB2F1F" w:rsidRPr="003C6E2D">
              <w:rPr>
                <w:rFonts w:ascii="GHEA Grapalat" w:hAnsi="GHEA Grapalat"/>
                <w:sz w:val="24"/>
                <w:lang w:val="ru-RU"/>
              </w:rPr>
              <w:t>ամբողջական</w:t>
            </w:r>
            <w:r w:rsidR="00EB2F1F" w:rsidRPr="009E32BA">
              <w:rPr>
                <w:rFonts w:ascii="GHEA Grapalat" w:hAnsi="GHEA Grapalat"/>
                <w:sz w:val="24"/>
                <w:lang w:val="ru-RU"/>
              </w:rPr>
              <w:t xml:space="preserve"> </w:t>
            </w:r>
            <w:r w:rsidR="00EB2F1F" w:rsidRPr="003C6E2D">
              <w:rPr>
                <w:rFonts w:ascii="GHEA Grapalat" w:hAnsi="GHEA Grapalat"/>
                <w:sz w:val="24"/>
                <w:lang w:val="ru-RU"/>
              </w:rPr>
              <w:t>իրավական</w:t>
            </w:r>
            <w:r w:rsidR="00EB2F1F" w:rsidRPr="009E32BA">
              <w:rPr>
                <w:rFonts w:ascii="GHEA Grapalat" w:hAnsi="GHEA Grapalat"/>
                <w:sz w:val="24"/>
                <w:lang w:val="ru-RU"/>
              </w:rPr>
              <w:t xml:space="preserve"> </w:t>
            </w:r>
            <w:r w:rsidR="00EB2F1F" w:rsidRPr="003C6E2D">
              <w:rPr>
                <w:rFonts w:ascii="GHEA Grapalat" w:hAnsi="GHEA Grapalat"/>
                <w:sz w:val="24"/>
                <w:lang w:val="ru-RU"/>
              </w:rPr>
              <w:t>ընթացակարգ</w:t>
            </w:r>
            <w:r w:rsidR="00EB2F1F" w:rsidRPr="009E32BA">
              <w:rPr>
                <w:rFonts w:ascii="GHEA Grapalat" w:hAnsi="GHEA Grapalat"/>
                <w:sz w:val="24"/>
                <w:lang w:val="ru-RU"/>
              </w:rPr>
              <w:t xml:space="preserve">, </w:t>
            </w:r>
            <w:r w:rsidR="00EB2F1F" w:rsidRPr="003C6E2D">
              <w:rPr>
                <w:rFonts w:ascii="GHEA Grapalat" w:hAnsi="GHEA Grapalat"/>
                <w:sz w:val="24"/>
                <w:lang w:val="ru-RU"/>
              </w:rPr>
              <w:t>իսկ</w:t>
            </w:r>
            <w:r w:rsidR="00EB2F1F" w:rsidRPr="009E32BA">
              <w:rPr>
                <w:rFonts w:ascii="GHEA Grapalat" w:hAnsi="GHEA Grapalat"/>
                <w:sz w:val="24"/>
                <w:lang w:val="ru-RU"/>
              </w:rPr>
              <w:t xml:space="preserve"> </w:t>
            </w:r>
            <w:r w:rsidR="00EB2F1F" w:rsidRPr="003C6E2D">
              <w:rPr>
                <w:rFonts w:ascii="GHEA Grapalat" w:hAnsi="GHEA Grapalat"/>
                <w:sz w:val="24"/>
                <w:lang w:val="ru-RU"/>
              </w:rPr>
              <w:t>այն</w:t>
            </w:r>
            <w:r w:rsidR="00EB2F1F" w:rsidRPr="009E32BA">
              <w:rPr>
                <w:rFonts w:ascii="GHEA Grapalat" w:hAnsi="GHEA Grapalat"/>
                <w:sz w:val="24"/>
                <w:lang w:val="ru-RU"/>
              </w:rPr>
              <w:t xml:space="preserve"> </w:t>
            </w:r>
            <w:r w:rsidR="00EB2F1F" w:rsidRPr="003C6E2D">
              <w:rPr>
                <w:rFonts w:ascii="GHEA Grapalat" w:hAnsi="GHEA Grapalat"/>
                <w:sz w:val="24"/>
                <w:lang w:val="ru-RU"/>
              </w:rPr>
              <w:t>սահմանող</w:t>
            </w:r>
            <w:r w:rsidR="00EB2F1F" w:rsidRPr="009E32BA">
              <w:rPr>
                <w:rFonts w:ascii="GHEA Grapalat" w:hAnsi="GHEA Grapalat"/>
                <w:sz w:val="24"/>
                <w:lang w:val="ru-RU"/>
              </w:rPr>
              <w:t xml:space="preserve"> </w:t>
            </w:r>
            <w:r w:rsidR="00EB2F1F" w:rsidRPr="003C6E2D">
              <w:rPr>
                <w:rFonts w:ascii="GHEA Grapalat" w:hAnsi="GHEA Grapalat"/>
                <w:sz w:val="24"/>
                <w:lang w:val="ru-RU"/>
              </w:rPr>
              <w:t>նորմերը</w:t>
            </w:r>
            <w:r w:rsidR="00EB2F1F" w:rsidRPr="009E32BA">
              <w:rPr>
                <w:rFonts w:ascii="GHEA Grapalat" w:hAnsi="GHEA Grapalat"/>
                <w:sz w:val="24"/>
                <w:lang w:val="ru-RU"/>
              </w:rPr>
              <w:t xml:space="preserve"> </w:t>
            </w:r>
            <w:r w:rsidR="00EB2F1F" w:rsidRPr="003C6E2D">
              <w:rPr>
                <w:rFonts w:ascii="GHEA Grapalat" w:hAnsi="GHEA Grapalat"/>
                <w:sz w:val="24"/>
                <w:lang w:val="ru-RU"/>
              </w:rPr>
              <w:t>գտնվում</w:t>
            </w:r>
            <w:r w:rsidR="00EB2F1F" w:rsidRPr="009E32BA">
              <w:rPr>
                <w:rFonts w:ascii="GHEA Grapalat" w:hAnsi="GHEA Grapalat"/>
                <w:sz w:val="24"/>
                <w:lang w:val="ru-RU"/>
              </w:rPr>
              <w:t xml:space="preserve"> </w:t>
            </w:r>
            <w:r w:rsidR="00EB2F1F" w:rsidRPr="003C6E2D">
              <w:rPr>
                <w:rFonts w:ascii="GHEA Grapalat" w:hAnsi="GHEA Grapalat"/>
                <w:sz w:val="24"/>
                <w:lang w:val="ru-RU"/>
              </w:rPr>
              <w:t>են</w:t>
            </w:r>
            <w:r w:rsidR="00EB2F1F" w:rsidRPr="009E32BA">
              <w:rPr>
                <w:rFonts w:ascii="GHEA Grapalat" w:hAnsi="GHEA Grapalat"/>
                <w:sz w:val="24"/>
                <w:lang w:val="ru-RU"/>
              </w:rPr>
              <w:t xml:space="preserve"> </w:t>
            </w:r>
            <w:r w:rsidR="00EB2F1F" w:rsidRPr="003C6E2D">
              <w:rPr>
                <w:rFonts w:ascii="GHEA Grapalat" w:hAnsi="GHEA Grapalat"/>
                <w:sz w:val="24"/>
                <w:lang w:val="ru-RU"/>
              </w:rPr>
              <w:t>համակարգային</w:t>
            </w:r>
            <w:r w:rsidR="00EB2F1F" w:rsidRPr="009E32BA">
              <w:rPr>
                <w:rFonts w:ascii="GHEA Grapalat" w:hAnsi="GHEA Grapalat"/>
                <w:sz w:val="24"/>
                <w:lang w:val="ru-RU"/>
              </w:rPr>
              <w:t xml:space="preserve"> </w:t>
            </w:r>
            <w:r w:rsidR="00EB2F1F" w:rsidRPr="003C6E2D">
              <w:rPr>
                <w:rFonts w:ascii="GHEA Grapalat" w:hAnsi="GHEA Grapalat"/>
                <w:sz w:val="24"/>
                <w:lang w:val="ru-RU"/>
              </w:rPr>
              <w:t>ամբողջականության</w:t>
            </w:r>
            <w:r w:rsidR="00EB2F1F" w:rsidRPr="009E32BA">
              <w:rPr>
                <w:rFonts w:ascii="GHEA Grapalat" w:hAnsi="GHEA Grapalat"/>
                <w:sz w:val="24"/>
                <w:lang w:val="ru-RU"/>
              </w:rPr>
              <w:t xml:space="preserve"> </w:t>
            </w:r>
            <w:r w:rsidR="00EB2F1F" w:rsidRPr="003C6E2D">
              <w:rPr>
                <w:rFonts w:ascii="GHEA Grapalat" w:hAnsi="GHEA Grapalat"/>
                <w:sz w:val="24"/>
                <w:lang w:val="ru-RU"/>
              </w:rPr>
              <w:t>և</w:t>
            </w:r>
            <w:r w:rsidR="00EB2F1F" w:rsidRPr="009E32BA">
              <w:rPr>
                <w:rFonts w:ascii="GHEA Grapalat" w:hAnsi="GHEA Grapalat"/>
                <w:sz w:val="24"/>
                <w:lang w:val="ru-RU"/>
              </w:rPr>
              <w:t xml:space="preserve"> </w:t>
            </w:r>
            <w:r w:rsidR="00EB2F1F" w:rsidRPr="003C6E2D">
              <w:rPr>
                <w:rFonts w:ascii="GHEA Grapalat" w:hAnsi="GHEA Grapalat"/>
                <w:sz w:val="24"/>
                <w:lang w:val="ru-RU"/>
              </w:rPr>
              <w:t>փոխկապակցվածության</w:t>
            </w:r>
            <w:r w:rsidR="00EB2F1F" w:rsidRPr="009E32BA">
              <w:rPr>
                <w:rFonts w:ascii="GHEA Grapalat" w:hAnsi="GHEA Grapalat"/>
                <w:sz w:val="24"/>
                <w:lang w:val="ru-RU"/>
              </w:rPr>
              <w:t xml:space="preserve"> </w:t>
            </w:r>
            <w:r w:rsidR="00EB2F1F" w:rsidRPr="003C6E2D">
              <w:rPr>
                <w:rFonts w:ascii="GHEA Grapalat" w:hAnsi="GHEA Grapalat"/>
                <w:sz w:val="24"/>
                <w:lang w:val="ru-RU"/>
              </w:rPr>
              <w:t>մեջ</w:t>
            </w:r>
            <w:r w:rsidR="00EB2F1F" w:rsidRPr="009E32BA">
              <w:rPr>
                <w:rFonts w:ascii="GHEA Grapalat" w:hAnsi="GHEA Grapalat"/>
                <w:sz w:val="24"/>
                <w:lang w:val="ru-RU"/>
              </w:rPr>
              <w:t>:</w:t>
            </w:r>
          </w:p>
          <w:p w:rsidR="00DB5E34" w:rsidRDefault="00576724" w:rsidP="008E36B6">
            <w:pPr>
              <w:pStyle w:val="BodyTextIndent"/>
              <w:tabs>
                <w:tab w:val="left" w:pos="0"/>
                <w:tab w:val="left" w:pos="450"/>
              </w:tabs>
              <w:spacing w:line="276" w:lineRule="auto"/>
              <w:ind w:left="0"/>
              <w:jc w:val="both"/>
              <w:rPr>
                <w:rFonts w:ascii="GHEA Grapalat" w:hAnsi="GHEA Grapalat"/>
                <w:sz w:val="24"/>
                <w:lang w:val="ru-RU"/>
              </w:rPr>
            </w:pPr>
            <w:r w:rsidRPr="003C6E2D">
              <w:rPr>
                <w:rFonts w:ascii="GHEA Grapalat" w:hAnsi="GHEA Grapalat"/>
                <w:sz w:val="24"/>
                <w:lang w:val="af-ZA"/>
              </w:rPr>
              <w:t>Բարձրացված հարցի վերաբերյալ հարկ ենք համարում նշել, որ Նախագծերի հիմնավորման «Իրավական ակտերի ընդունման անհրաժեշտությունը» բաժնում նշված է, որ «</w:t>
            </w:r>
            <w:r w:rsidRPr="003C6E2D">
              <w:rPr>
                <w:rFonts w:ascii="GHEA Grapalat" w:hAnsi="GHEA Grapalat"/>
                <w:sz w:val="24"/>
                <w:lang w:val="hy-AM"/>
              </w:rPr>
              <w:t>Հայաստանի</w:t>
            </w:r>
            <w:r w:rsidRPr="003C6E2D">
              <w:rPr>
                <w:rFonts w:ascii="GHEA Grapalat" w:hAnsi="GHEA Grapalat"/>
                <w:sz w:val="24"/>
                <w:lang w:val="af-ZA"/>
              </w:rPr>
              <w:t xml:space="preserve"> </w:t>
            </w:r>
            <w:r w:rsidRPr="003C6E2D">
              <w:rPr>
                <w:rFonts w:ascii="GHEA Grapalat" w:hAnsi="GHEA Grapalat"/>
                <w:sz w:val="24"/>
                <w:lang w:val="hy-AM"/>
              </w:rPr>
              <w:t>Հանրապետության</w:t>
            </w:r>
            <w:r w:rsidRPr="003C6E2D">
              <w:rPr>
                <w:rFonts w:ascii="GHEA Grapalat" w:hAnsi="GHEA Grapalat"/>
                <w:sz w:val="24"/>
                <w:lang w:val="af-ZA"/>
              </w:rPr>
              <w:t xml:space="preserve"> </w:t>
            </w:r>
            <w:r w:rsidRPr="003C6E2D">
              <w:rPr>
                <w:rFonts w:ascii="GHEA Grapalat" w:hAnsi="GHEA Grapalat"/>
                <w:sz w:val="24"/>
                <w:lang w:val="hy-AM"/>
              </w:rPr>
              <w:t>քրեական</w:t>
            </w:r>
            <w:r w:rsidRPr="003C6E2D">
              <w:rPr>
                <w:rFonts w:ascii="GHEA Grapalat" w:hAnsi="GHEA Grapalat"/>
                <w:sz w:val="24"/>
                <w:lang w:val="af-ZA"/>
              </w:rPr>
              <w:t xml:space="preserve"> </w:t>
            </w:r>
            <w:r w:rsidRPr="003C6E2D">
              <w:rPr>
                <w:rFonts w:ascii="GHEA Grapalat" w:hAnsi="GHEA Grapalat"/>
                <w:sz w:val="24"/>
                <w:lang w:val="hy-AM"/>
              </w:rPr>
              <w:t>օրենսգրքում</w:t>
            </w:r>
            <w:r w:rsidRPr="003C6E2D">
              <w:rPr>
                <w:rFonts w:ascii="GHEA Grapalat" w:hAnsi="GHEA Grapalat"/>
                <w:sz w:val="24"/>
                <w:lang w:val="af-ZA"/>
              </w:rPr>
              <w:t xml:space="preserve"> </w:t>
            </w:r>
            <w:r w:rsidRPr="003C6E2D">
              <w:rPr>
                <w:rFonts w:ascii="GHEA Grapalat" w:hAnsi="GHEA Grapalat"/>
                <w:sz w:val="24"/>
                <w:lang w:val="hy-AM"/>
              </w:rPr>
              <w:t>փոփոխություն</w:t>
            </w:r>
            <w:r w:rsidRPr="003C6E2D">
              <w:rPr>
                <w:rFonts w:ascii="GHEA Grapalat" w:hAnsi="GHEA Grapalat"/>
                <w:sz w:val="24"/>
              </w:rPr>
              <w:t>ներ</w:t>
            </w:r>
            <w:r w:rsidRPr="003C6E2D">
              <w:rPr>
                <w:rFonts w:ascii="GHEA Grapalat" w:hAnsi="GHEA Grapalat"/>
                <w:sz w:val="24"/>
                <w:lang w:val="af-ZA"/>
              </w:rPr>
              <w:t xml:space="preserve">  </w:t>
            </w:r>
            <w:r w:rsidRPr="003C6E2D">
              <w:rPr>
                <w:rFonts w:ascii="GHEA Grapalat" w:hAnsi="GHEA Grapalat"/>
                <w:sz w:val="24"/>
                <w:lang w:val="hy-AM"/>
              </w:rPr>
              <w:t>կատարելու</w:t>
            </w:r>
            <w:r w:rsidRPr="003C6E2D">
              <w:rPr>
                <w:rFonts w:ascii="GHEA Grapalat" w:hAnsi="GHEA Grapalat"/>
                <w:sz w:val="24"/>
                <w:lang w:val="af-ZA"/>
              </w:rPr>
              <w:t xml:space="preserve"> </w:t>
            </w:r>
            <w:r w:rsidRPr="003C6E2D">
              <w:rPr>
                <w:rFonts w:ascii="GHEA Grapalat" w:hAnsi="GHEA Grapalat"/>
                <w:sz w:val="24"/>
                <w:lang w:val="hy-AM"/>
              </w:rPr>
              <w:t>մասին</w:t>
            </w:r>
            <w:r w:rsidRPr="003C6E2D">
              <w:rPr>
                <w:rFonts w:ascii="GHEA Grapalat" w:hAnsi="GHEA Grapalat"/>
                <w:sz w:val="24"/>
                <w:lang w:val="af-ZA"/>
              </w:rPr>
              <w:t>»</w:t>
            </w:r>
            <w:r w:rsidRPr="003C6E2D">
              <w:rPr>
                <w:rFonts w:ascii="GHEA Grapalat" w:hAnsi="GHEA Grapalat"/>
                <w:sz w:val="24"/>
                <w:lang w:val="hy-AM"/>
              </w:rPr>
              <w:t xml:space="preserve"> Հայաստանի</w:t>
            </w:r>
            <w:r w:rsidRPr="003C6E2D">
              <w:rPr>
                <w:rFonts w:ascii="GHEA Grapalat" w:hAnsi="GHEA Grapalat"/>
                <w:sz w:val="24"/>
                <w:lang w:val="af-ZA"/>
              </w:rPr>
              <w:t xml:space="preserve"> </w:t>
            </w:r>
            <w:r w:rsidRPr="003C6E2D">
              <w:rPr>
                <w:rFonts w:ascii="GHEA Grapalat" w:hAnsi="GHEA Grapalat"/>
                <w:sz w:val="24"/>
                <w:lang w:val="hy-AM"/>
              </w:rPr>
              <w:t>Հանրապետության</w:t>
            </w:r>
            <w:r w:rsidRPr="003C6E2D">
              <w:rPr>
                <w:rFonts w:ascii="GHEA Grapalat" w:hAnsi="GHEA Grapalat"/>
                <w:sz w:val="24"/>
                <w:lang w:val="af-ZA"/>
              </w:rPr>
              <w:t xml:space="preserve"> </w:t>
            </w:r>
            <w:r w:rsidRPr="003C6E2D">
              <w:rPr>
                <w:rFonts w:ascii="GHEA Grapalat" w:hAnsi="GHEA Grapalat"/>
                <w:sz w:val="24"/>
                <w:lang w:val="hy-AM"/>
              </w:rPr>
              <w:t>օրենքի</w:t>
            </w:r>
            <w:r w:rsidRPr="003C6E2D">
              <w:rPr>
                <w:rFonts w:ascii="GHEA Grapalat" w:hAnsi="GHEA Grapalat"/>
                <w:sz w:val="24"/>
                <w:lang w:val="af-ZA"/>
              </w:rPr>
              <w:t xml:space="preserve"> </w:t>
            </w:r>
            <w:r w:rsidRPr="003C6E2D">
              <w:rPr>
                <w:rFonts w:ascii="GHEA Grapalat" w:hAnsi="GHEA Grapalat"/>
                <w:sz w:val="24"/>
                <w:lang w:val="hy-AM"/>
              </w:rPr>
              <w:t>ընդունման</w:t>
            </w:r>
            <w:r w:rsidRPr="003C6E2D">
              <w:rPr>
                <w:rFonts w:ascii="GHEA Grapalat" w:hAnsi="GHEA Grapalat"/>
                <w:sz w:val="24"/>
                <w:lang w:val="af-ZA"/>
              </w:rPr>
              <w:t xml:space="preserve"> </w:t>
            </w:r>
            <w:r w:rsidRPr="003C6E2D">
              <w:rPr>
                <w:rFonts w:ascii="GHEA Grapalat" w:hAnsi="GHEA Grapalat"/>
                <w:sz w:val="24"/>
                <w:lang w:val="hy-AM"/>
              </w:rPr>
              <w:lastRenderedPageBreak/>
              <w:t>անհրաժեշտություն</w:t>
            </w:r>
            <w:r w:rsidRPr="003C6E2D">
              <w:rPr>
                <w:rFonts w:ascii="GHEA Grapalat" w:hAnsi="GHEA Grapalat"/>
                <w:sz w:val="24"/>
              </w:rPr>
              <w:t>ն</w:t>
            </w:r>
            <w:r w:rsidRPr="003C6E2D">
              <w:rPr>
                <w:rFonts w:ascii="GHEA Grapalat" w:hAnsi="GHEA Grapalat"/>
                <w:sz w:val="24"/>
                <w:lang w:val="af-ZA"/>
              </w:rPr>
              <w:t xml:space="preserve"> </w:t>
            </w:r>
            <w:r w:rsidRPr="003C6E2D">
              <w:rPr>
                <w:rFonts w:ascii="GHEA Grapalat" w:hAnsi="GHEA Grapalat"/>
                <w:sz w:val="24"/>
              </w:rPr>
              <w:t>ուղղակիորեն</w:t>
            </w:r>
            <w:r w:rsidRPr="003C6E2D">
              <w:rPr>
                <w:rFonts w:ascii="GHEA Grapalat" w:hAnsi="GHEA Grapalat"/>
                <w:sz w:val="24"/>
                <w:lang w:val="af-ZA"/>
              </w:rPr>
              <w:t xml:space="preserve"> </w:t>
            </w:r>
            <w:r w:rsidRPr="003C6E2D">
              <w:rPr>
                <w:rFonts w:ascii="GHEA Grapalat" w:hAnsi="GHEA Grapalat"/>
                <w:sz w:val="24"/>
                <w:lang w:val="hy-AM"/>
              </w:rPr>
              <w:t>պայմանավորված</w:t>
            </w:r>
            <w:r w:rsidRPr="003C6E2D">
              <w:rPr>
                <w:rFonts w:ascii="GHEA Grapalat" w:hAnsi="GHEA Grapalat"/>
                <w:sz w:val="24"/>
                <w:lang w:val="af-ZA"/>
              </w:rPr>
              <w:t xml:space="preserve"> </w:t>
            </w:r>
            <w:r w:rsidRPr="003C6E2D">
              <w:rPr>
                <w:rFonts w:ascii="GHEA Grapalat" w:hAnsi="GHEA Grapalat"/>
                <w:sz w:val="24"/>
                <w:lang w:val="hy-AM"/>
              </w:rPr>
              <w:t>է</w:t>
            </w:r>
            <w:r w:rsidRPr="003C6E2D">
              <w:rPr>
                <w:rFonts w:ascii="GHEA Grapalat" w:hAnsi="GHEA Grapalat"/>
                <w:sz w:val="24"/>
                <w:lang w:val="af-ZA"/>
              </w:rPr>
              <w:t xml:space="preserve"> ՀՀ սահմանադրական դատարանի 2013 թվականի ապրիլի 23-ին կայացված թիվ ՍԴՈ-1082 որոշմամբ: Հետևաբար, գործնականում հիշյալ որոշման կատարումն ապահովելու համար անհրաժեշտ է մշակել օրենսդրական կառուցակարգեր, և վերջիններիս արդյունավետ իրականացմանն ուղղված օրենսդրական կարգավորումներ (տուգանքը կամ տուգանքի չվճարված մասը դրա վճարման անհնարինության կամ դրա վճարումից չարամտորեն խուսափելու դեպքում հանրային աշխատանքներով փոխարինելը): Առաջարկված մեխանիզմն ուղղված է այդպիսի կառուցակարգերի լիարժեք իրագործմանը: Հարկ է նշել, որ առաջարկվող կառուցակարգն ուղղված է հանցավոր արարք կատարած անձի նկատմամբ քրեական օրենսգրքով նշակված պատժի կատարումն ապահովելուն:</w:t>
            </w:r>
          </w:p>
          <w:p w:rsidR="009E32BA" w:rsidRDefault="009E32BA" w:rsidP="008E36B6">
            <w:pPr>
              <w:pStyle w:val="BodyTextIndent"/>
              <w:tabs>
                <w:tab w:val="left" w:pos="0"/>
                <w:tab w:val="left" w:pos="450"/>
              </w:tabs>
              <w:spacing w:line="276" w:lineRule="auto"/>
              <w:ind w:left="0"/>
              <w:jc w:val="both"/>
              <w:rPr>
                <w:rFonts w:ascii="GHEA Grapalat" w:hAnsi="GHEA Grapalat"/>
                <w:sz w:val="24"/>
                <w:lang w:val="ru-RU"/>
              </w:rPr>
            </w:pPr>
          </w:p>
          <w:p w:rsidR="009E32BA" w:rsidRDefault="009E32BA" w:rsidP="00F20175">
            <w:pPr>
              <w:pStyle w:val="BodyTextIndent"/>
              <w:tabs>
                <w:tab w:val="left" w:pos="0"/>
                <w:tab w:val="left" w:pos="450"/>
              </w:tabs>
              <w:spacing w:line="276" w:lineRule="auto"/>
              <w:ind w:left="0"/>
              <w:rPr>
                <w:rFonts w:ascii="GHEA Grapalat" w:hAnsi="GHEA Grapalat"/>
                <w:sz w:val="24"/>
                <w:lang w:val="ru-RU"/>
              </w:rPr>
            </w:pPr>
          </w:p>
          <w:p w:rsidR="009E32BA" w:rsidRDefault="009E32BA" w:rsidP="00F20175">
            <w:pPr>
              <w:pStyle w:val="BodyTextIndent"/>
              <w:tabs>
                <w:tab w:val="left" w:pos="0"/>
                <w:tab w:val="left" w:pos="450"/>
              </w:tabs>
              <w:spacing w:line="276" w:lineRule="auto"/>
              <w:ind w:left="0"/>
              <w:rPr>
                <w:rFonts w:ascii="GHEA Grapalat" w:hAnsi="GHEA Grapalat"/>
                <w:sz w:val="24"/>
                <w:lang w:val="ru-RU"/>
              </w:rPr>
            </w:pPr>
          </w:p>
          <w:p w:rsidR="009E32BA" w:rsidRDefault="009E32BA" w:rsidP="00F20175">
            <w:pPr>
              <w:pStyle w:val="BodyTextIndent"/>
              <w:tabs>
                <w:tab w:val="left" w:pos="0"/>
                <w:tab w:val="left" w:pos="450"/>
              </w:tabs>
              <w:spacing w:line="276" w:lineRule="auto"/>
              <w:ind w:left="0"/>
              <w:rPr>
                <w:rFonts w:ascii="GHEA Grapalat" w:hAnsi="GHEA Grapalat"/>
                <w:sz w:val="24"/>
                <w:lang w:val="ru-RU"/>
              </w:rPr>
            </w:pPr>
          </w:p>
          <w:p w:rsidR="009E32BA" w:rsidRDefault="009E32BA" w:rsidP="00F20175">
            <w:pPr>
              <w:pStyle w:val="BodyTextIndent"/>
              <w:tabs>
                <w:tab w:val="left" w:pos="0"/>
                <w:tab w:val="left" w:pos="450"/>
              </w:tabs>
              <w:spacing w:line="276" w:lineRule="auto"/>
              <w:ind w:left="0"/>
              <w:rPr>
                <w:rFonts w:ascii="GHEA Grapalat" w:hAnsi="GHEA Grapalat"/>
                <w:sz w:val="24"/>
                <w:lang w:val="ru-RU"/>
              </w:rPr>
            </w:pPr>
          </w:p>
          <w:p w:rsidR="009E32BA" w:rsidRDefault="009E32BA" w:rsidP="00F20175">
            <w:pPr>
              <w:pStyle w:val="BodyTextIndent"/>
              <w:tabs>
                <w:tab w:val="left" w:pos="0"/>
                <w:tab w:val="left" w:pos="450"/>
              </w:tabs>
              <w:spacing w:line="276" w:lineRule="auto"/>
              <w:ind w:left="0"/>
              <w:rPr>
                <w:rFonts w:ascii="GHEA Grapalat" w:hAnsi="GHEA Grapalat"/>
                <w:sz w:val="24"/>
                <w:lang w:val="ru-RU"/>
              </w:rPr>
            </w:pPr>
          </w:p>
          <w:p w:rsidR="009E32BA" w:rsidRDefault="009E32BA" w:rsidP="00F20175">
            <w:pPr>
              <w:pStyle w:val="BodyTextIndent"/>
              <w:tabs>
                <w:tab w:val="left" w:pos="0"/>
                <w:tab w:val="left" w:pos="450"/>
              </w:tabs>
              <w:spacing w:line="276" w:lineRule="auto"/>
              <w:ind w:left="0"/>
              <w:rPr>
                <w:rFonts w:ascii="GHEA Grapalat" w:hAnsi="GHEA Grapalat"/>
                <w:sz w:val="24"/>
                <w:lang w:val="ru-RU"/>
              </w:rPr>
            </w:pPr>
          </w:p>
          <w:p w:rsidR="009E32BA" w:rsidRDefault="009E32BA" w:rsidP="00F20175">
            <w:pPr>
              <w:pStyle w:val="BodyTextIndent"/>
              <w:tabs>
                <w:tab w:val="left" w:pos="0"/>
                <w:tab w:val="left" w:pos="450"/>
              </w:tabs>
              <w:spacing w:line="276" w:lineRule="auto"/>
              <w:ind w:left="0"/>
              <w:rPr>
                <w:rFonts w:ascii="GHEA Grapalat" w:hAnsi="GHEA Grapalat"/>
                <w:sz w:val="24"/>
                <w:lang w:val="ru-RU"/>
              </w:rPr>
            </w:pPr>
          </w:p>
          <w:p w:rsidR="009E32BA" w:rsidRDefault="009E32BA" w:rsidP="00F20175">
            <w:pPr>
              <w:pStyle w:val="BodyTextIndent"/>
              <w:tabs>
                <w:tab w:val="left" w:pos="0"/>
                <w:tab w:val="left" w:pos="450"/>
              </w:tabs>
              <w:spacing w:line="276" w:lineRule="auto"/>
              <w:ind w:left="0"/>
              <w:rPr>
                <w:rFonts w:ascii="GHEA Grapalat" w:hAnsi="GHEA Grapalat"/>
                <w:sz w:val="24"/>
                <w:lang w:val="ru-RU"/>
              </w:rPr>
            </w:pPr>
          </w:p>
          <w:p w:rsidR="009E32BA" w:rsidRDefault="009E32BA" w:rsidP="00F20175">
            <w:pPr>
              <w:pStyle w:val="BodyTextIndent"/>
              <w:tabs>
                <w:tab w:val="left" w:pos="0"/>
                <w:tab w:val="left" w:pos="450"/>
              </w:tabs>
              <w:spacing w:line="276" w:lineRule="auto"/>
              <w:ind w:left="0"/>
              <w:rPr>
                <w:rFonts w:ascii="GHEA Grapalat" w:hAnsi="GHEA Grapalat"/>
                <w:sz w:val="24"/>
                <w:lang w:val="ru-RU"/>
              </w:rPr>
            </w:pPr>
          </w:p>
          <w:p w:rsidR="009E32BA" w:rsidRDefault="009E32BA" w:rsidP="00F20175">
            <w:pPr>
              <w:pStyle w:val="BodyTextIndent"/>
              <w:tabs>
                <w:tab w:val="left" w:pos="0"/>
                <w:tab w:val="left" w:pos="450"/>
              </w:tabs>
              <w:spacing w:line="276" w:lineRule="auto"/>
              <w:ind w:left="0"/>
              <w:rPr>
                <w:rFonts w:ascii="GHEA Grapalat" w:hAnsi="GHEA Grapalat"/>
                <w:sz w:val="24"/>
                <w:lang w:val="ru-RU"/>
              </w:rPr>
            </w:pPr>
          </w:p>
          <w:p w:rsidR="009E32BA" w:rsidRDefault="009E32BA" w:rsidP="00F20175">
            <w:pPr>
              <w:pStyle w:val="BodyTextIndent"/>
              <w:tabs>
                <w:tab w:val="left" w:pos="0"/>
                <w:tab w:val="left" w:pos="450"/>
              </w:tabs>
              <w:spacing w:line="276" w:lineRule="auto"/>
              <w:ind w:left="0"/>
              <w:rPr>
                <w:rFonts w:ascii="GHEA Grapalat" w:hAnsi="GHEA Grapalat"/>
                <w:sz w:val="24"/>
                <w:lang w:val="ru-RU"/>
              </w:rPr>
            </w:pPr>
          </w:p>
          <w:p w:rsidR="009E32BA" w:rsidRDefault="009E32BA" w:rsidP="00F20175">
            <w:pPr>
              <w:pStyle w:val="BodyTextIndent"/>
              <w:tabs>
                <w:tab w:val="left" w:pos="0"/>
                <w:tab w:val="left" w:pos="450"/>
              </w:tabs>
              <w:spacing w:line="276" w:lineRule="auto"/>
              <w:ind w:left="0"/>
              <w:rPr>
                <w:rFonts w:ascii="GHEA Grapalat" w:hAnsi="GHEA Grapalat"/>
                <w:sz w:val="24"/>
                <w:lang w:val="ru-RU"/>
              </w:rPr>
            </w:pPr>
          </w:p>
          <w:p w:rsidR="009E32BA" w:rsidRDefault="009E32BA" w:rsidP="00F20175">
            <w:pPr>
              <w:pStyle w:val="BodyTextIndent"/>
              <w:tabs>
                <w:tab w:val="left" w:pos="0"/>
                <w:tab w:val="left" w:pos="450"/>
              </w:tabs>
              <w:spacing w:line="276" w:lineRule="auto"/>
              <w:ind w:left="0"/>
              <w:rPr>
                <w:rFonts w:ascii="GHEA Grapalat" w:hAnsi="GHEA Grapalat"/>
                <w:sz w:val="24"/>
                <w:lang w:val="ru-RU"/>
              </w:rPr>
            </w:pPr>
          </w:p>
          <w:p w:rsidR="009E32BA" w:rsidRPr="009E32BA" w:rsidRDefault="009E32BA" w:rsidP="00F20175">
            <w:pPr>
              <w:pStyle w:val="BodyTextIndent"/>
              <w:tabs>
                <w:tab w:val="left" w:pos="0"/>
                <w:tab w:val="left" w:pos="450"/>
              </w:tabs>
              <w:spacing w:line="276" w:lineRule="auto"/>
              <w:ind w:left="0"/>
              <w:rPr>
                <w:rFonts w:ascii="GHEA Grapalat" w:hAnsi="GHEA Grapalat"/>
                <w:sz w:val="24"/>
                <w:lang w:val="ru-RU"/>
              </w:rPr>
            </w:pPr>
          </w:p>
          <w:p w:rsidR="00576724" w:rsidRPr="003C6E2D" w:rsidRDefault="00F20175" w:rsidP="008E36B6">
            <w:pPr>
              <w:pStyle w:val="BodyTextIndent"/>
              <w:numPr>
                <w:ilvl w:val="0"/>
                <w:numId w:val="13"/>
              </w:numPr>
              <w:tabs>
                <w:tab w:val="left" w:pos="0"/>
                <w:tab w:val="left" w:pos="450"/>
              </w:tabs>
              <w:spacing w:line="276" w:lineRule="auto"/>
              <w:ind w:left="34" w:firstLine="326"/>
              <w:jc w:val="both"/>
              <w:rPr>
                <w:rFonts w:ascii="GHEA Grapalat" w:hAnsi="GHEA Grapalat"/>
                <w:sz w:val="24"/>
                <w:lang w:val="af-ZA"/>
              </w:rPr>
            </w:pPr>
            <w:r w:rsidRPr="003C6E2D">
              <w:rPr>
                <w:rFonts w:ascii="GHEA Grapalat" w:hAnsi="GHEA Grapalat"/>
                <w:sz w:val="24"/>
                <w:lang w:val="ru-RU"/>
              </w:rPr>
              <w:t>Նախագիծը</w:t>
            </w:r>
            <w:r w:rsidRPr="009E32BA">
              <w:rPr>
                <w:rFonts w:ascii="GHEA Grapalat" w:hAnsi="GHEA Grapalat"/>
                <w:sz w:val="24"/>
                <w:lang w:val="ru-RU"/>
              </w:rPr>
              <w:t xml:space="preserve"> </w:t>
            </w:r>
            <w:r w:rsidRPr="003C6E2D">
              <w:rPr>
                <w:rFonts w:ascii="GHEA Grapalat" w:hAnsi="GHEA Grapalat"/>
                <w:sz w:val="24"/>
                <w:lang w:val="ru-RU"/>
              </w:rPr>
              <w:t>նպատակ</w:t>
            </w:r>
            <w:r w:rsidRPr="009E32BA">
              <w:rPr>
                <w:rFonts w:ascii="GHEA Grapalat" w:hAnsi="GHEA Grapalat"/>
                <w:sz w:val="24"/>
                <w:lang w:val="ru-RU"/>
              </w:rPr>
              <w:t xml:space="preserve"> </w:t>
            </w:r>
            <w:r w:rsidRPr="003C6E2D">
              <w:rPr>
                <w:rFonts w:ascii="GHEA Grapalat" w:hAnsi="GHEA Grapalat"/>
                <w:sz w:val="24"/>
                <w:lang w:val="ru-RU"/>
              </w:rPr>
              <w:t>է</w:t>
            </w:r>
            <w:r w:rsidRPr="009E32BA">
              <w:rPr>
                <w:rFonts w:ascii="GHEA Grapalat" w:hAnsi="GHEA Grapalat"/>
                <w:sz w:val="24"/>
                <w:lang w:val="ru-RU"/>
              </w:rPr>
              <w:t xml:space="preserve"> </w:t>
            </w:r>
            <w:r w:rsidRPr="003C6E2D">
              <w:rPr>
                <w:rFonts w:ascii="GHEA Grapalat" w:hAnsi="GHEA Grapalat"/>
                <w:sz w:val="24"/>
                <w:lang w:val="ru-RU"/>
              </w:rPr>
              <w:t>հետապնդում</w:t>
            </w:r>
            <w:r w:rsidRPr="009E32BA">
              <w:rPr>
                <w:rFonts w:ascii="GHEA Grapalat" w:hAnsi="GHEA Grapalat"/>
                <w:sz w:val="24"/>
                <w:lang w:val="ru-RU"/>
              </w:rPr>
              <w:t xml:space="preserve"> </w:t>
            </w:r>
            <w:r w:rsidRPr="003C6E2D">
              <w:rPr>
                <w:rFonts w:ascii="GHEA Grapalat" w:hAnsi="GHEA Grapalat"/>
                <w:sz w:val="24"/>
                <w:lang w:val="ru-RU"/>
              </w:rPr>
              <w:t>համապարփակ</w:t>
            </w:r>
            <w:r w:rsidRPr="009E32BA">
              <w:rPr>
                <w:rFonts w:ascii="GHEA Grapalat" w:hAnsi="GHEA Grapalat"/>
                <w:sz w:val="24"/>
                <w:lang w:val="ru-RU"/>
              </w:rPr>
              <w:t xml:space="preserve"> </w:t>
            </w:r>
            <w:r w:rsidRPr="003C6E2D">
              <w:rPr>
                <w:rFonts w:ascii="GHEA Grapalat" w:hAnsi="GHEA Grapalat"/>
                <w:sz w:val="24"/>
                <w:lang w:val="ru-RU"/>
              </w:rPr>
              <w:t>կերպով</w:t>
            </w:r>
            <w:r w:rsidRPr="009E32BA">
              <w:rPr>
                <w:rFonts w:ascii="GHEA Grapalat" w:hAnsi="GHEA Grapalat"/>
                <w:sz w:val="24"/>
                <w:lang w:val="ru-RU"/>
              </w:rPr>
              <w:t xml:space="preserve"> </w:t>
            </w:r>
            <w:r w:rsidRPr="003C6E2D">
              <w:rPr>
                <w:rFonts w:ascii="GHEA Grapalat" w:hAnsi="GHEA Grapalat"/>
                <w:sz w:val="24"/>
                <w:lang w:val="ru-RU"/>
              </w:rPr>
              <w:t>իրավական</w:t>
            </w:r>
            <w:r w:rsidRPr="009E32BA">
              <w:rPr>
                <w:rFonts w:ascii="GHEA Grapalat" w:hAnsi="GHEA Grapalat"/>
                <w:sz w:val="24"/>
                <w:lang w:val="ru-RU"/>
              </w:rPr>
              <w:t xml:space="preserve"> </w:t>
            </w:r>
            <w:r w:rsidRPr="003C6E2D">
              <w:rPr>
                <w:rFonts w:ascii="GHEA Grapalat" w:hAnsi="GHEA Grapalat"/>
                <w:sz w:val="24"/>
                <w:lang w:val="ru-RU"/>
              </w:rPr>
              <w:t>կարգավորման</w:t>
            </w:r>
            <w:r w:rsidRPr="009E32BA">
              <w:rPr>
                <w:rFonts w:ascii="GHEA Grapalat" w:hAnsi="GHEA Grapalat"/>
                <w:sz w:val="24"/>
                <w:lang w:val="ru-RU"/>
              </w:rPr>
              <w:t xml:space="preserve"> </w:t>
            </w:r>
            <w:r w:rsidRPr="003C6E2D">
              <w:rPr>
                <w:rFonts w:ascii="GHEA Grapalat" w:hAnsi="GHEA Grapalat"/>
                <w:sz w:val="24"/>
                <w:lang w:val="ru-RU"/>
              </w:rPr>
              <w:t>ենթարկել</w:t>
            </w:r>
            <w:r w:rsidRPr="009E32BA">
              <w:rPr>
                <w:rFonts w:ascii="GHEA Grapalat" w:hAnsi="GHEA Grapalat"/>
                <w:sz w:val="24"/>
                <w:lang w:val="ru-RU"/>
              </w:rPr>
              <w:t xml:space="preserve"> </w:t>
            </w:r>
            <w:r w:rsidRPr="003C6E2D">
              <w:rPr>
                <w:rFonts w:ascii="GHEA Grapalat" w:hAnsi="GHEA Grapalat"/>
                <w:sz w:val="24"/>
                <w:lang w:val="ru-RU"/>
              </w:rPr>
              <w:t>հանրային</w:t>
            </w:r>
            <w:r w:rsidRPr="009E32BA">
              <w:rPr>
                <w:rFonts w:ascii="GHEA Grapalat" w:hAnsi="GHEA Grapalat"/>
                <w:sz w:val="24"/>
                <w:lang w:val="ru-RU"/>
              </w:rPr>
              <w:t xml:space="preserve"> </w:t>
            </w:r>
            <w:r w:rsidRPr="003C6E2D">
              <w:rPr>
                <w:rFonts w:ascii="GHEA Grapalat" w:hAnsi="GHEA Grapalat"/>
                <w:sz w:val="24"/>
                <w:lang w:val="ru-RU"/>
              </w:rPr>
              <w:t>աշխատանքների</w:t>
            </w:r>
            <w:r w:rsidRPr="009E32BA">
              <w:rPr>
                <w:rFonts w:ascii="GHEA Grapalat" w:hAnsi="GHEA Grapalat"/>
                <w:sz w:val="24"/>
                <w:lang w:val="ru-RU"/>
              </w:rPr>
              <w:t xml:space="preserve"> </w:t>
            </w:r>
            <w:r w:rsidRPr="003C6E2D">
              <w:rPr>
                <w:rFonts w:ascii="GHEA Grapalat" w:hAnsi="GHEA Grapalat"/>
                <w:sz w:val="24"/>
                <w:lang w:val="ru-RU"/>
              </w:rPr>
              <w:t>կիրառման</w:t>
            </w:r>
            <w:r w:rsidRPr="009E32BA">
              <w:rPr>
                <w:rFonts w:ascii="GHEA Grapalat" w:hAnsi="GHEA Grapalat"/>
                <w:sz w:val="24"/>
                <w:lang w:val="ru-RU"/>
              </w:rPr>
              <w:t xml:space="preserve"> </w:t>
            </w:r>
            <w:r w:rsidRPr="003C6E2D">
              <w:rPr>
                <w:rFonts w:ascii="GHEA Grapalat" w:hAnsi="GHEA Grapalat"/>
                <w:sz w:val="24"/>
                <w:lang w:val="ru-RU"/>
              </w:rPr>
              <w:t>գործընթացը</w:t>
            </w:r>
            <w:r w:rsidRPr="009E32BA">
              <w:rPr>
                <w:rFonts w:ascii="GHEA Grapalat" w:hAnsi="GHEA Grapalat"/>
                <w:sz w:val="24"/>
                <w:lang w:val="ru-RU"/>
              </w:rPr>
              <w:t>:</w:t>
            </w:r>
            <w:r w:rsidR="00576724" w:rsidRPr="003C6E2D">
              <w:rPr>
                <w:rFonts w:ascii="GHEA Grapalat" w:hAnsi="GHEA Grapalat"/>
                <w:sz w:val="24"/>
                <w:lang w:val="af-ZA"/>
              </w:rPr>
              <w:t xml:space="preserve"> </w:t>
            </w:r>
            <w:r w:rsidR="00576724" w:rsidRPr="003C6E2D">
              <w:rPr>
                <w:rFonts w:ascii="GHEA Grapalat" w:hAnsi="GHEA Grapalat"/>
                <w:sz w:val="24"/>
              </w:rPr>
              <w:t>Բարձրացված</w:t>
            </w:r>
            <w:r w:rsidR="00576724" w:rsidRPr="003C6E2D">
              <w:rPr>
                <w:rFonts w:ascii="GHEA Grapalat" w:hAnsi="GHEA Grapalat"/>
                <w:sz w:val="24"/>
                <w:lang w:val="af-ZA"/>
              </w:rPr>
              <w:t xml:space="preserve"> </w:t>
            </w:r>
            <w:r w:rsidR="00576724" w:rsidRPr="003C6E2D">
              <w:rPr>
                <w:rFonts w:ascii="GHEA Grapalat" w:hAnsi="GHEA Grapalat"/>
                <w:sz w:val="24"/>
              </w:rPr>
              <w:t>հարցի</w:t>
            </w:r>
            <w:r w:rsidR="00576724" w:rsidRPr="003C6E2D">
              <w:rPr>
                <w:rFonts w:ascii="GHEA Grapalat" w:hAnsi="GHEA Grapalat"/>
                <w:sz w:val="24"/>
                <w:lang w:val="af-ZA"/>
              </w:rPr>
              <w:t xml:space="preserve"> </w:t>
            </w:r>
            <w:r w:rsidR="00576724" w:rsidRPr="003C6E2D">
              <w:rPr>
                <w:rFonts w:ascii="GHEA Grapalat" w:hAnsi="GHEA Grapalat"/>
                <w:sz w:val="24"/>
              </w:rPr>
              <w:t>շուրջ</w:t>
            </w:r>
            <w:r w:rsidR="00576724" w:rsidRPr="003C6E2D">
              <w:rPr>
                <w:rFonts w:ascii="GHEA Grapalat" w:hAnsi="GHEA Grapalat"/>
                <w:sz w:val="24"/>
                <w:lang w:val="af-ZA"/>
              </w:rPr>
              <w:t xml:space="preserve"> </w:t>
            </w:r>
            <w:r w:rsidR="00576724" w:rsidRPr="003C6E2D">
              <w:rPr>
                <w:rFonts w:ascii="GHEA Grapalat" w:hAnsi="GHEA Grapalat"/>
                <w:sz w:val="24"/>
              </w:rPr>
              <w:t>հայտնում</w:t>
            </w:r>
            <w:r w:rsidR="00576724" w:rsidRPr="003C6E2D">
              <w:rPr>
                <w:rFonts w:ascii="GHEA Grapalat" w:hAnsi="GHEA Grapalat"/>
                <w:sz w:val="24"/>
                <w:lang w:val="af-ZA"/>
              </w:rPr>
              <w:t xml:space="preserve"> </w:t>
            </w:r>
            <w:r w:rsidR="00576724" w:rsidRPr="003C6E2D">
              <w:rPr>
                <w:rFonts w:ascii="GHEA Grapalat" w:hAnsi="GHEA Grapalat"/>
                <w:sz w:val="24"/>
              </w:rPr>
              <w:t>ենք</w:t>
            </w:r>
            <w:r w:rsidR="00576724" w:rsidRPr="003C6E2D">
              <w:rPr>
                <w:rFonts w:ascii="GHEA Grapalat" w:hAnsi="GHEA Grapalat"/>
                <w:sz w:val="24"/>
                <w:lang w:val="af-ZA"/>
              </w:rPr>
              <w:t xml:space="preserve">, </w:t>
            </w:r>
            <w:r w:rsidR="00576724" w:rsidRPr="003C6E2D">
              <w:rPr>
                <w:rFonts w:ascii="GHEA Grapalat" w:hAnsi="GHEA Grapalat"/>
                <w:sz w:val="24"/>
              </w:rPr>
              <w:t>որ</w:t>
            </w:r>
            <w:r w:rsidR="00576724" w:rsidRPr="003C6E2D">
              <w:rPr>
                <w:rFonts w:ascii="GHEA Grapalat" w:hAnsi="GHEA Grapalat"/>
                <w:sz w:val="24"/>
                <w:lang w:val="af-ZA"/>
              </w:rPr>
              <w:t xml:space="preserve"> </w:t>
            </w:r>
            <w:r w:rsidR="00576724" w:rsidRPr="003C6E2D">
              <w:rPr>
                <w:rFonts w:ascii="GHEA Grapalat" w:hAnsi="GHEA Grapalat"/>
                <w:sz w:val="24"/>
              </w:rPr>
              <w:t>բանկային</w:t>
            </w:r>
            <w:r w:rsidR="00576724" w:rsidRPr="003C6E2D">
              <w:rPr>
                <w:rFonts w:ascii="GHEA Grapalat" w:hAnsi="GHEA Grapalat"/>
                <w:sz w:val="24"/>
                <w:lang w:val="af-ZA"/>
              </w:rPr>
              <w:t xml:space="preserve"> </w:t>
            </w:r>
            <w:r w:rsidR="00576724" w:rsidRPr="003C6E2D">
              <w:rPr>
                <w:rFonts w:ascii="GHEA Grapalat" w:hAnsi="GHEA Grapalat"/>
                <w:sz w:val="24"/>
              </w:rPr>
              <w:t>գաղտնիքի</w:t>
            </w:r>
            <w:r w:rsidR="00576724" w:rsidRPr="003C6E2D">
              <w:rPr>
                <w:rFonts w:ascii="GHEA Grapalat" w:hAnsi="GHEA Grapalat"/>
                <w:sz w:val="24"/>
                <w:lang w:val="af-ZA"/>
              </w:rPr>
              <w:t xml:space="preserve"> </w:t>
            </w:r>
            <w:r w:rsidR="00576724" w:rsidRPr="003C6E2D">
              <w:rPr>
                <w:rFonts w:ascii="GHEA Grapalat" w:hAnsi="GHEA Grapalat"/>
                <w:sz w:val="24"/>
              </w:rPr>
              <w:t>ստացմամբ</w:t>
            </w:r>
            <w:r w:rsidR="00576724" w:rsidRPr="003C6E2D">
              <w:rPr>
                <w:rFonts w:ascii="GHEA Grapalat" w:hAnsi="GHEA Grapalat"/>
                <w:sz w:val="24"/>
                <w:lang w:val="af-ZA"/>
              </w:rPr>
              <w:t xml:space="preserve"> </w:t>
            </w:r>
            <w:r w:rsidR="00576724" w:rsidRPr="003C6E2D">
              <w:rPr>
                <w:rFonts w:ascii="GHEA Grapalat" w:hAnsi="GHEA Grapalat"/>
                <w:sz w:val="24"/>
              </w:rPr>
              <w:t>անձի</w:t>
            </w:r>
            <w:r w:rsidR="00576724" w:rsidRPr="003C6E2D">
              <w:rPr>
                <w:rFonts w:ascii="GHEA Grapalat" w:hAnsi="GHEA Grapalat"/>
                <w:sz w:val="24"/>
                <w:lang w:val="af-ZA"/>
              </w:rPr>
              <w:t xml:space="preserve"> </w:t>
            </w:r>
            <w:r w:rsidR="00576724" w:rsidRPr="003C6E2D">
              <w:rPr>
                <w:rFonts w:ascii="GHEA Grapalat" w:hAnsi="GHEA Grapalat"/>
                <w:sz w:val="24"/>
              </w:rPr>
              <w:t>անձնական</w:t>
            </w:r>
            <w:r w:rsidR="00576724" w:rsidRPr="003C6E2D">
              <w:rPr>
                <w:rFonts w:ascii="GHEA Grapalat" w:hAnsi="GHEA Grapalat"/>
                <w:sz w:val="24"/>
                <w:lang w:val="af-ZA"/>
              </w:rPr>
              <w:t xml:space="preserve"> </w:t>
            </w:r>
            <w:r w:rsidR="00576724" w:rsidRPr="003C6E2D">
              <w:rPr>
                <w:rFonts w:ascii="GHEA Grapalat" w:hAnsi="GHEA Grapalat"/>
                <w:sz w:val="24"/>
              </w:rPr>
              <w:t>կյանքի</w:t>
            </w:r>
            <w:r w:rsidR="00576724" w:rsidRPr="003C6E2D">
              <w:rPr>
                <w:rFonts w:ascii="GHEA Grapalat" w:hAnsi="GHEA Grapalat"/>
                <w:sz w:val="24"/>
                <w:lang w:val="af-ZA"/>
              </w:rPr>
              <w:t xml:space="preserve"> </w:t>
            </w:r>
            <w:r w:rsidR="00576724" w:rsidRPr="003C6E2D">
              <w:rPr>
                <w:rFonts w:ascii="GHEA Grapalat" w:hAnsi="GHEA Grapalat"/>
                <w:sz w:val="24"/>
              </w:rPr>
              <w:t>միջամտությունն</w:t>
            </w:r>
            <w:r w:rsidR="00576724" w:rsidRPr="003C6E2D">
              <w:rPr>
                <w:rFonts w:ascii="GHEA Grapalat" w:hAnsi="GHEA Grapalat"/>
                <w:sz w:val="24"/>
                <w:lang w:val="af-ZA"/>
              </w:rPr>
              <w:t xml:space="preserve"> </w:t>
            </w:r>
            <w:r w:rsidR="00576724" w:rsidRPr="003C6E2D">
              <w:rPr>
                <w:rFonts w:ascii="GHEA Grapalat" w:hAnsi="GHEA Grapalat"/>
                <w:sz w:val="24"/>
              </w:rPr>
              <w:t>առաջարկվող</w:t>
            </w:r>
            <w:r w:rsidR="00576724" w:rsidRPr="003C6E2D">
              <w:rPr>
                <w:rFonts w:ascii="GHEA Grapalat" w:hAnsi="GHEA Grapalat"/>
                <w:sz w:val="24"/>
                <w:lang w:val="af-ZA"/>
              </w:rPr>
              <w:t xml:space="preserve"> </w:t>
            </w:r>
            <w:r w:rsidR="00576724" w:rsidRPr="003C6E2D">
              <w:rPr>
                <w:rFonts w:ascii="GHEA Grapalat" w:hAnsi="GHEA Grapalat"/>
                <w:sz w:val="24"/>
              </w:rPr>
              <w:t>կարգավորմամբ</w:t>
            </w:r>
            <w:r w:rsidR="00576724" w:rsidRPr="003C6E2D">
              <w:rPr>
                <w:rFonts w:ascii="GHEA Grapalat" w:hAnsi="GHEA Grapalat"/>
                <w:sz w:val="24"/>
                <w:lang w:val="af-ZA"/>
              </w:rPr>
              <w:t xml:space="preserve"> </w:t>
            </w:r>
            <w:r w:rsidR="00576724" w:rsidRPr="003C6E2D">
              <w:rPr>
                <w:rFonts w:ascii="GHEA Grapalat" w:hAnsi="GHEA Grapalat"/>
                <w:sz w:val="24"/>
              </w:rPr>
              <w:t>իրավաչափ</w:t>
            </w:r>
            <w:r w:rsidR="00576724" w:rsidRPr="003C6E2D">
              <w:rPr>
                <w:rFonts w:ascii="GHEA Grapalat" w:hAnsi="GHEA Grapalat"/>
                <w:sz w:val="24"/>
                <w:lang w:val="af-ZA"/>
              </w:rPr>
              <w:t xml:space="preserve"> </w:t>
            </w:r>
            <w:r w:rsidR="00576724" w:rsidRPr="003C6E2D">
              <w:rPr>
                <w:rFonts w:ascii="GHEA Grapalat" w:hAnsi="GHEA Grapalat"/>
                <w:sz w:val="24"/>
              </w:rPr>
              <w:t>է</w:t>
            </w:r>
            <w:r w:rsidR="00576724" w:rsidRPr="003C6E2D">
              <w:rPr>
                <w:rFonts w:ascii="GHEA Grapalat" w:hAnsi="GHEA Grapalat"/>
                <w:sz w:val="24"/>
                <w:lang w:val="af-ZA"/>
              </w:rPr>
              <w:t xml:space="preserve"> </w:t>
            </w:r>
            <w:r w:rsidR="00576724" w:rsidRPr="003C6E2D">
              <w:rPr>
                <w:rFonts w:ascii="GHEA Grapalat" w:hAnsi="GHEA Grapalat"/>
                <w:sz w:val="24"/>
              </w:rPr>
              <w:t>և</w:t>
            </w:r>
            <w:r w:rsidR="00576724" w:rsidRPr="003C6E2D">
              <w:rPr>
                <w:rFonts w:ascii="GHEA Grapalat" w:hAnsi="GHEA Grapalat"/>
                <w:sz w:val="24"/>
                <w:lang w:val="af-ZA"/>
              </w:rPr>
              <w:t xml:space="preserve">  </w:t>
            </w:r>
            <w:r w:rsidR="00576724" w:rsidRPr="003C6E2D">
              <w:rPr>
                <w:rFonts w:ascii="GHEA Grapalat" w:hAnsi="GHEA Grapalat"/>
                <w:sz w:val="24"/>
              </w:rPr>
              <w:t>հետապնդում</w:t>
            </w:r>
            <w:r w:rsidR="00576724" w:rsidRPr="003C6E2D">
              <w:rPr>
                <w:rFonts w:ascii="GHEA Grapalat" w:hAnsi="GHEA Grapalat"/>
                <w:sz w:val="24"/>
                <w:lang w:val="af-ZA"/>
              </w:rPr>
              <w:t xml:space="preserve"> </w:t>
            </w:r>
            <w:r w:rsidR="00576724" w:rsidRPr="003C6E2D">
              <w:rPr>
                <w:rFonts w:ascii="GHEA Grapalat" w:hAnsi="GHEA Grapalat"/>
                <w:sz w:val="24"/>
              </w:rPr>
              <w:t>է</w:t>
            </w:r>
            <w:r w:rsidR="00576724" w:rsidRPr="003C6E2D">
              <w:rPr>
                <w:rFonts w:ascii="GHEA Grapalat" w:hAnsi="GHEA Grapalat"/>
                <w:sz w:val="24"/>
                <w:lang w:val="af-ZA"/>
              </w:rPr>
              <w:t xml:space="preserve"> Մարդու իրավունքների և հիմնարար ազատությունների </w:t>
            </w:r>
            <w:r w:rsidR="00576724" w:rsidRPr="003C6E2D">
              <w:rPr>
                <w:rFonts w:ascii="GHEA Grapalat" w:hAnsi="GHEA Grapalat"/>
                <w:sz w:val="24"/>
                <w:lang w:val="af-ZA"/>
              </w:rPr>
              <w:lastRenderedPageBreak/>
              <w:t xml:space="preserve">պաշտպանության մասին կոնվենցիայի 8-րդ հոդվածի 2-րդ մասով նախատեսված </w:t>
            </w:r>
            <w:r w:rsidR="00576724" w:rsidRPr="003C6E2D">
              <w:rPr>
                <w:rFonts w:ascii="GHEA Grapalat" w:hAnsi="GHEA Grapalat"/>
                <w:sz w:val="24"/>
              </w:rPr>
              <w:t>իրավաչափ</w:t>
            </w:r>
            <w:r w:rsidR="00576724" w:rsidRPr="003C6E2D">
              <w:rPr>
                <w:rFonts w:ascii="GHEA Grapalat" w:hAnsi="GHEA Grapalat"/>
                <w:sz w:val="24"/>
                <w:lang w:val="af-ZA"/>
              </w:rPr>
              <w:t xml:space="preserve"> </w:t>
            </w:r>
            <w:r w:rsidR="00576724" w:rsidRPr="003C6E2D">
              <w:rPr>
                <w:rFonts w:ascii="GHEA Grapalat" w:hAnsi="GHEA Grapalat"/>
                <w:sz w:val="24"/>
              </w:rPr>
              <w:t>նպատակներ</w:t>
            </w:r>
            <w:r w:rsidR="00576724" w:rsidRPr="003C6E2D">
              <w:rPr>
                <w:rFonts w:ascii="GHEA Grapalat" w:hAnsi="GHEA Grapalat"/>
                <w:sz w:val="24"/>
                <w:lang w:val="af-ZA"/>
              </w:rPr>
              <w:t xml:space="preserve">, այն է՝  հասարակական կարգ և հանցագործությունների կանխում, ինչպես նաև այն անձանց իրավունքների և ազատությունների պաշտպանություն: Ավելին, անհրաժեշտ է ապահովել անձի նկատմամբ նշանակված պատժի կատարումը՝ միաժամանակ ապահովելով այդ պատժի փոխարինման դեպքում հստակ և արդարացի պատժաչափ, որպիսի պայմաններում </w:t>
            </w:r>
            <w:r w:rsidR="00576724" w:rsidRPr="003C6E2D">
              <w:rPr>
                <w:rFonts w:ascii="GHEA Grapalat" w:hAnsi="GHEA Grapalat"/>
                <w:sz w:val="24"/>
              </w:rPr>
              <w:t>առաջադրվել</w:t>
            </w:r>
            <w:r w:rsidR="00576724" w:rsidRPr="003C6E2D">
              <w:rPr>
                <w:rFonts w:ascii="GHEA Grapalat" w:hAnsi="GHEA Grapalat"/>
                <w:sz w:val="24"/>
                <w:lang w:val="af-ZA"/>
              </w:rPr>
              <w:t xml:space="preserve"> </w:t>
            </w:r>
            <w:r w:rsidR="00576724" w:rsidRPr="003C6E2D">
              <w:rPr>
                <w:rFonts w:ascii="GHEA Grapalat" w:hAnsi="GHEA Grapalat"/>
                <w:sz w:val="24"/>
              </w:rPr>
              <w:t>է</w:t>
            </w:r>
            <w:r w:rsidR="00576724" w:rsidRPr="003C6E2D">
              <w:rPr>
                <w:rFonts w:ascii="GHEA Grapalat" w:hAnsi="GHEA Grapalat"/>
                <w:sz w:val="24"/>
                <w:lang w:val="af-ZA"/>
              </w:rPr>
              <w:t xml:space="preserve"> </w:t>
            </w:r>
            <w:r w:rsidR="00576724" w:rsidRPr="003C6E2D">
              <w:rPr>
                <w:rFonts w:ascii="GHEA Grapalat" w:hAnsi="GHEA Grapalat"/>
                <w:sz w:val="24"/>
              </w:rPr>
              <w:t>օրենսդրական</w:t>
            </w:r>
            <w:r w:rsidR="00576724" w:rsidRPr="003C6E2D">
              <w:rPr>
                <w:rFonts w:ascii="GHEA Grapalat" w:hAnsi="GHEA Grapalat"/>
                <w:sz w:val="24"/>
                <w:lang w:val="af-ZA"/>
              </w:rPr>
              <w:t xml:space="preserve"> համապատասխան </w:t>
            </w:r>
            <w:r w:rsidR="00576724" w:rsidRPr="003C6E2D">
              <w:rPr>
                <w:rFonts w:ascii="GHEA Grapalat" w:hAnsi="GHEA Grapalat"/>
                <w:sz w:val="24"/>
              </w:rPr>
              <w:t>կառուցակարգ՝</w:t>
            </w:r>
            <w:r w:rsidR="00576724" w:rsidRPr="003C6E2D">
              <w:rPr>
                <w:rFonts w:ascii="GHEA Grapalat" w:hAnsi="GHEA Grapalat"/>
                <w:sz w:val="24"/>
                <w:lang w:val="af-ZA"/>
              </w:rPr>
              <w:t xml:space="preserve"> </w:t>
            </w:r>
            <w:r w:rsidR="00576724" w:rsidRPr="003C6E2D">
              <w:rPr>
                <w:rFonts w:ascii="GHEA Grapalat" w:hAnsi="GHEA Grapalat"/>
                <w:sz w:val="24"/>
              </w:rPr>
              <w:t>հաշվի</w:t>
            </w:r>
            <w:r w:rsidR="00576724" w:rsidRPr="003C6E2D">
              <w:rPr>
                <w:rFonts w:ascii="GHEA Grapalat" w:hAnsi="GHEA Grapalat"/>
                <w:sz w:val="24"/>
                <w:lang w:val="af-ZA"/>
              </w:rPr>
              <w:t xml:space="preserve"> </w:t>
            </w:r>
            <w:r w:rsidR="00576724" w:rsidRPr="003C6E2D">
              <w:rPr>
                <w:rFonts w:ascii="GHEA Grapalat" w:hAnsi="GHEA Grapalat"/>
                <w:sz w:val="24"/>
              </w:rPr>
              <w:t>առնելով</w:t>
            </w:r>
            <w:r w:rsidR="00576724" w:rsidRPr="003C6E2D">
              <w:rPr>
                <w:rFonts w:ascii="GHEA Grapalat" w:hAnsi="GHEA Grapalat"/>
                <w:sz w:val="24"/>
                <w:lang w:val="af-ZA"/>
              </w:rPr>
              <w:t xml:space="preserve"> </w:t>
            </w:r>
            <w:r w:rsidR="00576724" w:rsidRPr="003C6E2D">
              <w:rPr>
                <w:rFonts w:ascii="GHEA Grapalat" w:hAnsi="GHEA Grapalat"/>
                <w:sz w:val="24"/>
              </w:rPr>
              <w:t>մարդու</w:t>
            </w:r>
            <w:r w:rsidR="00576724" w:rsidRPr="003C6E2D">
              <w:rPr>
                <w:rFonts w:ascii="GHEA Grapalat" w:hAnsi="GHEA Grapalat"/>
                <w:sz w:val="24"/>
                <w:lang w:val="af-ZA"/>
              </w:rPr>
              <w:t xml:space="preserve"> </w:t>
            </w:r>
            <w:r w:rsidR="00576724" w:rsidRPr="003C6E2D">
              <w:rPr>
                <w:rFonts w:ascii="GHEA Grapalat" w:hAnsi="GHEA Grapalat"/>
                <w:sz w:val="24"/>
              </w:rPr>
              <w:t>իրավունքների</w:t>
            </w:r>
            <w:r w:rsidR="00576724" w:rsidRPr="003C6E2D">
              <w:rPr>
                <w:rFonts w:ascii="GHEA Grapalat" w:hAnsi="GHEA Grapalat"/>
                <w:sz w:val="24"/>
                <w:lang w:val="af-ZA"/>
              </w:rPr>
              <w:t xml:space="preserve"> </w:t>
            </w:r>
            <w:r w:rsidR="00576724" w:rsidRPr="003C6E2D">
              <w:rPr>
                <w:rFonts w:ascii="GHEA Grapalat" w:hAnsi="GHEA Grapalat"/>
                <w:sz w:val="24"/>
              </w:rPr>
              <w:t>և</w:t>
            </w:r>
            <w:r w:rsidR="00576724" w:rsidRPr="003C6E2D">
              <w:rPr>
                <w:rFonts w:ascii="GHEA Grapalat" w:hAnsi="GHEA Grapalat"/>
                <w:sz w:val="24"/>
                <w:lang w:val="af-ZA"/>
              </w:rPr>
              <w:t xml:space="preserve"> </w:t>
            </w:r>
            <w:r w:rsidR="00576724" w:rsidRPr="003C6E2D">
              <w:rPr>
                <w:rFonts w:ascii="GHEA Grapalat" w:hAnsi="GHEA Grapalat"/>
                <w:sz w:val="24"/>
              </w:rPr>
              <w:t>ազատությունների</w:t>
            </w:r>
            <w:r w:rsidR="00576724" w:rsidRPr="003C6E2D">
              <w:rPr>
                <w:rFonts w:ascii="GHEA Grapalat" w:hAnsi="GHEA Grapalat"/>
                <w:sz w:val="24"/>
                <w:lang w:val="af-ZA"/>
              </w:rPr>
              <w:t xml:space="preserve"> </w:t>
            </w:r>
            <w:r w:rsidR="00576724" w:rsidRPr="003C6E2D">
              <w:rPr>
                <w:rFonts w:ascii="GHEA Grapalat" w:hAnsi="GHEA Grapalat"/>
                <w:sz w:val="24"/>
              </w:rPr>
              <w:t>սահմանափակման</w:t>
            </w:r>
            <w:r w:rsidR="00576724" w:rsidRPr="003C6E2D">
              <w:rPr>
                <w:rFonts w:ascii="GHEA Grapalat" w:hAnsi="GHEA Grapalat"/>
                <w:sz w:val="24"/>
                <w:lang w:val="af-ZA"/>
              </w:rPr>
              <w:t xml:space="preserve"> </w:t>
            </w:r>
            <w:r w:rsidR="00576724" w:rsidRPr="003C6E2D">
              <w:rPr>
                <w:rFonts w:ascii="GHEA Grapalat" w:hAnsi="GHEA Grapalat"/>
                <w:sz w:val="24"/>
              </w:rPr>
              <w:t>սահմանադրական</w:t>
            </w:r>
            <w:r w:rsidR="00576724" w:rsidRPr="003C6E2D">
              <w:rPr>
                <w:rFonts w:ascii="GHEA Grapalat" w:hAnsi="GHEA Grapalat"/>
                <w:sz w:val="24"/>
                <w:lang w:val="af-ZA"/>
              </w:rPr>
              <w:t xml:space="preserve"> </w:t>
            </w:r>
            <w:r w:rsidR="00576724" w:rsidRPr="003C6E2D">
              <w:rPr>
                <w:rFonts w:ascii="GHEA Grapalat" w:hAnsi="GHEA Grapalat"/>
                <w:sz w:val="24"/>
              </w:rPr>
              <w:t>երաշխիքները</w:t>
            </w:r>
            <w:r w:rsidR="00576724" w:rsidRPr="003C6E2D">
              <w:rPr>
                <w:rFonts w:ascii="GHEA Grapalat" w:hAnsi="GHEA Grapalat"/>
                <w:sz w:val="24"/>
                <w:lang w:val="af-ZA"/>
              </w:rPr>
              <w:t>:</w:t>
            </w:r>
          </w:p>
          <w:p w:rsidR="00DB5E34" w:rsidRPr="003C6E2D" w:rsidRDefault="00DB5E34" w:rsidP="00DB5E34">
            <w:pPr>
              <w:pStyle w:val="BodyTextIndent"/>
              <w:tabs>
                <w:tab w:val="left" w:pos="0"/>
                <w:tab w:val="left" w:pos="450"/>
              </w:tabs>
              <w:spacing w:line="276" w:lineRule="auto"/>
              <w:ind w:left="360"/>
              <w:rPr>
                <w:rFonts w:ascii="GHEA Grapalat" w:hAnsi="GHEA Grapalat"/>
                <w:sz w:val="24"/>
                <w:lang w:val="af-ZA"/>
              </w:rPr>
            </w:pPr>
          </w:p>
          <w:p w:rsidR="0024224B" w:rsidRPr="003C6E2D" w:rsidRDefault="0024224B" w:rsidP="0024224B">
            <w:pPr>
              <w:pStyle w:val="BodyTextIndent"/>
              <w:tabs>
                <w:tab w:val="left" w:pos="0"/>
                <w:tab w:val="left" w:pos="450"/>
              </w:tabs>
              <w:spacing w:line="276" w:lineRule="auto"/>
              <w:ind w:left="0"/>
              <w:rPr>
                <w:rFonts w:ascii="GHEA Grapalat" w:hAnsi="GHEA Grapalat"/>
                <w:sz w:val="24"/>
                <w:lang w:val="af-ZA"/>
              </w:rPr>
            </w:pPr>
            <w:r w:rsidRPr="003C6E2D">
              <w:rPr>
                <w:rFonts w:ascii="GHEA Grapalat" w:hAnsi="GHEA Grapalat"/>
                <w:sz w:val="24"/>
                <w:lang w:val="af-ZA"/>
              </w:rPr>
              <w:t xml:space="preserve">4. </w:t>
            </w:r>
            <w:r w:rsidRPr="003C6E2D">
              <w:rPr>
                <w:rFonts w:ascii="GHEA Grapalat" w:hAnsi="GHEA Grapalat"/>
                <w:sz w:val="24"/>
                <w:lang w:val="ru-RU"/>
              </w:rPr>
              <w:t>Տուգանքը</w:t>
            </w:r>
            <w:r w:rsidRPr="003C6E2D">
              <w:rPr>
                <w:rFonts w:ascii="GHEA Grapalat" w:hAnsi="GHEA Grapalat"/>
                <w:sz w:val="24"/>
                <w:lang w:val="af-ZA"/>
              </w:rPr>
              <w:t xml:space="preserve"> </w:t>
            </w:r>
            <w:r w:rsidRPr="003C6E2D">
              <w:rPr>
                <w:rFonts w:ascii="GHEA Grapalat" w:hAnsi="GHEA Grapalat"/>
                <w:sz w:val="24"/>
                <w:lang w:val="ru-RU"/>
              </w:rPr>
              <w:t>պետության</w:t>
            </w:r>
            <w:r w:rsidRPr="003C6E2D">
              <w:rPr>
                <w:rFonts w:ascii="GHEA Grapalat" w:hAnsi="GHEA Grapalat"/>
                <w:sz w:val="24"/>
                <w:lang w:val="af-ZA"/>
              </w:rPr>
              <w:t xml:space="preserve"> </w:t>
            </w:r>
            <w:r w:rsidRPr="003C6E2D">
              <w:rPr>
                <w:rFonts w:ascii="GHEA Grapalat" w:hAnsi="GHEA Grapalat"/>
                <w:sz w:val="24"/>
                <w:lang w:val="ru-RU"/>
              </w:rPr>
              <w:t>կողմից</w:t>
            </w:r>
            <w:r w:rsidRPr="003C6E2D">
              <w:rPr>
                <w:rFonts w:ascii="GHEA Grapalat" w:hAnsi="GHEA Grapalat"/>
                <w:sz w:val="24"/>
                <w:lang w:val="af-ZA"/>
              </w:rPr>
              <w:t xml:space="preserve"> </w:t>
            </w:r>
            <w:r w:rsidRPr="003C6E2D">
              <w:rPr>
                <w:rFonts w:ascii="GHEA Grapalat" w:hAnsi="GHEA Grapalat"/>
                <w:sz w:val="24"/>
                <w:lang w:val="ru-RU"/>
              </w:rPr>
              <w:t>կիրառվող</w:t>
            </w:r>
            <w:r w:rsidRPr="003C6E2D">
              <w:rPr>
                <w:rFonts w:ascii="GHEA Grapalat" w:hAnsi="GHEA Grapalat"/>
                <w:sz w:val="24"/>
                <w:lang w:val="af-ZA"/>
              </w:rPr>
              <w:t xml:space="preserve"> </w:t>
            </w:r>
            <w:r w:rsidRPr="003C6E2D">
              <w:rPr>
                <w:rFonts w:ascii="GHEA Grapalat" w:hAnsi="GHEA Grapalat"/>
                <w:sz w:val="24"/>
                <w:lang w:val="ru-RU"/>
              </w:rPr>
              <w:t>պետական</w:t>
            </w:r>
            <w:r w:rsidRPr="003C6E2D">
              <w:rPr>
                <w:rFonts w:ascii="GHEA Grapalat" w:hAnsi="GHEA Grapalat"/>
                <w:sz w:val="24"/>
                <w:lang w:val="af-ZA"/>
              </w:rPr>
              <w:t xml:space="preserve"> </w:t>
            </w:r>
            <w:r w:rsidRPr="003C6E2D">
              <w:rPr>
                <w:rFonts w:ascii="GHEA Grapalat" w:hAnsi="GHEA Grapalat"/>
                <w:sz w:val="24"/>
                <w:lang w:val="ru-RU"/>
              </w:rPr>
              <w:t>հարկադրանքի</w:t>
            </w:r>
            <w:r w:rsidRPr="003C6E2D">
              <w:rPr>
                <w:rFonts w:ascii="GHEA Grapalat" w:hAnsi="GHEA Grapalat"/>
                <w:sz w:val="24"/>
                <w:lang w:val="af-ZA"/>
              </w:rPr>
              <w:t xml:space="preserve"> </w:t>
            </w:r>
            <w:r w:rsidRPr="003C6E2D">
              <w:rPr>
                <w:rFonts w:ascii="GHEA Grapalat" w:hAnsi="GHEA Grapalat"/>
                <w:sz w:val="24"/>
                <w:lang w:val="ru-RU"/>
              </w:rPr>
              <w:t>միջոց՝</w:t>
            </w:r>
            <w:r w:rsidRPr="003C6E2D">
              <w:rPr>
                <w:rFonts w:ascii="GHEA Grapalat" w:hAnsi="GHEA Grapalat"/>
                <w:sz w:val="24"/>
                <w:lang w:val="af-ZA"/>
              </w:rPr>
              <w:t xml:space="preserve"> </w:t>
            </w:r>
            <w:r w:rsidRPr="003C6E2D">
              <w:rPr>
                <w:rFonts w:ascii="GHEA Grapalat" w:hAnsi="GHEA Grapalat"/>
                <w:sz w:val="24"/>
                <w:lang w:val="ru-RU"/>
              </w:rPr>
              <w:t>պատիժ</w:t>
            </w:r>
            <w:r w:rsidRPr="003C6E2D">
              <w:rPr>
                <w:rFonts w:ascii="GHEA Grapalat" w:hAnsi="GHEA Grapalat"/>
                <w:sz w:val="24"/>
                <w:lang w:val="af-ZA"/>
              </w:rPr>
              <w:t xml:space="preserve"> </w:t>
            </w:r>
            <w:r w:rsidRPr="003C6E2D">
              <w:rPr>
                <w:rFonts w:ascii="GHEA Grapalat" w:hAnsi="GHEA Grapalat"/>
                <w:sz w:val="24"/>
                <w:lang w:val="ru-RU"/>
              </w:rPr>
              <w:t>է</w:t>
            </w:r>
            <w:r w:rsidRPr="003C6E2D">
              <w:rPr>
                <w:rFonts w:ascii="GHEA Grapalat" w:hAnsi="GHEA Grapalat"/>
                <w:sz w:val="24"/>
                <w:lang w:val="af-ZA"/>
              </w:rPr>
              <w:t xml:space="preserve">, </w:t>
            </w:r>
            <w:r w:rsidRPr="003C6E2D">
              <w:rPr>
                <w:rFonts w:ascii="GHEA Grapalat" w:hAnsi="GHEA Grapalat"/>
                <w:sz w:val="24"/>
                <w:lang w:val="ru-RU"/>
              </w:rPr>
              <w:t>որը</w:t>
            </w:r>
            <w:r w:rsidRPr="003C6E2D">
              <w:rPr>
                <w:rFonts w:ascii="GHEA Grapalat" w:hAnsi="GHEA Grapalat"/>
                <w:sz w:val="24"/>
                <w:lang w:val="af-ZA"/>
              </w:rPr>
              <w:t xml:space="preserve"> </w:t>
            </w:r>
            <w:r w:rsidRPr="003C6E2D">
              <w:rPr>
                <w:rFonts w:ascii="GHEA Grapalat" w:hAnsi="GHEA Grapalat"/>
                <w:sz w:val="24"/>
                <w:lang w:val="ru-RU"/>
              </w:rPr>
              <w:t>ենթակա</w:t>
            </w:r>
            <w:r w:rsidRPr="003C6E2D">
              <w:rPr>
                <w:rFonts w:ascii="GHEA Grapalat" w:hAnsi="GHEA Grapalat"/>
                <w:sz w:val="24"/>
                <w:lang w:val="af-ZA"/>
              </w:rPr>
              <w:t xml:space="preserve"> </w:t>
            </w:r>
            <w:r w:rsidRPr="003C6E2D">
              <w:rPr>
                <w:rFonts w:ascii="GHEA Grapalat" w:hAnsi="GHEA Grapalat"/>
                <w:sz w:val="24"/>
                <w:lang w:val="ru-RU"/>
              </w:rPr>
              <w:t>է</w:t>
            </w:r>
            <w:r w:rsidRPr="003C6E2D">
              <w:rPr>
                <w:rFonts w:ascii="GHEA Grapalat" w:hAnsi="GHEA Grapalat"/>
                <w:sz w:val="24"/>
                <w:lang w:val="af-ZA"/>
              </w:rPr>
              <w:t xml:space="preserve"> </w:t>
            </w:r>
            <w:r w:rsidRPr="003C6E2D">
              <w:rPr>
                <w:rFonts w:ascii="GHEA Grapalat" w:hAnsi="GHEA Grapalat"/>
                <w:sz w:val="24"/>
                <w:lang w:val="ru-RU"/>
              </w:rPr>
              <w:t>պարտադիր</w:t>
            </w:r>
            <w:r w:rsidRPr="003C6E2D">
              <w:rPr>
                <w:rFonts w:ascii="GHEA Grapalat" w:hAnsi="GHEA Grapalat"/>
                <w:sz w:val="24"/>
                <w:lang w:val="af-ZA"/>
              </w:rPr>
              <w:t xml:space="preserve"> </w:t>
            </w:r>
            <w:r w:rsidRPr="003C6E2D">
              <w:rPr>
                <w:rFonts w:ascii="GHEA Grapalat" w:hAnsi="GHEA Grapalat"/>
                <w:sz w:val="24"/>
                <w:lang w:val="ru-RU"/>
              </w:rPr>
              <w:t>կատարման</w:t>
            </w:r>
            <w:r w:rsidRPr="003C6E2D">
              <w:rPr>
                <w:rFonts w:ascii="GHEA Grapalat" w:hAnsi="GHEA Grapalat"/>
                <w:sz w:val="24"/>
                <w:lang w:val="af-ZA"/>
              </w:rPr>
              <w:t>:</w:t>
            </w:r>
          </w:p>
          <w:p w:rsidR="00576724" w:rsidRPr="003C6E2D" w:rsidRDefault="00576724" w:rsidP="00576724">
            <w:pPr>
              <w:spacing w:line="276" w:lineRule="auto"/>
              <w:jc w:val="both"/>
              <w:rPr>
                <w:rFonts w:ascii="GHEA Grapalat" w:hAnsi="GHEA Grapalat"/>
                <w:color w:val="000000"/>
                <w:shd w:val="clear" w:color="auto" w:fill="FFFFFF"/>
                <w:lang w:val="af-ZA"/>
              </w:rPr>
            </w:pPr>
            <w:r w:rsidRPr="003C6E2D">
              <w:rPr>
                <w:rFonts w:ascii="GHEA Grapalat" w:hAnsi="GHEA Grapalat"/>
                <w:lang w:val="af-ZA"/>
              </w:rPr>
              <w:t xml:space="preserve">Բարձրացված հարցի շուրջ հայտնում ենք, որ ՀՀ քրեական օրենսգրքի 48-րդ </w:t>
            </w:r>
            <w:r w:rsidRPr="003C6E2D">
              <w:rPr>
                <w:rFonts w:ascii="GHEA Grapalat" w:hAnsi="GHEA Grapalat"/>
                <w:lang w:val="af-ZA"/>
              </w:rPr>
              <w:lastRenderedPageBreak/>
              <w:t>հոդվածի 1-ին մասի համաձայն՝ պ</w:t>
            </w:r>
            <w:r w:rsidRPr="003C6E2D">
              <w:rPr>
                <w:rFonts w:ascii="GHEA Grapalat" w:hAnsi="GHEA Grapalat"/>
                <w:color w:val="000000"/>
                <w:shd w:val="clear" w:color="auto" w:fill="FFFFFF"/>
              </w:rPr>
              <w:t>ատիժը</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պետական</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հարկադրանքի</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միջոց</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է</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որը</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դատարանի</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դատավճռով</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պետության</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անունից</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նշանակվում</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է</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հանցագործության</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համար</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մեղավոր</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ճանաչված</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անձի</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նկատմամբ</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և</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արտահայտվում</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է</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այդ</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անձին</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իրավունքներից</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ու</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ազատություններից</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օրենքով</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նախատեսված</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զրկմամբ</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կամ</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դրանց</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սահմանափակմամբ</w:t>
            </w:r>
            <w:r w:rsidRPr="003C6E2D">
              <w:rPr>
                <w:rFonts w:ascii="GHEA Grapalat" w:hAnsi="GHEA Grapalat"/>
                <w:color w:val="000000"/>
                <w:shd w:val="clear" w:color="auto" w:fill="FFFFFF"/>
                <w:lang w:val="af-ZA"/>
              </w:rPr>
              <w:t>: Այս դեպքում տուգանքը հանդես է գալիս որպես պետական հարկադրանքի միջոց, որը նշանակվում է պետության անունից դատարանի դատավճռով հանցագործության կատարման համար մեղավոր ճանաչված անձի նկատմամբ, և ենթակա է պարտադիր կատարման: Հակառակ պարագայում՝ դատապարտյալի համար կառաջանան էլ ավելի անբարենպաստ հետևանքներ, մասնավորապես՝ այդ պատժատեսակը դատարանի համապատասխան որոշմամբ կարող է փոխարինվել ա</w:t>
            </w:r>
            <w:r w:rsidRPr="003C6E2D">
              <w:rPr>
                <w:rFonts w:ascii="GHEA Grapalat" w:hAnsi="GHEA Grapalat"/>
                <w:color w:val="000000"/>
                <w:shd w:val="clear" w:color="auto" w:fill="FFFFFF"/>
              </w:rPr>
              <w:t>վելի</w:t>
            </w:r>
            <w:r w:rsidRPr="003C6E2D">
              <w:rPr>
                <w:rFonts w:ascii="GHEA Grapalat" w:hAnsi="GHEA Grapalat"/>
                <w:color w:val="000000"/>
                <w:shd w:val="clear" w:color="auto" w:fill="FFFFFF"/>
                <w:lang w:val="af-ZA"/>
              </w:rPr>
              <w:t xml:space="preserve"> ծանր պատժատեսակով՝ հանրային աշխատանքներով: Հետևաբար, </w:t>
            </w:r>
            <w:r w:rsidRPr="003C6E2D">
              <w:rPr>
                <w:rFonts w:ascii="GHEA Grapalat" w:hAnsi="GHEA Grapalat"/>
                <w:color w:val="000000"/>
                <w:shd w:val="clear" w:color="auto" w:fill="FFFFFF"/>
                <w:lang w:val="af-ZA"/>
              </w:rPr>
              <w:lastRenderedPageBreak/>
              <w:t>ցանկացած պատժատեսակի, այդ թվում՝ տուգանքի, կատարումը չի կարող կախվածության մեջ դրվել անձի ցանկությունից և կամարտահայտությունից:</w:t>
            </w:r>
          </w:p>
          <w:p w:rsidR="00576724" w:rsidRPr="003C6E2D" w:rsidRDefault="00576724" w:rsidP="00576724">
            <w:pPr>
              <w:spacing w:line="276" w:lineRule="auto"/>
              <w:jc w:val="both"/>
              <w:rPr>
                <w:rFonts w:ascii="GHEA Grapalat" w:hAnsi="GHEA Grapalat"/>
                <w:color w:val="000000"/>
                <w:shd w:val="clear" w:color="auto" w:fill="FFFFFF"/>
                <w:lang w:val="af-ZA"/>
              </w:rPr>
            </w:pPr>
            <w:r w:rsidRPr="003C6E2D">
              <w:rPr>
                <w:rFonts w:ascii="GHEA Grapalat" w:hAnsi="GHEA Grapalat"/>
                <w:color w:val="000000"/>
                <w:shd w:val="clear" w:color="auto" w:fill="FFFFFF"/>
                <w:lang w:val="af-ZA"/>
              </w:rPr>
              <w:t>Ավելին` հանցանք կատարած անձն իրավասու չէ որոշել իր նկատմամբ սահմանվող պատժի տեսակը: Վերջինս իր բնույթով արդարադատության իրականացում է, որը Սահմանադրությամբ դատարանի բացառիկ լիազորությունն է:</w:t>
            </w:r>
          </w:p>
          <w:p w:rsidR="00576724" w:rsidRPr="003C6E2D" w:rsidRDefault="00576724" w:rsidP="00576724">
            <w:pPr>
              <w:spacing w:line="276" w:lineRule="auto"/>
              <w:jc w:val="both"/>
              <w:rPr>
                <w:rFonts w:ascii="GHEA Grapalat" w:hAnsi="GHEA Grapalat"/>
                <w:color w:val="000000"/>
                <w:shd w:val="clear" w:color="auto" w:fill="FFFFFF"/>
                <w:lang w:val="af-ZA"/>
              </w:rPr>
            </w:pPr>
          </w:p>
          <w:p w:rsidR="00576724" w:rsidRPr="003C6E2D" w:rsidRDefault="00576724" w:rsidP="0024224B">
            <w:pPr>
              <w:pStyle w:val="BodyTextIndent"/>
              <w:tabs>
                <w:tab w:val="left" w:pos="0"/>
                <w:tab w:val="left" w:pos="450"/>
              </w:tabs>
              <w:spacing w:line="276" w:lineRule="auto"/>
              <w:ind w:left="0"/>
              <w:rPr>
                <w:rFonts w:ascii="GHEA Grapalat" w:hAnsi="GHEA Grapalat"/>
                <w:sz w:val="24"/>
                <w:lang w:val="af-ZA"/>
              </w:rPr>
            </w:pPr>
          </w:p>
          <w:p w:rsidR="0024224B" w:rsidRPr="003C6E2D" w:rsidRDefault="0024224B" w:rsidP="0024224B">
            <w:pPr>
              <w:pStyle w:val="BodyTextIndent"/>
              <w:tabs>
                <w:tab w:val="left" w:pos="0"/>
                <w:tab w:val="left" w:pos="450"/>
              </w:tabs>
              <w:spacing w:line="276" w:lineRule="auto"/>
              <w:ind w:left="0"/>
              <w:rPr>
                <w:rFonts w:ascii="GHEA Grapalat" w:hAnsi="GHEA Grapalat"/>
                <w:sz w:val="24"/>
                <w:lang w:val="af-ZA"/>
              </w:rPr>
            </w:pPr>
          </w:p>
          <w:p w:rsidR="00576724" w:rsidRPr="003C6E2D" w:rsidRDefault="0024224B" w:rsidP="00576724">
            <w:pPr>
              <w:spacing w:line="276" w:lineRule="auto"/>
              <w:jc w:val="both"/>
              <w:rPr>
                <w:rFonts w:ascii="GHEA Grapalat" w:hAnsi="GHEA Grapalat"/>
                <w:color w:val="000000"/>
                <w:shd w:val="clear" w:color="auto" w:fill="FFFFFF"/>
                <w:lang w:val="af-ZA"/>
              </w:rPr>
            </w:pPr>
            <w:r w:rsidRPr="003C6E2D">
              <w:rPr>
                <w:rFonts w:ascii="GHEA Grapalat" w:hAnsi="GHEA Grapalat"/>
                <w:lang w:val="af-ZA"/>
              </w:rPr>
              <w:t xml:space="preserve">5. </w:t>
            </w:r>
            <w:r w:rsidRPr="003C6E2D">
              <w:rPr>
                <w:rFonts w:ascii="GHEA Grapalat" w:hAnsi="GHEA Grapalat"/>
              </w:rPr>
              <w:t>Նախագծերի</w:t>
            </w:r>
            <w:r w:rsidRPr="003C6E2D">
              <w:rPr>
                <w:rFonts w:ascii="GHEA Grapalat" w:hAnsi="GHEA Grapalat"/>
                <w:lang w:val="af-ZA"/>
              </w:rPr>
              <w:t xml:space="preserve"> </w:t>
            </w:r>
            <w:r w:rsidRPr="003C6E2D">
              <w:rPr>
                <w:rFonts w:ascii="GHEA Grapalat" w:hAnsi="GHEA Grapalat"/>
              </w:rPr>
              <w:t>փաթեթով</w:t>
            </w:r>
            <w:r w:rsidRPr="003C6E2D">
              <w:rPr>
                <w:rFonts w:ascii="GHEA Grapalat" w:hAnsi="GHEA Grapalat"/>
                <w:lang w:val="af-ZA"/>
              </w:rPr>
              <w:t xml:space="preserve"> </w:t>
            </w:r>
            <w:r w:rsidRPr="003C6E2D">
              <w:rPr>
                <w:rFonts w:ascii="GHEA Grapalat" w:hAnsi="GHEA Grapalat"/>
              </w:rPr>
              <w:t>առաջարկվող</w:t>
            </w:r>
            <w:r w:rsidRPr="003C6E2D">
              <w:rPr>
                <w:rFonts w:ascii="GHEA Grapalat" w:hAnsi="GHEA Grapalat"/>
                <w:lang w:val="af-ZA"/>
              </w:rPr>
              <w:t xml:space="preserve"> </w:t>
            </w:r>
            <w:r w:rsidRPr="003C6E2D">
              <w:rPr>
                <w:rFonts w:ascii="GHEA Grapalat" w:hAnsi="GHEA Grapalat"/>
              </w:rPr>
              <w:t>լուծումը</w:t>
            </w:r>
            <w:r w:rsidRPr="003C6E2D">
              <w:rPr>
                <w:rFonts w:ascii="GHEA Grapalat" w:hAnsi="GHEA Grapalat"/>
                <w:lang w:val="af-ZA"/>
              </w:rPr>
              <w:t xml:space="preserve"> </w:t>
            </w:r>
            <w:r w:rsidRPr="003C6E2D">
              <w:rPr>
                <w:rFonts w:ascii="GHEA Grapalat" w:hAnsi="GHEA Grapalat"/>
              </w:rPr>
              <w:t>նպատակ</w:t>
            </w:r>
            <w:r w:rsidRPr="003C6E2D">
              <w:rPr>
                <w:rFonts w:ascii="GHEA Grapalat" w:hAnsi="GHEA Grapalat"/>
                <w:lang w:val="af-ZA"/>
              </w:rPr>
              <w:t xml:space="preserve"> </w:t>
            </w:r>
            <w:r w:rsidRPr="003C6E2D">
              <w:rPr>
                <w:rFonts w:ascii="GHEA Grapalat" w:hAnsi="GHEA Grapalat"/>
              </w:rPr>
              <w:t>է</w:t>
            </w:r>
            <w:r w:rsidRPr="003C6E2D">
              <w:rPr>
                <w:rFonts w:ascii="GHEA Grapalat" w:hAnsi="GHEA Grapalat"/>
                <w:lang w:val="af-ZA"/>
              </w:rPr>
              <w:t xml:space="preserve"> </w:t>
            </w:r>
            <w:r w:rsidRPr="003C6E2D">
              <w:rPr>
                <w:rFonts w:ascii="GHEA Grapalat" w:hAnsi="GHEA Grapalat"/>
              </w:rPr>
              <w:t>հետապնդում</w:t>
            </w:r>
            <w:r w:rsidRPr="003C6E2D">
              <w:rPr>
                <w:rFonts w:ascii="GHEA Grapalat" w:hAnsi="GHEA Grapalat"/>
                <w:lang w:val="af-ZA"/>
              </w:rPr>
              <w:t xml:space="preserve"> </w:t>
            </w:r>
            <w:r w:rsidRPr="003C6E2D">
              <w:rPr>
                <w:rFonts w:ascii="GHEA Grapalat" w:hAnsi="GHEA Grapalat"/>
              </w:rPr>
              <w:t>ապահովել</w:t>
            </w:r>
            <w:r w:rsidRPr="003C6E2D">
              <w:rPr>
                <w:rFonts w:ascii="GHEA Grapalat" w:hAnsi="GHEA Grapalat"/>
                <w:lang w:val="af-ZA"/>
              </w:rPr>
              <w:t xml:space="preserve"> </w:t>
            </w:r>
            <w:r w:rsidRPr="003C6E2D">
              <w:rPr>
                <w:rFonts w:ascii="GHEA Grapalat" w:hAnsi="GHEA Grapalat"/>
              </w:rPr>
              <w:t>անձի</w:t>
            </w:r>
            <w:r w:rsidRPr="003C6E2D">
              <w:rPr>
                <w:rFonts w:ascii="GHEA Grapalat" w:hAnsi="GHEA Grapalat"/>
                <w:lang w:val="af-ZA"/>
              </w:rPr>
              <w:t xml:space="preserve"> </w:t>
            </w:r>
            <w:r w:rsidRPr="003C6E2D">
              <w:rPr>
                <w:rFonts w:ascii="GHEA Grapalat" w:hAnsi="GHEA Grapalat"/>
              </w:rPr>
              <w:t>նկատմամբ</w:t>
            </w:r>
            <w:r w:rsidRPr="003C6E2D">
              <w:rPr>
                <w:rFonts w:ascii="GHEA Grapalat" w:hAnsi="GHEA Grapalat"/>
                <w:lang w:val="af-ZA"/>
              </w:rPr>
              <w:t xml:space="preserve"> </w:t>
            </w:r>
            <w:r w:rsidRPr="003C6E2D">
              <w:rPr>
                <w:rFonts w:ascii="GHEA Grapalat" w:hAnsi="GHEA Grapalat"/>
              </w:rPr>
              <w:t>դատարանի</w:t>
            </w:r>
            <w:r w:rsidRPr="003C6E2D">
              <w:rPr>
                <w:rFonts w:ascii="GHEA Grapalat" w:hAnsi="GHEA Grapalat"/>
                <w:lang w:val="af-ZA"/>
              </w:rPr>
              <w:t xml:space="preserve"> </w:t>
            </w:r>
            <w:r w:rsidRPr="003C6E2D">
              <w:rPr>
                <w:rFonts w:ascii="GHEA Grapalat" w:hAnsi="GHEA Grapalat"/>
              </w:rPr>
              <w:t>օրինական</w:t>
            </w:r>
            <w:r w:rsidRPr="003C6E2D">
              <w:rPr>
                <w:rFonts w:ascii="GHEA Grapalat" w:hAnsi="GHEA Grapalat"/>
                <w:lang w:val="af-ZA"/>
              </w:rPr>
              <w:t xml:space="preserve"> </w:t>
            </w:r>
            <w:r w:rsidRPr="003C6E2D">
              <w:rPr>
                <w:rFonts w:ascii="GHEA Grapalat" w:hAnsi="GHEA Grapalat"/>
              </w:rPr>
              <w:t>ուժի</w:t>
            </w:r>
            <w:r w:rsidRPr="003C6E2D">
              <w:rPr>
                <w:rFonts w:ascii="GHEA Grapalat" w:hAnsi="GHEA Grapalat"/>
                <w:lang w:val="af-ZA"/>
              </w:rPr>
              <w:t xml:space="preserve"> </w:t>
            </w:r>
            <w:r w:rsidRPr="003C6E2D">
              <w:rPr>
                <w:rFonts w:ascii="GHEA Grapalat" w:hAnsi="GHEA Grapalat"/>
              </w:rPr>
              <w:t>մեջ</w:t>
            </w:r>
            <w:r w:rsidRPr="003C6E2D">
              <w:rPr>
                <w:rFonts w:ascii="GHEA Grapalat" w:hAnsi="GHEA Grapalat"/>
                <w:lang w:val="af-ZA"/>
              </w:rPr>
              <w:t xml:space="preserve"> </w:t>
            </w:r>
            <w:r w:rsidRPr="003C6E2D">
              <w:rPr>
                <w:rFonts w:ascii="GHEA Grapalat" w:hAnsi="GHEA Grapalat"/>
              </w:rPr>
              <w:t>մտած</w:t>
            </w:r>
            <w:r w:rsidRPr="003C6E2D">
              <w:rPr>
                <w:rFonts w:ascii="GHEA Grapalat" w:hAnsi="GHEA Grapalat"/>
                <w:lang w:val="af-ZA"/>
              </w:rPr>
              <w:t xml:space="preserve"> </w:t>
            </w:r>
            <w:r w:rsidRPr="003C6E2D">
              <w:rPr>
                <w:rFonts w:ascii="GHEA Grapalat" w:hAnsi="GHEA Grapalat"/>
              </w:rPr>
              <w:t>դատական</w:t>
            </w:r>
            <w:r w:rsidRPr="003C6E2D">
              <w:rPr>
                <w:rFonts w:ascii="GHEA Grapalat" w:hAnsi="GHEA Grapalat"/>
                <w:lang w:val="af-ZA"/>
              </w:rPr>
              <w:t xml:space="preserve"> </w:t>
            </w:r>
            <w:r w:rsidRPr="003C6E2D">
              <w:rPr>
                <w:rFonts w:ascii="GHEA Grapalat" w:hAnsi="GHEA Grapalat"/>
              </w:rPr>
              <w:t>ակտով</w:t>
            </w:r>
            <w:r w:rsidRPr="003C6E2D">
              <w:rPr>
                <w:rFonts w:ascii="GHEA Grapalat" w:hAnsi="GHEA Grapalat"/>
                <w:lang w:val="af-ZA"/>
              </w:rPr>
              <w:t xml:space="preserve"> </w:t>
            </w:r>
            <w:r w:rsidRPr="003C6E2D">
              <w:rPr>
                <w:rFonts w:ascii="GHEA Grapalat" w:hAnsi="GHEA Grapalat"/>
              </w:rPr>
              <w:t>կիրառված</w:t>
            </w:r>
            <w:r w:rsidRPr="003C6E2D">
              <w:rPr>
                <w:rFonts w:ascii="GHEA Grapalat" w:hAnsi="GHEA Grapalat"/>
                <w:lang w:val="af-ZA"/>
              </w:rPr>
              <w:t xml:space="preserve"> </w:t>
            </w:r>
            <w:r w:rsidRPr="003C6E2D">
              <w:rPr>
                <w:rFonts w:ascii="GHEA Grapalat" w:hAnsi="GHEA Grapalat"/>
              </w:rPr>
              <w:t>պատժի</w:t>
            </w:r>
            <w:r w:rsidRPr="003C6E2D">
              <w:rPr>
                <w:rFonts w:ascii="GHEA Grapalat" w:hAnsi="GHEA Grapalat"/>
                <w:lang w:val="af-ZA"/>
              </w:rPr>
              <w:t xml:space="preserve"> </w:t>
            </w:r>
            <w:r w:rsidRPr="003C6E2D">
              <w:rPr>
                <w:rFonts w:ascii="GHEA Grapalat" w:hAnsi="GHEA Grapalat"/>
              </w:rPr>
              <w:t>կատարումը</w:t>
            </w:r>
            <w:r w:rsidRPr="003C6E2D">
              <w:rPr>
                <w:rFonts w:ascii="GHEA Grapalat" w:hAnsi="GHEA Grapalat"/>
                <w:lang w:val="af-ZA"/>
              </w:rPr>
              <w:t>:</w:t>
            </w:r>
            <w:r w:rsidR="00576724" w:rsidRPr="003C6E2D">
              <w:rPr>
                <w:rFonts w:ascii="GHEA Grapalat" w:hAnsi="GHEA Grapalat"/>
                <w:color w:val="000000"/>
                <w:shd w:val="clear" w:color="auto" w:fill="FFFFFF"/>
                <w:lang w:val="af-ZA"/>
              </w:rPr>
              <w:t xml:space="preserve"> Նախագիծով առաջարկվում է կարգավորել այնպիսի դեպքեր, երբ անձը դատապարտվում է տուգանքի, սակայն որոշ հանգամանքների բերումով չի վճարում (անհնարինություն կամ </w:t>
            </w:r>
            <w:r w:rsidR="00576724" w:rsidRPr="003C6E2D">
              <w:rPr>
                <w:rFonts w:ascii="GHEA Grapalat" w:hAnsi="GHEA Grapalat"/>
                <w:color w:val="000000"/>
                <w:shd w:val="clear" w:color="auto" w:fill="FFFFFF"/>
                <w:lang w:val="af-ZA"/>
              </w:rPr>
              <w:lastRenderedPageBreak/>
              <w:t xml:space="preserve">չարամտորեն խուսափում) տուգանքը, որի արդյունքում այն փոխարինվում է հանրային աշխատանքներով: Այս դեպքում առաջանում է այնպիսի իրավիճակ, երբ իրավակիրառի կողմից անհրաժեշտություն է առաջանում պատժի արդարացիության բոլոր չափանիշների պահպանմամբ որոշել պատժի փոխարինման հարցը՝ հաշվի առնելով այդ անձի կողմից տուգանքի չվճարման պատճառը: Նման դեպքերում, կախված տուգնաքի չվճարման պատճառից, իրավակիրառ մարմինը, ըստ Նախագծի, դրսևորում է տարբերակված մոտեցում տուգանքի վճարման անհնարինության և դրա վճարումից չարամտորեն խուսափելու դեպքերում: Այդ դեպքերի օբյեկտիվ գնահատման համար անհրաժեշտ են գույքային դրությունը պարզող այնպիսի տվյալներ, որոնց համակցությունը թույլ կտա նշանակել արդարացի պատիժ:  </w:t>
            </w:r>
          </w:p>
          <w:p w:rsidR="00576724" w:rsidRPr="003C6E2D" w:rsidRDefault="00576724" w:rsidP="00576724">
            <w:pPr>
              <w:spacing w:line="276" w:lineRule="auto"/>
              <w:jc w:val="both"/>
              <w:rPr>
                <w:rFonts w:ascii="GHEA Grapalat" w:hAnsi="GHEA Grapalat"/>
                <w:color w:val="000000"/>
                <w:shd w:val="clear" w:color="auto" w:fill="FFFFFF"/>
                <w:lang w:val="af-ZA"/>
              </w:rPr>
            </w:pPr>
            <w:r w:rsidRPr="003C6E2D">
              <w:rPr>
                <w:rFonts w:ascii="GHEA Grapalat" w:hAnsi="GHEA Grapalat"/>
                <w:color w:val="000000"/>
                <w:shd w:val="clear" w:color="auto" w:fill="FFFFFF"/>
              </w:rPr>
              <w:t>Մինչդեռ</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ՀՀ</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քրեակատարողական</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օրենսգրքի</w:t>
            </w:r>
            <w:r w:rsidRPr="003C6E2D">
              <w:rPr>
                <w:rFonts w:ascii="GHEA Grapalat" w:hAnsi="GHEA Grapalat"/>
                <w:color w:val="000000"/>
                <w:shd w:val="clear" w:color="auto" w:fill="FFFFFF"/>
                <w:lang w:val="af-ZA"/>
              </w:rPr>
              <w:t xml:space="preserve"> 25-</w:t>
            </w:r>
            <w:r w:rsidRPr="003C6E2D">
              <w:rPr>
                <w:rFonts w:ascii="GHEA Grapalat" w:hAnsi="GHEA Grapalat"/>
                <w:color w:val="000000"/>
                <w:shd w:val="clear" w:color="auto" w:fill="FFFFFF"/>
              </w:rPr>
              <w:t>րդ</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հոդվածը</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կարգավորում</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է</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տուգանքը</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վճարելը</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հետաձգելու</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կամ</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lastRenderedPageBreak/>
              <w:t>տարաժամկետելու</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հարցերը</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որոնք</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իրենց</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բնույթով</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հանդիսանում</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են</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անձի</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համար</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արտոնության</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տեսակներ</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Իսկ</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այդպիսի</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արտոնություն</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ստանալու</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համար</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դիմողն</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է</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պարտավոր</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ապացուցել</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այդպիսիք</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ստանալու</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հիմքերի</w:t>
            </w:r>
            <w:r w:rsidRPr="003C6E2D">
              <w:rPr>
                <w:rFonts w:ascii="GHEA Grapalat" w:hAnsi="GHEA Grapalat"/>
                <w:color w:val="000000"/>
                <w:shd w:val="clear" w:color="auto" w:fill="FFFFFF"/>
                <w:lang w:val="af-ZA"/>
              </w:rPr>
              <w:t xml:space="preserve"> </w:t>
            </w:r>
            <w:r w:rsidRPr="003C6E2D">
              <w:rPr>
                <w:rFonts w:ascii="GHEA Grapalat" w:hAnsi="GHEA Grapalat"/>
                <w:color w:val="000000"/>
                <w:shd w:val="clear" w:color="auto" w:fill="FFFFFF"/>
              </w:rPr>
              <w:t>առկայությունը</w:t>
            </w:r>
            <w:r w:rsidRPr="003C6E2D">
              <w:rPr>
                <w:rFonts w:ascii="GHEA Grapalat" w:hAnsi="GHEA Grapalat"/>
                <w:color w:val="000000"/>
                <w:shd w:val="clear" w:color="auto" w:fill="FFFFFF"/>
                <w:lang w:val="af-ZA"/>
              </w:rPr>
              <w:t>:</w:t>
            </w:r>
          </w:p>
          <w:p w:rsidR="0024224B" w:rsidRPr="00FF1A1A" w:rsidRDefault="00576724" w:rsidP="008E36B6">
            <w:pPr>
              <w:pStyle w:val="BodyTextIndent"/>
              <w:tabs>
                <w:tab w:val="left" w:pos="0"/>
                <w:tab w:val="left" w:pos="450"/>
              </w:tabs>
              <w:spacing w:line="276" w:lineRule="auto"/>
              <w:ind w:left="0"/>
              <w:jc w:val="both"/>
              <w:rPr>
                <w:rFonts w:ascii="GHEA Grapalat" w:hAnsi="GHEA Grapalat"/>
                <w:lang w:val="af-ZA"/>
              </w:rPr>
            </w:pPr>
            <w:r w:rsidRPr="003C6E2D">
              <w:rPr>
                <w:rFonts w:ascii="GHEA Grapalat" w:hAnsi="GHEA Grapalat"/>
                <w:color w:val="000000"/>
                <w:sz w:val="24"/>
                <w:shd w:val="clear" w:color="auto" w:fill="FFFFFF"/>
              </w:rPr>
              <w:t>Այլ</w:t>
            </w:r>
            <w:r w:rsidRPr="00FF1A1A">
              <w:rPr>
                <w:rFonts w:ascii="GHEA Grapalat" w:hAnsi="GHEA Grapalat"/>
                <w:color w:val="000000"/>
                <w:sz w:val="24"/>
                <w:shd w:val="clear" w:color="auto" w:fill="FFFFFF"/>
                <w:lang w:val="af-ZA"/>
              </w:rPr>
              <w:t xml:space="preserve"> </w:t>
            </w:r>
            <w:r w:rsidRPr="003C6E2D">
              <w:rPr>
                <w:rFonts w:ascii="GHEA Grapalat" w:hAnsi="GHEA Grapalat"/>
                <w:color w:val="000000"/>
                <w:sz w:val="24"/>
                <w:shd w:val="clear" w:color="auto" w:fill="FFFFFF"/>
              </w:rPr>
              <w:t>խոսքով</w:t>
            </w:r>
            <w:r w:rsidRPr="00FF1A1A">
              <w:rPr>
                <w:rFonts w:ascii="GHEA Grapalat" w:hAnsi="GHEA Grapalat"/>
                <w:color w:val="000000"/>
                <w:sz w:val="24"/>
                <w:shd w:val="clear" w:color="auto" w:fill="FFFFFF"/>
                <w:lang w:val="af-ZA"/>
              </w:rPr>
              <w:t xml:space="preserve">` </w:t>
            </w:r>
            <w:r w:rsidRPr="003C6E2D">
              <w:rPr>
                <w:rFonts w:ascii="GHEA Grapalat" w:hAnsi="GHEA Grapalat"/>
                <w:color w:val="000000"/>
                <w:sz w:val="24"/>
                <w:shd w:val="clear" w:color="auto" w:fill="FFFFFF"/>
              </w:rPr>
              <w:t>մեր</w:t>
            </w:r>
            <w:r w:rsidRPr="00FF1A1A">
              <w:rPr>
                <w:rFonts w:ascii="GHEA Grapalat" w:hAnsi="GHEA Grapalat"/>
                <w:color w:val="000000"/>
                <w:sz w:val="24"/>
                <w:shd w:val="clear" w:color="auto" w:fill="FFFFFF"/>
                <w:lang w:val="af-ZA"/>
              </w:rPr>
              <w:t xml:space="preserve"> </w:t>
            </w:r>
            <w:r w:rsidRPr="003C6E2D">
              <w:rPr>
                <w:rFonts w:ascii="GHEA Grapalat" w:hAnsi="GHEA Grapalat"/>
                <w:color w:val="000000"/>
                <w:sz w:val="24"/>
                <w:shd w:val="clear" w:color="auto" w:fill="FFFFFF"/>
              </w:rPr>
              <w:t>կողմից</w:t>
            </w:r>
            <w:r w:rsidRPr="00FF1A1A">
              <w:rPr>
                <w:rFonts w:ascii="GHEA Grapalat" w:hAnsi="GHEA Grapalat"/>
                <w:color w:val="000000"/>
                <w:sz w:val="24"/>
                <w:shd w:val="clear" w:color="auto" w:fill="FFFFFF"/>
                <w:lang w:val="af-ZA"/>
              </w:rPr>
              <w:t xml:space="preserve"> </w:t>
            </w:r>
            <w:r w:rsidRPr="003C6E2D">
              <w:rPr>
                <w:rFonts w:ascii="GHEA Grapalat" w:hAnsi="GHEA Grapalat"/>
                <w:color w:val="000000"/>
                <w:sz w:val="24"/>
                <w:shd w:val="clear" w:color="auto" w:fill="FFFFFF"/>
              </w:rPr>
              <w:t>առաջարկվող</w:t>
            </w:r>
            <w:r w:rsidRPr="00FF1A1A">
              <w:rPr>
                <w:rFonts w:ascii="GHEA Grapalat" w:hAnsi="GHEA Grapalat"/>
                <w:color w:val="000000"/>
                <w:sz w:val="24"/>
                <w:shd w:val="clear" w:color="auto" w:fill="FFFFFF"/>
                <w:lang w:val="af-ZA"/>
              </w:rPr>
              <w:t xml:space="preserve"> </w:t>
            </w:r>
            <w:r w:rsidRPr="003C6E2D">
              <w:rPr>
                <w:rFonts w:ascii="GHEA Grapalat" w:hAnsi="GHEA Grapalat"/>
                <w:color w:val="000000"/>
                <w:sz w:val="24"/>
                <w:shd w:val="clear" w:color="auto" w:fill="FFFFFF"/>
              </w:rPr>
              <w:t>կարգավորման</w:t>
            </w:r>
            <w:r w:rsidRPr="00FF1A1A">
              <w:rPr>
                <w:rFonts w:ascii="GHEA Grapalat" w:hAnsi="GHEA Grapalat"/>
                <w:color w:val="000000"/>
                <w:sz w:val="24"/>
                <w:shd w:val="clear" w:color="auto" w:fill="FFFFFF"/>
                <w:lang w:val="af-ZA"/>
              </w:rPr>
              <w:t xml:space="preserve"> </w:t>
            </w:r>
            <w:r w:rsidRPr="003C6E2D">
              <w:rPr>
                <w:rFonts w:ascii="GHEA Grapalat" w:hAnsi="GHEA Grapalat"/>
                <w:color w:val="000000"/>
                <w:sz w:val="24"/>
                <w:shd w:val="clear" w:color="auto" w:fill="FFFFFF"/>
              </w:rPr>
              <w:t>ենթակա</w:t>
            </w:r>
            <w:r w:rsidRPr="00FF1A1A">
              <w:rPr>
                <w:rFonts w:ascii="GHEA Grapalat" w:hAnsi="GHEA Grapalat"/>
                <w:color w:val="000000"/>
                <w:sz w:val="24"/>
                <w:shd w:val="clear" w:color="auto" w:fill="FFFFFF"/>
                <w:lang w:val="af-ZA"/>
              </w:rPr>
              <w:t xml:space="preserve"> </w:t>
            </w:r>
            <w:r w:rsidRPr="003C6E2D">
              <w:rPr>
                <w:rFonts w:ascii="GHEA Grapalat" w:hAnsi="GHEA Grapalat"/>
                <w:color w:val="000000"/>
                <w:sz w:val="24"/>
                <w:shd w:val="clear" w:color="auto" w:fill="FFFFFF"/>
              </w:rPr>
              <w:t>իրավահարաբերությունները</w:t>
            </w:r>
            <w:r w:rsidRPr="00FF1A1A">
              <w:rPr>
                <w:rFonts w:ascii="GHEA Grapalat" w:hAnsi="GHEA Grapalat"/>
                <w:color w:val="000000"/>
                <w:sz w:val="24"/>
                <w:shd w:val="clear" w:color="auto" w:fill="FFFFFF"/>
                <w:lang w:val="af-ZA"/>
              </w:rPr>
              <w:t xml:space="preserve"> </w:t>
            </w:r>
            <w:r w:rsidRPr="003C6E2D">
              <w:rPr>
                <w:rFonts w:ascii="GHEA Grapalat" w:hAnsi="GHEA Grapalat"/>
                <w:color w:val="000000"/>
                <w:sz w:val="24"/>
                <w:shd w:val="clear" w:color="auto" w:fill="FFFFFF"/>
              </w:rPr>
              <w:t>համասեռ</w:t>
            </w:r>
            <w:r w:rsidRPr="00FF1A1A">
              <w:rPr>
                <w:rFonts w:ascii="GHEA Grapalat" w:hAnsi="GHEA Grapalat"/>
                <w:color w:val="000000"/>
                <w:sz w:val="24"/>
                <w:shd w:val="clear" w:color="auto" w:fill="FFFFFF"/>
                <w:lang w:val="af-ZA"/>
              </w:rPr>
              <w:t xml:space="preserve"> </w:t>
            </w:r>
            <w:r w:rsidRPr="003C6E2D">
              <w:rPr>
                <w:rFonts w:ascii="GHEA Grapalat" w:hAnsi="GHEA Grapalat"/>
                <w:color w:val="000000"/>
                <w:sz w:val="24"/>
                <w:shd w:val="clear" w:color="auto" w:fill="FFFFFF"/>
              </w:rPr>
              <w:t>չեն</w:t>
            </w:r>
            <w:r w:rsidRPr="00FF1A1A">
              <w:rPr>
                <w:rFonts w:ascii="GHEA Grapalat" w:hAnsi="GHEA Grapalat"/>
                <w:color w:val="000000"/>
                <w:sz w:val="24"/>
                <w:shd w:val="clear" w:color="auto" w:fill="FFFFFF"/>
                <w:lang w:val="af-ZA"/>
              </w:rPr>
              <w:t xml:space="preserve"> </w:t>
            </w:r>
            <w:r w:rsidRPr="003C6E2D">
              <w:rPr>
                <w:rFonts w:ascii="GHEA Grapalat" w:hAnsi="GHEA Grapalat"/>
                <w:color w:val="000000"/>
                <w:sz w:val="24"/>
                <w:shd w:val="clear" w:color="auto" w:fill="FFFFFF"/>
              </w:rPr>
              <w:t>ՀՀ</w:t>
            </w:r>
            <w:r w:rsidRPr="00FF1A1A">
              <w:rPr>
                <w:rFonts w:ascii="GHEA Grapalat" w:hAnsi="GHEA Grapalat"/>
                <w:color w:val="000000"/>
                <w:sz w:val="24"/>
                <w:shd w:val="clear" w:color="auto" w:fill="FFFFFF"/>
                <w:lang w:val="af-ZA"/>
              </w:rPr>
              <w:t xml:space="preserve"> </w:t>
            </w:r>
            <w:r w:rsidRPr="003C6E2D">
              <w:rPr>
                <w:rFonts w:ascii="GHEA Grapalat" w:hAnsi="GHEA Grapalat"/>
                <w:color w:val="000000"/>
                <w:sz w:val="24"/>
                <w:shd w:val="clear" w:color="auto" w:fill="FFFFFF"/>
              </w:rPr>
              <w:t>քրեակատարողական</w:t>
            </w:r>
            <w:r w:rsidRPr="00FF1A1A">
              <w:rPr>
                <w:rFonts w:ascii="GHEA Grapalat" w:hAnsi="GHEA Grapalat"/>
                <w:color w:val="000000"/>
                <w:sz w:val="24"/>
                <w:shd w:val="clear" w:color="auto" w:fill="FFFFFF"/>
                <w:lang w:val="af-ZA"/>
              </w:rPr>
              <w:t xml:space="preserve"> </w:t>
            </w:r>
            <w:r w:rsidRPr="003C6E2D">
              <w:rPr>
                <w:rFonts w:ascii="GHEA Grapalat" w:hAnsi="GHEA Grapalat"/>
                <w:color w:val="000000"/>
                <w:sz w:val="24"/>
                <w:shd w:val="clear" w:color="auto" w:fill="FFFFFF"/>
              </w:rPr>
              <w:t>օրենսգրքի</w:t>
            </w:r>
            <w:r w:rsidRPr="00FF1A1A">
              <w:rPr>
                <w:rFonts w:ascii="GHEA Grapalat" w:hAnsi="GHEA Grapalat"/>
                <w:color w:val="000000"/>
                <w:sz w:val="24"/>
                <w:shd w:val="clear" w:color="auto" w:fill="FFFFFF"/>
                <w:lang w:val="af-ZA"/>
              </w:rPr>
              <w:t xml:space="preserve"> 25-</w:t>
            </w:r>
            <w:r w:rsidRPr="003C6E2D">
              <w:rPr>
                <w:rFonts w:ascii="GHEA Grapalat" w:hAnsi="GHEA Grapalat"/>
                <w:color w:val="000000"/>
                <w:sz w:val="24"/>
                <w:shd w:val="clear" w:color="auto" w:fill="FFFFFF"/>
              </w:rPr>
              <w:t>րդ</w:t>
            </w:r>
            <w:r w:rsidRPr="00FF1A1A">
              <w:rPr>
                <w:rFonts w:ascii="GHEA Grapalat" w:hAnsi="GHEA Grapalat"/>
                <w:color w:val="000000"/>
                <w:sz w:val="24"/>
                <w:shd w:val="clear" w:color="auto" w:fill="FFFFFF"/>
                <w:lang w:val="af-ZA"/>
              </w:rPr>
              <w:t xml:space="preserve"> </w:t>
            </w:r>
            <w:r w:rsidRPr="003C6E2D">
              <w:rPr>
                <w:rFonts w:ascii="GHEA Grapalat" w:hAnsi="GHEA Grapalat"/>
                <w:color w:val="000000"/>
                <w:sz w:val="24"/>
                <w:shd w:val="clear" w:color="auto" w:fill="FFFFFF"/>
              </w:rPr>
              <w:t>հոդվածով</w:t>
            </w:r>
            <w:r w:rsidRPr="00FF1A1A">
              <w:rPr>
                <w:rFonts w:ascii="GHEA Grapalat" w:hAnsi="GHEA Grapalat"/>
                <w:color w:val="000000"/>
                <w:sz w:val="24"/>
                <w:shd w:val="clear" w:color="auto" w:fill="FFFFFF"/>
                <w:lang w:val="af-ZA"/>
              </w:rPr>
              <w:t xml:space="preserve"> </w:t>
            </w:r>
            <w:r w:rsidRPr="003C6E2D">
              <w:rPr>
                <w:rFonts w:ascii="GHEA Grapalat" w:hAnsi="GHEA Grapalat"/>
                <w:color w:val="000000"/>
                <w:sz w:val="24"/>
                <w:shd w:val="clear" w:color="auto" w:fill="FFFFFF"/>
              </w:rPr>
              <w:t>կարգավորված</w:t>
            </w:r>
            <w:r w:rsidRPr="00FF1A1A">
              <w:rPr>
                <w:rFonts w:ascii="GHEA Grapalat" w:hAnsi="GHEA Grapalat"/>
                <w:color w:val="000000"/>
                <w:sz w:val="24"/>
                <w:shd w:val="clear" w:color="auto" w:fill="FFFFFF"/>
                <w:lang w:val="af-ZA"/>
              </w:rPr>
              <w:t xml:space="preserve"> </w:t>
            </w:r>
            <w:r w:rsidRPr="003C6E2D">
              <w:rPr>
                <w:rFonts w:ascii="GHEA Grapalat" w:hAnsi="GHEA Grapalat"/>
                <w:color w:val="000000"/>
                <w:sz w:val="24"/>
                <w:shd w:val="clear" w:color="auto" w:fill="FFFFFF"/>
              </w:rPr>
              <w:t>իրավահարաբերություններին</w:t>
            </w:r>
            <w:r w:rsidRPr="00FF1A1A">
              <w:rPr>
                <w:rFonts w:ascii="GHEA Grapalat" w:hAnsi="GHEA Grapalat"/>
                <w:color w:val="000000"/>
                <w:sz w:val="24"/>
                <w:shd w:val="clear" w:color="auto" w:fill="FFFFFF"/>
                <w:lang w:val="af-ZA"/>
              </w:rPr>
              <w:t xml:space="preserve"> </w:t>
            </w:r>
            <w:r w:rsidRPr="003C6E2D">
              <w:rPr>
                <w:rFonts w:ascii="GHEA Grapalat" w:hAnsi="GHEA Grapalat"/>
                <w:color w:val="000000"/>
                <w:sz w:val="24"/>
                <w:shd w:val="clear" w:color="auto" w:fill="FFFFFF"/>
              </w:rPr>
              <w:t>և</w:t>
            </w:r>
            <w:r w:rsidRPr="00FF1A1A">
              <w:rPr>
                <w:rFonts w:ascii="GHEA Grapalat" w:hAnsi="GHEA Grapalat"/>
                <w:color w:val="000000"/>
                <w:sz w:val="24"/>
                <w:shd w:val="clear" w:color="auto" w:fill="FFFFFF"/>
                <w:lang w:val="af-ZA"/>
              </w:rPr>
              <w:t xml:space="preserve"> </w:t>
            </w:r>
            <w:r w:rsidRPr="003C6E2D">
              <w:rPr>
                <w:rFonts w:ascii="GHEA Grapalat" w:hAnsi="GHEA Grapalat"/>
                <w:color w:val="000000"/>
                <w:sz w:val="24"/>
                <w:shd w:val="clear" w:color="auto" w:fill="FFFFFF"/>
              </w:rPr>
              <w:t>սկբունքորեն</w:t>
            </w:r>
            <w:r w:rsidRPr="00FF1A1A">
              <w:rPr>
                <w:rFonts w:ascii="GHEA Grapalat" w:hAnsi="GHEA Grapalat"/>
                <w:color w:val="000000"/>
                <w:sz w:val="24"/>
                <w:shd w:val="clear" w:color="auto" w:fill="FFFFFF"/>
                <w:lang w:val="af-ZA"/>
              </w:rPr>
              <w:t xml:space="preserve"> </w:t>
            </w:r>
            <w:r w:rsidRPr="003C6E2D">
              <w:rPr>
                <w:rFonts w:ascii="GHEA Grapalat" w:hAnsi="GHEA Grapalat"/>
                <w:color w:val="000000"/>
                <w:sz w:val="24"/>
                <w:shd w:val="clear" w:color="auto" w:fill="FFFFFF"/>
              </w:rPr>
              <w:t>չեն</w:t>
            </w:r>
            <w:r w:rsidRPr="00FF1A1A">
              <w:rPr>
                <w:rFonts w:ascii="GHEA Grapalat" w:hAnsi="GHEA Grapalat"/>
                <w:color w:val="000000"/>
                <w:sz w:val="24"/>
                <w:shd w:val="clear" w:color="auto" w:fill="FFFFFF"/>
                <w:lang w:val="af-ZA"/>
              </w:rPr>
              <w:t xml:space="preserve"> </w:t>
            </w:r>
            <w:r w:rsidRPr="003C6E2D">
              <w:rPr>
                <w:rFonts w:ascii="GHEA Grapalat" w:hAnsi="GHEA Grapalat"/>
                <w:color w:val="000000"/>
                <w:sz w:val="24"/>
                <w:shd w:val="clear" w:color="auto" w:fill="FFFFFF"/>
              </w:rPr>
              <w:t>կարող</w:t>
            </w:r>
            <w:r w:rsidRPr="00FF1A1A">
              <w:rPr>
                <w:rFonts w:ascii="GHEA Grapalat" w:hAnsi="GHEA Grapalat"/>
                <w:color w:val="000000"/>
                <w:sz w:val="24"/>
                <w:shd w:val="clear" w:color="auto" w:fill="FFFFFF"/>
                <w:lang w:val="af-ZA"/>
              </w:rPr>
              <w:t xml:space="preserve"> </w:t>
            </w:r>
            <w:r w:rsidRPr="003C6E2D">
              <w:rPr>
                <w:rFonts w:ascii="GHEA Grapalat" w:hAnsi="GHEA Grapalat"/>
                <w:color w:val="000000"/>
                <w:sz w:val="24"/>
                <w:shd w:val="clear" w:color="auto" w:fill="FFFFFF"/>
              </w:rPr>
              <w:t>նույնական</w:t>
            </w:r>
            <w:r w:rsidRPr="00FF1A1A">
              <w:rPr>
                <w:rFonts w:ascii="GHEA Grapalat" w:hAnsi="GHEA Grapalat"/>
                <w:color w:val="000000"/>
                <w:sz w:val="24"/>
                <w:shd w:val="clear" w:color="auto" w:fill="FFFFFF"/>
                <w:lang w:val="af-ZA"/>
              </w:rPr>
              <w:t xml:space="preserve"> </w:t>
            </w:r>
            <w:r w:rsidRPr="003C6E2D">
              <w:rPr>
                <w:rFonts w:ascii="GHEA Grapalat" w:hAnsi="GHEA Grapalat"/>
                <w:color w:val="000000"/>
                <w:sz w:val="24"/>
                <w:shd w:val="clear" w:color="auto" w:fill="FFFFFF"/>
              </w:rPr>
              <w:t>կարգավորում</w:t>
            </w:r>
            <w:r w:rsidRPr="00FF1A1A">
              <w:rPr>
                <w:rFonts w:ascii="GHEA Grapalat" w:hAnsi="GHEA Grapalat"/>
                <w:color w:val="000000"/>
                <w:sz w:val="24"/>
                <w:shd w:val="clear" w:color="auto" w:fill="FFFFFF"/>
                <w:lang w:val="af-ZA"/>
              </w:rPr>
              <w:t xml:space="preserve"> </w:t>
            </w:r>
            <w:r w:rsidRPr="003C6E2D">
              <w:rPr>
                <w:rFonts w:ascii="GHEA Grapalat" w:hAnsi="GHEA Grapalat"/>
                <w:color w:val="000000"/>
                <w:sz w:val="24"/>
                <w:shd w:val="clear" w:color="auto" w:fill="FFFFFF"/>
              </w:rPr>
              <w:t>ստանալ</w:t>
            </w:r>
            <w:r w:rsidRPr="00FF1A1A">
              <w:rPr>
                <w:rFonts w:ascii="GHEA Grapalat" w:hAnsi="GHEA Grapalat"/>
                <w:color w:val="000000"/>
                <w:sz w:val="24"/>
                <w:shd w:val="clear" w:color="auto" w:fill="FFFFFF"/>
                <w:lang w:val="af-ZA"/>
              </w:rPr>
              <w:t>:</w:t>
            </w:r>
          </w:p>
        </w:tc>
      </w:tr>
    </w:tbl>
    <w:p w:rsidR="0095114C" w:rsidRPr="00C50FEE" w:rsidRDefault="00446CBD" w:rsidP="0014143B">
      <w:pPr>
        <w:spacing w:line="276" w:lineRule="auto"/>
        <w:rPr>
          <w:rFonts w:ascii="Sylfaen" w:hAnsi="Sylfaen"/>
          <w:lang w:val="af-ZA"/>
        </w:rPr>
      </w:pPr>
      <w:r>
        <w:rPr>
          <w:rFonts w:ascii="Sylfaen" w:hAnsi="Sylfaen"/>
          <w:lang w:val="af-ZA"/>
        </w:rPr>
        <w:lastRenderedPageBreak/>
        <w:tab/>
      </w:r>
    </w:p>
    <w:sectPr w:rsidR="0095114C" w:rsidRPr="00C50FEE" w:rsidSect="009B258F">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TarumianTimes">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85132"/>
    <w:multiLevelType w:val="hybridMultilevel"/>
    <w:tmpl w:val="4F4C9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83505D"/>
    <w:multiLevelType w:val="singleLevel"/>
    <w:tmpl w:val="380A5686"/>
    <w:lvl w:ilvl="0">
      <w:start w:val="2"/>
      <w:numFmt w:val="decimal"/>
      <w:lvlText w:val="%1."/>
      <w:legacy w:legacy="1" w:legacySpace="0" w:legacyIndent="432"/>
      <w:lvlJc w:val="left"/>
      <w:rPr>
        <w:rFonts w:ascii="Tahoma" w:hAnsi="Tahoma" w:cs="Tahoma" w:hint="default"/>
      </w:rPr>
    </w:lvl>
  </w:abstractNum>
  <w:abstractNum w:abstractNumId="2">
    <w:nsid w:val="324C4404"/>
    <w:multiLevelType w:val="hybridMultilevel"/>
    <w:tmpl w:val="DD64DA94"/>
    <w:lvl w:ilvl="0" w:tplc="FFDEA48A">
      <w:start w:val="1"/>
      <w:numFmt w:val="decimal"/>
      <w:lvlText w:val="%1."/>
      <w:lvlJc w:val="left"/>
      <w:pPr>
        <w:ind w:left="765" w:hanging="360"/>
      </w:pPr>
      <w:rPr>
        <w:rFonts w:cs="Sylfaen"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nsid w:val="4C5C3AFD"/>
    <w:multiLevelType w:val="hybridMultilevel"/>
    <w:tmpl w:val="483A5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631C9B"/>
    <w:multiLevelType w:val="hybridMultilevel"/>
    <w:tmpl w:val="4CDE4206"/>
    <w:lvl w:ilvl="0" w:tplc="5752405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541321F1"/>
    <w:multiLevelType w:val="hybridMultilevel"/>
    <w:tmpl w:val="024C6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583983"/>
    <w:multiLevelType w:val="hybridMultilevel"/>
    <w:tmpl w:val="0C2437C6"/>
    <w:lvl w:ilvl="0" w:tplc="AADAF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7220CCD"/>
    <w:multiLevelType w:val="hybridMultilevel"/>
    <w:tmpl w:val="F8FA1FE8"/>
    <w:lvl w:ilvl="0" w:tplc="6B7CF2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591424C5"/>
    <w:multiLevelType w:val="hybridMultilevel"/>
    <w:tmpl w:val="A6360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1618EA"/>
    <w:multiLevelType w:val="hybridMultilevel"/>
    <w:tmpl w:val="F022F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A21C19"/>
    <w:multiLevelType w:val="hybridMultilevel"/>
    <w:tmpl w:val="ED58D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452405"/>
    <w:multiLevelType w:val="hybridMultilevel"/>
    <w:tmpl w:val="03D8F276"/>
    <w:lvl w:ilvl="0" w:tplc="3F6ED0A0">
      <w:start w:val="1"/>
      <w:numFmt w:val="decimal"/>
      <w:lvlText w:val="%1."/>
      <w:lvlJc w:val="left"/>
      <w:pPr>
        <w:ind w:left="720" w:hanging="360"/>
      </w:pPr>
      <w:rPr>
        <w:rFonts w:ascii="GHEA Grapalat" w:eastAsia="Times New Roman" w:hAnsi="GHEA Grapalat"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732D59"/>
    <w:multiLevelType w:val="hybridMultilevel"/>
    <w:tmpl w:val="2512703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7E6961B5"/>
    <w:multiLevelType w:val="hybridMultilevel"/>
    <w:tmpl w:val="3C8648BA"/>
    <w:lvl w:ilvl="0" w:tplc="0419000F">
      <w:start w:val="1"/>
      <w:numFmt w:val="decimal"/>
      <w:lvlText w:val="%1."/>
      <w:lvlJc w:val="left"/>
      <w:pPr>
        <w:ind w:left="1095" w:hanging="360"/>
      </w:pPr>
    </w:lvl>
    <w:lvl w:ilvl="1" w:tplc="04190019">
      <w:start w:val="1"/>
      <w:numFmt w:val="lowerLetter"/>
      <w:lvlText w:val="%2."/>
      <w:lvlJc w:val="left"/>
      <w:pPr>
        <w:ind w:left="1815" w:hanging="360"/>
      </w:pPr>
    </w:lvl>
    <w:lvl w:ilvl="2" w:tplc="0419001B">
      <w:start w:val="1"/>
      <w:numFmt w:val="lowerRoman"/>
      <w:lvlText w:val="%3."/>
      <w:lvlJc w:val="right"/>
      <w:pPr>
        <w:ind w:left="2535" w:hanging="180"/>
      </w:pPr>
    </w:lvl>
    <w:lvl w:ilvl="3" w:tplc="0419000F">
      <w:start w:val="1"/>
      <w:numFmt w:val="decimal"/>
      <w:lvlText w:val="%4."/>
      <w:lvlJc w:val="left"/>
      <w:pPr>
        <w:ind w:left="3255" w:hanging="360"/>
      </w:pPr>
    </w:lvl>
    <w:lvl w:ilvl="4" w:tplc="04190019">
      <w:start w:val="1"/>
      <w:numFmt w:val="lowerLetter"/>
      <w:lvlText w:val="%5."/>
      <w:lvlJc w:val="left"/>
      <w:pPr>
        <w:ind w:left="3975" w:hanging="360"/>
      </w:pPr>
    </w:lvl>
    <w:lvl w:ilvl="5" w:tplc="0419001B">
      <w:start w:val="1"/>
      <w:numFmt w:val="lowerRoman"/>
      <w:lvlText w:val="%6."/>
      <w:lvlJc w:val="right"/>
      <w:pPr>
        <w:ind w:left="4695" w:hanging="180"/>
      </w:pPr>
    </w:lvl>
    <w:lvl w:ilvl="6" w:tplc="0419000F">
      <w:start w:val="1"/>
      <w:numFmt w:val="decimal"/>
      <w:lvlText w:val="%7."/>
      <w:lvlJc w:val="left"/>
      <w:pPr>
        <w:ind w:left="5415" w:hanging="360"/>
      </w:pPr>
    </w:lvl>
    <w:lvl w:ilvl="7" w:tplc="04190019">
      <w:start w:val="1"/>
      <w:numFmt w:val="lowerLetter"/>
      <w:lvlText w:val="%8."/>
      <w:lvlJc w:val="left"/>
      <w:pPr>
        <w:ind w:left="6135" w:hanging="360"/>
      </w:pPr>
    </w:lvl>
    <w:lvl w:ilvl="8" w:tplc="0419001B">
      <w:start w:val="1"/>
      <w:numFmt w:val="lowerRoman"/>
      <w:lvlText w:val="%9."/>
      <w:lvlJc w:val="right"/>
      <w:pPr>
        <w:ind w:left="6855" w:hanging="180"/>
      </w:pPr>
    </w:lvl>
  </w:abstractNum>
  <w:num w:numId="1">
    <w:abstractNumId w:val="7"/>
  </w:num>
  <w:num w:numId="2">
    <w:abstractNumId w:val="6"/>
  </w:num>
  <w:num w:numId="3">
    <w:abstractNumId w:val="4"/>
  </w:num>
  <w:num w:numId="4">
    <w:abstractNumId w:val="3"/>
  </w:num>
  <w:num w:numId="5">
    <w:abstractNumId w:val="12"/>
  </w:num>
  <w:num w:numId="6">
    <w:abstractNumId w:val="2"/>
  </w:num>
  <w:num w:numId="7">
    <w:abstractNumId w:val="8"/>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9"/>
  </w:num>
  <w:num w:numId="12">
    <w:abstractNumId w:val="10"/>
  </w:num>
  <w:num w:numId="13">
    <w:abstractNumId w:val="5"/>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08"/>
  <w:characterSpacingControl w:val="doNotCompress"/>
  <w:compat/>
  <w:rsids>
    <w:rsidRoot w:val="009B258F"/>
    <w:rsid w:val="00005B4B"/>
    <w:rsid w:val="0000738A"/>
    <w:rsid w:val="00015F3E"/>
    <w:rsid w:val="00017A64"/>
    <w:rsid w:val="000226A0"/>
    <w:rsid w:val="00026846"/>
    <w:rsid w:val="000323B5"/>
    <w:rsid w:val="00032CF4"/>
    <w:rsid w:val="00037BA6"/>
    <w:rsid w:val="00045DE6"/>
    <w:rsid w:val="000517E7"/>
    <w:rsid w:val="000520ED"/>
    <w:rsid w:val="00057391"/>
    <w:rsid w:val="00057D35"/>
    <w:rsid w:val="00062BA1"/>
    <w:rsid w:val="000634A3"/>
    <w:rsid w:val="000636E5"/>
    <w:rsid w:val="0006527A"/>
    <w:rsid w:val="00067961"/>
    <w:rsid w:val="00067E63"/>
    <w:rsid w:val="00072537"/>
    <w:rsid w:val="000A2169"/>
    <w:rsid w:val="000A2491"/>
    <w:rsid w:val="000B4667"/>
    <w:rsid w:val="000C3E6F"/>
    <w:rsid w:val="000C4B4C"/>
    <w:rsid w:val="000D24B6"/>
    <w:rsid w:val="000E32B2"/>
    <w:rsid w:val="000E509E"/>
    <w:rsid w:val="00102C40"/>
    <w:rsid w:val="001137E0"/>
    <w:rsid w:val="00120006"/>
    <w:rsid w:val="001228A4"/>
    <w:rsid w:val="00124572"/>
    <w:rsid w:val="00125EDC"/>
    <w:rsid w:val="0013541B"/>
    <w:rsid w:val="00136669"/>
    <w:rsid w:val="0014127C"/>
    <w:rsid w:val="0014143B"/>
    <w:rsid w:val="001519AB"/>
    <w:rsid w:val="0015679A"/>
    <w:rsid w:val="00161948"/>
    <w:rsid w:val="001718D8"/>
    <w:rsid w:val="001722C2"/>
    <w:rsid w:val="001735DA"/>
    <w:rsid w:val="00175EBA"/>
    <w:rsid w:val="00191D18"/>
    <w:rsid w:val="001A1664"/>
    <w:rsid w:val="001A30CB"/>
    <w:rsid w:val="001A722E"/>
    <w:rsid w:val="001A7878"/>
    <w:rsid w:val="001A7CD8"/>
    <w:rsid w:val="001C198A"/>
    <w:rsid w:val="001D1912"/>
    <w:rsid w:val="001E7E56"/>
    <w:rsid w:val="001F0E4F"/>
    <w:rsid w:val="001F7B15"/>
    <w:rsid w:val="00202E1C"/>
    <w:rsid w:val="002164D9"/>
    <w:rsid w:val="0024224B"/>
    <w:rsid w:val="0024309D"/>
    <w:rsid w:val="002514E2"/>
    <w:rsid w:val="00251DB3"/>
    <w:rsid w:val="00261E71"/>
    <w:rsid w:val="00261F59"/>
    <w:rsid w:val="00264B7C"/>
    <w:rsid w:val="002700F4"/>
    <w:rsid w:val="002746E7"/>
    <w:rsid w:val="00275218"/>
    <w:rsid w:val="00281968"/>
    <w:rsid w:val="00284CEB"/>
    <w:rsid w:val="00294DAE"/>
    <w:rsid w:val="002A5209"/>
    <w:rsid w:val="002A6051"/>
    <w:rsid w:val="002A6AD6"/>
    <w:rsid w:val="002B1231"/>
    <w:rsid w:val="002B2FAC"/>
    <w:rsid w:val="002B63B8"/>
    <w:rsid w:val="002C231D"/>
    <w:rsid w:val="002C710E"/>
    <w:rsid w:val="002C77D0"/>
    <w:rsid w:val="002D764B"/>
    <w:rsid w:val="002E3A42"/>
    <w:rsid w:val="002E63CD"/>
    <w:rsid w:val="002E67D1"/>
    <w:rsid w:val="00311D5C"/>
    <w:rsid w:val="00321E72"/>
    <w:rsid w:val="00332B36"/>
    <w:rsid w:val="00341C4D"/>
    <w:rsid w:val="00350D4F"/>
    <w:rsid w:val="00365FE2"/>
    <w:rsid w:val="00370F28"/>
    <w:rsid w:val="003746A3"/>
    <w:rsid w:val="003763CC"/>
    <w:rsid w:val="00377030"/>
    <w:rsid w:val="00380E7B"/>
    <w:rsid w:val="00384295"/>
    <w:rsid w:val="00395C50"/>
    <w:rsid w:val="003968C5"/>
    <w:rsid w:val="00397840"/>
    <w:rsid w:val="003A2946"/>
    <w:rsid w:val="003B0629"/>
    <w:rsid w:val="003B223E"/>
    <w:rsid w:val="003B2488"/>
    <w:rsid w:val="003B4DF3"/>
    <w:rsid w:val="003C2AD2"/>
    <w:rsid w:val="003C3456"/>
    <w:rsid w:val="003C4404"/>
    <w:rsid w:val="003C62C1"/>
    <w:rsid w:val="003C6E2D"/>
    <w:rsid w:val="003C7F34"/>
    <w:rsid w:val="003D3FC8"/>
    <w:rsid w:val="003D4FAF"/>
    <w:rsid w:val="003D61E8"/>
    <w:rsid w:val="003E0D0E"/>
    <w:rsid w:val="003F533E"/>
    <w:rsid w:val="0040393E"/>
    <w:rsid w:val="00424BA4"/>
    <w:rsid w:val="004267F0"/>
    <w:rsid w:val="00426CD8"/>
    <w:rsid w:val="0043177D"/>
    <w:rsid w:val="0044240A"/>
    <w:rsid w:val="004426B7"/>
    <w:rsid w:val="00446CBD"/>
    <w:rsid w:val="00457237"/>
    <w:rsid w:val="004600C0"/>
    <w:rsid w:val="00461EF5"/>
    <w:rsid w:val="0046228C"/>
    <w:rsid w:val="004648BA"/>
    <w:rsid w:val="0048056B"/>
    <w:rsid w:val="00482203"/>
    <w:rsid w:val="00485672"/>
    <w:rsid w:val="00496363"/>
    <w:rsid w:val="004A1A62"/>
    <w:rsid w:val="004B0689"/>
    <w:rsid w:val="004B445C"/>
    <w:rsid w:val="004B5E44"/>
    <w:rsid w:val="004D2BA6"/>
    <w:rsid w:val="004D3FED"/>
    <w:rsid w:val="004E39D6"/>
    <w:rsid w:val="004F34CC"/>
    <w:rsid w:val="00506193"/>
    <w:rsid w:val="00510B27"/>
    <w:rsid w:val="00514CC5"/>
    <w:rsid w:val="0051669A"/>
    <w:rsid w:val="00516DE0"/>
    <w:rsid w:val="00523AE4"/>
    <w:rsid w:val="005247DE"/>
    <w:rsid w:val="00525982"/>
    <w:rsid w:val="005338C8"/>
    <w:rsid w:val="00540C0F"/>
    <w:rsid w:val="00542542"/>
    <w:rsid w:val="00552280"/>
    <w:rsid w:val="00571AE5"/>
    <w:rsid w:val="005745EA"/>
    <w:rsid w:val="00576724"/>
    <w:rsid w:val="00582EE1"/>
    <w:rsid w:val="00583D94"/>
    <w:rsid w:val="0058651C"/>
    <w:rsid w:val="0059152A"/>
    <w:rsid w:val="005B1C5F"/>
    <w:rsid w:val="005B38EB"/>
    <w:rsid w:val="005D6C5E"/>
    <w:rsid w:val="005E78E4"/>
    <w:rsid w:val="005F12B5"/>
    <w:rsid w:val="0060104D"/>
    <w:rsid w:val="0060147D"/>
    <w:rsid w:val="00604E2E"/>
    <w:rsid w:val="006118CA"/>
    <w:rsid w:val="0062127D"/>
    <w:rsid w:val="00626AD5"/>
    <w:rsid w:val="00637C64"/>
    <w:rsid w:val="0064017A"/>
    <w:rsid w:val="00640B82"/>
    <w:rsid w:val="006437EA"/>
    <w:rsid w:val="00650211"/>
    <w:rsid w:val="006524A9"/>
    <w:rsid w:val="00667F1B"/>
    <w:rsid w:val="00676470"/>
    <w:rsid w:val="00677B1C"/>
    <w:rsid w:val="006825C8"/>
    <w:rsid w:val="006938EA"/>
    <w:rsid w:val="006A3DD2"/>
    <w:rsid w:val="006A5E4B"/>
    <w:rsid w:val="006C04BC"/>
    <w:rsid w:val="006C2F2C"/>
    <w:rsid w:val="006C407B"/>
    <w:rsid w:val="006D1E20"/>
    <w:rsid w:val="006D2833"/>
    <w:rsid w:val="006E2A51"/>
    <w:rsid w:val="006E5453"/>
    <w:rsid w:val="006E5676"/>
    <w:rsid w:val="006F097C"/>
    <w:rsid w:val="00703AEC"/>
    <w:rsid w:val="00704D39"/>
    <w:rsid w:val="0071134F"/>
    <w:rsid w:val="00713FE3"/>
    <w:rsid w:val="0071741D"/>
    <w:rsid w:val="00727C7D"/>
    <w:rsid w:val="00731929"/>
    <w:rsid w:val="00746A2C"/>
    <w:rsid w:val="0075623C"/>
    <w:rsid w:val="007670AC"/>
    <w:rsid w:val="007721CA"/>
    <w:rsid w:val="00772E20"/>
    <w:rsid w:val="00782920"/>
    <w:rsid w:val="00783D48"/>
    <w:rsid w:val="00786583"/>
    <w:rsid w:val="00793075"/>
    <w:rsid w:val="007A335C"/>
    <w:rsid w:val="007A457C"/>
    <w:rsid w:val="007B0DF7"/>
    <w:rsid w:val="007B19A2"/>
    <w:rsid w:val="007C077A"/>
    <w:rsid w:val="007C1414"/>
    <w:rsid w:val="007C2156"/>
    <w:rsid w:val="007C492D"/>
    <w:rsid w:val="007C5DFA"/>
    <w:rsid w:val="007D7088"/>
    <w:rsid w:val="007D767A"/>
    <w:rsid w:val="007E13DE"/>
    <w:rsid w:val="007E4E53"/>
    <w:rsid w:val="007F5C5A"/>
    <w:rsid w:val="00800773"/>
    <w:rsid w:val="00803A21"/>
    <w:rsid w:val="00805468"/>
    <w:rsid w:val="00807A90"/>
    <w:rsid w:val="008126B9"/>
    <w:rsid w:val="00813363"/>
    <w:rsid w:val="0081365E"/>
    <w:rsid w:val="00826012"/>
    <w:rsid w:val="00827BE5"/>
    <w:rsid w:val="00830BCE"/>
    <w:rsid w:val="008372BE"/>
    <w:rsid w:val="0085377D"/>
    <w:rsid w:val="008550BB"/>
    <w:rsid w:val="00863336"/>
    <w:rsid w:val="00866BCF"/>
    <w:rsid w:val="00883AC6"/>
    <w:rsid w:val="00885B4A"/>
    <w:rsid w:val="00890BF6"/>
    <w:rsid w:val="008A3974"/>
    <w:rsid w:val="008B37DE"/>
    <w:rsid w:val="008D0357"/>
    <w:rsid w:val="008D072E"/>
    <w:rsid w:val="008D4D08"/>
    <w:rsid w:val="008E36B6"/>
    <w:rsid w:val="008E51F1"/>
    <w:rsid w:val="008E5ADB"/>
    <w:rsid w:val="008F2017"/>
    <w:rsid w:val="008F41E1"/>
    <w:rsid w:val="008F5C17"/>
    <w:rsid w:val="008F739F"/>
    <w:rsid w:val="0090114B"/>
    <w:rsid w:val="00904739"/>
    <w:rsid w:val="00906FD3"/>
    <w:rsid w:val="00931B59"/>
    <w:rsid w:val="00933515"/>
    <w:rsid w:val="009358D2"/>
    <w:rsid w:val="00935F5B"/>
    <w:rsid w:val="0094564C"/>
    <w:rsid w:val="0095114C"/>
    <w:rsid w:val="0095283F"/>
    <w:rsid w:val="00955B53"/>
    <w:rsid w:val="009565A4"/>
    <w:rsid w:val="00961E3B"/>
    <w:rsid w:val="009665D6"/>
    <w:rsid w:val="00967FAA"/>
    <w:rsid w:val="009734C9"/>
    <w:rsid w:val="00981995"/>
    <w:rsid w:val="00982D38"/>
    <w:rsid w:val="00985EFB"/>
    <w:rsid w:val="00991F59"/>
    <w:rsid w:val="009A3D17"/>
    <w:rsid w:val="009A57AD"/>
    <w:rsid w:val="009B258F"/>
    <w:rsid w:val="009B38CC"/>
    <w:rsid w:val="009C61AE"/>
    <w:rsid w:val="009D1B04"/>
    <w:rsid w:val="009D7B2A"/>
    <w:rsid w:val="009E32BA"/>
    <w:rsid w:val="009E3404"/>
    <w:rsid w:val="009E3E1E"/>
    <w:rsid w:val="00A10D32"/>
    <w:rsid w:val="00A11D58"/>
    <w:rsid w:val="00A1530F"/>
    <w:rsid w:val="00A2769E"/>
    <w:rsid w:val="00A36928"/>
    <w:rsid w:val="00A518ED"/>
    <w:rsid w:val="00A56F19"/>
    <w:rsid w:val="00A727A4"/>
    <w:rsid w:val="00A728CD"/>
    <w:rsid w:val="00A853F6"/>
    <w:rsid w:val="00A92B49"/>
    <w:rsid w:val="00A96892"/>
    <w:rsid w:val="00A96D79"/>
    <w:rsid w:val="00AA4896"/>
    <w:rsid w:val="00AB09BF"/>
    <w:rsid w:val="00AB7114"/>
    <w:rsid w:val="00AC59AE"/>
    <w:rsid w:val="00AD28F5"/>
    <w:rsid w:val="00AD35EE"/>
    <w:rsid w:val="00AF0E97"/>
    <w:rsid w:val="00AF2EE6"/>
    <w:rsid w:val="00AF60B8"/>
    <w:rsid w:val="00B0373C"/>
    <w:rsid w:val="00B048E0"/>
    <w:rsid w:val="00B07F46"/>
    <w:rsid w:val="00B12019"/>
    <w:rsid w:val="00B126C3"/>
    <w:rsid w:val="00B216DC"/>
    <w:rsid w:val="00B24FE6"/>
    <w:rsid w:val="00B27428"/>
    <w:rsid w:val="00B45AFB"/>
    <w:rsid w:val="00B54808"/>
    <w:rsid w:val="00B56608"/>
    <w:rsid w:val="00B60DA0"/>
    <w:rsid w:val="00B62882"/>
    <w:rsid w:val="00B62940"/>
    <w:rsid w:val="00B7422B"/>
    <w:rsid w:val="00B8039B"/>
    <w:rsid w:val="00B848BF"/>
    <w:rsid w:val="00B8663A"/>
    <w:rsid w:val="00BA2669"/>
    <w:rsid w:val="00BB5952"/>
    <w:rsid w:val="00BC2D64"/>
    <w:rsid w:val="00BF3E7C"/>
    <w:rsid w:val="00BF48A5"/>
    <w:rsid w:val="00C05651"/>
    <w:rsid w:val="00C13864"/>
    <w:rsid w:val="00C304A4"/>
    <w:rsid w:val="00C426D9"/>
    <w:rsid w:val="00C45340"/>
    <w:rsid w:val="00C50FEE"/>
    <w:rsid w:val="00C54B2B"/>
    <w:rsid w:val="00C61F5E"/>
    <w:rsid w:val="00C6467F"/>
    <w:rsid w:val="00C71F27"/>
    <w:rsid w:val="00C84F9D"/>
    <w:rsid w:val="00C85ECA"/>
    <w:rsid w:val="00C94749"/>
    <w:rsid w:val="00CA41B3"/>
    <w:rsid w:val="00CA7AFA"/>
    <w:rsid w:val="00CA7B69"/>
    <w:rsid w:val="00CB6761"/>
    <w:rsid w:val="00CB682C"/>
    <w:rsid w:val="00CC0034"/>
    <w:rsid w:val="00CC5AED"/>
    <w:rsid w:val="00CD38BD"/>
    <w:rsid w:val="00CF3C00"/>
    <w:rsid w:val="00CF7602"/>
    <w:rsid w:val="00D07ED6"/>
    <w:rsid w:val="00D11077"/>
    <w:rsid w:val="00D2160A"/>
    <w:rsid w:val="00D21E9B"/>
    <w:rsid w:val="00D2314F"/>
    <w:rsid w:val="00D2415C"/>
    <w:rsid w:val="00D31832"/>
    <w:rsid w:val="00D47D4F"/>
    <w:rsid w:val="00D63188"/>
    <w:rsid w:val="00D652AC"/>
    <w:rsid w:val="00D82295"/>
    <w:rsid w:val="00D87053"/>
    <w:rsid w:val="00D87286"/>
    <w:rsid w:val="00DA77A6"/>
    <w:rsid w:val="00DB5E34"/>
    <w:rsid w:val="00DC4563"/>
    <w:rsid w:val="00DD4F05"/>
    <w:rsid w:val="00DD57C9"/>
    <w:rsid w:val="00DD5957"/>
    <w:rsid w:val="00DE3BC1"/>
    <w:rsid w:val="00DF0434"/>
    <w:rsid w:val="00DF5984"/>
    <w:rsid w:val="00DF63CF"/>
    <w:rsid w:val="00DF6DA6"/>
    <w:rsid w:val="00E010C7"/>
    <w:rsid w:val="00E56912"/>
    <w:rsid w:val="00E60441"/>
    <w:rsid w:val="00E71D00"/>
    <w:rsid w:val="00E74C86"/>
    <w:rsid w:val="00E8693F"/>
    <w:rsid w:val="00E97E6E"/>
    <w:rsid w:val="00EA5A45"/>
    <w:rsid w:val="00EA638A"/>
    <w:rsid w:val="00EB2F1F"/>
    <w:rsid w:val="00EB3506"/>
    <w:rsid w:val="00EB6DFA"/>
    <w:rsid w:val="00EB7DF1"/>
    <w:rsid w:val="00EB7F40"/>
    <w:rsid w:val="00EC5A8B"/>
    <w:rsid w:val="00ED5735"/>
    <w:rsid w:val="00ED7234"/>
    <w:rsid w:val="00EE3FED"/>
    <w:rsid w:val="00EF07DA"/>
    <w:rsid w:val="00F02BBD"/>
    <w:rsid w:val="00F078B4"/>
    <w:rsid w:val="00F20175"/>
    <w:rsid w:val="00F2418F"/>
    <w:rsid w:val="00F25DD7"/>
    <w:rsid w:val="00F356B7"/>
    <w:rsid w:val="00F37D2A"/>
    <w:rsid w:val="00F539B3"/>
    <w:rsid w:val="00F54971"/>
    <w:rsid w:val="00F61E68"/>
    <w:rsid w:val="00F62B83"/>
    <w:rsid w:val="00F65A9E"/>
    <w:rsid w:val="00F75297"/>
    <w:rsid w:val="00F76ED2"/>
    <w:rsid w:val="00F91AC1"/>
    <w:rsid w:val="00F95F0F"/>
    <w:rsid w:val="00FA0914"/>
    <w:rsid w:val="00FA1945"/>
    <w:rsid w:val="00FA4AD2"/>
    <w:rsid w:val="00FA7740"/>
    <w:rsid w:val="00FC111F"/>
    <w:rsid w:val="00FC37BC"/>
    <w:rsid w:val="00FD695A"/>
    <w:rsid w:val="00FE0EAD"/>
    <w:rsid w:val="00FF14C5"/>
    <w:rsid w:val="00FF1A1A"/>
    <w:rsid w:val="00FF2F44"/>
    <w:rsid w:val="00FF3C03"/>
    <w:rsid w:val="00FF50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25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Без интервала"/>
    <w:qFormat/>
    <w:rsid w:val="009B258F"/>
    <w:rPr>
      <w:rFonts w:ascii="Calibri" w:eastAsia="Calibri" w:hAnsi="Calibri"/>
      <w:sz w:val="22"/>
      <w:szCs w:val="22"/>
      <w:lang w:eastAsia="en-US"/>
    </w:rPr>
  </w:style>
  <w:style w:type="paragraph" w:customStyle="1" w:styleId="a0">
    <w:name w:val="Знак Знак"/>
    <w:basedOn w:val="Normal"/>
    <w:rsid w:val="009B258F"/>
    <w:pPr>
      <w:spacing w:after="160" w:line="240" w:lineRule="exact"/>
    </w:pPr>
    <w:rPr>
      <w:rFonts w:ascii="Arial" w:hAnsi="Arial" w:cs="Arial"/>
      <w:sz w:val="20"/>
      <w:szCs w:val="20"/>
      <w:lang w:val="en-US" w:eastAsia="en-US"/>
    </w:rPr>
  </w:style>
  <w:style w:type="paragraph" w:styleId="NormalWeb">
    <w:name w:val="Normal (Web)"/>
    <w:basedOn w:val="Normal"/>
    <w:link w:val="NormalWebChar"/>
    <w:rsid w:val="009A3D17"/>
    <w:pPr>
      <w:spacing w:before="100" w:beforeAutospacing="1" w:after="100" w:afterAutospacing="1"/>
    </w:pPr>
  </w:style>
  <w:style w:type="paragraph" w:styleId="BodyTextIndent">
    <w:name w:val="Body Text Indent"/>
    <w:basedOn w:val="Normal"/>
    <w:rsid w:val="009A3D17"/>
    <w:pPr>
      <w:spacing w:line="360" w:lineRule="auto"/>
      <w:ind w:left="4860"/>
    </w:pPr>
    <w:rPr>
      <w:rFonts w:ascii="ArTarumianTimes" w:hAnsi="ArTarumianTimes"/>
      <w:sz w:val="22"/>
      <w:lang w:val="en-US" w:eastAsia="en-US"/>
    </w:rPr>
  </w:style>
  <w:style w:type="paragraph" w:styleId="BalloonText">
    <w:name w:val="Balloon Text"/>
    <w:basedOn w:val="Normal"/>
    <w:link w:val="BalloonTextChar"/>
    <w:rsid w:val="001C198A"/>
    <w:rPr>
      <w:rFonts w:ascii="Tahoma" w:hAnsi="Tahoma"/>
      <w:sz w:val="16"/>
      <w:szCs w:val="16"/>
    </w:rPr>
  </w:style>
  <w:style w:type="character" w:customStyle="1" w:styleId="BalloonTextChar">
    <w:name w:val="Balloon Text Char"/>
    <w:link w:val="BalloonText"/>
    <w:rsid w:val="001C198A"/>
    <w:rPr>
      <w:rFonts w:ascii="Tahoma" w:hAnsi="Tahoma" w:cs="Tahoma"/>
      <w:sz w:val="16"/>
      <w:szCs w:val="16"/>
      <w:lang w:val="ru-RU" w:eastAsia="ru-RU"/>
    </w:rPr>
  </w:style>
  <w:style w:type="character" w:styleId="Strong">
    <w:name w:val="Strong"/>
    <w:uiPriority w:val="22"/>
    <w:qFormat/>
    <w:rsid w:val="00746A2C"/>
    <w:rPr>
      <w:b/>
      <w:bCs/>
    </w:rPr>
  </w:style>
  <w:style w:type="character" w:customStyle="1" w:styleId="FontStyle35">
    <w:name w:val="Font Style35"/>
    <w:uiPriority w:val="99"/>
    <w:rsid w:val="00746A2C"/>
    <w:rPr>
      <w:rFonts w:ascii="Tahoma" w:hAnsi="Tahoma" w:cs="Tahoma"/>
      <w:b/>
      <w:bCs/>
      <w:sz w:val="20"/>
      <w:szCs w:val="20"/>
    </w:rPr>
  </w:style>
  <w:style w:type="character" w:customStyle="1" w:styleId="FontStyle36">
    <w:name w:val="Font Style36"/>
    <w:uiPriority w:val="99"/>
    <w:rsid w:val="009358D2"/>
    <w:rPr>
      <w:rFonts w:ascii="Tahoma" w:hAnsi="Tahoma" w:cs="Tahoma"/>
      <w:sz w:val="22"/>
      <w:szCs w:val="22"/>
    </w:rPr>
  </w:style>
  <w:style w:type="character" w:styleId="Emphasis">
    <w:name w:val="Emphasis"/>
    <w:basedOn w:val="DefaultParagraphFont"/>
    <w:uiPriority w:val="20"/>
    <w:qFormat/>
    <w:rsid w:val="00783D48"/>
    <w:rPr>
      <w:i/>
      <w:iCs/>
    </w:rPr>
  </w:style>
  <w:style w:type="character" w:customStyle="1" w:styleId="apple-converted-space">
    <w:name w:val="apple-converted-space"/>
    <w:basedOn w:val="DefaultParagraphFont"/>
    <w:rsid w:val="007D767A"/>
  </w:style>
  <w:style w:type="paragraph" w:styleId="BodyText">
    <w:name w:val="Body Text"/>
    <w:basedOn w:val="Normal"/>
    <w:link w:val="BodyTextChar"/>
    <w:rsid w:val="00C50FEE"/>
    <w:pPr>
      <w:spacing w:after="120"/>
    </w:pPr>
  </w:style>
  <w:style w:type="character" w:customStyle="1" w:styleId="BodyTextChar">
    <w:name w:val="Body Text Char"/>
    <w:basedOn w:val="DefaultParagraphFont"/>
    <w:link w:val="BodyText"/>
    <w:rsid w:val="00C50FEE"/>
    <w:rPr>
      <w:sz w:val="24"/>
      <w:szCs w:val="24"/>
      <w:lang w:val="ru-RU" w:eastAsia="ru-RU"/>
    </w:rPr>
  </w:style>
  <w:style w:type="character" w:customStyle="1" w:styleId="NormalWebChar">
    <w:name w:val="Normal (Web) Char"/>
    <w:link w:val="NormalWeb"/>
    <w:locked/>
    <w:rsid w:val="00C50FEE"/>
    <w:rPr>
      <w:sz w:val="24"/>
      <w:szCs w:val="24"/>
    </w:rPr>
  </w:style>
  <w:style w:type="paragraph" w:styleId="ListParagraph">
    <w:name w:val="List Paragraph"/>
    <w:basedOn w:val="Normal"/>
    <w:uiPriority w:val="34"/>
    <w:qFormat/>
    <w:rsid w:val="00E97E6E"/>
    <w:pPr>
      <w:ind w:left="720"/>
      <w:contextualSpacing/>
    </w:pPr>
    <w:rPr>
      <w:lang w:val="en-US" w:eastAsia="en-US"/>
    </w:rPr>
  </w:style>
  <w:style w:type="paragraph" w:customStyle="1" w:styleId="mechtex">
    <w:name w:val="mechtex"/>
    <w:basedOn w:val="Normal"/>
    <w:link w:val="mechtexChar"/>
    <w:rsid w:val="00807A90"/>
    <w:pPr>
      <w:suppressAutoHyphens/>
      <w:jc w:val="center"/>
    </w:pPr>
    <w:rPr>
      <w:rFonts w:ascii="Arial Armenian" w:hAnsi="Arial Armenian"/>
      <w:sz w:val="22"/>
      <w:lang w:eastAsia="ar-SA"/>
    </w:rPr>
  </w:style>
  <w:style w:type="character" w:customStyle="1" w:styleId="mechtexChar">
    <w:name w:val="mechtex Char"/>
    <w:link w:val="mechtex"/>
    <w:rsid w:val="00807A90"/>
    <w:rPr>
      <w:rFonts w:ascii="Arial Armenian" w:hAnsi="Arial Armenian"/>
      <w:sz w:val="22"/>
      <w:szCs w:val="24"/>
      <w:lang w:eastAsia="ar-SA"/>
    </w:rPr>
  </w:style>
  <w:style w:type="paragraph" w:customStyle="1" w:styleId="Style8">
    <w:name w:val="Style8"/>
    <w:basedOn w:val="Normal"/>
    <w:uiPriority w:val="99"/>
    <w:rsid w:val="00542542"/>
    <w:pPr>
      <w:widowControl w:val="0"/>
      <w:autoSpaceDE w:val="0"/>
      <w:autoSpaceDN w:val="0"/>
      <w:adjustRightInd w:val="0"/>
      <w:jc w:val="both"/>
    </w:pPr>
    <w:rPr>
      <w:rFonts w:ascii="Sylfaen" w:eastAsiaTheme="minorEastAsia" w:hAnsi="Sylfaen" w:cstheme="minorBidi"/>
      <w:lang w:val="en-US" w:eastAsia="en-US"/>
    </w:rPr>
  </w:style>
  <w:style w:type="paragraph" w:customStyle="1" w:styleId="Style10">
    <w:name w:val="Style10"/>
    <w:basedOn w:val="Normal"/>
    <w:uiPriority w:val="99"/>
    <w:rsid w:val="00542542"/>
    <w:pPr>
      <w:widowControl w:val="0"/>
      <w:autoSpaceDE w:val="0"/>
      <w:autoSpaceDN w:val="0"/>
      <w:adjustRightInd w:val="0"/>
      <w:spacing w:line="313" w:lineRule="exact"/>
      <w:ind w:firstLine="288"/>
    </w:pPr>
    <w:rPr>
      <w:rFonts w:ascii="Sylfaen" w:eastAsiaTheme="minorEastAsia" w:hAnsi="Sylfaen" w:cstheme="minorBidi"/>
      <w:lang w:val="en-US" w:eastAsia="en-US"/>
    </w:rPr>
  </w:style>
  <w:style w:type="paragraph" w:customStyle="1" w:styleId="Style12">
    <w:name w:val="Style12"/>
    <w:basedOn w:val="Normal"/>
    <w:uiPriority w:val="99"/>
    <w:rsid w:val="00542542"/>
    <w:pPr>
      <w:widowControl w:val="0"/>
      <w:autoSpaceDE w:val="0"/>
      <w:autoSpaceDN w:val="0"/>
      <w:adjustRightInd w:val="0"/>
      <w:spacing w:line="315" w:lineRule="exact"/>
      <w:ind w:firstLine="274"/>
      <w:jc w:val="both"/>
    </w:pPr>
    <w:rPr>
      <w:rFonts w:ascii="Sylfaen" w:eastAsiaTheme="minorEastAsia" w:hAnsi="Sylfaen" w:cstheme="minorBidi"/>
      <w:lang w:val="en-US" w:eastAsia="en-US"/>
    </w:rPr>
  </w:style>
  <w:style w:type="paragraph" w:customStyle="1" w:styleId="Style13">
    <w:name w:val="Style13"/>
    <w:basedOn w:val="Normal"/>
    <w:uiPriority w:val="99"/>
    <w:rsid w:val="00542542"/>
    <w:pPr>
      <w:widowControl w:val="0"/>
      <w:autoSpaceDE w:val="0"/>
      <w:autoSpaceDN w:val="0"/>
      <w:adjustRightInd w:val="0"/>
      <w:spacing w:line="315" w:lineRule="exact"/>
      <w:ind w:firstLine="302"/>
      <w:jc w:val="both"/>
    </w:pPr>
    <w:rPr>
      <w:rFonts w:ascii="Sylfaen" w:eastAsiaTheme="minorEastAsia" w:hAnsi="Sylfaen" w:cstheme="minorBidi"/>
      <w:lang w:val="en-US" w:eastAsia="en-US"/>
    </w:rPr>
  </w:style>
  <w:style w:type="paragraph" w:customStyle="1" w:styleId="Style14">
    <w:name w:val="Style14"/>
    <w:basedOn w:val="Normal"/>
    <w:uiPriority w:val="99"/>
    <w:rsid w:val="00542542"/>
    <w:pPr>
      <w:widowControl w:val="0"/>
      <w:autoSpaceDE w:val="0"/>
      <w:autoSpaceDN w:val="0"/>
      <w:adjustRightInd w:val="0"/>
      <w:spacing w:line="317" w:lineRule="exact"/>
      <w:ind w:firstLine="288"/>
      <w:jc w:val="both"/>
    </w:pPr>
    <w:rPr>
      <w:rFonts w:ascii="Sylfaen" w:eastAsiaTheme="minorEastAsia" w:hAnsi="Sylfaen" w:cstheme="minorBidi"/>
      <w:lang w:val="en-US" w:eastAsia="en-US"/>
    </w:rPr>
  </w:style>
  <w:style w:type="character" w:customStyle="1" w:styleId="FontStyle21">
    <w:name w:val="Font Style21"/>
    <w:basedOn w:val="DefaultParagraphFont"/>
    <w:uiPriority w:val="99"/>
    <w:rsid w:val="00542542"/>
    <w:rPr>
      <w:rFonts w:ascii="Tahoma" w:hAnsi="Tahoma" w:cs="Tahoma"/>
      <w:sz w:val="20"/>
      <w:szCs w:val="20"/>
    </w:rPr>
  </w:style>
  <w:style w:type="character" w:customStyle="1" w:styleId="FontStyle22">
    <w:name w:val="Font Style22"/>
    <w:basedOn w:val="DefaultParagraphFont"/>
    <w:uiPriority w:val="99"/>
    <w:rsid w:val="00542542"/>
    <w:rPr>
      <w:rFonts w:ascii="Tahoma" w:hAnsi="Tahoma" w:cs="Tahoma"/>
      <w:b/>
      <w:bCs/>
      <w:i/>
      <w:iCs/>
      <w:sz w:val="20"/>
      <w:szCs w:val="20"/>
    </w:rPr>
  </w:style>
  <w:style w:type="paragraph" w:customStyle="1" w:styleId="Style9">
    <w:name w:val="Style9"/>
    <w:basedOn w:val="Normal"/>
    <w:uiPriority w:val="99"/>
    <w:rsid w:val="007C077A"/>
    <w:pPr>
      <w:widowControl w:val="0"/>
      <w:autoSpaceDE w:val="0"/>
      <w:autoSpaceDN w:val="0"/>
      <w:adjustRightInd w:val="0"/>
      <w:spacing w:line="295" w:lineRule="exact"/>
      <w:ind w:firstLine="713"/>
      <w:jc w:val="both"/>
    </w:pPr>
    <w:rPr>
      <w:rFonts w:ascii="Tahoma" w:eastAsiaTheme="minorEastAsia" w:hAnsi="Tahoma" w:cs="Tahoma"/>
      <w:lang w:val="en-US" w:eastAsia="zh-CN"/>
    </w:rPr>
  </w:style>
  <w:style w:type="character" w:customStyle="1" w:styleId="FontStyle18">
    <w:name w:val="Font Style18"/>
    <w:basedOn w:val="DefaultParagraphFont"/>
    <w:uiPriority w:val="99"/>
    <w:rsid w:val="007C077A"/>
    <w:rPr>
      <w:rFonts w:ascii="Tahoma" w:hAnsi="Tahoma" w:cs="Tahoma"/>
      <w:i/>
      <w:iCs/>
      <w:spacing w:val="10"/>
      <w:sz w:val="18"/>
      <w:szCs w:val="18"/>
    </w:rPr>
  </w:style>
  <w:style w:type="paragraph" w:customStyle="1" w:styleId="Style6">
    <w:name w:val="Style6"/>
    <w:basedOn w:val="Normal"/>
    <w:uiPriority w:val="99"/>
    <w:rsid w:val="007C077A"/>
    <w:pPr>
      <w:widowControl w:val="0"/>
      <w:autoSpaceDE w:val="0"/>
      <w:autoSpaceDN w:val="0"/>
      <w:adjustRightInd w:val="0"/>
      <w:spacing w:line="302" w:lineRule="exact"/>
      <w:ind w:firstLine="713"/>
      <w:jc w:val="both"/>
    </w:pPr>
    <w:rPr>
      <w:rFonts w:ascii="Tahoma" w:eastAsiaTheme="minorEastAsia" w:hAnsi="Tahoma" w:cs="Tahoma"/>
      <w:lang w:val="en-US" w:eastAsia="zh-CN"/>
    </w:rPr>
  </w:style>
  <w:style w:type="paragraph" w:customStyle="1" w:styleId="Style11">
    <w:name w:val="Style11"/>
    <w:basedOn w:val="Normal"/>
    <w:uiPriority w:val="99"/>
    <w:rsid w:val="007C077A"/>
    <w:pPr>
      <w:widowControl w:val="0"/>
      <w:autoSpaceDE w:val="0"/>
      <w:autoSpaceDN w:val="0"/>
      <w:adjustRightInd w:val="0"/>
      <w:spacing w:line="302" w:lineRule="exact"/>
      <w:jc w:val="both"/>
    </w:pPr>
    <w:rPr>
      <w:rFonts w:ascii="Tahoma" w:eastAsiaTheme="minorEastAsia" w:hAnsi="Tahoma" w:cs="Tahoma"/>
      <w:lang w:val="en-US" w:eastAsia="zh-CN"/>
    </w:rPr>
  </w:style>
  <w:style w:type="character" w:customStyle="1" w:styleId="FontStyle20">
    <w:name w:val="Font Style20"/>
    <w:basedOn w:val="DefaultParagraphFont"/>
    <w:uiPriority w:val="99"/>
    <w:rsid w:val="007C077A"/>
    <w:rPr>
      <w:rFonts w:ascii="Tahoma" w:hAnsi="Tahoma" w:cs="Tahoma"/>
      <w:i/>
      <w:iCs/>
      <w:sz w:val="22"/>
      <w:szCs w:val="22"/>
    </w:rPr>
  </w:style>
</w:styles>
</file>

<file path=word/webSettings.xml><?xml version="1.0" encoding="utf-8"?>
<w:webSettings xmlns:r="http://schemas.openxmlformats.org/officeDocument/2006/relationships" xmlns:w="http://schemas.openxmlformats.org/wordprocessingml/2006/main">
  <w:divs>
    <w:div w:id="28337160">
      <w:bodyDiv w:val="1"/>
      <w:marLeft w:val="0"/>
      <w:marRight w:val="0"/>
      <w:marTop w:val="0"/>
      <w:marBottom w:val="0"/>
      <w:divBdr>
        <w:top w:val="none" w:sz="0" w:space="0" w:color="auto"/>
        <w:left w:val="none" w:sz="0" w:space="0" w:color="auto"/>
        <w:bottom w:val="none" w:sz="0" w:space="0" w:color="auto"/>
        <w:right w:val="none" w:sz="0" w:space="0" w:color="auto"/>
      </w:divBdr>
    </w:div>
    <w:div w:id="157889331">
      <w:bodyDiv w:val="1"/>
      <w:marLeft w:val="0"/>
      <w:marRight w:val="0"/>
      <w:marTop w:val="0"/>
      <w:marBottom w:val="0"/>
      <w:divBdr>
        <w:top w:val="none" w:sz="0" w:space="0" w:color="auto"/>
        <w:left w:val="none" w:sz="0" w:space="0" w:color="auto"/>
        <w:bottom w:val="none" w:sz="0" w:space="0" w:color="auto"/>
        <w:right w:val="none" w:sz="0" w:space="0" w:color="auto"/>
      </w:divBdr>
    </w:div>
    <w:div w:id="177936503">
      <w:bodyDiv w:val="1"/>
      <w:marLeft w:val="0"/>
      <w:marRight w:val="0"/>
      <w:marTop w:val="0"/>
      <w:marBottom w:val="0"/>
      <w:divBdr>
        <w:top w:val="none" w:sz="0" w:space="0" w:color="auto"/>
        <w:left w:val="none" w:sz="0" w:space="0" w:color="auto"/>
        <w:bottom w:val="none" w:sz="0" w:space="0" w:color="auto"/>
        <w:right w:val="none" w:sz="0" w:space="0" w:color="auto"/>
      </w:divBdr>
    </w:div>
    <w:div w:id="284311043">
      <w:bodyDiv w:val="1"/>
      <w:marLeft w:val="0"/>
      <w:marRight w:val="0"/>
      <w:marTop w:val="0"/>
      <w:marBottom w:val="0"/>
      <w:divBdr>
        <w:top w:val="none" w:sz="0" w:space="0" w:color="auto"/>
        <w:left w:val="none" w:sz="0" w:space="0" w:color="auto"/>
        <w:bottom w:val="none" w:sz="0" w:space="0" w:color="auto"/>
        <w:right w:val="none" w:sz="0" w:space="0" w:color="auto"/>
      </w:divBdr>
    </w:div>
    <w:div w:id="537205544">
      <w:bodyDiv w:val="1"/>
      <w:marLeft w:val="0"/>
      <w:marRight w:val="0"/>
      <w:marTop w:val="0"/>
      <w:marBottom w:val="0"/>
      <w:divBdr>
        <w:top w:val="none" w:sz="0" w:space="0" w:color="auto"/>
        <w:left w:val="none" w:sz="0" w:space="0" w:color="auto"/>
        <w:bottom w:val="none" w:sz="0" w:space="0" w:color="auto"/>
        <w:right w:val="none" w:sz="0" w:space="0" w:color="auto"/>
      </w:divBdr>
    </w:div>
    <w:div w:id="1015109852">
      <w:bodyDiv w:val="1"/>
      <w:marLeft w:val="0"/>
      <w:marRight w:val="0"/>
      <w:marTop w:val="0"/>
      <w:marBottom w:val="0"/>
      <w:divBdr>
        <w:top w:val="none" w:sz="0" w:space="0" w:color="auto"/>
        <w:left w:val="none" w:sz="0" w:space="0" w:color="auto"/>
        <w:bottom w:val="none" w:sz="0" w:space="0" w:color="auto"/>
        <w:right w:val="none" w:sz="0" w:space="0" w:color="auto"/>
      </w:divBdr>
    </w:div>
    <w:div w:id="1119304356">
      <w:bodyDiv w:val="1"/>
      <w:marLeft w:val="0"/>
      <w:marRight w:val="0"/>
      <w:marTop w:val="0"/>
      <w:marBottom w:val="0"/>
      <w:divBdr>
        <w:top w:val="none" w:sz="0" w:space="0" w:color="auto"/>
        <w:left w:val="none" w:sz="0" w:space="0" w:color="auto"/>
        <w:bottom w:val="none" w:sz="0" w:space="0" w:color="auto"/>
        <w:right w:val="none" w:sz="0" w:space="0" w:color="auto"/>
      </w:divBdr>
    </w:div>
    <w:div w:id="1200431081">
      <w:bodyDiv w:val="1"/>
      <w:marLeft w:val="0"/>
      <w:marRight w:val="0"/>
      <w:marTop w:val="0"/>
      <w:marBottom w:val="0"/>
      <w:divBdr>
        <w:top w:val="none" w:sz="0" w:space="0" w:color="auto"/>
        <w:left w:val="none" w:sz="0" w:space="0" w:color="auto"/>
        <w:bottom w:val="none" w:sz="0" w:space="0" w:color="auto"/>
        <w:right w:val="none" w:sz="0" w:space="0" w:color="auto"/>
      </w:divBdr>
    </w:div>
    <w:div w:id="1368335575">
      <w:bodyDiv w:val="1"/>
      <w:marLeft w:val="0"/>
      <w:marRight w:val="0"/>
      <w:marTop w:val="0"/>
      <w:marBottom w:val="0"/>
      <w:divBdr>
        <w:top w:val="none" w:sz="0" w:space="0" w:color="auto"/>
        <w:left w:val="none" w:sz="0" w:space="0" w:color="auto"/>
        <w:bottom w:val="none" w:sz="0" w:space="0" w:color="auto"/>
        <w:right w:val="none" w:sz="0" w:space="0" w:color="auto"/>
      </w:divBdr>
    </w:div>
    <w:div w:id="1545554555">
      <w:bodyDiv w:val="1"/>
      <w:marLeft w:val="0"/>
      <w:marRight w:val="0"/>
      <w:marTop w:val="0"/>
      <w:marBottom w:val="0"/>
      <w:divBdr>
        <w:top w:val="none" w:sz="0" w:space="0" w:color="auto"/>
        <w:left w:val="none" w:sz="0" w:space="0" w:color="auto"/>
        <w:bottom w:val="none" w:sz="0" w:space="0" w:color="auto"/>
        <w:right w:val="none" w:sz="0" w:space="0" w:color="auto"/>
      </w:divBdr>
    </w:div>
    <w:div w:id="1814834647">
      <w:bodyDiv w:val="1"/>
      <w:marLeft w:val="0"/>
      <w:marRight w:val="0"/>
      <w:marTop w:val="0"/>
      <w:marBottom w:val="0"/>
      <w:divBdr>
        <w:top w:val="none" w:sz="0" w:space="0" w:color="auto"/>
        <w:left w:val="none" w:sz="0" w:space="0" w:color="auto"/>
        <w:bottom w:val="none" w:sz="0" w:space="0" w:color="auto"/>
        <w:right w:val="none" w:sz="0" w:space="0" w:color="auto"/>
      </w:divBdr>
    </w:div>
    <w:div w:id="1996831706">
      <w:bodyDiv w:val="1"/>
      <w:marLeft w:val="0"/>
      <w:marRight w:val="0"/>
      <w:marTop w:val="0"/>
      <w:marBottom w:val="0"/>
      <w:divBdr>
        <w:top w:val="none" w:sz="0" w:space="0" w:color="auto"/>
        <w:left w:val="none" w:sz="0" w:space="0" w:color="auto"/>
        <w:bottom w:val="none" w:sz="0" w:space="0" w:color="auto"/>
        <w:right w:val="none" w:sz="0" w:space="0" w:color="auto"/>
      </w:divBdr>
    </w:div>
    <w:div w:id="200397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EE6B0-9F94-498A-B457-CA65CC36E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4458</Words>
  <Characters>25417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ԱՄՓՈՓԱԹԵՐԹ</vt:lpstr>
    </vt:vector>
  </TitlesOfParts>
  <Company>SPecialiST RePack</Company>
  <LinksUpToDate>false</LinksUpToDate>
  <CharactersWithSpaces>29816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ԱՄՓՈՓԱԹԵՐԹ</dc:title>
  <dc:creator>AG</dc:creator>
  <cp:lastModifiedBy>T-Harutyunyan</cp:lastModifiedBy>
  <cp:revision>2</cp:revision>
  <cp:lastPrinted>2016-01-14T06:05:00Z</cp:lastPrinted>
  <dcterms:created xsi:type="dcterms:W3CDTF">2016-04-04T13:00:00Z</dcterms:created>
  <dcterms:modified xsi:type="dcterms:W3CDTF">2016-04-04T13:00:00Z</dcterms:modified>
</cp:coreProperties>
</file>