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AC9" w:rsidRPr="007F2FDD" w:rsidRDefault="00F22AC9" w:rsidP="00A25552">
      <w:pPr>
        <w:jc w:val="center"/>
        <w:rPr>
          <w:rFonts w:ascii="GHEA Grapalat" w:hAnsi="GHEA Grapalat"/>
          <w:b/>
          <w:sz w:val="20"/>
          <w:szCs w:val="20"/>
          <w:lang w:val="en-US"/>
        </w:rPr>
      </w:pPr>
      <w:r w:rsidRPr="007F2FDD">
        <w:rPr>
          <w:rFonts w:ascii="GHEA Grapalat" w:hAnsi="GHEA Grapalat"/>
          <w:b/>
          <w:sz w:val="20"/>
          <w:szCs w:val="20"/>
          <w:lang w:val="en-US"/>
        </w:rPr>
        <w:t xml:space="preserve">ԱՄՓՈՓԱԹԵՐԹ </w:t>
      </w:r>
    </w:p>
    <w:p w:rsidR="00F22AC9" w:rsidRPr="007F2FDD" w:rsidRDefault="00F22AC9" w:rsidP="00A25552">
      <w:pPr>
        <w:jc w:val="center"/>
        <w:rPr>
          <w:rFonts w:ascii="GHEA Grapalat" w:hAnsi="GHEA Grapalat"/>
          <w:b/>
          <w:sz w:val="20"/>
          <w:szCs w:val="20"/>
          <w:lang w:val="en-US"/>
        </w:rPr>
      </w:pPr>
      <w:r w:rsidRPr="007F2FDD">
        <w:rPr>
          <w:rFonts w:ascii="GHEA Grapalat" w:hAnsi="GHEA Grapalat"/>
          <w:b/>
          <w:sz w:val="20"/>
          <w:szCs w:val="20"/>
          <w:lang w:val="en-US"/>
        </w:rPr>
        <w:t xml:space="preserve">ՎԱՐՉԱԿԱՆ ԻՐԱՎԱԽԱԽՏՈՒՄՆԵՐԻ ՎԵՐԱԲԵՐՅԱԼ ՆՈՐ ՕՐԵՆՍԳՐՔԻ ՆԱԽԱԳԾԻ (այսուհետ՝ նախագիծ) ՎԵՐԱԲԵՐՅԱԼ ԱՌԱՋԱՐԿՈՒԹՅՈՒՆՆԵՐԻ ԵՎ ԴԻՏՈՂՈՒԹՅՈՒՆՆԵՐԻ </w:t>
      </w:r>
    </w:p>
    <w:tbl>
      <w:tblPr>
        <w:tblStyle w:val="TableGrid"/>
        <w:tblW w:w="0" w:type="auto"/>
        <w:tblLook w:val="04A0"/>
      </w:tblPr>
      <w:tblGrid>
        <w:gridCol w:w="2235"/>
        <w:gridCol w:w="5157"/>
        <w:gridCol w:w="3697"/>
        <w:gridCol w:w="3697"/>
      </w:tblGrid>
      <w:tr w:rsidR="00F22AC9" w:rsidRPr="00A33397" w:rsidTr="00F22AC9">
        <w:tc>
          <w:tcPr>
            <w:tcW w:w="2235" w:type="dxa"/>
          </w:tcPr>
          <w:p w:rsidR="00666DFA" w:rsidRPr="007F2FDD" w:rsidRDefault="00666DFA" w:rsidP="00A25552">
            <w:pPr>
              <w:spacing w:line="276" w:lineRule="auto"/>
              <w:jc w:val="center"/>
              <w:rPr>
                <w:rFonts w:ascii="GHEA Grapalat" w:hAnsi="GHEA Grapalat"/>
                <w:b/>
                <w:sz w:val="20"/>
                <w:szCs w:val="20"/>
                <w:lang w:val="af-ZA"/>
              </w:rPr>
            </w:pPr>
            <w:r w:rsidRPr="007F2FDD">
              <w:rPr>
                <w:rFonts w:ascii="GHEA Grapalat" w:hAnsi="GHEA Grapalat"/>
                <w:b/>
                <w:sz w:val="20"/>
                <w:szCs w:val="20"/>
                <w:lang w:val="en-US"/>
              </w:rPr>
              <w:t xml:space="preserve">ՀՀ </w:t>
            </w:r>
            <w:r w:rsidRPr="007F2FDD">
              <w:rPr>
                <w:rFonts w:ascii="GHEA Grapalat" w:hAnsi="GHEA Grapalat"/>
                <w:b/>
                <w:sz w:val="20"/>
                <w:szCs w:val="20"/>
                <w:lang w:val="hy-AM"/>
              </w:rPr>
              <w:t>կառավարությանն առընթեր ՀՀ ոստիկանություն</w:t>
            </w:r>
          </w:p>
          <w:p w:rsidR="00666DFA" w:rsidRPr="007F2FDD" w:rsidRDefault="00666DFA" w:rsidP="00A25552">
            <w:pPr>
              <w:spacing w:line="276" w:lineRule="auto"/>
              <w:jc w:val="center"/>
              <w:rPr>
                <w:rFonts w:ascii="GHEA Grapalat" w:hAnsi="GHEA Grapalat"/>
                <w:b/>
                <w:sz w:val="20"/>
                <w:szCs w:val="20"/>
                <w:lang w:val="af-ZA"/>
              </w:rPr>
            </w:pPr>
            <w:r w:rsidRPr="007F2FDD">
              <w:rPr>
                <w:rFonts w:ascii="GHEA Grapalat" w:hAnsi="GHEA Grapalat"/>
                <w:b/>
                <w:sz w:val="20"/>
                <w:szCs w:val="20"/>
                <w:lang w:val="af-ZA"/>
              </w:rPr>
              <w:t xml:space="preserve">2017 </w:t>
            </w:r>
            <w:r w:rsidRPr="007F2FDD">
              <w:rPr>
                <w:rFonts w:ascii="GHEA Grapalat" w:hAnsi="GHEA Grapalat"/>
                <w:b/>
                <w:sz w:val="20"/>
                <w:szCs w:val="20"/>
                <w:lang w:val="en-US"/>
              </w:rPr>
              <w:t>թվականի</w:t>
            </w:r>
            <w:r w:rsidRPr="007F2FDD">
              <w:rPr>
                <w:rFonts w:ascii="GHEA Grapalat" w:hAnsi="GHEA Grapalat"/>
                <w:b/>
                <w:sz w:val="20"/>
                <w:szCs w:val="20"/>
                <w:lang w:val="af-ZA"/>
              </w:rPr>
              <w:t xml:space="preserve"> </w:t>
            </w:r>
            <w:r w:rsidRPr="007F2FDD">
              <w:rPr>
                <w:rFonts w:ascii="GHEA Grapalat" w:hAnsi="GHEA Grapalat"/>
                <w:b/>
                <w:sz w:val="20"/>
                <w:szCs w:val="20"/>
                <w:lang w:val="en-US"/>
              </w:rPr>
              <w:t>դեկտեմբերի</w:t>
            </w:r>
            <w:r w:rsidRPr="007F2FDD">
              <w:rPr>
                <w:rFonts w:ascii="GHEA Grapalat" w:hAnsi="GHEA Grapalat"/>
                <w:b/>
                <w:sz w:val="20"/>
                <w:szCs w:val="20"/>
                <w:lang w:val="af-ZA"/>
              </w:rPr>
              <w:t xml:space="preserve"> 14-</w:t>
            </w:r>
            <w:r w:rsidRPr="007F2FDD">
              <w:rPr>
                <w:rFonts w:ascii="GHEA Grapalat" w:hAnsi="GHEA Grapalat"/>
                <w:b/>
                <w:sz w:val="20"/>
                <w:szCs w:val="20"/>
                <w:lang w:val="en-US"/>
              </w:rPr>
              <w:t>ի</w:t>
            </w:r>
            <w:r w:rsidRPr="007F2FDD">
              <w:rPr>
                <w:rFonts w:ascii="GHEA Grapalat" w:hAnsi="GHEA Grapalat"/>
                <w:b/>
                <w:sz w:val="20"/>
                <w:szCs w:val="20"/>
                <w:lang w:val="af-ZA"/>
              </w:rPr>
              <w:t xml:space="preserve"> </w:t>
            </w:r>
            <w:r w:rsidRPr="007F2FDD">
              <w:rPr>
                <w:rFonts w:ascii="GHEA Grapalat" w:hAnsi="GHEA Grapalat"/>
                <w:b/>
                <w:sz w:val="20"/>
                <w:szCs w:val="20"/>
                <w:lang w:val="en-US"/>
              </w:rPr>
              <w:t>թիվ</w:t>
            </w:r>
          </w:p>
          <w:p w:rsidR="00666DFA" w:rsidRPr="007F2FDD" w:rsidRDefault="00666DFA" w:rsidP="00A25552">
            <w:pPr>
              <w:spacing w:line="276" w:lineRule="auto"/>
              <w:jc w:val="center"/>
              <w:rPr>
                <w:rFonts w:ascii="GHEA Grapalat" w:hAnsi="GHEA Grapalat"/>
                <w:b/>
                <w:color w:val="000000"/>
                <w:sz w:val="20"/>
                <w:szCs w:val="20"/>
              </w:rPr>
            </w:pPr>
            <w:r w:rsidRPr="007F2FDD">
              <w:rPr>
                <w:rFonts w:ascii="GHEA Grapalat" w:hAnsi="GHEA Grapalat"/>
                <w:b/>
                <w:color w:val="000000"/>
                <w:sz w:val="20"/>
                <w:szCs w:val="20"/>
                <w:shd w:val="clear" w:color="auto" w:fill="FFFFFF"/>
              </w:rPr>
              <w:t>01.6/5755-17</w:t>
            </w:r>
            <w:r w:rsidRPr="007F2FDD">
              <w:rPr>
                <w:rFonts w:ascii="GHEA Grapalat" w:hAnsi="GHEA Grapalat"/>
                <w:color w:val="000000"/>
                <w:sz w:val="20"/>
                <w:szCs w:val="20"/>
                <w:shd w:val="clear" w:color="auto" w:fill="FFFFFF"/>
              </w:rPr>
              <w:t xml:space="preserve"> </w:t>
            </w:r>
            <w:r w:rsidRPr="007F2FDD">
              <w:rPr>
                <w:rFonts w:ascii="GHEA Grapalat" w:hAnsi="GHEA Grapalat"/>
                <w:b/>
                <w:color w:val="000000"/>
                <w:sz w:val="20"/>
                <w:szCs w:val="20"/>
                <w:lang w:val="en-US"/>
              </w:rPr>
              <w:t>գրություն</w:t>
            </w:r>
          </w:p>
          <w:p w:rsidR="00F22AC9" w:rsidRPr="007F2FDD" w:rsidRDefault="00F22AC9" w:rsidP="00A25552">
            <w:pPr>
              <w:spacing w:line="276" w:lineRule="auto"/>
              <w:jc w:val="center"/>
              <w:rPr>
                <w:rFonts w:ascii="GHEA Grapalat" w:hAnsi="GHEA Grapalat"/>
                <w:sz w:val="20"/>
                <w:szCs w:val="20"/>
                <w:lang w:val="en-US"/>
              </w:rPr>
            </w:pPr>
          </w:p>
        </w:tc>
        <w:tc>
          <w:tcPr>
            <w:tcW w:w="5157" w:type="dxa"/>
          </w:tcPr>
          <w:p w:rsidR="00666DFA" w:rsidRPr="007F2FDD" w:rsidRDefault="00666DFA"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lang w:val="de-AT"/>
              </w:rPr>
              <w:t>Օրենսգրքի նախագծի 105-րդ հոդվածն առաջարկվում է 3-րդ մասից հետո լրացնել հետևյալ բովանդակությամբ նոր մասով.</w:t>
            </w:r>
          </w:p>
          <w:p w:rsidR="00666DFA" w:rsidRPr="007F2FDD" w:rsidRDefault="00666DFA"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lang w:val="de-AT"/>
              </w:rPr>
              <w:t xml:space="preserve">«Տեսանկարահանող կամ լուսանկարահանող սարքերով հայտնաբերված վարչական իրավախախտումների վերաբերյալ Ճանապարհային ոստիկանության </w:t>
            </w:r>
            <w:r w:rsidRPr="007F2FDD">
              <w:rPr>
                <w:rFonts w:ascii="GHEA Grapalat" w:hAnsi="GHEA Grapalat" w:cs="Sylfaen"/>
                <w:sz w:val="20"/>
                <w:szCs w:val="20"/>
              </w:rPr>
              <w:t>կողմից</w:t>
            </w:r>
            <w:r w:rsidRPr="007F2FDD">
              <w:rPr>
                <w:rFonts w:ascii="GHEA Grapalat" w:hAnsi="GHEA Grapalat" w:cs="Sylfaen"/>
                <w:sz w:val="20"/>
                <w:szCs w:val="20"/>
                <w:lang w:val="de-AT"/>
              </w:rPr>
              <w:t xml:space="preserve"> կայացված որոշումները կարող են դատական կարգով բողոքարկվել միայն վարչական կարգով ներկայացված բողոքի բավարարումը մերժելուց հետո:»:</w:t>
            </w:r>
          </w:p>
          <w:p w:rsidR="00F22AC9" w:rsidRPr="007F2FDD" w:rsidRDefault="00F22AC9" w:rsidP="00A25552">
            <w:pPr>
              <w:spacing w:line="276" w:lineRule="auto"/>
              <w:jc w:val="center"/>
              <w:rPr>
                <w:rFonts w:ascii="GHEA Grapalat" w:hAnsi="GHEA Grapalat"/>
                <w:sz w:val="20"/>
                <w:szCs w:val="20"/>
                <w:lang w:val="de-AT"/>
              </w:rPr>
            </w:pPr>
          </w:p>
        </w:tc>
        <w:tc>
          <w:tcPr>
            <w:tcW w:w="3697" w:type="dxa"/>
          </w:tcPr>
          <w:p w:rsidR="00F22AC9" w:rsidRPr="007F2FDD" w:rsidRDefault="007F4C3F" w:rsidP="00A25552">
            <w:pPr>
              <w:spacing w:line="276" w:lineRule="auto"/>
              <w:rPr>
                <w:rFonts w:ascii="GHEA Grapalat" w:hAnsi="GHEA Grapalat"/>
                <w:sz w:val="20"/>
                <w:szCs w:val="20"/>
                <w:lang w:val="de-AT"/>
              </w:rPr>
            </w:pPr>
            <w:r w:rsidRPr="007F2FDD">
              <w:rPr>
                <w:rFonts w:ascii="GHEA Grapalat" w:hAnsi="GHEA Grapalat"/>
                <w:sz w:val="20"/>
                <w:szCs w:val="20"/>
                <w:lang w:val="de-AT"/>
              </w:rPr>
              <w:t>Ընդունվել է:</w:t>
            </w:r>
          </w:p>
        </w:tc>
        <w:tc>
          <w:tcPr>
            <w:tcW w:w="3697" w:type="dxa"/>
          </w:tcPr>
          <w:p w:rsidR="00F22AC9" w:rsidRPr="007F2FDD" w:rsidRDefault="007F4C3F" w:rsidP="00A25552">
            <w:pPr>
              <w:spacing w:line="276" w:lineRule="auto"/>
              <w:rPr>
                <w:rFonts w:ascii="GHEA Grapalat" w:hAnsi="GHEA Grapalat"/>
                <w:sz w:val="20"/>
                <w:szCs w:val="20"/>
                <w:lang w:val="de-AT"/>
              </w:rPr>
            </w:pPr>
            <w:r w:rsidRPr="007F2FDD">
              <w:rPr>
                <w:rFonts w:ascii="GHEA Grapalat" w:hAnsi="GHEA Grapalat"/>
                <w:sz w:val="20"/>
                <w:szCs w:val="20"/>
                <w:lang w:val="de-AT"/>
              </w:rPr>
              <w:t>Կատարվել է փոփոխություն` այլ խմբագրությամբ:</w:t>
            </w:r>
          </w:p>
        </w:tc>
      </w:tr>
      <w:tr w:rsidR="00666DFA" w:rsidRPr="00A33397" w:rsidTr="00F22AC9">
        <w:tc>
          <w:tcPr>
            <w:tcW w:w="2235" w:type="dxa"/>
          </w:tcPr>
          <w:p w:rsidR="00666DFA" w:rsidRPr="007F2FDD" w:rsidRDefault="00666DFA" w:rsidP="00A25552">
            <w:pPr>
              <w:spacing w:line="276" w:lineRule="auto"/>
              <w:jc w:val="center"/>
              <w:rPr>
                <w:rFonts w:ascii="GHEA Grapalat" w:hAnsi="GHEA Grapalat"/>
                <w:b/>
                <w:sz w:val="20"/>
                <w:szCs w:val="20"/>
                <w:lang w:val="de-AT"/>
              </w:rPr>
            </w:pPr>
          </w:p>
        </w:tc>
        <w:tc>
          <w:tcPr>
            <w:tcW w:w="5157" w:type="dxa"/>
          </w:tcPr>
          <w:p w:rsidR="00666DFA" w:rsidRPr="007F2FDD" w:rsidRDefault="00666DFA" w:rsidP="00A33397">
            <w:pPr>
              <w:spacing w:line="276" w:lineRule="auto"/>
              <w:ind w:right="-1"/>
              <w:jc w:val="both"/>
              <w:rPr>
                <w:rFonts w:ascii="GHEA Grapalat" w:hAnsi="GHEA Grapalat" w:cs="Sylfaen"/>
                <w:sz w:val="20"/>
                <w:szCs w:val="20"/>
                <w:lang w:val="de-AT"/>
              </w:rPr>
            </w:pPr>
            <w:r w:rsidRPr="007F2FDD">
              <w:rPr>
                <w:rFonts w:ascii="GHEA Grapalat" w:hAnsi="GHEA Grapalat" w:cs="Sylfaen"/>
                <w:sz w:val="20"/>
                <w:szCs w:val="20"/>
                <w:lang w:val="de-AT"/>
              </w:rPr>
              <w:t xml:space="preserve"> </w:t>
            </w:r>
            <w:r w:rsidRPr="007F2FDD">
              <w:rPr>
                <w:rFonts w:ascii="GHEA Grapalat" w:hAnsi="GHEA Grapalat" w:cs="Sylfaen"/>
                <w:sz w:val="20"/>
                <w:szCs w:val="20"/>
              </w:rPr>
              <w:t>Առաջարկվում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բոլոր</w:t>
            </w:r>
            <w:r w:rsidRPr="007F2FDD">
              <w:rPr>
                <w:rFonts w:ascii="GHEA Grapalat" w:hAnsi="GHEA Grapalat" w:cs="Sylfaen"/>
                <w:sz w:val="20"/>
                <w:szCs w:val="20"/>
                <w:lang w:val="de-AT"/>
              </w:rPr>
              <w:t xml:space="preserve"> </w:t>
            </w:r>
            <w:r w:rsidRPr="007F2FDD">
              <w:rPr>
                <w:rFonts w:ascii="GHEA Grapalat" w:hAnsi="GHEA Grapalat" w:cs="Sylfaen"/>
                <w:sz w:val="20"/>
                <w:szCs w:val="20"/>
              </w:rPr>
              <w:t>այն</w:t>
            </w:r>
            <w:r w:rsidRPr="007F2FDD">
              <w:rPr>
                <w:rFonts w:ascii="GHEA Grapalat" w:hAnsi="GHEA Grapalat" w:cs="Sylfaen"/>
                <w:sz w:val="20"/>
                <w:szCs w:val="20"/>
                <w:lang w:val="de-AT"/>
              </w:rPr>
              <w:t xml:space="preserve"> </w:t>
            </w:r>
            <w:r w:rsidRPr="007F2FDD">
              <w:rPr>
                <w:rFonts w:ascii="GHEA Grapalat" w:hAnsi="GHEA Grapalat" w:cs="Sylfaen"/>
                <w:sz w:val="20"/>
                <w:szCs w:val="20"/>
              </w:rPr>
              <w:t>դեպքերում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երբ</w:t>
            </w:r>
            <w:r w:rsidRPr="007F2FDD">
              <w:rPr>
                <w:rFonts w:ascii="GHEA Grapalat" w:hAnsi="GHEA Grapalat" w:cs="Sylfaen"/>
                <w:sz w:val="20"/>
                <w:szCs w:val="20"/>
                <w:lang w:val="de-AT"/>
              </w:rPr>
              <w:t xml:space="preserve"> </w:t>
            </w:r>
            <w:r w:rsidRPr="007F2FDD">
              <w:rPr>
                <w:rFonts w:ascii="GHEA Grapalat" w:hAnsi="GHEA Grapalat" w:cs="Sylfaen"/>
                <w:sz w:val="20"/>
                <w:szCs w:val="20"/>
              </w:rPr>
              <w:t>տեխնիկական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միջոցով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հայտնաբերված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իրավախախտման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սուբյեկտը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ոչ</w:t>
            </w:r>
            <w:r w:rsidRPr="007F2FDD">
              <w:rPr>
                <w:rFonts w:ascii="GHEA Grapalat" w:hAnsi="GHEA Grapalat" w:cs="Sylfaen"/>
                <w:sz w:val="20"/>
                <w:szCs w:val="20"/>
                <w:lang w:val="de-AT"/>
              </w:rPr>
              <w:t xml:space="preserve"> </w:t>
            </w:r>
            <w:r w:rsidRPr="007F2FDD">
              <w:rPr>
                <w:rFonts w:ascii="GHEA Grapalat" w:hAnsi="GHEA Grapalat" w:cs="Sylfaen"/>
                <w:sz w:val="20"/>
                <w:szCs w:val="20"/>
              </w:rPr>
              <w:t>թե</w:t>
            </w:r>
            <w:r w:rsidRPr="007F2FDD">
              <w:rPr>
                <w:rFonts w:ascii="GHEA Grapalat" w:hAnsi="GHEA Grapalat" w:cs="Sylfaen"/>
                <w:sz w:val="20"/>
                <w:szCs w:val="20"/>
                <w:lang w:val="de-AT"/>
              </w:rPr>
              <w:t xml:space="preserve"> </w:t>
            </w:r>
            <w:r w:rsidRPr="007F2FDD">
              <w:rPr>
                <w:rFonts w:ascii="GHEA Grapalat" w:hAnsi="GHEA Grapalat" w:cs="Sylfaen"/>
                <w:sz w:val="20"/>
                <w:szCs w:val="20"/>
              </w:rPr>
              <w:t>տրանսպորտային</w:t>
            </w:r>
            <w:r w:rsidRPr="007F2FDD">
              <w:rPr>
                <w:rFonts w:ascii="GHEA Grapalat" w:hAnsi="GHEA Grapalat" w:cs="Sylfaen"/>
                <w:sz w:val="20"/>
                <w:szCs w:val="20"/>
                <w:lang w:val="de-AT"/>
              </w:rPr>
              <w:t xml:space="preserve"> </w:t>
            </w:r>
            <w:r w:rsidRPr="007F2FDD">
              <w:rPr>
                <w:rFonts w:ascii="GHEA Grapalat" w:hAnsi="GHEA Grapalat" w:cs="Sylfaen"/>
                <w:sz w:val="20"/>
                <w:szCs w:val="20"/>
              </w:rPr>
              <w:t>միջոցի</w:t>
            </w:r>
            <w:r w:rsidRPr="007F2FDD">
              <w:rPr>
                <w:rFonts w:ascii="GHEA Grapalat" w:hAnsi="GHEA Grapalat" w:cs="Sylfaen"/>
                <w:sz w:val="20"/>
                <w:szCs w:val="20"/>
                <w:lang w:val="de-AT"/>
              </w:rPr>
              <w:t xml:space="preserve"> </w:t>
            </w:r>
            <w:r w:rsidRPr="007F2FDD">
              <w:rPr>
                <w:rFonts w:ascii="GHEA Grapalat" w:hAnsi="GHEA Grapalat" w:cs="Sylfaen"/>
                <w:sz w:val="20"/>
                <w:szCs w:val="20"/>
              </w:rPr>
              <w:t>սեփականատերն</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այլ</w:t>
            </w:r>
            <w:r w:rsidRPr="007F2FDD">
              <w:rPr>
                <w:rFonts w:ascii="GHEA Grapalat" w:hAnsi="GHEA Grapalat" w:cs="Sylfaen"/>
                <w:sz w:val="20"/>
                <w:szCs w:val="20"/>
                <w:lang w:val="de-AT"/>
              </w:rPr>
              <w:t xml:space="preserve"> </w:t>
            </w:r>
            <w:r w:rsidRPr="007F2FDD">
              <w:rPr>
                <w:rFonts w:ascii="GHEA Grapalat" w:hAnsi="GHEA Grapalat" w:cs="Sylfaen"/>
                <w:sz w:val="20"/>
                <w:szCs w:val="20"/>
              </w:rPr>
              <w:t>ուրիշը</w:t>
            </w:r>
            <w:r w:rsidRPr="007F2FDD">
              <w:rPr>
                <w:rFonts w:ascii="GHEA Grapalat" w:hAnsi="GHEA Grapalat" w:cs="Sylfaen"/>
                <w:sz w:val="20"/>
                <w:szCs w:val="20"/>
                <w:lang w:val="de-AT"/>
              </w:rPr>
              <w:t xml:space="preserve">, </w:t>
            </w:r>
            <w:r w:rsidRPr="007F2FDD">
              <w:rPr>
                <w:rFonts w:ascii="GHEA Grapalat" w:hAnsi="GHEA Grapalat" w:cs="Sylfaen"/>
                <w:sz w:val="20"/>
                <w:szCs w:val="20"/>
              </w:rPr>
              <w:t>ապա</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կայացված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ակտը</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բեկանել</w:t>
            </w:r>
            <w:r w:rsidRPr="007F2FDD">
              <w:rPr>
                <w:rFonts w:ascii="GHEA Grapalat" w:hAnsi="GHEA Grapalat" w:cs="Sylfaen"/>
                <w:sz w:val="20"/>
                <w:szCs w:val="20"/>
                <w:lang w:val="de-AT"/>
              </w:rPr>
              <w:t xml:space="preserve"> </w:t>
            </w:r>
            <w:r w:rsidRPr="007F2FDD">
              <w:rPr>
                <w:rFonts w:ascii="GHEA Grapalat" w:hAnsi="GHEA Grapalat" w:cs="Sylfaen"/>
                <w:sz w:val="20"/>
                <w:szCs w:val="20"/>
              </w:rPr>
              <w:t>և</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իրավախախտի</w:t>
            </w:r>
            <w:r w:rsidRPr="007F2FDD">
              <w:rPr>
                <w:rFonts w:ascii="GHEA Grapalat" w:hAnsi="GHEA Grapalat" w:cs="Sylfaen"/>
                <w:sz w:val="20"/>
                <w:szCs w:val="20"/>
                <w:lang w:val="de-AT"/>
              </w:rPr>
              <w:t xml:space="preserve"> </w:t>
            </w:r>
            <w:r w:rsidRPr="007F2FDD">
              <w:rPr>
                <w:rFonts w:ascii="GHEA Grapalat" w:hAnsi="GHEA Grapalat" w:cs="Sylfaen"/>
                <w:sz w:val="20"/>
                <w:szCs w:val="20"/>
              </w:rPr>
              <w:t>նկատմամբ</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կայացնել</w:t>
            </w:r>
            <w:r w:rsidRPr="007F2FDD">
              <w:rPr>
                <w:rFonts w:ascii="GHEA Grapalat" w:hAnsi="GHEA Grapalat" w:cs="Sylfaen"/>
                <w:sz w:val="20"/>
                <w:szCs w:val="20"/>
                <w:lang w:val="de-AT"/>
              </w:rPr>
              <w:t xml:space="preserve"> </w:t>
            </w:r>
            <w:r w:rsidRPr="007F2FDD">
              <w:rPr>
                <w:rFonts w:ascii="GHEA Grapalat" w:hAnsi="GHEA Grapalat" w:cs="Sylfaen"/>
                <w:sz w:val="20"/>
                <w:szCs w:val="20"/>
              </w:rPr>
              <w:t>բացառապես</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բողոքարկման</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վարույթի</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շրջանակում</w:t>
            </w:r>
            <w:r w:rsidRPr="007F2FDD">
              <w:rPr>
                <w:rFonts w:ascii="GHEA Grapalat" w:hAnsi="GHEA Grapalat" w:cs="Sylfaen"/>
                <w:sz w:val="20"/>
                <w:szCs w:val="20"/>
              </w:rPr>
              <w:t>՝</w:t>
            </w:r>
            <w:r w:rsidRPr="007F2FDD">
              <w:rPr>
                <w:rFonts w:ascii="GHEA Grapalat" w:hAnsi="GHEA Grapalat" w:cs="Sylfaen"/>
                <w:sz w:val="20"/>
                <w:szCs w:val="20"/>
                <w:lang w:val="de-AT"/>
              </w:rPr>
              <w:t xml:space="preserve"> </w:t>
            </w:r>
            <w:r w:rsidRPr="007F2FDD">
              <w:rPr>
                <w:rFonts w:ascii="GHEA Grapalat" w:hAnsi="GHEA Grapalat" w:cs="Sylfaen"/>
                <w:sz w:val="20"/>
                <w:szCs w:val="20"/>
              </w:rPr>
              <w:t>բացառելով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կարգով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իրավախախտին</w:t>
            </w:r>
            <w:r w:rsidRPr="007F2FDD">
              <w:rPr>
                <w:rFonts w:ascii="GHEA Grapalat" w:hAnsi="GHEA Grapalat" w:cs="Sylfaen"/>
                <w:sz w:val="20"/>
                <w:szCs w:val="20"/>
                <w:lang w:val="de-AT"/>
              </w:rPr>
              <w:t xml:space="preserve"> </w:t>
            </w:r>
            <w:r w:rsidRPr="007F2FDD">
              <w:rPr>
                <w:rFonts w:ascii="GHEA Grapalat" w:hAnsi="GHEA Grapalat" w:cs="Sylfaen"/>
                <w:sz w:val="20"/>
                <w:szCs w:val="20"/>
              </w:rPr>
              <w:t>պարզելու</w:t>
            </w:r>
            <w:r w:rsidRPr="007F2FDD">
              <w:rPr>
                <w:rFonts w:ascii="GHEA Grapalat" w:hAnsi="GHEA Grapalat" w:cs="Sylfaen"/>
                <w:sz w:val="20"/>
                <w:szCs w:val="20"/>
                <w:lang w:val="de-AT"/>
              </w:rPr>
              <w:t xml:space="preserve"> </w:t>
            </w:r>
            <w:r w:rsidRPr="007F2FDD">
              <w:rPr>
                <w:rFonts w:ascii="GHEA Grapalat" w:hAnsi="GHEA Grapalat" w:cs="Sylfaen"/>
                <w:sz w:val="20"/>
                <w:szCs w:val="20"/>
              </w:rPr>
              <w:t>գործընթացը</w:t>
            </w:r>
            <w:r w:rsidRPr="007F2FDD">
              <w:rPr>
                <w:rFonts w:ascii="GHEA Grapalat" w:hAnsi="GHEA Grapalat" w:cs="Sylfaen"/>
                <w:sz w:val="20"/>
                <w:szCs w:val="20"/>
                <w:lang w:val="de-AT"/>
              </w:rPr>
              <w:t xml:space="preserve">: Եթե իրավախախտումն իրականում կատարել է այլ անձ, ապա նշանակում է, որ Ճանապարհային ոստիկանության կողմից իրականացվող վարչական վարույթի լրիվությունը պետք է ապահովի ոչ թե դատարանը, ինչպես </w:t>
            </w:r>
            <w:r w:rsidRPr="007F2FDD">
              <w:rPr>
                <w:rFonts w:ascii="GHEA Grapalat" w:hAnsi="GHEA Grapalat" w:cs="Sylfaen"/>
                <w:sz w:val="20"/>
                <w:szCs w:val="20"/>
                <w:lang w:val="de-AT"/>
              </w:rPr>
              <w:lastRenderedPageBreak/>
              <w:t>ներկայումս, այլ՝ վարչական վարույթ իրականացնող մարմինը: Այլ կերպ ասած, այլ անձի կողմից խախտումը կատարված լինելու հանգամանքը պետք է ապացուցվի վարչական վարույթն իրականացնող մարմնի առջև: Հակառակ պարագայում ստացվում է, որ վարչական մարմնի գործառույթն իր վրա է վերցնում վարչական դատարանը:</w:t>
            </w:r>
          </w:p>
          <w:p w:rsidR="00666DFA" w:rsidRPr="007F2FDD" w:rsidRDefault="00666DFA"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rPr>
              <w:t>Ձևավորված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պրակտիկայի</w:t>
            </w:r>
            <w:r w:rsidRPr="007F2FDD">
              <w:rPr>
                <w:rFonts w:ascii="GHEA Grapalat" w:hAnsi="GHEA Grapalat" w:cs="Sylfaen"/>
                <w:sz w:val="20"/>
                <w:szCs w:val="20"/>
                <w:lang w:val="de-AT"/>
              </w:rPr>
              <w:t xml:space="preserve"> </w:t>
            </w:r>
            <w:r w:rsidRPr="007F2FDD">
              <w:rPr>
                <w:rFonts w:ascii="GHEA Grapalat" w:hAnsi="GHEA Grapalat" w:cs="Sylfaen"/>
                <w:sz w:val="20"/>
                <w:szCs w:val="20"/>
              </w:rPr>
              <w:t>համաձայն՝</w:t>
            </w:r>
            <w:r w:rsidRPr="007F2FDD">
              <w:rPr>
                <w:rFonts w:ascii="GHEA Grapalat" w:hAnsi="GHEA Grapalat" w:cs="Sylfaen"/>
                <w:sz w:val="20"/>
                <w:szCs w:val="20"/>
                <w:lang w:val="de-AT"/>
              </w:rPr>
              <w:t xml:space="preserve"> </w:t>
            </w:r>
            <w:r w:rsidRPr="007F2FDD">
              <w:rPr>
                <w:rFonts w:ascii="GHEA Grapalat" w:hAnsi="GHEA Grapalat" w:cs="Sylfaen"/>
                <w:sz w:val="20"/>
                <w:szCs w:val="20"/>
              </w:rPr>
              <w:t>եթե</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իրավախախտը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պարզվում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գործի</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դատաքննության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ժամանակ</w:t>
            </w:r>
            <w:r w:rsidRPr="007F2FDD">
              <w:rPr>
                <w:rFonts w:ascii="GHEA Grapalat" w:hAnsi="GHEA Grapalat" w:cs="Sylfaen"/>
                <w:sz w:val="20"/>
                <w:szCs w:val="20"/>
                <w:lang w:val="de-AT"/>
              </w:rPr>
              <w:t xml:space="preserve">, </w:t>
            </w:r>
            <w:r w:rsidRPr="007F2FDD">
              <w:rPr>
                <w:rFonts w:ascii="GHEA Grapalat" w:hAnsi="GHEA Grapalat" w:cs="Sylfaen"/>
                <w:sz w:val="20"/>
                <w:szCs w:val="20"/>
              </w:rPr>
              <w:t>ապա</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կայացված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ճանաչվում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անվավեր</w:t>
            </w:r>
            <w:r w:rsidRPr="007F2FDD">
              <w:rPr>
                <w:rFonts w:ascii="GHEA Grapalat" w:hAnsi="GHEA Grapalat" w:cs="Sylfaen"/>
                <w:sz w:val="20"/>
                <w:szCs w:val="20"/>
                <w:lang w:val="de-AT"/>
              </w:rPr>
              <w:t xml:space="preserve">: </w:t>
            </w:r>
            <w:r w:rsidRPr="007F2FDD">
              <w:rPr>
                <w:rFonts w:ascii="GHEA Grapalat" w:hAnsi="GHEA Grapalat" w:cs="Sylfaen"/>
                <w:sz w:val="20"/>
                <w:szCs w:val="20"/>
              </w:rPr>
              <w:t>Դրանից</w:t>
            </w:r>
            <w:r w:rsidRPr="007F2FDD">
              <w:rPr>
                <w:rFonts w:ascii="GHEA Grapalat" w:hAnsi="GHEA Grapalat" w:cs="Sylfaen"/>
                <w:sz w:val="20"/>
                <w:szCs w:val="20"/>
                <w:lang w:val="de-AT"/>
              </w:rPr>
              <w:t xml:space="preserve"> </w:t>
            </w:r>
            <w:r w:rsidRPr="007F2FDD">
              <w:rPr>
                <w:rFonts w:ascii="GHEA Grapalat" w:hAnsi="GHEA Grapalat" w:cs="Sylfaen"/>
                <w:sz w:val="20"/>
                <w:szCs w:val="20"/>
              </w:rPr>
              <w:t>հետո</w:t>
            </w:r>
            <w:r w:rsidRPr="007F2FDD">
              <w:rPr>
                <w:rFonts w:ascii="GHEA Grapalat" w:hAnsi="GHEA Grapalat" w:cs="Sylfaen"/>
                <w:sz w:val="20"/>
                <w:szCs w:val="20"/>
                <w:lang w:val="de-AT"/>
              </w:rPr>
              <w:t xml:space="preserve">, </w:t>
            </w:r>
            <w:r w:rsidRPr="007F2FDD">
              <w:rPr>
                <w:rFonts w:ascii="GHEA Grapalat" w:hAnsi="GHEA Grapalat" w:cs="Sylfaen"/>
                <w:sz w:val="20"/>
                <w:szCs w:val="20"/>
              </w:rPr>
              <w:t>հիմք</w:t>
            </w:r>
            <w:r w:rsidRPr="007F2FDD">
              <w:rPr>
                <w:rFonts w:ascii="GHEA Grapalat" w:hAnsi="GHEA Grapalat" w:cs="Sylfaen"/>
                <w:sz w:val="20"/>
                <w:szCs w:val="20"/>
                <w:lang w:val="de-AT"/>
              </w:rPr>
              <w:t xml:space="preserve"> </w:t>
            </w:r>
            <w:r w:rsidRPr="007F2FDD">
              <w:rPr>
                <w:rFonts w:ascii="GHEA Grapalat" w:hAnsi="GHEA Grapalat" w:cs="Sylfaen"/>
                <w:sz w:val="20"/>
                <w:szCs w:val="20"/>
              </w:rPr>
              <w:t>ընդունելով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դատարանի</w:t>
            </w:r>
            <w:r w:rsidRPr="007F2FDD">
              <w:rPr>
                <w:rFonts w:ascii="GHEA Grapalat" w:hAnsi="GHEA Grapalat" w:cs="Sylfaen"/>
                <w:sz w:val="20"/>
                <w:szCs w:val="20"/>
                <w:lang w:val="de-AT"/>
              </w:rPr>
              <w:t xml:space="preserve"> </w:t>
            </w:r>
            <w:r w:rsidRPr="007F2FDD">
              <w:rPr>
                <w:rFonts w:ascii="GHEA Grapalat" w:hAnsi="GHEA Grapalat" w:cs="Sylfaen"/>
                <w:sz w:val="20"/>
                <w:szCs w:val="20"/>
              </w:rPr>
              <w:t>վճռում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իրավախախտի</w:t>
            </w:r>
            <w:r w:rsidRPr="007F2FDD">
              <w:rPr>
                <w:rFonts w:ascii="GHEA Grapalat" w:hAnsi="GHEA Grapalat" w:cs="Sylfaen"/>
                <w:sz w:val="20"/>
                <w:szCs w:val="20"/>
                <w:lang w:val="de-AT"/>
              </w:rPr>
              <w:t xml:space="preserve"> </w:t>
            </w:r>
            <w:r w:rsidRPr="007F2FDD">
              <w:rPr>
                <w:rFonts w:ascii="GHEA Grapalat" w:hAnsi="GHEA Grapalat" w:cs="Sylfaen"/>
                <w:sz w:val="20"/>
                <w:szCs w:val="20"/>
              </w:rPr>
              <w:t>վերաբերյալ</w:t>
            </w:r>
            <w:r w:rsidRPr="007F2FDD">
              <w:rPr>
                <w:rFonts w:ascii="GHEA Grapalat" w:hAnsi="GHEA Grapalat" w:cs="Sylfaen"/>
                <w:sz w:val="20"/>
                <w:szCs w:val="20"/>
                <w:lang w:val="de-AT"/>
              </w:rPr>
              <w:t xml:space="preserve"> </w:t>
            </w:r>
            <w:r w:rsidRPr="007F2FDD">
              <w:rPr>
                <w:rFonts w:ascii="GHEA Grapalat" w:hAnsi="GHEA Grapalat" w:cs="Sylfaen"/>
                <w:sz w:val="20"/>
                <w:szCs w:val="20"/>
              </w:rPr>
              <w:t>նշված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տվյալները</w:t>
            </w:r>
            <w:r w:rsidRPr="007F2FDD">
              <w:rPr>
                <w:rFonts w:ascii="GHEA Grapalat" w:hAnsi="GHEA Grapalat" w:cs="Sylfaen"/>
                <w:sz w:val="20"/>
                <w:szCs w:val="20"/>
                <w:lang w:val="de-AT"/>
              </w:rPr>
              <w:t xml:space="preserve">, </w:t>
            </w:r>
            <w:r w:rsidRPr="007F2FDD">
              <w:rPr>
                <w:rFonts w:ascii="GHEA Grapalat" w:hAnsi="GHEA Grapalat" w:cs="Sylfaen"/>
                <w:sz w:val="20"/>
                <w:szCs w:val="20"/>
              </w:rPr>
              <w:t>ՃՈ</w:t>
            </w:r>
            <w:r w:rsidRPr="007F2FDD">
              <w:rPr>
                <w:rFonts w:ascii="GHEA Grapalat" w:hAnsi="GHEA Grapalat" w:cs="Sylfaen"/>
                <w:sz w:val="20"/>
                <w:szCs w:val="20"/>
                <w:lang w:val="de-AT"/>
              </w:rPr>
              <w:t>-</w:t>
            </w:r>
            <w:r w:rsidRPr="007F2FDD">
              <w:rPr>
                <w:rFonts w:ascii="GHEA Grapalat" w:hAnsi="GHEA Grapalat" w:cs="Sylfaen"/>
                <w:sz w:val="20"/>
                <w:szCs w:val="20"/>
              </w:rPr>
              <w:t>ն</w:t>
            </w:r>
            <w:r w:rsidRPr="007F2FDD">
              <w:rPr>
                <w:rFonts w:ascii="GHEA Grapalat" w:hAnsi="GHEA Grapalat" w:cs="Sylfaen"/>
                <w:sz w:val="20"/>
                <w:szCs w:val="20"/>
                <w:lang w:val="de-AT"/>
              </w:rPr>
              <w:t xml:space="preserve"> </w:t>
            </w:r>
            <w:r w:rsidRPr="007F2FDD">
              <w:rPr>
                <w:rFonts w:ascii="GHEA Grapalat" w:hAnsi="GHEA Grapalat" w:cs="Sylfaen"/>
                <w:sz w:val="20"/>
                <w:szCs w:val="20"/>
              </w:rPr>
              <w:t>վերջինիս</w:t>
            </w:r>
            <w:r w:rsidRPr="007F2FDD">
              <w:rPr>
                <w:rFonts w:ascii="GHEA Grapalat" w:hAnsi="GHEA Grapalat" w:cs="Sylfaen"/>
                <w:sz w:val="20"/>
                <w:szCs w:val="20"/>
                <w:lang w:val="de-AT"/>
              </w:rPr>
              <w:t xml:space="preserve"> </w:t>
            </w:r>
            <w:r w:rsidRPr="007F2FDD">
              <w:rPr>
                <w:rFonts w:ascii="GHEA Grapalat" w:hAnsi="GHEA Grapalat" w:cs="Sylfaen"/>
                <w:sz w:val="20"/>
                <w:szCs w:val="20"/>
              </w:rPr>
              <w:t>նկատմամբ</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կայացնում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նոր</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Դատարանի</w:t>
            </w:r>
            <w:r w:rsidRPr="007F2FDD">
              <w:rPr>
                <w:rFonts w:ascii="GHEA Grapalat" w:hAnsi="GHEA Grapalat" w:cs="Sylfaen"/>
                <w:sz w:val="20"/>
                <w:szCs w:val="20"/>
                <w:lang w:val="de-AT"/>
              </w:rPr>
              <w:t xml:space="preserve"> </w:t>
            </w:r>
            <w:r w:rsidRPr="007F2FDD">
              <w:rPr>
                <w:rFonts w:ascii="GHEA Grapalat" w:hAnsi="GHEA Grapalat" w:cs="Sylfaen"/>
                <w:sz w:val="20"/>
                <w:szCs w:val="20"/>
              </w:rPr>
              <w:t>որոշմամբ</w:t>
            </w:r>
            <w:r w:rsidRPr="007F2FDD">
              <w:rPr>
                <w:rFonts w:ascii="GHEA Grapalat" w:hAnsi="GHEA Grapalat" w:cs="Sylfaen"/>
                <w:sz w:val="20"/>
                <w:szCs w:val="20"/>
                <w:lang w:val="de-AT"/>
              </w:rPr>
              <w:t xml:space="preserve"> </w:t>
            </w:r>
            <w:r w:rsidRPr="007F2FDD">
              <w:rPr>
                <w:rFonts w:ascii="GHEA Grapalat" w:hAnsi="GHEA Grapalat" w:cs="Sylfaen"/>
                <w:sz w:val="20"/>
                <w:szCs w:val="20"/>
              </w:rPr>
              <w:t>հին</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անվավեր</w:t>
            </w:r>
            <w:r w:rsidRPr="007F2FDD">
              <w:rPr>
                <w:rFonts w:ascii="GHEA Grapalat" w:hAnsi="GHEA Grapalat" w:cs="Sylfaen"/>
                <w:sz w:val="20"/>
                <w:szCs w:val="20"/>
                <w:lang w:val="de-AT"/>
              </w:rPr>
              <w:t xml:space="preserve"> </w:t>
            </w:r>
            <w:r w:rsidRPr="007F2FDD">
              <w:rPr>
                <w:rFonts w:ascii="GHEA Grapalat" w:hAnsi="GHEA Grapalat" w:cs="Sylfaen"/>
                <w:sz w:val="20"/>
                <w:szCs w:val="20"/>
              </w:rPr>
              <w:t>ճանաչելու</w:t>
            </w:r>
            <w:r w:rsidRPr="007F2FDD">
              <w:rPr>
                <w:rFonts w:ascii="GHEA Grapalat" w:hAnsi="GHEA Grapalat" w:cs="Sylfaen"/>
                <w:sz w:val="20"/>
                <w:szCs w:val="20"/>
                <w:lang w:val="de-AT"/>
              </w:rPr>
              <w:t xml:space="preserve"> </w:t>
            </w:r>
            <w:r w:rsidRPr="007F2FDD">
              <w:rPr>
                <w:rFonts w:ascii="GHEA Grapalat" w:hAnsi="GHEA Grapalat" w:cs="Sylfaen"/>
                <w:sz w:val="20"/>
                <w:szCs w:val="20"/>
              </w:rPr>
              <w:t>պարագայում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ՃՈ</w:t>
            </w:r>
            <w:r w:rsidRPr="007F2FDD">
              <w:rPr>
                <w:rFonts w:ascii="GHEA Grapalat" w:hAnsi="GHEA Grapalat" w:cs="Sylfaen"/>
                <w:sz w:val="20"/>
                <w:szCs w:val="20"/>
                <w:lang w:val="de-AT"/>
              </w:rPr>
              <w:t>-</w:t>
            </w:r>
            <w:r w:rsidRPr="007F2FDD">
              <w:rPr>
                <w:rFonts w:ascii="GHEA Grapalat" w:hAnsi="GHEA Grapalat" w:cs="Sylfaen"/>
                <w:sz w:val="20"/>
                <w:szCs w:val="20"/>
              </w:rPr>
              <w:t>ից</w:t>
            </w:r>
            <w:r w:rsidRPr="007F2FDD">
              <w:rPr>
                <w:rFonts w:ascii="GHEA Grapalat" w:hAnsi="GHEA Grapalat" w:cs="Sylfaen"/>
                <w:sz w:val="20"/>
                <w:szCs w:val="20"/>
                <w:lang w:val="de-AT"/>
              </w:rPr>
              <w:t xml:space="preserve"> </w:t>
            </w:r>
            <w:r w:rsidRPr="007F2FDD">
              <w:rPr>
                <w:rFonts w:ascii="GHEA Grapalat" w:hAnsi="GHEA Grapalat" w:cs="Sylfaen"/>
                <w:sz w:val="20"/>
                <w:szCs w:val="20"/>
              </w:rPr>
              <w:t>գանձվում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են</w:t>
            </w:r>
            <w:r w:rsidRPr="007F2FDD">
              <w:rPr>
                <w:rFonts w:ascii="GHEA Grapalat" w:hAnsi="GHEA Grapalat" w:cs="Sylfaen"/>
                <w:sz w:val="20"/>
                <w:szCs w:val="20"/>
                <w:lang w:val="de-AT"/>
              </w:rPr>
              <w:t xml:space="preserve"> </w:t>
            </w:r>
            <w:r w:rsidRPr="007F2FDD">
              <w:rPr>
                <w:rFonts w:ascii="GHEA Grapalat" w:hAnsi="GHEA Grapalat" w:cs="Sylfaen"/>
                <w:sz w:val="20"/>
                <w:szCs w:val="20"/>
              </w:rPr>
              <w:t>փաստաբանական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ծախսեր</w:t>
            </w:r>
            <w:r w:rsidRPr="007F2FDD">
              <w:rPr>
                <w:rFonts w:ascii="GHEA Grapalat" w:hAnsi="GHEA Grapalat" w:cs="Sylfaen"/>
                <w:sz w:val="20"/>
                <w:szCs w:val="20"/>
                <w:lang w:val="de-AT"/>
              </w:rPr>
              <w:t xml:space="preserve">, </w:t>
            </w:r>
            <w:r w:rsidRPr="007F2FDD">
              <w:rPr>
                <w:rFonts w:ascii="GHEA Grapalat" w:hAnsi="GHEA Grapalat" w:cs="Sylfaen"/>
                <w:sz w:val="20"/>
                <w:szCs w:val="20"/>
              </w:rPr>
              <w:t>և</w:t>
            </w:r>
            <w:r w:rsidRPr="007F2FDD">
              <w:rPr>
                <w:rFonts w:ascii="GHEA Grapalat" w:hAnsi="GHEA Grapalat" w:cs="Sylfaen"/>
                <w:sz w:val="20"/>
                <w:szCs w:val="20"/>
                <w:lang w:val="de-AT"/>
              </w:rPr>
              <w:t xml:space="preserve"> </w:t>
            </w:r>
            <w:r w:rsidRPr="007F2FDD">
              <w:rPr>
                <w:rFonts w:ascii="GHEA Grapalat" w:hAnsi="GHEA Grapalat" w:cs="Sylfaen"/>
                <w:sz w:val="20"/>
                <w:szCs w:val="20"/>
              </w:rPr>
              <w:t>սա</w:t>
            </w:r>
            <w:r w:rsidRPr="007F2FDD">
              <w:rPr>
                <w:rFonts w:ascii="GHEA Grapalat" w:hAnsi="GHEA Grapalat" w:cs="Sylfaen"/>
                <w:sz w:val="20"/>
                <w:szCs w:val="20"/>
                <w:lang w:val="de-AT"/>
              </w:rPr>
              <w:t xml:space="preserve"> </w:t>
            </w:r>
            <w:r w:rsidRPr="007F2FDD">
              <w:rPr>
                <w:rFonts w:ascii="GHEA Grapalat" w:hAnsi="GHEA Grapalat" w:cs="Sylfaen"/>
                <w:sz w:val="20"/>
                <w:szCs w:val="20"/>
              </w:rPr>
              <w:t>այն</w:t>
            </w:r>
            <w:r w:rsidRPr="007F2FDD">
              <w:rPr>
                <w:rFonts w:ascii="GHEA Grapalat" w:hAnsi="GHEA Grapalat" w:cs="Sylfaen"/>
                <w:sz w:val="20"/>
                <w:szCs w:val="20"/>
                <w:lang w:val="de-AT"/>
              </w:rPr>
              <w:t xml:space="preserve"> </w:t>
            </w:r>
            <w:r w:rsidRPr="007F2FDD">
              <w:rPr>
                <w:rFonts w:ascii="GHEA Grapalat" w:hAnsi="GHEA Grapalat" w:cs="Sylfaen"/>
                <w:sz w:val="20"/>
                <w:szCs w:val="20"/>
              </w:rPr>
              <w:t>դեպքում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երբ</w:t>
            </w:r>
            <w:r w:rsidRPr="007F2FDD">
              <w:rPr>
                <w:rFonts w:ascii="GHEA Grapalat" w:hAnsi="GHEA Grapalat" w:cs="Sylfaen"/>
                <w:sz w:val="20"/>
                <w:szCs w:val="20"/>
                <w:lang w:val="de-AT"/>
              </w:rPr>
              <w:t xml:space="preserve"> </w:t>
            </w:r>
            <w:r w:rsidRPr="007F2FDD">
              <w:rPr>
                <w:rFonts w:ascii="GHEA Grapalat" w:hAnsi="GHEA Grapalat" w:cs="Sylfaen"/>
                <w:sz w:val="20"/>
                <w:szCs w:val="20"/>
              </w:rPr>
              <w:t>տրանսպորտային</w:t>
            </w:r>
            <w:r w:rsidRPr="007F2FDD">
              <w:rPr>
                <w:rFonts w:ascii="GHEA Grapalat" w:hAnsi="GHEA Grapalat" w:cs="Sylfaen"/>
                <w:sz w:val="20"/>
                <w:szCs w:val="20"/>
                <w:lang w:val="de-AT"/>
              </w:rPr>
              <w:t xml:space="preserve"> </w:t>
            </w:r>
            <w:r w:rsidRPr="007F2FDD">
              <w:rPr>
                <w:rFonts w:ascii="GHEA Grapalat" w:hAnsi="GHEA Grapalat" w:cs="Sylfaen"/>
                <w:sz w:val="20"/>
                <w:szCs w:val="20"/>
              </w:rPr>
              <w:t>միջոցի</w:t>
            </w:r>
            <w:r w:rsidRPr="007F2FDD">
              <w:rPr>
                <w:rFonts w:ascii="GHEA Grapalat" w:hAnsi="GHEA Grapalat" w:cs="Sylfaen"/>
                <w:sz w:val="20"/>
                <w:szCs w:val="20"/>
                <w:lang w:val="de-AT"/>
              </w:rPr>
              <w:t xml:space="preserve"> </w:t>
            </w:r>
            <w:r w:rsidRPr="007F2FDD">
              <w:rPr>
                <w:rFonts w:ascii="GHEA Grapalat" w:hAnsi="GHEA Grapalat" w:cs="Sylfaen"/>
                <w:sz w:val="20"/>
                <w:szCs w:val="20"/>
              </w:rPr>
              <w:t>սեփականատիրոջ</w:t>
            </w:r>
            <w:r w:rsidRPr="007F2FDD">
              <w:rPr>
                <w:rFonts w:ascii="GHEA Grapalat" w:hAnsi="GHEA Grapalat" w:cs="Sylfaen"/>
                <w:sz w:val="20"/>
                <w:szCs w:val="20"/>
                <w:lang w:val="de-AT"/>
              </w:rPr>
              <w:t xml:space="preserve"> </w:t>
            </w:r>
            <w:r w:rsidRPr="007F2FDD">
              <w:rPr>
                <w:rFonts w:ascii="GHEA Grapalat" w:hAnsi="GHEA Grapalat" w:cs="Sylfaen"/>
                <w:sz w:val="20"/>
                <w:szCs w:val="20"/>
              </w:rPr>
              <w:t>նկատմամբ</w:t>
            </w:r>
            <w:r w:rsidRPr="007F2FDD">
              <w:rPr>
                <w:rFonts w:ascii="GHEA Grapalat" w:hAnsi="GHEA Grapalat" w:cs="Sylfaen"/>
                <w:sz w:val="20"/>
                <w:szCs w:val="20"/>
                <w:lang w:val="de-AT"/>
              </w:rPr>
              <w:t xml:space="preserve">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ակտը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կայացված</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լինում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օրինական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հիմքերով</w:t>
            </w:r>
            <w:r w:rsidRPr="007F2FDD">
              <w:rPr>
                <w:rFonts w:ascii="GHEA Grapalat" w:hAnsi="GHEA Grapalat" w:cs="Sylfaen"/>
                <w:sz w:val="20"/>
                <w:szCs w:val="20"/>
                <w:lang w:val="de-AT"/>
              </w:rPr>
              <w:t xml:space="preserve">: </w:t>
            </w:r>
          </w:p>
          <w:p w:rsidR="00E305E6" w:rsidRPr="007F2FDD" w:rsidRDefault="00E305E6"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rPr>
              <w:t>Առաջարկությունն</w:t>
            </w:r>
            <w:r w:rsidRPr="007F2FDD">
              <w:rPr>
                <w:rFonts w:ascii="GHEA Grapalat" w:hAnsi="GHEA Grapalat" w:cs="Sylfaen"/>
                <w:sz w:val="20"/>
                <w:szCs w:val="20"/>
                <w:lang w:val="de-AT"/>
              </w:rPr>
              <w:t xml:space="preserve"> </w:t>
            </w:r>
            <w:r w:rsidRPr="007F2FDD">
              <w:rPr>
                <w:rFonts w:ascii="GHEA Grapalat" w:hAnsi="GHEA Grapalat" w:cs="Sylfaen"/>
                <w:sz w:val="20"/>
                <w:szCs w:val="20"/>
              </w:rPr>
              <w:t>ընդունելու</w:t>
            </w:r>
            <w:r w:rsidRPr="007F2FDD">
              <w:rPr>
                <w:rFonts w:ascii="GHEA Grapalat" w:hAnsi="GHEA Grapalat" w:cs="Sylfaen"/>
                <w:sz w:val="20"/>
                <w:szCs w:val="20"/>
                <w:lang w:val="de-AT"/>
              </w:rPr>
              <w:t xml:space="preserve"> </w:t>
            </w:r>
            <w:r w:rsidRPr="007F2FDD">
              <w:rPr>
                <w:rFonts w:ascii="GHEA Grapalat" w:hAnsi="GHEA Grapalat" w:cs="Sylfaen"/>
                <w:sz w:val="20"/>
                <w:szCs w:val="20"/>
              </w:rPr>
              <w:t>դեպքում</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պետության</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ֆինանսական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միջոցները</w:t>
            </w:r>
            <w:r w:rsidRPr="007F2FDD">
              <w:rPr>
                <w:rFonts w:ascii="GHEA Grapalat" w:hAnsi="GHEA Grapalat" w:cs="Sylfaen"/>
                <w:sz w:val="20"/>
                <w:szCs w:val="20"/>
                <w:lang w:val="de-AT"/>
              </w:rPr>
              <w:t xml:space="preserve"> </w:t>
            </w:r>
            <w:r w:rsidRPr="007F2FDD">
              <w:rPr>
                <w:rFonts w:ascii="GHEA Grapalat" w:hAnsi="GHEA Grapalat" w:cs="Sylfaen"/>
                <w:sz w:val="20"/>
                <w:szCs w:val="20"/>
              </w:rPr>
              <w:t>անհարկի</w:t>
            </w:r>
            <w:r w:rsidRPr="007F2FDD">
              <w:rPr>
                <w:rFonts w:ascii="GHEA Grapalat" w:hAnsi="GHEA Grapalat" w:cs="Sylfaen"/>
                <w:sz w:val="20"/>
                <w:szCs w:val="20"/>
                <w:lang w:val="de-AT"/>
              </w:rPr>
              <w:t xml:space="preserve"> </w:t>
            </w:r>
            <w:r w:rsidRPr="007F2FDD">
              <w:rPr>
                <w:rFonts w:ascii="GHEA Grapalat" w:hAnsi="GHEA Grapalat" w:cs="Sylfaen"/>
                <w:sz w:val="20"/>
                <w:szCs w:val="20"/>
              </w:rPr>
              <w:t>չեն</w:t>
            </w:r>
            <w:r w:rsidRPr="007F2FDD">
              <w:rPr>
                <w:rFonts w:ascii="GHEA Grapalat" w:hAnsi="GHEA Grapalat" w:cs="Sylfaen"/>
                <w:sz w:val="20"/>
                <w:szCs w:val="20"/>
                <w:lang w:val="de-AT"/>
              </w:rPr>
              <w:t xml:space="preserve"> </w:t>
            </w:r>
            <w:r w:rsidRPr="007F2FDD">
              <w:rPr>
                <w:rFonts w:ascii="GHEA Grapalat" w:hAnsi="GHEA Grapalat" w:cs="Sylfaen"/>
                <w:sz w:val="20"/>
                <w:szCs w:val="20"/>
              </w:rPr>
              <w:t>ծախսվի</w:t>
            </w:r>
            <w:r w:rsidRPr="007F2FDD">
              <w:rPr>
                <w:rFonts w:ascii="GHEA Grapalat" w:hAnsi="GHEA Grapalat" w:cs="Sylfaen"/>
                <w:sz w:val="20"/>
                <w:szCs w:val="20"/>
                <w:lang w:val="de-AT"/>
              </w:rPr>
              <w:t xml:space="preserve">, իսկ գործն էլ ըստ էության և օբյեկտիվ կքննվի սեղմ ժամկետներում: Իհարկե, նման դեպքերում </w:t>
            </w:r>
            <w:r w:rsidRPr="007F2FDD">
              <w:rPr>
                <w:rFonts w:ascii="GHEA Grapalat" w:hAnsi="GHEA Grapalat" w:cs="Sylfaen"/>
                <w:sz w:val="20"/>
                <w:szCs w:val="20"/>
              </w:rPr>
              <w:t>վարչական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պատասխանատվության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ենթարկելու</w:t>
            </w:r>
            <w:r w:rsidRPr="007F2FDD">
              <w:rPr>
                <w:rFonts w:ascii="GHEA Grapalat" w:hAnsi="GHEA Grapalat" w:cs="Sylfaen"/>
                <w:sz w:val="20"/>
                <w:szCs w:val="20"/>
                <w:lang w:val="de-AT"/>
              </w:rPr>
              <w:t xml:space="preserve"> </w:t>
            </w:r>
            <w:r w:rsidRPr="007F2FDD">
              <w:rPr>
                <w:rFonts w:ascii="GHEA Grapalat" w:hAnsi="GHEA Grapalat" w:cs="Sylfaen"/>
                <w:sz w:val="20"/>
                <w:szCs w:val="20"/>
              </w:rPr>
              <w:t>վաղեմության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ժամկետները</w:t>
            </w:r>
            <w:r w:rsidRPr="007F2FDD">
              <w:rPr>
                <w:rFonts w:ascii="GHEA Grapalat" w:hAnsi="GHEA Grapalat" w:cs="Sylfaen"/>
                <w:sz w:val="20"/>
                <w:szCs w:val="20"/>
                <w:lang w:val="de-AT"/>
              </w:rPr>
              <w:t xml:space="preserve"> </w:t>
            </w:r>
            <w:r w:rsidRPr="007F2FDD">
              <w:rPr>
                <w:rFonts w:ascii="GHEA Grapalat" w:hAnsi="GHEA Grapalat" w:cs="Sylfaen"/>
                <w:sz w:val="20"/>
                <w:szCs w:val="20"/>
              </w:rPr>
              <w:t>պետք</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կասեցվեն</w:t>
            </w:r>
            <w:r w:rsidRPr="007F2FDD">
              <w:rPr>
                <w:rFonts w:ascii="GHEA Grapalat" w:hAnsi="GHEA Grapalat" w:cs="Sylfaen"/>
                <w:sz w:val="20"/>
                <w:szCs w:val="20"/>
                <w:lang w:val="de-AT"/>
              </w:rPr>
              <w:t xml:space="preserve">: </w:t>
            </w:r>
            <w:r w:rsidRPr="007F2FDD">
              <w:rPr>
                <w:rFonts w:ascii="GHEA Grapalat" w:hAnsi="GHEA Grapalat" w:cs="Sylfaen"/>
                <w:sz w:val="20"/>
                <w:szCs w:val="20"/>
              </w:rPr>
              <w:t>Կասեցման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անհրաժեշտությունը</w:t>
            </w:r>
            <w:r w:rsidRPr="007F2FDD">
              <w:rPr>
                <w:rFonts w:ascii="GHEA Grapalat" w:hAnsi="GHEA Grapalat" w:cs="Sylfaen"/>
                <w:sz w:val="20"/>
                <w:szCs w:val="20"/>
                <w:lang w:val="de-AT"/>
              </w:rPr>
              <w:t xml:space="preserve"> </w:t>
            </w:r>
            <w:r w:rsidRPr="007F2FDD">
              <w:rPr>
                <w:rFonts w:ascii="GHEA Grapalat" w:hAnsi="GHEA Grapalat" w:cs="Sylfaen"/>
                <w:sz w:val="20"/>
                <w:szCs w:val="20"/>
              </w:rPr>
              <w:t>ներկա</w:t>
            </w:r>
            <w:r w:rsidRPr="007F2FDD">
              <w:rPr>
                <w:rFonts w:ascii="GHEA Grapalat" w:hAnsi="GHEA Grapalat" w:cs="Sylfaen"/>
                <w:sz w:val="20"/>
                <w:szCs w:val="20"/>
                <w:lang w:val="de-AT"/>
              </w:rPr>
              <w:t xml:space="preserve"> </w:t>
            </w:r>
            <w:r w:rsidRPr="007F2FDD">
              <w:rPr>
                <w:rFonts w:ascii="GHEA Grapalat" w:hAnsi="GHEA Grapalat" w:cs="Sylfaen"/>
                <w:sz w:val="20"/>
                <w:szCs w:val="20"/>
              </w:rPr>
              <w:t>պահին</w:t>
            </w:r>
            <w:r w:rsidRPr="007F2FDD">
              <w:rPr>
                <w:rFonts w:ascii="GHEA Grapalat" w:hAnsi="GHEA Grapalat" w:cs="Sylfaen"/>
                <w:sz w:val="20"/>
                <w:szCs w:val="20"/>
                <w:lang w:val="de-AT"/>
              </w:rPr>
              <w:t xml:space="preserve"> </w:t>
            </w:r>
            <w:r w:rsidRPr="007F2FDD">
              <w:rPr>
                <w:rFonts w:ascii="GHEA Grapalat" w:hAnsi="GHEA Grapalat" w:cs="Sylfaen"/>
                <w:sz w:val="20"/>
                <w:szCs w:val="20"/>
              </w:rPr>
              <w:t>էլ</w:t>
            </w:r>
            <w:r w:rsidRPr="007F2FDD">
              <w:rPr>
                <w:rFonts w:ascii="GHEA Grapalat" w:hAnsi="GHEA Grapalat" w:cs="Sylfaen"/>
                <w:sz w:val="20"/>
                <w:szCs w:val="20"/>
                <w:lang w:val="de-AT"/>
              </w:rPr>
              <w:t xml:space="preserve"> </w:t>
            </w:r>
            <w:r w:rsidRPr="007F2FDD">
              <w:rPr>
                <w:rFonts w:ascii="GHEA Grapalat" w:hAnsi="GHEA Grapalat" w:cs="Sylfaen"/>
                <w:sz w:val="20"/>
                <w:szCs w:val="20"/>
              </w:rPr>
              <w:t>արդիական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քանի որ </w:t>
            </w:r>
            <w:r w:rsidRPr="007F2FDD">
              <w:rPr>
                <w:rFonts w:ascii="GHEA Grapalat" w:hAnsi="GHEA Grapalat" w:cs="Sylfaen"/>
                <w:sz w:val="20"/>
                <w:szCs w:val="20"/>
              </w:rPr>
              <w:t>գործով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դատաքննությունը</w:t>
            </w:r>
            <w:r w:rsidRPr="007F2FDD">
              <w:rPr>
                <w:rFonts w:ascii="GHEA Grapalat" w:hAnsi="GHEA Grapalat" w:cs="Sylfaen"/>
                <w:sz w:val="20"/>
                <w:szCs w:val="20"/>
                <w:lang w:val="de-AT"/>
              </w:rPr>
              <w:t xml:space="preserve"> </w:t>
            </w:r>
            <w:r w:rsidRPr="007F2FDD">
              <w:rPr>
                <w:rFonts w:ascii="GHEA Grapalat" w:hAnsi="GHEA Grapalat" w:cs="Sylfaen"/>
                <w:sz w:val="20"/>
                <w:szCs w:val="20"/>
              </w:rPr>
              <w:t>տևում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ամիսներ</w:t>
            </w:r>
            <w:r w:rsidRPr="007F2FDD">
              <w:rPr>
                <w:rFonts w:ascii="GHEA Grapalat" w:hAnsi="GHEA Grapalat" w:cs="Sylfaen"/>
                <w:sz w:val="20"/>
                <w:szCs w:val="20"/>
                <w:lang w:val="de-AT"/>
              </w:rPr>
              <w:t xml:space="preserve">, </w:t>
            </w:r>
            <w:r w:rsidRPr="007F2FDD">
              <w:rPr>
                <w:rFonts w:ascii="GHEA Grapalat" w:hAnsi="GHEA Grapalat" w:cs="Sylfaen"/>
                <w:sz w:val="20"/>
                <w:szCs w:val="20"/>
              </w:rPr>
              <w:t>իսկ</w:t>
            </w:r>
            <w:r w:rsidRPr="007F2FDD">
              <w:rPr>
                <w:rFonts w:ascii="GHEA Grapalat" w:hAnsi="GHEA Grapalat" w:cs="Sylfaen"/>
                <w:sz w:val="20"/>
                <w:szCs w:val="20"/>
                <w:lang w:val="de-AT"/>
              </w:rPr>
              <w:t xml:space="preserve"> </w:t>
            </w:r>
            <w:r w:rsidRPr="007F2FDD">
              <w:rPr>
                <w:rFonts w:ascii="GHEA Grapalat" w:hAnsi="GHEA Grapalat" w:cs="Sylfaen"/>
                <w:sz w:val="20"/>
                <w:szCs w:val="20"/>
              </w:rPr>
              <w:t>վաղեմության</w:t>
            </w:r>
            <w:r w:rsidRPr="007F2FDD">
              <w:rPr>
                <w:rFonts w:ascii="GHEA Grapalat" w:hAnsi="GHEA Grapalat" w:cs="Sylfaen"/>
                <w:sz w:val="20"/>
                <w:szCs w:val="20"/>
                <w:lang w:val="de-AT"/>
              </w:rPr>
              <w:t xml:space="preserve"> </w:t>
            </w:r>
            <w:r w:rsidRPr="007F2FDD">
              <w:rPr>
                <w:rFonts w:ascii="GHEA Grapalat" w:hAnsi="GHEA Grapalat" w:cs="Sylfaen"/>
                <w:sz w:val="20"/>
                <w:szCs w:val="20"/>
              </w:rPr>
              <w:t>ժամկետը</w:t>
            </w:r>
            <w:r w:rsidRPr="007F2FDD">
              <w:rPr>
                <w:rFonts w:ascii="GHEA Grapalat" w:hAnsi="GHEA Grapalat" w:cs="Sylfaen"/>
                <w:sz w:val="20"/>
                <w:szCs w:val="20"/>
                <w:lang w:val="de-AT"/>
              </w:rPr>
              <w:t xml:space="preserve"> </w:t>
            </w:r>
            <w:r w:rsidRPr="007F2FDD">
              <w:rPr>
                <w:rFonts w:ascii="GHEA Grapalat" w:hAnsi="GHEA Grapalat" w:cs="Sylfaen"/>
                <w:sz w:val="20"/>
                <w:szCs w:val="20"/>
              </w:rPr>
              <w:t>ՎԻՎ</w:t>
            </w:r>
            <w:r w:rsidRPr="007F2FDD">
              <w:rPr>
                <w:rFonts w:ascii="GHEA Grapalat" w:hAnsi="GHEA Grapalat" w:cs="Sylfaen"/>
                <w:sz w:val="20"/>
                <w:szCs w:val="20"/>
                <w:lang w:val="de-AT"/>
              </w:rPr>
              <w:t xml:space="preserve"> </w:t>
            </w:r>
            <w:r w:rsidRPr="007F2FDD">
              <w:rPr>
                <w:rFonts w:ascii="GHEA Grapalat" w:hAnsi="GHEA Grapalat" w:cs="Sylfaen"/>
                <w:sz w:val="20"/>
                <w:szCs w:val="20"/>
              </w:rPr>
              <w:t>օրենսգրքի</w:t>
            </w:r>
            <w:r w:rsidRPr="007F2FDD">
              <w:rPr>
                <w:rFonts w:ascii="GHEA Grapalat" w:hAnsi="GHEA Grapalat" w:cs="Sylfaen"/>
                <w:sz w:val="20"/>
                <w:szCs w:val="20"/>
                <w:lang w:val="de-AT"/>
              </w:rPr>
              <w:t xml:space="preserve"> 37-</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lastRenderedPageBreak/>
              <w:t>հոդվածի</w:t>
            </w:r>
            <w:r w:rsidRPr="007F2FDD">
              <w:rPr>
                <w:rFonts w:ascii="GHEA Grapalat" w:hAnsi="GHEA Grapalat" w:cs="Sylfaen"/>
                <w:sz w:val="20"/>
                <w:szCs w:val="20"/>
                <w:lang w:val="de-AT"/>
              </w:rPr>
              <w:t xml:space="preserve"> </w:t>
            </w:r>
            <w:r w:rsidRPr="007F2FDD">
              <w:rPr>
                <w:rFonts w:ascii="GHEA Grapalat" w:hAnsi="GHEA Grapalat" w:cs="Sylfaen"/>
                <w:sz w:val="20"/>
                <w:szCs w:val="20"/>
              </w:rPr>
              <w:t>համաձայն</w:t>
            </w:r>
            <w:r w:rsidRPr="007F2FDD">
              <w:rPr>
                <w:rFonts w:ascii="GHEA Grapalat" w:hAnsi="GHEA Grapalat" w:cs="Sylfaen"/>
                <w:sz w:val="20"/>
                <w:szCs w:val="20"/>
                <w:lang w:val="de-AT"/>
              </w:rPr>
              <w:t xml:space="preserve"> 2 </w:t>
            </w:r>
            <w:r w:rsidRPr="007F2FDD">
              <w:rPr>
                <w:rFonts w:ascii="GHEA Grapalat" w:hAnsi="GHEA Grapalat" w:cs="Sylfaen"/>
                <w:sz w:val="20"/>
                <w:szCs w:val="20"/>
              </w:rPr>
              <w:t>ամիս</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w:t>
            </w:r>
          </w:p>
          <w:p w:rsidR="00E305E6" w:rsidRPr="007F2FDD" w:rsidRDefault="00E305E6"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rPr>
              <w:t>Ելնելով</w:t>
            </w:r>
            <w:r w:rsidRPr="007F2FDD">
              <w:rPr>
                <w:rFonts w:ascii="GHEA Grapalat" w:hAnsi="GHEA Grapalat" w:cs="Sylfaen"/>
                <w:sz w:val="20"/>
                <w:szCs w:val="20"/>
                <w:lang w:val="de-AT"/>
              </w:rPr>
              <w:t xml:space="preserve"> </w:t>
            </w:r>
            <w:r w:rsidRPr="007F2FDD">
              <w:rPr>
                <w:rFonts w:ascii="GHEA Grapalat" w:hAnsi="GHEA Grapalat" w:cs="Sylfaen"/>
                <w:sz w:val="20"/>
                <w:szCs w:val="20"/>
              </w:rPr>
              <w:t>վերոգրյալից՝</w:t>
            </w:r>
            <w:r w:rsidRPr="007F2FDD">
              <w:rPr>
                <w:rFonts w:ascii="GHEA Grapalat" w:hAnsi="GHEA Grapalat" w:cs="Sylfaen"/>
                <w:sz w:val="20"/>
                <w:szCs w:val="20"/>
                <w:lang w:val="de-AT"/>
              </w:rPr>
              <w:t xml:space="preserve"> </w:t>
            </w:r>
            <w:r w:rsidRPr="007F2FDD">
              <w:rPr>
                <w:rFonts w:ascii="GHEA Grapalat" w:hAnsi="GHEA Grapalat" w:cs="Sylfaen"/>
                <w:sz w:val="20"/>
                <w:szCs w:val="20"/>
              </w:rPr>
              <w:t>ա</w:t>
            </w:r>
            <w:r w:rsidRPr="007F2FDD">
              <w:rPr>
                <w:rFonts w:ascii="GHEA Grapalat" w:hAnsi="GHEA Grapalat" w:cs="Sylfaen"/>
                <w:sz w:val="20"/>
                <w:szCs w:val="20"/>
                <w:lang w:val="de-AT"/>
              </w:rPr>
              <w:t xml:space="preserve">ռաջարկում </w:t>
            </w:r>
            <w:r w:rsidRPr="007F2FDD">
              <w:rPr>
                <w:rFonts w:ascii="GHEA Grapalat" w:hAnsi="GHEA Grapalat" w:cs="Sylfaen"/>
                <w:sz w:val="20"/>
                <w:szCs w:val="20"/>
              </w:rPr>
              <w:t>ենք</w:t>
            </w:r>
            <w:r w:rsidRPr="007F2FDD">
              <w:rPr>
                <w:rFonts w:ascii="GHEA Grapalat" w:hAnsi="GHEA Grapalat" w:cs="Sylfaen"/>
                <w:sz w:val="20"/>
                <w:szCs w:val="20"/>
                <w:lang w:val="de-AT"/>
              </w:rPr>
              <w:t xml:space="preserve"> օրինագծի 138-րդ հոդվածի 7-րդ, 8-</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t>և</w:t>
            </w:r>
            <w:r w:rsidRPr="007F2FDD">
              <w:rPr>
                <w:rFonts w:ascii="GHEA Grapalat" w:hAnsi="GHEA Grapalat" w:cs="Sylfaen"/>
                <w:sz w:val="20"/>
                <w:szCs w:val="20"/>
                <w:lang w:val="de-AT"/>
              </w:rPr>
              <w:t xml:space="preserve"> 9-</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t>մասերից</w:t>
            </w:r>
            <w:r w:rsidRPr="007F2FDD">
              <w:rPr>
                <w:rFonts w:ascii="GHEA Grapalat" w:hAnsi="GHEA Grapalat" w:cs="Sylfaen"/>
                <w:sz w:val="20"/>
                <w:szCs w:val="20"/>
                <w:lang w:val="de-AT"/>
              </w:rPr>
              <w:t xml:space="preserve"> </w:t>
            </w:r>
            <w:r w:rsidRPr="007F2FDD">
              <w:rPr>
                <w:rFonts w:ascii="GHEA Grapalat" w:hAnsi="GHEA Grapalat" w:cs="Sylfaen"/>
                <w:sz w:val="20"/>
                <w:szCs w:val="20"/>
              </w:rPr>
              <w:t>հանել</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հայցադիմում</w:t>
            </w:r>
            <w:r w:rsidRPr="007F2FDD">
              <w:rPr>
                <w:rFonts w:ascii="GHEA Grapalat" w:hAnsi="GHEA Grapalat" w:cs="Sylfaen"/>
                <w:sz w:val="20"/>
                <w:szCs w:val="20"/>
                <w:lang w:val="de-AT"/>
              </w:rPr>
              <w:t>)» բառը:</w:t>
            </w:r>
          </w:p>
          <w:p w:rsidR="00E305E6" w:rsidRPr="007F2FDD" w:rsidRDefault="00E305E6" w:rsidP="00A25552">
            <w:pPr>
              <w:spacing w:line="276" w:lineRule="auto"/>
              <w:ind w:right="-1" w:firstLine="567"/>
              <w:jc w:val="both"/>
              <w:rPr>
                <w:rFonts w:ascii="GHEA Grapalat" w:hAnsi="GHEA Grapalat" w:cs="Sylfaen"/>
                <w:sz w:val="20"/>
                <w:szCs w:val="20"/>
                <w:lang w:val="de-AT"/>
              </w:rPr>
            </w:pPr>
          </w:p>
          <w:p w:rsidR="00666DFA" w:rsidRPr="007F2FDD" w:rsidRDefault="00666DFA" w:rsidP="00A25552">
            <w:pPr>
              <w:spacing w:line="276" w:lineRule="auto"/>
              <w:ind w:right="-1" w:firstLine="567"/>
              <w:jc w:val="both"/>
              <w:rPr>
                <w:rFonts w:ascii="GHEA Grapalat" w:hAnsi="GHEA Grapalat" w:cs="Sylfaen"/>
                <w:sz w:val="20"/>
                <w:szCs w:val="20"/>
                <w:lang w:val="de-AT"/>
              </w:rPr>
            </w:pPr>
          </w:p>
        </w:tc>
        <w:tc>
          <w:tcPr>
            <w:tcW w:w="3697" w:type="dxa"/>
          </w:tcPr>
          <w:p w:rsidR="00666DFA" w:rsidRPr="007F2FDD" w:rsidRDefault="007F4C3F" w:rsidP="00A25552">
            <w:pPr>
              <w:spacing w:line="276" w:lineRule="auto"/>
              <w:rPr>
                <w:rFonts w:ascii="GHEA Grapalat" w:hAnsi="GHEA Grapalat"/>
                <w:sz w:val="20"/>
                <w:szCs w:val="20"/>
                <w:lang w:val="de-AT"/>
              </w:rPr>
            </w:pPr>
            <w:r w:rsidRPr="007F2FDD">
              <w:rPr>
                <w:rFonts w:ascii="GHEA Grapalat" w:hAnsi="GHEA Grapalat"/>
                <w:sz w:val="20"/>
                <w:szCs w:val="20"/>
                <w:lang w:val="de-AT"/>
              </w:rPr>
              <w:lastRenderedPageBreak/>
              <w:t>Չի ընդունվել:</w:t>
            </w:r>
          </w:p>
        </w:tc>
        <w:tc>
          <w:tcPr>
            <w:tcW w:w="3697" w:type="dxa"/>
          </w:tcPr>
          <w:p w:rsidR="00666DFA" w:rsidRPr="007F2FDD" w:rsidRDefault="007F4C3F" w:rsidP="00A25552">
            <w:pPr>
              <w:spacing w:line="276" w:lineRule="auto"/>
              <w:rPr>
                <w:rFonts w:ascii="GHEA Grapalat" w:hAnsi="GHEA Grapalat"/>
                <w:sz w:val="20"/>
                <w:szCs w:val="20"/>
                <w:lang w:val="de-AT"/>
              </w:rPr>
            </w:pPr>
            <w:r w:rsidRPr="007F2FDD">
              <w:rPr>
                <w:rFonts w:ascii="GHEA Grapalat" w:hAnsi="GHEA Grapalat"/>
                <w:sz w:val="20"/>
                <w:szCs w:val="20"/>
                <w:lang w:val="de-AT"/>
              </w:rPr>
              <w:t>Առաջարկը չի բխում դատական պաշտպանության իրավունքի, ինչպես նաև վարչական վարույթի հիմնարար սկզբունքներից:</w:t>
            </w:r>
          </w:p>
        </w:tc>
      </w:tr>
      <w:tr w:rsidR="00666DFA" w:rsidRPr="00A33397" w:rsidTr="00F22AC9">
        <w:tc>
          <w:tcPr>
            <w:tcW w:w="2235" w:type="dxa"/>
          </w:tcPr>
          <w:p w:rsidR="00666DFA" w:rsidRPr="007F2FDD" w:rsidRDefault="00666DFA" w:rsidP="00A25552">
            <w:pPr>
              <w:spacing w:line="276" w:lineRule="auto"/>
              <w:jc w:val="center"/>
              <w:rPr>
                <w:rFonts w:ascii="GHEA Grapalat" w:hAnsi="GHEA Grapalat"/>
                <w:b/>
                <w:sz w:val="20"/>
                <w:szCs w:val="20"/>
                <w:lang w:val="de-AT"/>
              </w:rPr>
            </w:pPr>
          </w:p>
        </w:tc>
        <w:tc>
          <w:tcPr>
            <w:tcW w:w="5157" w:type="dxa"/>
          </w:tcPr>
          <w:p w:rsidR="00666DFA" w:rsidRPr="007F2FDD" w:rsidRDefault="00666DFA"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rPr>
              <w:t>Միաժամանակ</w:t>
            </w:r>
            <w:r w:rsidRPr="007F2FDD">
              <w:rPr>
                <w:rFonts w:ascii="GHEA Grapalat" w:hAnsi="GHEA Grapalat" w:cs="Sylfaen"/>
                <w:sz w:val="20"/>
                <w:szCs w:val="20"/>
                <w:lang w:val="de-AT"/>
              </w:rPr>
              <w:t xml:space="preserve">, </w:t>
            </w:r>
            <w:r w:rsidRPr="007F2FDD">
              <w:rPr>
                <w:rFonts w:ascii="GHEA Grapalat" w:hAnsi="GHEA Grapalat" w:cs="Sylfaen"/>
                <w:sz w:val="20"/>
                <w:szCs w:val="20"/>
              </w:rPr>
              <w:t>առաջարկվում</w:t>
            </w:r>
            <w:r w:rsidRPr="007F2FDD">
              <w:rPr>
                <w:rFonts w:ascii="GHEA Grapalat" w:hAnsi="GHEA Grapalat" w:cs="Sylfaen"/>
                <w:sz w:val="20"/>
                <w:szCs w:val="20"/>
                <w:lang w:val="de-AT"/>
              </w:rPr>
              <w:t xml:space="preserve"> </w:t>
            </w:r>
            <w:r w:rsidRPr="007F2FDD">
              <w:rPr>
                <w:rFonts w:ascii="GHEA Grapalat" w:hAnsi="GHEA Grapalat" w:cs="Sylfaen"/>
                <w:sz w:val="20"/>
                <w:szCs w:val="20"/>
              </w:rPr>
              <w:t>է</w:t>
            </w:r>
            <w:r w:rsidRPr="007F2FDD">
              <w:rPr>
                <w:rFonts w:ascii="GHEA Grapalat" w:hAnsi="GHEA Grapalat" w:cs="Sylfaen"/>
                <w:sz w:val="20"/>
                <w:szCs w:val="20"/>
                <w:lang w:val="de-AT"/>
              </w:rPr>
              <w:t xml:space="preserve"> </w:t>
            </w:r>
            <w:r w:rsidRPr="007F2FDD">
              <w:rPr>
                <w:rFonts w:ascii="GHEA Grapalat" w:hAnsi="GHEA Grapalat" w:cs="Sylfaen"/>
                <w:sz w:val="20"/>
                <w:szCs w:val="20"/>
              </w:rPr>
              <w:t>նախագծի</w:t>
            </w:r>
            <w:r w:rsidRPr="007F2FDD">
              <w:rPr>
                <w:rFonts w:ascii="GHEA Grapalat" w:hAnsi="GHEA Grapalat" w:cs="Sylfaen"/>
                <w:sz w:val="20"/>
                <w:szCs w:val="20"/>
                <w:lang w:val="de-AT"/>
              </w:rPr>
              <w:t xml:space="preserve"> 52-</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t>հոդվածի</w:t>
            </w:r>
            <w:r w:rsidRPr="007F2FDD">
              <w:rPr>
                <w:rFonts w:ascii="GHEA Grapalat" w:hAnsi="GHEA Grapalat" w:cs="Sylfaen"/>
                <w:sz w:val="20"/>
                <w:szCs w:val="20"/>
                <w:lang w:val="de-AT"/>
              </w:rPr>
              <w:t xml:space="preserve"> 9-</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t>մասը</w:t>
            </w:r>
            <w:r w:rsidRPr="007F2FDD">
              <w:rPr>
                <w:rFonts w:ascii="GHEA Grapalat" w:hAnsi="GHEA Grapalat" w:cs="Sylfaen"/>
                <w:sz w:val="20"/>
                <w:szCs w:val="20"/>
                <w:lang w:val="de-AT"/>
              </w:rPr>
              <w:t xml:space="preserve"> </w:t>
            </w:r>
            <w:r w:rsidRPr="007F2FDD">
              <w:rPr>
                <w:rFonts w:ascii="GHEA Grapalat" w:hAnsi="GHEA Grapalat" w:cs="Sylfaen"/>
                <w:sz w:val="20"/>
                <w:szCs w:val="20"/>
              </w:rPr>
              <w:t>լրացնել</w:t>
            </w:r>
            <w:r w:rsidRPr="007F2FDD">
              <w:rPr>
                <w:rFonts w:ascii="GHEA Grapalat" w:hAnsi="GHEA Grapalat" w:cs="Sylfaen"/>
                <w:sz w:val="20"/>
                <w:szCs w:val="20"/>
                <w:lang w:val="de-AT"/>
              </w:rPr>
              <w:t xml:space="preserve"> </w:t>
            </w:r>
            <w:r w:rsidRPr="007F2FDD">
              <w:rPr>
                <w:rFonts w:ascii="GHEA Grapalat" w:hAnsi="GHEA Grapalat" w:cs="Sylfaen"/>
                <w:sz w:val="20"/>
                <w:szCs w:val="20"/>
              </w:rPr>
              <w:t>հետևյալ</w:t>
            </w:r>
            <w:r w:rsidRPr="007F2FDD">
              <w:rPr>
                <w:rFonts w:ascii="GHEA Grapalat" w:hAnsi="GHEA Grapalat" w:cs="Sylfaen"/>
                <w:sz w:val="20"/>
                <w:szCs w:val="20"/>
                <w:lang w:val="de-AT"/>
              </w:rPr>
              <w:t xml:space="preserve"> </w:t>
            </w:r>
            <w:r w:rsidRPr="007F2FDD">
              <w:rPr>
                <w:rFonts w:ascii="GHEA Grapalat" w:hAnsi="GHEA Grapalat" w:cs="Sylfaen"/>
                <w:sz w:val="20"/>
                <w:szCs w:val="20"/>
              </w:rPr>
              <w:t>բովանդակությամբ</w:t>
            </w:r>
            <w:r w:rsidRPr="007F2FDD">
              <w:rPr>
                <w:rFonts w:ascii="GHEA Grapalat" w:hAnsi="GHEA Grapalat" w:cs="Sylfaen"/>
                <w:sz w:val="20"/>
                <w:szCs w:val="20"/>
                <w:lang w:val="de-AT"/>
              </w:rPr>
              <w:t xml:space="preserve"> </w:t>
            </w:r>
            <w:r w:rsidRPr="007F2FDD">
              <w:rPr>
                <w:rFonts w:ascii="GHEA Grapalat" w:hAnsi="GHEA Grapalat" w:cs="Sylfaen"/>
                <w:sz w:val="20"/>
                <w:szCs w:val="20"/>
              </w:rPr>
              <w:t>նոր</w:t>
            </w:r>
            <w:r w:rsidRPr="007F2FDD">
              <w:rPr>
                <w:rFonts w:ascii="GHEA Grapalat" w:hAnsi="GHEA Grapalat" w:cs="Sylfaen"/>
                <w:sz w:val="20"/>
                <w:szCs w:val="20"/>
                <w:lang w:val="de-AT"/>
              </w:rPr>
              <w:t xml:space="preserve"> 4-</w:t>
            </w:r>
            <w:r w:rsidRPr="007F2FDD">
              <w:rPr>
                <w:rFonts w:ascii="GHEA Grapalat" w:hAnsi="GHEA Grapalat" w:cs="Sylfaen"/>
                <w:sz w:val="20"/>
                <w:szCs w:val="20"/>
              </w:rPr>
              <w:t>րդ</w:t>
            </w:r>
            <w:r w:rsidRPr="007F2FDD">
              <w:rPr>
                <w:rFonts w:ascii="GHEA Grapalat" w:hAnsi="GHEA Grapalat" w:cs="Sylfaen"/>
                <w:sz w:val="20"/>
                <w:szCs w:val="20"/>
                <w:lang w:val="de-AT"/>
              </w:rPr>
              <w:t xml:space="preserve"> </w:t>
            </w:r>
            <w:r w:rsidRPr="007F2FDD">
              <w:rPr>
                <w:rFonts w:ascii="GHEA Grapalat" w:hAnsi="GHEA Grapalat" w:cs="Sylfaen"/>
                <w:sz w:val="20"/>
                <w:szCs w:val="20"/>
              </w:rPr>
              <w:t>կետով</w:t>
            </w:r>
            <w:r w:rsidRPr="007F2FDD">
              <w:rPr>
                <w:rFonts w:ascii="GHEA Grapalat" w:hAnsi="GHEA Grapalat" w:cs="Sylfaen"/>
                <w:sz w:val="20"/>
                <w:szCs w:val="20"/>
                <w:lang w:val="de-AT"/>
              </w:rPr>
              <w:t>.</w:t>
            </w:r>
          </w:p>
          <w:p w:rsidR="00666DFA" w:rsidRPr="007F2FDD" w:rsidRDefault="00666DFA" w:rsidP="00A25552">
            <w:pPr>
              <w:spacing w:line="276" w:lineRule="auto"/>
              <w:ind w:right="-1" w:firstLine="567"/>
              <w:jc w:val="both"/>
              <w:rPr>
                <w:rFonts w:ascii="GHEA Grapalat" w:hAnsi="GHEA Grapalat" w:cs="Sylfaen"/>
                <w:sz w:val="20"/>
                <w:szCs w:val="20"/>
                <w:lang w:val="de-AT"/>
              </w:rPr>
            </w:pPr>
            <w:r w:rsidRPr="007F2FDD">
              <w:rPr>
                <w:rFonts w:ascii="GHEA Grapalat" w:hAnsi="GHEA Grapalat" w:cs="Sylfaen"/>
                <w:sz w:val="20"/>
                <w:szCs w:val="20"/>
                <w:lang w:val="de-AT"/>
              </w:rPr>
              <w:t xml:space="preserve">«4) </w:t>
            </w:r>
            <w:r w:rsidRPr="007F2FDD">
              <w:rPr>
                <w:rFonts w:ascii="GHEA Grapalat" w:hAnsi="GHEA Grapalat" w:cs="Sylfaen"/>
                <w:sz w:val="20"/>
                <w:szCs w:val="20"/>
                <w:lang w:val="en-GB"/>
              </w:rPr>
              <w:t>եթե</w:t>
            </w:r>
            <w:r w:rsidRPr="007F2FDD">
              <w:rPr>
                <w:rFonts w:ascii="GHEA Grapalat" w:hAnsi="GHEA Grapalat" w:cs="Sylfaen"/>
                <w:sz w:val="20"/>
                <w:szCs w:val="20"/>
                <w:lang w:val="de-AT"/>
              </w:rPr>
              <w:t xml:space="preserve"> </w:t>
            </w:r>
            <w:r w:rsidRPr="007F2FDD">
              <w:rPr>
                <w:rFonts w:ascii="GHEA Grapalat" w:hAnsi="GHEA Grapalat" w:cs="Sylfaen"/>
                <w:sz w:val="20"/>
                <w:szCs w:val="20"/>
                <w:lang w:val="hy-AM"/>
              </w:rPr>
              <w:t>ճանապարհային</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երթևեկության</w:t>
            </w:r>
            <w:r w:rsidRPr="007F2FDD">
              <w:rPr>
                <w:rFonts w:ascii="GHEA Grapalat" w:hAnsi="GHEA Grapalat" w:cs="Sylfaen"/>
                <w:sz w:val="20"/>
                <w:szCs w:val="20"/>
                <w:lang w:val="de-DE"/>
              </w:rPr>
              <w:t xml:space="preserve"> անվտանգության ապահովման </w:t>
            </w:r>
            <w:r w:rsidRPr="007F2FDD">
              <w:rPr>
                <w:rFonts w:ascii="GHEA Grapalat" w:hAnsi="GHEA Grapalat" w:cs="Sylfaen"/>
                <w:sz w:val="20"/>
                <w:szCs w:val="20"/>
                <w:lang w:val="hy-AM"/>
              </w:rPr>
              <w:t>ոլորտում</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կատարված</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վարչական</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իրավախախտումներ</w:t>
            </w:r>
            <w:r w:rsidRPr="007F2FDD">
              <w:rPr>
                <w:rFonts w:ascii="GHEA Grapalat" w:hAnsi="GHEA Grapalat" w:cs="Sylfaen"/>
                <w:sz w:val="20"/>
                <w:szCs w:val="20"/>
                <w:lang w:val="en-GB"/>
              </w:rPr>
              <w:t>ը</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հայտնաբերվել</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են</w:t>
            </w:r>
            <w:r w:rsidRPr="007F2FDD">
              <w:rPr>
                <w:rFonts w:ascii="GHEA Grapalat" w:hAnsi="GHEA Grapalat" w:cs="Sylfaen"/>
                <w:sz w:val="20"/>
                <w:szCs w:val="20"/>
                <w:lang w:val="de-AT"/>
              </w:rPr>
              <w:t xml:space="preserve"> </w:t>
            </w:r>
            <w:r w:rsidRPr="007F2FDD">
              <w:rPr>
                <w:rFonts w:ascii="GHEA Grapalat" w:hAnsi="GHEA Grapalat" w:cs="Sylfaen"/>
                <w:sz w:val="20"/>
                <w:szCs w:val="20"/>
                <w:lang w:val="hy-AM"/>
              </w:rPr>
              <w:t>տեսանկարահանող</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կամ</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լուսանկարահանող</w:t>
            </w:r>
            <w:r w:rsidRPr="007F2FDD">
              <w:rPr>
                <w:rFonts w:ascii="GHEA Grapalat" w:hAnsi="GHEA Grapalat" w:cs="Sylfaen"/>
                <w:sz w:val="20"/>
                <w:szCs w:val="20"/>
                <w:lang w:val="de-DE"/>
              </w:rPr>
              <w:t xml:space="preserve"> </w:t>
            </w:r>
            <w:r w:rsidRPr="007F2FDD">
              <w:rPr>
                <w:rFonts w:ascii="GHEA Grapalat" w:hAnsi="GHEA Grapalat" w:cs="Sylfaen"/>
                <w:sz w:val="20"/>
                <w:szCs w:val="20"/>
                <w:lang w:val="hy-AM"/>
              </w:rPr>
              <w:t>սարքերով</w:t>
            </w:r>
            <w:r w:rsidRPr="007F2FDD">
              <w:rPr>
                <w:rFonts w:ascii="GHEA Grapalat" w:hAnsi="GHEA Grapalat" w:cs="Sylfaen"/>
                <w:sz w:val="20"/>
                <w:szCs w:val="20"/>
                <w:lang w:val="de-AT"/>
              </w:rPr>
              <w:t xml:space="preserve">` </w:t>
            </w:r>
            <w:r w:rsidRPr="007F2FDD">
              <w:rPr>
                <w:rFonts w:ascii="GHEA Grapalat" w:hAnsi="GHEA Grapalat" w:cs="Sylfaen"/>
                <w:sz w:val="20"/>
                <w:szCs w:val="20"/>
                <w:lang w:val="en-GB"/>
              </w:rPr>
              <w:t>մ</w:t>
            </w:r>
            <w:r w:rsidRPr="007F2FDD">
              <w:rPr>
                <w:rFonts w:ascii="GHEA Grapalat" w:hAnsi="GHEA Grapalat" w:cs="Sylfaen"/>
                <w:sz w:val="20"/>
                <w:szCs w:val="20"/>
                <w:lang w:val="de-DE"/>
              </w:rPr>
              <w:t>եկ տարի ժամկետով:»:</w:t>
            </w:r>
          </w:p>
          <w:p w:rsidR="00666DFA" w:rsidRPr="007F2FDD" w:rsidRDefault="00666DFA" w:rsidP="00A25552">
            <w:pPr>
              <w:spacing w:line="276" w:lineRule="auto"/>
              <w:ind w:right="-1" w:firstLine="567"/>
              <w:jc w:val="both"/>
              <w:rPr>
                <w:rFonts w:ascii="GHEA Grapalat" w:hAnsi="GHEA Grapalat" w:cs="Sylfaen"/>
                <w:sz w:val="20"/>
                <w:szCs w:val="20"/>
                <w:lang w:val="de-AT"/>
              </w:rPr>
            </w:pPr>
          </w:p>
        </w:tc>
        <w:tc>
          <w:tcPr>
            <w:tcW w:w="3697" w:type="dxa"/>
          </w:tcPr>
          <w:p w:rsidR="00666DFA" w:rsidRPr="007F2FDD" w:rsidRDefault="00E305E6" w:rsidP="00A25552">
            <w:pPr>
              <w:spacing w:line="276" w:lineRule="auto"/>
              <w:rPr>
                <w:rFonts w:ascii="GHEA Grapalat" w:hAnsi="GHEA Grapalat"/>
                <w:sz w:val="20"/>
                <w:szCs w:val="20"/>
                <w:lang w:val="de-AT"/>
              </w:rPr>
            </w:pPr>
            <w:r w:rsidRPr="007F2FDD">
              <w:rPr>
                <w:rFonts w:ascii="GHEA Grapalat" w:hAnsi="GHEA Grapalat"/>
                <w:sz w:val="20"/>
                <w:szCs w:val="20"/>
                <w:lang w:val="de-AT"/>
              </w:rPr>
              <w:t>Չի ընդունվել:</w:t>
            </w:r>
          </w:p>
        </w:tc>
        <w:tc>
          <w:tcPr>
            <w:tcW w:w="3697" w:type="dxa"/>
          </w:tcPr>
          <w:p w:rsidR="00666DFA" w:rsidRPr="007F2FDD" w:rsidRDefault="00E305E6" w:rsidP="00A25552">
            <w:pPr>
              <w:spacing w:line="276" w:lineRule="auto"/>
              <w:rPr>
                <w:rFonts w:ascii="GHEA Grapalat" w:hAnsi="GHEA Grapalat"/>
                <w:sz w:val="20"/>
                <w:szCs w:val="20"/>
                <w:lang w:val="de-AT"/>
              </w:rPr>
            </w:pPr>
            <w:r w:rsidRPr="007F2FDD">
              <w:rPr>
                <w:rFonts w:ascii="GHEA Grapalat" w:hAnsi="GHEA Grapalat"/>
                <w:sz w:val="20"/>
                <w:szCs w:val="20"/>
                <w:lang w:val="de-AT"/>
              </w:rPr>
              <w:t>Պայմանավորված նախորդ առաջարկը չընդունելու հետ:</w:t>
            </w:r>
          </w:p>
        </w:tc>
      </w:tr>
      <w:tr w:rsidR="00F22AC9" w:rsidRPr="007F2FDD" w:rsidTr="00F22AC9">
        <w:tc>
          <w:tcPr>
            <w:tcW w:w="2235" w:type="dxa"/>
          </w:tcPr>
          <w:p w:rsidR="00666DFA" w:rsidRPr="007F2FDD" w:rsidRDefault="00666DFA" w:rsidP="00A25552">
            <w:pPr>
              <w:spacing w:line="276" w:lineRule="auto"/>
              <w:jc w:val="center"/>
              <w:rPr>
                <w:rFonts w:ascii="GHEA Grapalat" w:hAnsi="GHEA Grapalat"/>
                <w:b/>
                <w:sz w:val="20"/>
                <w:szCs w:val="20"/>
                <w:lang w:val="de-AT"/>
              </w:rPr>
            </w:pPr>
            <w:r w:rsidRPr="007F2FDD">
              <w:rPr>
                <w:rFonts w:ascii="GHEA Grapalat" w:hAnsi="GHEA Grapalat"/>
                <w:b/>
                <w:sz w:val="20"/>
                <w:szCs w:val="20"/>
                <w:lang w:val="hy-AM"/>
              </w:rPr>
              <w:t>ՀՀ կառավարությանն առընթեր ՀՀ ոստիկանություն</w:t>
            </w:r>
          </w:p>
          <w:p w:rsidR="00666DFA" w:rsidRPr="007F2FDD" w:rsidRDefault="00666DFA" w:rsidP="00A25552">
            <w:pPr>
              <w:spacing w:line="276" w:lineRule="auto"/>
              <w:jc w:val="center"/>
              <w:rPr>
                <w:rFonts w:ascii="GHEA Grapalat" w:hAnsi="GHEA Grapalat"/>
                <w:b/>
                <w:sz w:val="20"/>
                <w:szCs w:val="20"/>
                <w:lang w:val="de-AT"/>
              </w:rPr>
            </w:pPr>
            <w:r w:rsidRPr="007F2FDD">
              <w:rPr>
                <w:rFonts w:ascii="GHEA Grapalat" w:hAnsi="GHEA Grapalat"/>
                <w:b/>
                <w:sz w:val="20"/>
                <w:szCs w:val="20"/>
                <w:lang w:val="de-AT"/>
              </w:rPr>
              <w:t xml:space="preserve">2017 </w:t>
            </w:r>
            <w:r w:rsidRPr="007F2FDD">
              <w:rPr>
                <w:rFonts w:ascii="GHEA Grapalat" w:hAnsi="GHEA Grapalat"/>
                <w:b/>
                <w:sz w:val="20"/>
                <w:szCs w:val="20"/>
                <w:lang w:val="en-US"/>
              </w:rPr>
              <w:t>թվականի</w:t>
            </w:r>
            <w:r w:rsidRPr="007F2FDD">
              <w:rPr>
                <w:rFonts w:ascii="GHEA Grapalat" w:hAnsi="GHEA Grapalat"/>
                <w:b/>
                <w:sz w:val="20"/>
                <w:szCs w:val="20"/>
                <w:lang w:val="de-AT"/>
              </w:rPr>
              <w:t xml:space="preserve"> </w:t>
            </w:r>
            <w:r w:rsidRPr="007F2FDD">
              <w:rPr>
                <w:rFonts w:ascii="GHEA Grapalat" w:hAnsi="GHEA Grapalat"/>
                <w:b/>
                <w:sz w:val="20"/>
                <w:szCs w:val="20"/>
                <w:lang w:val="en-US"/>
              </w:rPr>
              <w:t>հոկտեմբերի</w:t>
            </w:r>
            <w:r w:rsidRPr="007F2FDD">
              <w:rPr>
                <w:rFonts w:ascii="GHEA Grapalat" w:hAnsi="GHEA Grapalat"/>
                <w:b/>
                <w:sz w:val="20"/>
                <w:szCs w:val="20"/>
                <w:lang w:val="de-AT"/>
              </w:rPr>
              <w:t xml:space="preserve"> 27-</w:t>
            </w:r>
            <w:r w:rsidRPr="007F2FDD">
              <w:rPr>
                <w:rFonts w:ascii="GHEA Grapalat" w:hAnsi="GHEA Grapalat"/>
                <w:b/>
                <w:sz w:val="20"/>
                <w:szCs w:val="20"/>
                <w:lang w:val="en-US"/>
              </w:rPr>
              <w:t>ի</w:t>
            </w:r>
            <w:r w:rsidRPr="007F2FDD">
              <w:rPr>
                <w:rFonts w:ascii="GHEA Grapalat" w:hAnsi="GHEA Grapalat"/>
                <w:b/>
                <w:sz w:val="20"/>
                <w:szCs w:val="20"/>
                <w:lang w:val="de-AT"/>
              </w:rPr>
              <w:t xml:space="preserve"> </w:t>
            </w:r>
            <w:r w:rsidRPr="007F2FDD">
              <w:rPr>
                <w:rFonts w:ascii="GHEA Grapalat" w:hAnsi="GHEA Grapalat"/>
                <w:b/>
                <w:sz w:val="20"/>
                <w:szCs w:val="20"/>
                <w:lang w:val="en-US"/>
              </w:rPr>
              <w:t>թիվ</w:t>
            </w:r>
          </w:p>
          <w:p w:rsidR="00F22AC9" w:rsidRPr="007F2FDD" w:rsidRDefault="00666DFA" w:rsidP="00A25552">
            <w:pPr>
              <w:spacing w:line="276" w:lineRule="auto"/>
              <w:jc w:val="center"/>
              <w:rPr>
                <w:rFonts w:ascii="GHEA Grapalat" w:hAnsi="GHEA Grapalat"/>
                <w:sz w:val="20"/>
                <w:szCs w:val="20"/>
              </w:rPr>
            </w:pPr>
            <w:r w:rsidRPr="007F2FDD">
              <w:rPr>
                <w:rFonts w:ascii="GHEA Grapalat" w:hAnsi="GHEA Grapalat"/>
                <w:b/>
                <w:color w:val="000000"/>
                <w:sz w:val="20"/>
                <w:szCs w:val="20"/>
                <w:lang w:val="en-US"/>
              </w:rPr>
              <w:t>01.6/3409-17 գրություն</w:t>
            </w:r>
          </w:p>
        </w:tc>
        <w:tc>
          <w:tcPr>
            <w:tcW w:w="5157" w:type="dxa"/>
          </w:tcPr>
          <w:p w:rsidR="00666DFA" w:rsidRPr="007F2FDD" w:rsidRDefault="00666DFA" w:rsidP="00A25552">
            <w:pPr>
              <w:tabs>
                <w:tab w:val="left" w:pos="0"/>
              </w:tabs>
              <w:spacing w:line="276" w:lineRule="auto"/>
              <w:ind w:right="-90"/>
              <w:jc w:val="both"/>
              <w:rPr>
                <w:rFonts w:ascii="GHEA Grapalat" w:eastAsia="GHEA Grapalat" w:hAnsi="GHEA Grapalat" w:cs="GHEA Grapalat"/>
                <w:sz w:val="20"/>
                <w:szCs w:val="20"/>
                <w:lang w:val="af-ZA"/>
              </w:rPr>
            </w:pPr>
            <w:r w:rsidRPr="007F2FDD">
              <w:rPr>
                <w:rFonts w:ascii="GHEA Grapalat" w:hAnsi="GHEA Grapalat"/>
                <w:color w:val="000000"/>
                <w:sz w:val="20"/>
                <w:szCs w:val="20"/>
                <w:shd w:val="clear" w:color="auto" w:fill="FFFFFF"/>
                <w:lang w:val="af-ZA"/>
              </w:rPr>
              <w:t xml:space="preserve">1. 424-րդ հոդվածի 1-ին մասի </w:t>
            </w:r>
            <w:r w:rsidRPr="007F2FDD">
              <w:rPr>
                <w:rFonts w:ascii="GHEA Grapalat" w:hAnsi="GHEA Grapalat"/>
                <w:i/>
                <w:color w:val="000000"/>
                <w:sz w:val="20"/>
                <w:szCs w:val="20"/>
                <w:shd w:val="clear" w:color="auto" w:fill="FFFFFF"/>
                <w:lang w:val="af-ZA"/>
              </w:rPr>
              <w:t>(</w:t>
            </w:r>
            <w:r w:rsidRPr="007F2FDD">
              <w:rPr>
                <w:rFonts w:ascii="GHEA Grapalat" w:eastAsia="GHEA Grapalat" w:hAnsi="GHEA Grapalat" w:cs="GHEA Grapalat"/>
                <w:i/>
                <w:sz w:val="20"/>
                <w:szCs w:val="20"/>
                <w:lang w:val="hy-AM"/>
              </w:rPr>
              <w:t>Տրանսպորտային միջոցների վրա ստանդարտին չհամապատասխանող լուսային կամ ձայնային ազդանշաններ արձակելու սարքավորումներ տեղադրելը կամ շարժման ընթացքում դրանք օգտագործելը</w:t>
            </w:r>
            <w:r w:rsidRPr="007F2FDD">
              <w:rPr>
                <w:rFonts w:ascii="GHEA Grapalat" w:hAnsi="GHEA Grapalat"/>
                <w:i/>
                <w:color w:val="000000"/>
                <w:sz w:val="20"/>
                <w:szCs w:val="20"/>
                <w:shd w:val="clear" w:color="auto" w:fill="FFFFFF"/>
                <w:lang w:val="af-ZA"/>
              </w:rPr>
              <w:t>)</w:t>
            </w:r>
            <w:r w:rsidRPr="007F2FDD">
              <w:rPr>
                <w:rFonts w:ascii="GHEA Grapalat" w:hAnsi="GHEA Grapalat"/>
                <w:color w:val="000000"/>
                <w:sz w:val="20"/>
                <w:szCs w:val="20"/>
                <w:shd w:val="clear" w:color="auto" w:fill="FFFFFF"/>
                <w:lang w:val="af-ZA"/>
              </w:rPr>
              <w:t xml:space="preserve"> սանկցիայում «տասը հազար դրամի չափով» բառերը փոխարինել «քսան հազար դրամի չափով» բառերով: Բացի այդ, առաջարկվում է նույն հոդվածը լրացնել նոր մասով, որով պատասխանատվություն կսահմանվի 424-րդ հոդվածի 1-ին մասով նախատեսված իրավախախտումը վարչական տույժ նշանակելու օրվանից հետո՝ </w:t>
            </w:r>
            <w:r w:rsidRPr="007F2FDD">
              <w:rPr>
                <w:rFonts w:ascii="GHEA Grapalat" w:hAnsi="GHEA Grapalat"/>
                <w:b/>
                <w:i/>
                <w:color w:val="000000"/>
                <w:sz w:val="20"/>
                <w:szCs w:val="20"/>
                <w:shd w:val="clear" w:color="auto" w:fill="FFFFFF"/>
                <w:lang w:val="af-ZA"/>
              </w:rPr>
              <w:t>մեկ տարվա ընթացքում կրկին կատարելու համար՝</w:t>
            </w:r>
            <w:r w:rsidRPr="007F2FDD">
              <w:rPr>
                <w:rFonts w:ascii="GHEA Grapalat" w:hAnsi="GHEA Grapalat"/>
                <w:color w:val="000000"/>
                <w:sz w:val="20"/>
                <w:szCs w:val="20"/>
                <w:shd w:val="clear" w:color="auto" w:fill="FFFFFF"/>
                <w:lang w:val="af-ZA"/>
              </w:rPr>
              <w:t xml:space="preserve">  </w:t>
            </w:r>
            <w:r w:rsidRPr="007F2FDD">
              <w:rPr>
                <w:rFonts w:ascii="GHEA Grapalat" w:eastAsia="GHEA Grapalat" w:hAnsi="GHEA Grapalat" w:cs="GHEA Grapalat"/>
                <w:sz w:val="20"/>
                <w:szCs w:val="20"/>
                <w:lang w:val="hy-AM"/>
              </w:rPr>
              <w:t>առաջացն</w:t>
            </w:r>
            <w:r w:rsidRPr="007F2FDD">
              <w:rPr>
                <w:rFonts w:ascii="GHEA Grapalat" w:eastAsia="GHEA Grapalat" w:hAnsi="GHEA Grapalat" w:cs="GHEA Grapalat"/>
                <w:sz w:val="20"/>
                <w:szCs w:val="20"/>
                <w:lang w:val="en-US"/>
              </w:rPr>
              <w:t>ելով</w:t>
            </w:r>
            <w:r w:rsidRPr="007F2FDD">
              <w:rPr>
                <w:rFonts w:ascii="GHEA Grapalat" w:eastAsia="GHEA Grapalat" w:hAnsi="GHEA Grapalat" w:cs="GHEA Grapalat"/>
                <w:sz w:val="20"/>
                <w:szCs w:val="20"/>
                <w:lang w:val="hy-AM"/>
              </w:rPr>
              <w:t xml:space="preserve"> տուգանք` </w:t>
            </w:r>
            <w:r w:rsidRPr="007F2FDD">
              <w:rPr>
                <w:rFonts w:ascii="GHEA Grapalat" w:eastAsia="GHEA Grapalat" w:hAnsi="GHEA Grapalat" w:cs="GHEA Grapalat"/>
                <w:sz w:val="20"/>
                <w:szCs w:val="20"/>
                <w:lang w:val="en-US"/>
              </w:rPr>
              <w:t>հիսուն</w:t>
            </w:r>
            <w:r w:rsidRPr="007F2FDD">
              <w:rPr>
                <w:rFonts w:ascii="GHEA Grapalat" w:eastAsia="GHEA Grapalat" w:hAnsi="GHEA Grapalat" w:cs="GHEA Grapalat"/>
                <w:sz w:val="20"/>
                <w:szCs w:val="20"/>
                <w:lang w:val="hy-AM"/>
              </w:rPr>
              <w:t xml:space="preserve"> հազար դրամի չափով` վարչական իրավախախտման գործիք կամ անմիջական օբյեկտ հանդիսացող </w:t>
            </w:r>
            <w:r w:rsidRPr="007F2FDD">
              <w:rPr>
                <w:rFonts w:ascii="GHEA Grapalat" w:eastAsia="GHEA Grapalat" w:hAnsi="GHEA Grapalat" w:cs="GHEA Grapalat"/>
                <w:sz w:val="20"/>
                <w:szCs w:val="20"/>
                <w:lang w:val="hy-AM"/>
              </w:rPr>
              <w:lastRenderedPageBreak/>
              <w:t>առարկայի կամ գույքի բռնագրավմամբ</w:t>
            </w:r>
            <w:r w:rsidRPr="007F2FDD">
              <w:rPr>
                <w:rFonts w:ascii="GHEA Grapalat" w:eastAsia="GHEA Grapalat" w:hAnsi="GHEA Grapalat" w:cs="GHEA Grapalat"/>
                <w:sz w:val="20"/>
                <w:szCs w:val="20"/>
                <w:lang w:val="af-ZA"/>
              </w:rPr>
              <w:t>:</w:t>
            </w:r>
          </w:p>
          <w:p w:rsidR="00F22AC9" w:rsidRPr="007F2FDD" w:rsidRDefault="00F22AC9" w:rsidP="00A25552">
            <w:pPr>
              <w:spacing w:line="276" w:lineRule="auto"/>
              <w:rPr>
                <w:rFonts w:ascii="GHEA Grapalat" w:hAnsi="GHEA Grapalat"/>
                <w:sz w:val="20"/>
                <w:szCs w:val="20"/>
                <w:lang w:val="af-ZA"/>
              </w:rPr>
            </w:pPr>
          </w:p>
        </w:tc>
        <w:tc>
          <w:tcPr>
            <w:tcW w:w="3697" w:type="dxa"/>
          </w:tcPr>
          <w:p w:rsidR="00F22AC9" w:rsidRPr="007F2FDD" w:rsidRDefault="00372B07"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w:t>
            </w:r>
          </w:p>
        </w:tc>
        <w:tc>
          <w:tcPr>
            <w:tcW w:w="3697" w:type="dxa"/>
          </w:tcPr>
          <w:p w:rsidR="00F22AC9" w:rsidRPr="007F2FDD" w:rsidRDefault="00372B07" w:rsidP="00A25552">
            <w:pPr>
              <w:spacing w:line="276" w:lineRule="auto"/>
              <w:rPr>
                <w:rFonts w:ascii="GHEA Grapalat" w:hAnsi="GHEA Grapalat"/>
                <w:sz w:val="20"/>
                <w:szCs w:val="20"/>
                <w:lang w:val="en-US"/>
              </w:rPr>
            </w:pPr>
            <w:r w:rsidRPr="007F2FDD">
              <w:rPr>
                <w:rFonts w:ascii="GHEA Grapalat" w:hAnsi="GHEA Grapalat"/>
                <w:sz w:val="20"/>
                <w:szCs w:val="20"/>
                <w:lang w:val="en-US"/>
              </w:rPr>
              <w:t>Կատարվել է համապատասխան փոփոխություն:</w:t>
            </w:r>
          </w:p>
        </w:tc>
      </w:tr>
      <w:tr w:rsidR="00666DFA" w:rsidRPr="00A33397" w:rsidTr="00F22AC9">
        <w:tc>
          <w:tcPr>
            <w:tcW w:w="2235" w:type="dxa"/>
          </w:tcPr>
          <w:p w:rsidR="00666DFA" w:rsidRPr="007F2FDD" w:rsidRDefault="00666DFA" w:rsidP="00A25552">
            <w:pPr>
              <w:spacing w:line="276" w:lineRule="auto"/>
              <w:jc w:val="center"/>
              <w:rPr>
                <w:rFonts w:ascii="GHEA Grapalat" w:hAnsi="GHEA Grapalat"/>
                <w:b/>
                <w:sz w:val="20"/>
                <w:szCs w:val="20"/>
                <w:lang w:val="hy-AM"/>
              </w:rPr>
            </w:pPr>
          </w:p>
        </w:tc>
        <w:tc>
          <w:tcPr>
            <w:tcW w:w="5157" w:type="dxa"/>
          </w:tcPr>
          <w:p w:rsidR="00666DFA" w:rsidRPr="007F2FDD" w:rsidRDefault="00666DFA" w:rsidP="00A25552">
            <w:pPr>
              <w:tabs>
                <w:tab w:val="left" w:pos="0"/>
              </w:tabs>
              <w:spacing w:line="276" w:lineRule="auto"/>
              <w:ind w:right="-90"/>
              <w:jc w:val="both"/>
              <w:rPr>
                <w:rFonts w:ascii="GHEA Grapalat" w:hAnsi="GHEA Grapalat"/>
                <w:color w:val="000000"/>
                <w:sz w:val="20"/>
                <w:szCs w:val="20"/>
                <w:shd w:val="clear" w:color="auto" w:fill="FFFFFF"/>
                <w:lang w:val="af-ZA"/>
              </w:rPr>
            </w:pPr>
            <w:r w:rsidRPr="007F2FDD">
              <w:rPr>
                <w:rFonts w:ascii="GHEA Grapalat" w:eastAsia="GHEA Grapalat" w:hAnsi="GHEA Grapalat" w:cs="GHEA Grapalat"/>
                <w:sz w:val="20"/>
                <w:szCs w:val="20"/>
                <w:lang w:val="af-ZA"/>
              </w:rPr>
              <w:t>2. Նախագծի 430-րդ հոդվածի 23-րդ մասի (</w:t>
            </w:r>
            <w:r w:rsidRPr="007F2FDD">
              <w:rPr>
                <w:rFonts w:ascii="GHEA Grapalat" w:hAnsi="GHEA Grapalat"/>
                <w:i/>
                <w:color w:val="000000"/>
                <w:sz w:val="20"/>
                <w:szCs w:val="20"/>
                <w:shd w:val="clear" w:color="auto" w:fill="FFFFFF"/>
                <w:lang w:val="af-ZA"/>
              </w:rPr>
              <w:t>վարորդների կողմից ձայնային ազդանշանի կիրառման սահմանված կանոնները խախտելը</w:t>
            </w:r>
            <w:r w:rsidRPr="007F2FDD">
              <w:rPr>
                <w:rFonts w:ascii="GHEA Grapalat" w:eastAsia="GHEA Grapalat" w:hAnsi="GHEA Grapalat" w:cs="GHEA Grapalat"/>
                <w:sz w:val="20"/>
                <w:szCs w:val="20"/>
                <w:lang w:val="af-ZA"/>
              </w:rPr>
              <w:t xml:space="preserve">) սանկցիայում </w:t>
            </w:r>
            <w:r w:rsidRPr="007F2FDD">
              <w:rPr>
                <w:rFonts w:ascii="GHEA Grapalat" w:hAnsi="GHEA Grapalat"/>
                <w:color w:val="000000"/>
                <w:sz w:val="20"/>
                <w:szCs w:val="20"/>
                <w:shd w:val="clear" w:color="auto" w:fill="FFFFFF"/>
                <w:lang w:val="af-ZA"/>
              </w:rPr>
              <w:t xml:space="preserve">«երեք հազար դրամի չափով» բառերը առաջարկվում է փոխարինել «տասը հազար դրամի չափով» բառերով: Միաժամանակ, առաջարկվում է առանձին պատասխանատվություն նախատեսել նույն արարքը՝ </w:t>
            </w:r>
            <w:r w:rsidRPr="007F2FDD">
              <w:rPr>
                <w:rFonts w:ascii="GHEA Grapalat" w:hAnsi="GHEA Grapalat"/>
                <w:b/>
                <w:i/>
                <w:color w:val="000000"/>
                <w:sz w:val="20"/>
                <w:szCs w:val="20"/>
                <w:shd w:val="clear" w:color="auto" w:fill="FFFFFF"/>
                <w:lang w:val="af-ZA"/>
              </w:rPr>
              <w:t xml:space="preserve">գիշերային ժամերին </w:t>
            </w:r>
            <w:r w:rsidRPr="007F2FDD">
              <w:rPr>
                <w:rFonts w:ascii="GHEA Grapalat" w:hAnsi="GHEA Grapalat"/>
                <w:color w:val="000000"/>
                <w:sz w:val="20"/>
                <w:szCs w:val="20"/>
                <w:shd w:val="clear" w:color="auto" w:fill="FFFFFF"/>
                <w:lang w:val="af-ZA"/>
              </w:rPr>
              <w:t>(23.00-07.00) կատարելու համար՝ սահմանելով տուգանք քսան հազար դրամ չափով:</w:t>
            </w:r>
          </w:p>
          <w:p w:rsidR="00666DFA" w:rsidRPr="007F2FDD" w:rsidRDefault="00666DFA" w:rsidP="00A25552">
            <w:pPr>
              <w:tabs>
                <w:tab w:val="left" w:pos="0"/>
              </w:tabs>
              <w:spacing w:line="276" w:lineRule="auto"/>
              <w:ind w:right="-90"/>
              <w:jc w:val="both"/>
              <w:rPr>
                <w:rFonts w:ascii="GHEA Grapalat" w:hAnsi="GHEA Grapalat"/>
                <w:color w:val="000000"/>
                <w:sz w:val="20"/>
                <w:szCs w:val="20"/>
                <w:shd w:val="clear" w:color="auto" w:fill="FFFFFF"/>
                <w:lang w:val="af-ZA"/>
              </w:rPr>
            </w:pPr>
          </w:p>
        </w:tc>
        <w:tc>
          <w:tcPr>
            <w:tcW w:w="3697" w:type="dxa"/>
          </w:tcPr>
          <w:p w:rsidR="00666DFA" w:rsidRPr="007F2FDD" w:rsidRDefault="00372B07"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 մասնակի:</w:t>
            </w:r>
          </w:p>
        </w:tc>
        <w:tc>
          <w:tcPr>
            <w:tcW w:w="3697" w:type="dxa"/>
          </w:tcPr>
          <w:p w:rsidR="00666DFA" w:rsidRPr="007F2FDD" w:rsidRDefault="00372B07" w:rsidP="00A25552">
            <w:pPr>
              <w:spacing w:line="276" w:lineRule="auto"/>
              <w:rPr>
                <w:rFonts w:ascii="GHEA Grapalat" w:hAnsi="GHEA Grapalat"/>
                <w:sz w:val="20"/>
                <w:szCs w:val="20"/>
                <w:lang w:val="en-US"/>
              </w:rPr>
            </w:pPr>
            <w:r w:rsidRPr="007F2FDD">
              <w:rPr>
                <w:rFonts w:ascii="GHEA Grapalat" w:hAnsi="GHEA Grapalat"/>
                <w:sz w:val="20"/>
                <w:szCs w:val="20"/>
                <w:lang w:val="en-US"/>
              </w:rPr>
              <w:t>23-րդ մասում սանկցիան փոխվել է:</w:t>
            </w:r>
          </w:p>
          <w:p w:rsidR="00372B07" w:rsidRPr="007F2FDD" w:rsidRDefault="00372B07" w:rsidP="00A25552">
            <w:pPr>
              <w:spacing w:line="276" w:lineRule="auto"/>
              <w:rPr>
                <w:rFonts w:ascii="GHEA Grapalat" w:hAnsi="GHEA Grapalat"/>
                <w:sz w:val="20"/>
                <w:szCs w:val="20"/>
                <w:lang w:val="en-US"/>
              </w:rPr>
            </w:pPr>
            <w:r w:rsidRPr="007F2FDD">
              <w:rPr>
                <w:rFonts w:ascii="GHEA Grapalat" w:hAnsi="GHEA Grapalat"/>
                <w:sz w:val="20"/>
                <w:szCs w:val="20"/>
                <w:lang w:val="en-US"/>
              </w:rPr>
              <w:t>Ինչ վրաբերում է առանձին զանցակազմ նախատեսելուն, ապա առաջարկը չի ընդունվել, քանի որ այն ներառվում է լռությունը խախտելու զանցակազմի մեջ:</w:t>
            </w:r>
          </w:p>
        </w:tc>
      </w:tr>
      <w:tr w:rsidR="00F22AC9" w:rsidRPr="00A33397" w:rsidTr="00F22AC9">
        <w:tc>
          <w:tcPr>
            <w:tcW w:w="2235" w:type="dxa"/>
          </w:tcPr>
          <w:p w:rsidR="00F22AC9" w:rsidRPr="007F2FDD" w:rsidRDefault="00F22AC9" w:rsidP="00A25552">
            <w:pPr>
              <w:spacing w:line="276" w:lineRule="auto"/>
              <w:jc w:val="center"/>
              <w:rPr>
                <w:rFonts w:ascii="GHEA Grapalat" w:hAnsi="GHEA Grapalat"/>
                <w:b/>
                <w:sz w:val="20"/>
                <w:szCs w:val="20"/>
                <w:lang w:val="en-US"/>
              </w:rPr>
            </w:pPr>
            <w:r w:rsidRPr="007F2FDD">
              <w:rPr>
                <w:rFonts w:ascii="GHEA Grapalat" w:hAnsi="GHEA Grapalat"/>
                <w:b/>
                <w:sz w:val="20"/>
                <w:szCs w:val="20"/>
                <w:lang w:val="en-US"/>
              </w:rPr>
              <w:t>ՀՀ կառավարությանն առընթեր քաղաքացիական ավիացիայի գլխավոր վարչություն</w:t>
            </w:r>
          </w:p>
        </w:tc>
        <w:tc>
          <w:tcPr>
            <w:tcW w:w="5157" w:type="dxa"/>
          </w:tcPr>
          <w:p w:rsidR="00F22AC9" w:rsidRPr="007F2FDD" w:rsidRDefault="00F22AC9" w:rsidP="00A25552">
            <w:pPr>
              <w:spacing w:line="276" w:lineRule="auto"/>
              <w:rPr>
                <w:rFonts w:ascii="GHEA Grapalat" w:eastAsia="Calibri" w:hAnsi="GHEA Grapalat" w:cs="Times New Roman"/>
                <w:color w:val="000000"/>
                <w:sz w:val="20"/>
                <w:szCs w:val="20"/>
                <w:shd w:val="clear" w:color="auto" w:fill="FFFFFF"/>
                <w:lang w:val="en-US"/>
              </w:rPr>
            </w:pPr>
            <w:r w:rsidRPr="007F2FDD">
              <w:rPr>
                <w:rFonts w:ascii="GHEA Grapalat" w:eastAsia="Calibri" w:hAnsi="GHEA Grapalat" w:cs="Tahoma"/>
                <w:sz w:val="20"/>
                <w:szCs w:val="20"/>
              </w:rPr>
              <w:t>Քաղաքացիական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ավիացիայի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միջազգային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կազմակերպությունը</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ԻԿԱՕ</w:t>
            </w:r>
            <w:r w:rsidRPr="007F2FDD">
              <w:rPr>
                <w:rFonts w:ascii="GHEA Grapalat" w:eastAsia="Calibri" w:hAnsi="GHEA Grapalat" w:cs="Tahoma"/>
                <w:sz w:val="20"/>
                <w:szCs w:val="20"/>
                <w:lang w:val="en-US"/>
              </w:rPr>
              <w:t xml:space="preserve">) 2018 </w:t>
            </w:r>
            <w:r w:rsidRPr="007F2FDD">
              <w:rPr>
                <w:rFonts w:ascii="GHEA Grapalat" w:eastAsia="Calibri" w:hAnsi="GHEA Grapalat" w:cs="Tahoma"/>
                <w:sz w:val="20"/>
                <w:szCs w:val="20"/>
              </w:rPr>
              <w:t>թվականի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փետրվարի</w:t>
            </w:r>
            <w:r w:rsidRPr="007F2FDD">
              <w:rPr>
                <w:rFonts w:ascii="GHEA Grapalat" w:eastAsia="Calibri" w:hAnsi="GHEA Grapalat" w:cs="Tahoma"/>
                <w:sz w:val="20"/>
                <w:szCs w:val="20"/>
                <w:lang w:val="en-US"/>
              </w:rPr>
              <w:t xml:space="preserve"> 13-</w:t>
            </w:r>
            <w:r w:rsidRPr="007F2FDD">
              <w:rPr>
                <w:rFonts w:ascii="GHEA Grapalat" w:eastAsia="Calibri" w:hAnsi="GHEA Grapalat" w:cs="Tahoma"/>
                <w:sz w:val="20"/>
                <w:szCs w:val="20"/>
              </w:rPr>
              <w:t>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թիվ</w:t>
            </w:r>
            <w:r w:rsidRPr="007F2FDD">
              <w:rPr>
                <w:rFonts w:ascii="GHEA Grapalat" w:eastAsia="Calibri" w:hAnsi="GHEA Grapalat" w:cs="Tahoma"/>
                <w:sz w:val="20"/>
                <w:szCs w:val="20"/>
                <w:lang w:val="en-US"/>
              </w:rPr>
              <w:t xml:space="preserve"> AS8/5-18/17 </w:t>
            </w:r>
            <w:r w:rsidRPr="007F2FDD">
              <w:rPr>
                <w:rFonts w:ascii="GHEA Grapalat" w:eastAsia="Calibri" w:hAnsi="GHEA Grapalat" w:cs="Tahoma"/>
                <w:sz w:val="20"/>
                <w:szCs w:val="20"/>
              </w:rPr>
              <w:t>գրությամբ</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տեղեկացրել</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է</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անդամ</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պետություններին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թռիչքի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ընթացքում</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օդանավերի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ուղղությամբ</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լազերային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սարքերի</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կիրառմամբ</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ճառագայթում</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արձակելու</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դեպքերը</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կանխելու</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նպատակով</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իրավական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դրույթներ</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ընդունելու</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անհրաժեշտության</w:t>
            </w:r>
            <w:r w:rsidRPr="007F2FDD">
              <w:rPr>
                <w:rFonts w:ascii="GHEA Grapalat" w:eastAsia="Calibri" w:hAnsi="GHEA Grapalat" w:cs="Tahoma"/>
                <w:sz w:val="20"/>
                <w:szCs w:val="20"/>
                <w:lang w:val="en-US"/>
              </w:rPr>
              <w:t xml:space="preserve"> </w:t>
            </w:r>
            <w:r w:rsidRPr="007F2FDD">
              <w:rPr>
                <w:rFonts w:ascii="GHEA Grapalat" w:eastAsia="Calibri" w:hAnsi="GHEA Grapalat" w:cs="Tahoma"/>
                <w:sz w:val="20"/>
                <w:szCs w:val="20"/>
              </w:rPr>
              <w:t>մասին</w:t>
            </w:r>
            <w:r w:rsidRPr="007F2FDD">
              <w:rPr>
                <w:rFonts w:ascii="GHEA Grapalat" w:eastAsia="Calibri" w:hAnsi="GHEA Grapalat" w:cs="Tahoma"/>
                <w:sz w:val="20"/>
                <w:szCs w:val="20"/>
                <w:lang w:val="en-US"/>
              </w:rPr>
              <w:t xml:space="preserve">:   </w:t>
            </w:r>
            <w:r w:rsidRPr="007F2FDD">
              <w:rPr>
                <w:rFonts w:ascii="GHEA Grapalat" w:eastAsia="Calibri" w:hAnsi="GHEA Grapalat" w:cs="Times New Roman"/>
                <w:color w:val="000000"/>
                <w:sz w:val="20"/>
                <w:szCs w:val="20"/>
                <w:shd w:val="clear" w:color="auto" w:fill="FFFFFF"/>
              </w:rPr>
              <w:t>առաջարկում</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ենք</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Նախագիծը</w:t>
            </w:r>
            <w:r w:rsidRPr="007F2FDD">
              <w:rPr>
                <w:rFonts w:ascii="GHEA Grapalat" w:eastAsia="Calibri" w:hAnsi="GHEA Grapalat" w:cs="Times New Roman"/>
                <w:color w:val="000000"/>
                <w:sz w:val="20"/>
                <w:szCs w:val="20"/>
                <w:shd w:val="clear" w:color="auto" w:fill="FFFFFF"/>
                <w:lang w:val="en-US"/>
              </w:rPr>
              <w:t xml:space="preserve"> 444-</w:t>
            </w:r>
            <w:r w:rsidRPr="007F2FDD">
              <w:rPr>
                <w:rFonts w:ascii="GHEA Grapalat" w:eastAsia="Calibri" w:hAnsi="GHEA Grapalat" w:cs="Times New Roman"/>
                <w:color w:val="000000"/>
                <w:sz w:val="20"/>
                <w:szCs w:val="20"/>
                <w:shd w:val="clear" w:color="auto" w:fill="FFFFFF"/>
              </w:rPr>
              <w:t>րդ</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հոդվածից</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հետո</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լրացնել</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նոր</w:t>
            </w:r>
            <w:r w:rsidRPr="007F2FDD">
              <w:rPr>
                <w:rFonts w:ascii="GHEA Grapalat" w:eastAsia="Calibri" w:hAnsi="GHEA Grapalat" w:cs="Times New Roman"/>
                <w:color w:val="000000"/>
                <w:sz w:val="20"/>
                <w:szCs w:val="20"/>
                <w:shd w:val="clear" w:color="auto" w:fill="FFFFFF"/>
                <w:lang w:val="en-US"/>
              </w:rPr>
              <w:t xml:space="preserve"> </w:t>
            </w:r>
            <w:r w:rsidRPr="007F2FDD">
              <w:rPr>
                <w:rFonts w:ascii="GHEA Grapalat" w:eastAsia="Calibri" w:hAnsi="GHEA Grapalat" w:cs="Times New Roman"/>
                <w:color w:val="000000"/>
                <w:sz w:val="20"/>
                <w:szCs w:val="20"/>
                <w:shd w:val="clear" w:color="auto" w:fill="FFFFFF"/>
              </w:rPr>
              <w:t>հոդվածով</w:t>
            </w:r>
            <w:r w:rsidRPr="007F2FDD">
              <w:rPr>
                <w:rFonts w:ascii="GHEA Grapalat" w:eastAsia="Calibri" w:hAnsi="GHEA Grapalat" w:cs="Times New Roman"/>
                <w:color w:val="000000"/>
                <w:sz w:val="20"/>
                <w:szCs w:val="20"/>
                <w:shd w:val="clear" w:color="auto" w:fill="FFFFFF"/>
                <w:lang w:val="en-US"/>
              </w:rPr>
              <w:t>`</w:t>
            </w:r>
          </w:p>
          <w:p w:rsidR="00F22AC9" w:rsidRPr="007F2FDD" w:rsidRDefault="00F22AC9" w:rsidP="00A25552">
            <w:pPr>
              <w:spacing w:line="276" w:lineRule="auto"/>
              <w:ind w:left="-540" w:firstLine="540"/>
              <w:jc w:val="both"/>
              <w:rPr>
                <w:rFonts w:ascii="GHEA Grapalat" w:hAnsi="GHEA Grapalat"/>
                <w:sz w:val="20"/>
                <w:szCs w:val="20"/>
                <w:lang w:val="en-US"/>
              </w:rPr>
            </w:pPr>
            <w:r w:rsidRPr="007F2FDD">
              <w:rPr>
                <w:rFonts w:ascii="GHEA Grapalat" w:hAnsi="GHEA Grapalat"/>
                <w:sz w:val="20"/>
                <w:szCs w:val="20"/>
                <w:lang w:val="en-US"/>
              </w:rPr>
              <w:t>«</w:t>
            </w:r>
            <w:r w:rsidRPr="007F2FDD">
              <w:rPr>
                <w:rFonts w:ascii="GHEA Grapalat" w:hAnsi="GHEA Grapalat"/>
                <w:b/>
                <w:sz w:val="20"/>
                <w:szCs w:val="20"/>
                <w:lang w:val="en-US"/>
              </w:rPr>
              <w:t>444.1.</w:t>
            </w:r>
            <w:r w:rsidRPr="007F2FDD">
              <w:rPr>
                <w:rFonts w:ascii="GHEA Grapalat" w:hAnsi="GHEA Grapalat"/>
                <w:sz w:val="20"/>
                <w:szCs w:val="20"/>
                <w:lang w:val="en-US"/>
              </w:rPr>
              <w:t xml:space="preserve"> </w:t>
            </w:r>
            <w:r w:rsidRPr="007F2FDD">
              <w:rPr>
                <w:rFonts w:ascii="GHEA Grapalat" w:hAnsi="GHEA Grapalat"/>
                <w:b/>
                <w:sz w:val="20"/>
                <w:szCs w:val="20"/>
              </w:rPr>
              <w:t>Օդանավի</w:t>
            </w:r>
            <w:r w:rsidRPr="007F2FDD">
              <w:rPr>
                <w:rFonts w:ascii="GHEA Grapalat" w:hAnsi="GHEA Grapalat"/>
                <w:b/>
                <w:sz w:val="20"/>
                <w:szCs w:val="20"/>
                <w:lang w:val="en-US"/>
              </w:rPr>
              <w:t xml:space="preserve"> </w:t>
            </w:r>
            <w:r w:rsidRPr="007F2FDD">
              <w:rPr>
                <w:rFonts w:ascii="GHEA Grapalat" w:hAnsi="GHEA Grapalat"/>
                <w:b/>
                <w:sz w:val="20"/>
                <w:szCs w:val="20"/>
              </w:rPr>
              <w:t>ուղղությամբ</w:t>
            </w:r>
            <w:r w:rsidRPr="007F2FDD">
              <w:rPr>
                <w:rFonts w:ascii="GHEA Grapalat" w:hAnsi="GHEA Grapalat"/>
                <w:b/>
                <w:sz w:val="20"/>
                <w:szCs w:val="20"/>
                <w:lang w:val="en-US"/>
              </w:rPr>
              <w:t xml:space="preserve"> </w:t>
            </w:r>
            <w:r w:rsidRPr="007F2FDD">
              <w:rPr>
                <w:rFonts w:ascii="GHEA Grapalat" w:hAnsi="GHEA Grapalat"/>
                <w:b/>
                <w:sz w:val="20"/>
                <w:szCs w:val="20"/>
              </w:rPr>
              <w:t>լազերային</w:t>
            </w:r>
            <w:r w:rsidRPr="007F2FDD">
              <w:rPr>
                <w:rFonts w:ascii="GHEA Grapalat" w:hAnsi="GHEA Grapalat"/>
                <w:b/>
                <w:sz w:val="20"/>
                <w:szCs w:val="20"/>
                <w:lang w:val="en-US"/>
              </w:rPr>
              <w:t xml:space="preserve"> </w:t>
            </w:r>
            <w:r w:rsidRPr="007F2FDD">
              <w:rPr>
                <w:rFonts w:ascii="GHEA Grapalat" w:hAnsi="GHEA Grapalat"/>
                <w:b/>
                <w:sz w:val="20"/>
                <w:szCs w:val="20"/>
              </w:rPr>
              <w:t>ճառագայթում</w:t>
            </w:r>
            <w:r w:rsidRPr="007F2FDD">
              <w:rPr>
                <w:rFonts w:ascii="GHEA Grapalat" w:hAnsi="GHEA Grapalat"/>
                <w:b/>
                <w:sz w:val="20"/>
                <w:szCs w:val="20"/>
                <w:lang w:val="en-US"/>
              </w:rPr>
              <w:t xml:space="preserve"> </w:t>
            </w:r>
            <w:r w:rsidRPr="007F2FDD">
              <w:rPr>
                <w:rFonts w:ascii="GHEA Grapalat" w:hAnsi="GHEA Grapalat"/>
                <w:b/>
                <w:sz w:val="20"/>
                <w:szCs w:val="20"/>
              </w:rPr>
              <w:t>արձակելը</w:t>
            </w:r>
          </w:p>
          <w:p w:rsidR="00F22AC9" w:rsidRPr="007F2FDD" w:rsidRDefault="00F22AC9" w:rsidP="00A25552">
            <w:pPr>
              <w:spacing w:line="276" w:lineRule="auto"/>
              <w:ind w:left="-540" w:firstLine="540"/>
              <w:jc w:val="both"/>
              <w:rPr>
                <w:rFonts w:ascii="GHEA Grapalat" w:hAnsi="GHEA Grapalat"/>
                <w:sz w:val="20"/>
                <w:szCs w:val="20"/>
                <w:lang w:val="en-US"/>
              </w:rPr>
            </w:pPr>
          </w:p>
          <w:p w:rsidR="00F22AC9" w:rsidRPr="007F2FDD" w:rsidRDefault="00F22AC9" w:rsidP="00A25552">
            <w:pPr>
              <w:tabs>
                <w:tab w:val="left" w:pos="270"/>
              </w:tabs>
              <w:spacing w:line="276" w:lineRule="auto"/>
              <w:jc w:val="both"/>
              <w:rPr>
                <w:rFonts w:ascii="GHEA Grapalat" w:hAnsi="GHEA Grapalat"/>
                <w:sz w:val="20"/>
                <w:szCs w:val="20"/>
                <w:lang w:val="hy-AM"/>
              </w:rPr>
            </w:pPr>
            <w:r w:rsidRPr="007F2FDD">
              <w:rPr>
                <w:rFonts w:ascii="GHEA Grapalat" w:hAnsi="GHEA Grapalat"/>
                <w:sz w:val="20"/>
                <w:szCs w:val="20"/>
              </w:rPr>
              <w:t>Օդանավի</w:t>
            </w:r>
            <w:r w:rsidRPr="007F2FDD">
              <w:rPr>
                <w:rFonts w:ascii="GHEA Grapalat" w:hAnsi="GHEA Grapalat"/>
                <w:sz w:val="20"/>
                <w:szCs w:val="20"/>
                <w:lang w:val="en-US"/>
              </w:rPr>
              <w:t xml:space="preserve"> </w:t>
            </w:r>
            <w:r w:rsidRPr="007F2FDD">
              <w:rPr>
                <w:rFonts w:ascii="GHEA Grapalat" w:hAnsi="GHEA Grapalat"/>
                <w:sz w:val="20"/>
                <w:szCs w:val="20"/>
              </w:rPr>
              <w:t>ուղղությամբ</w:t>
            </w:r>
            <w:r w:rsidRPr="007F2FDD">
              <w:rPr>
                <w:rFonts w:ascii="GHEA Grapalat" w:hAnsi="GHEA Grapalat"/>
                <w:sz w:val="20"/>
                <w:szCs w:val="20"/>
                <w:lang w:val="en-US"/>
              </w:rPr>
              <w:t xml:space="preserve"> </w:t>
            </w:r>
            <w:r w:rsidRPr="007F2FDD">
              <w:rPr>
                <w:rFonts w:ascii="GHEA Grapalat" w:hAnsi="GHEA Grapalat"/>
                <w:sz w:val="20"/>
                <w:szCs w:val="20"/>
              </w:rPr>
              <w:t>լազերային</w:t>
            </w:r>
            <w:r w:rsidRPr="007F2FDD">
              <w:rPr>
                <w:rFonts w:ascii="GHEA Grapalat" w:hAnsi="GHEA Grapalat"/>
                <w:sz w:val="20"/>
                <w:szCs w:val="20"/>
                <w:lang w:val="en-US"/>
              </w:rPr>
              <w:t xml:space="preserve"> </w:t>
            </w:r>
            <w:r w:rsidRPr="007F2FDD">
              <w:rPr>
                <w:rFonts w:ascii="GHEA Grapalat" w:hAnsi="GHEA Grapalat"/>
                <w:sz w:val="20"/>
                <w:szCs w:val="20"/>
              </w:rPr>
              <w:t>սարքի</w:t>
            </w:r>
            <w:r w:rsidRPr="007F2FDD">
              <w:rPr>
                <w:rFonts w:ascii="GHEA Grapalat" w:hAnsi="GHEA Grapalat"/>
                <w:sz w:val="20"/>
                <w:szCs w:val="20"/>
                <w:lang w:val="en-US"/>
              </w:rPr>
              <w:t xml:space="preserve"> </w:t>
            </w:r>
            <w:r w:rsidRPr="007F2FDD">
              <w:rPr>
                <w:rFonts w:ascii="GHEA Grapalat" w:hAnsi="GHEA Grapalat"/>
                <w:sz w:val="20"/>
                <w:szCs w:val="20"/>
              </w:rPr>
              <w:t>միջոցով</w:t>
            </w:r>
            <w:r w:rsidRPr="007F2FDD">
              <w:rPr>
                <w:rFonts w:ascii="GHEA Grapalat" w:hAnsi="GHEA Grapalat"/>
                <w:sz w:val="20"/>
                <w:szCs w:val="20"/>
                <w:lang w:val="en-US"/>
              </w:rPr>
              <w:t xml:space="preserve"> </w:t>
            </w:r>
            <w:r w:rsidRPr="007F2FDD">
              <w:rPr>
                <w:rFonts w:ascii="GHEA Grapalat" w:hAnsi="GHEA Grapalat"/>
                <w:sz w:val="20"/>
                <w:szCs w:val="20"/>
              </w:rPr>
              <w:t>կամ</w:t>
            </w:r>
            <w:r w:rsidRPr="007F2FDD">
              <w:rPr>
                <w:rFonts w:ascii="GHEA Grapalat" w:hAnsi="GHEA Grapalat"/>
                <w:sz w:val="20"/>
                <w:szCs w:val="20"/>
                <w:lang w:val="en-US"/>
              </w:rPr>
              <w:t xml:space="preserve"> </w:t>
            </w:r>
            <w:r w:rsidRPr="007F2FDD">
              <w:rPr>
                <w:rFonts w:ascii="GHEA Grapalat" w:hAnsi="GHEA Grapalat"/>
                <w:sz w:val="20"/>
                <w:szCs w:val="20"/>
              </w:rPr>
              <w:t>ցանկացած</w:t>
            </w:r>
            <w:r w:rsidRPr="007F2FDD">
              <w:rPr>
                <w:rFonts w:ascii="GHEA Grapalat" w:hAnsi="GHEA Grapalat"/>
                <w:sz w:val="20"/>
                <w:szCs w:val="20"/>
                <w:lang w:val="en-US"/>
              </w:rPr>
              <w:t xml:space="preserve"> </w:t>
            </w:r>
            <w:r w:rsidRPr="007F2FDD">
              <w:rPr>
                <w:rFonts w:ascii="GHEA Grapalat" w:hAnsi="GHEA Grapalat"/>
                <w:sz w:val="20"/>
                <w:szCs w:val="20"/>
              </w:rPr>
              <w:t>այլ</w:t>
            </w:r>
            <w:r w:rsidRPr="007F2FDD">
              <w:rPr>
                <w:rFonts w:ascii="GHEA Grapalat" w:hAnsi="GHEA Grapalat"/>
                <w:sz w:val="20"/>
                <w:szCs w:val="20"/>
                <w:lang w:val="en-US"/>
              </w:rPr>
              <w:t xml:space="preserve">  </w:t>
            </w:r>
            <w:r w:rsidRPr="007F2FDD">
              <w:rPr>
                <w:rFonts w:ascii="GHEA Grapalat" w:hAnsi="GHEA Grapalat"/>
                <w:sz w:val="20"/>
                <w:szCs w:val="20"/>
              </w:rPr>
              <w:t>ճառագայթում</w:t>
            </w:r>
            <w:r w:rsidRPr="007F2FDD">
              <w:rPr>
                <w:rFonts w:ascii="GHEA Grapalat" w:hAnsi="GHEA Grapalat"/>
                <w:sz w:val="20"/>
                <w:szCs w:val="20"/>
                <w:lang w:val="en-US"/>
              </w:rPr>
              <w:t xml:space="preserve"> </w:t>
            </w:r>
            <w:r w:rsidRPr="007F2FDD">
              <w:rPr>
                <w:rFonts w:ascii="GHEA Grapalat" w:hAnsi="GHEA Grapalat"/>
                <w:sz w:val="20"/>
                <w:szCs w:val="20"/>
              </w:rPr>
              <w:t>արձակելը</w:t>
            </w:r>
            <w:r w:rsidRPr="007F2FDD">
              <w:rPr>
                <w:rFonts w:ascii="GHEA Grapalat" w:hAnsi="GHEA Grapalat"/>
                <w:sz w:val="20"/>
                <w:szCs w:val="20"/>
                <w:lang w:val="en-US"/>
              </w:rPr>
              <w:t xml:space="preserve"> </w:t>
            </w:r>
            <w:r w:rsidRPr="007F2FDD">
              <w:rPr>
                <w:rFonts w:ascii="GHEA Grapalat" w:hAnsi="GHEA Grapalat"/>
                <w:sz w:val="20"/>
                <w:szCs w:val="20"/>
                <w:lang w:val="hy-AM"/>
              </w:rPr>
              <w:t xml:space="preserve">թռիչքի նպատակով օդանավի շարժման պահից մինչև թռիչքն ավարտելուց դրա լրիվ կանգառման </w:t>
            </w:r>
            <w:r w:rsidRPr="007F2FDD">
              <w:rPr>
                <w:rFonts w:ascii="GHEA Grapalat" w:hAnsi="GHEA Grapalat"/>
                <w:sz w:val="20"/>
                <w:szCs w:val="20"/>
                <w:lang w:val="hy-AM"/>
              </w:rPr>
              <w:lastRenderedPageBreak/>
              <w:t>պահ</w:t>
            </w:r>
            <w:bookmarkStart w:id="0" w:name="_GoBack"/>
            <w:bookmarkEnd w:id="0"/>
            <w:r w:rsidRPr="007F2FDD">
              <w:rPr>
                <w:rFonts w:ascii="GHEA Grapalat" w:hAnsi="GHEA Grapalat"/>
                <w:sz w:val="20"/>
                <w:szCs w:val="20"/>
                <w:lang w:val="hy-AM"/>
              </w:rPr>
              <w:t>ը՝</w:t>
            </w:r>
          </w:p>
          <w:p w:rsidR="00F22AC9" w:rsidRPr="007F2FDD" w:rsidRDefault="00F22AC9" w:rsidP="00A25552">
            <w:pPr>
              <w:spacing w:line="276" w:lineRule="auto"/>
              <w:jc w:val="both"/>
              <w:rPr>
                <w:rFonts w:ascii="GHEA Grapalat" w:hAnsi="GHEA Grapalat"/>
                <w:sz w:val="20"/>
                <w:szCs w:val="20"/>
                <w:lang w:val="hy-AM"/>
              </w:rPr>
            </w:pPr>
            <w:r w:rsidRPr="007F2FDD">
              <w:rPr>
                <w:rFonts w:ascii="GHEA Grapalat" w:hAnsi="GHEA Grapalat" w:cs="Sylfaen"/>
                <w:sz w:val="20"/>
                <w:szCs w:val="20"/>
                <w:lang w:val="hy-AM"/>
              </w:rPr>
              <w:t>ա</w:t>
            </w:r>
            <w:r w:rsidRPr="007F2FDD">
              <w:rPr>
                <w:rFonts w:ascii="GHEA Grapalat" w:hAnsi="GHEA Grapalat"/>
                <w:sz w:val="20"/>
                <w:szCs w:val="20"/>
                <w:lang w:val="hy-AM"/>
              </w:rPr>
              <w:t>ռաջացնում է տուգանք՝ հարյուր հազար դրամի չափով:»:</w:t>
            </w:r>
          </w:p>
          <w:p w:rsidR="00F22AC9" w:rsidRPr="007F2FDD" w:rsidRDefault="00F22AC9" w:rsidP="00A25552">
            <w:pPr>
              <w:tabs>
                <w:tab w:val="left" w:pos="270"/>
              </w:tabs>
              <w:spacing w:line="276" w:lineRule="auto"/>
              <w:jc w:val="both"/>
              <w:rPr>
                <w:rFonts w:ascii="GHEA Grapalat" w:hAnsi="GHEA Grapalat"/>
                <w:sz w:val="20"/>
                <w:szCs w:val="20"/>
                <w:lang w:val="hy-AM"/>
              </w:rPr>
            </w:pPr>
          </w:p>
          <w:p w:rsidR="00F22AC9" w:rsidRPr="007F2FDD" w:rsidRDefault="00F22AC9" w:rsidP="00A25552">
            <w:pPr>
              <w:spacing w:line="276" w:lineRule="auto"/>
              <w:rPr>
                <w:rFonts w:ascii="GHEA Grapalat" w:hAnsi="GHEA Grapalat"/>
                <w:sz w:val="20"/>
                <w:szCs w:val="20"/>
                <w:lang w:val="hy-AM"/>
              </w:rPr>
            </w:pPr>
          </w:p>
        </w:tc>
        <w:tc>
          <w:tcPr>
            <w:tcW w:w="3697" w:type="dxa"/>
          </w:tcPr>
          <w:p w:rsidR="00F22AC9" w:rsidRPr="007F2FDD" w:rsidRDefault="00F22AC9"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w:t>
            </w:r>
          </w:p>
        </w:tc>
        <w:tc>
          <w:tcPr>
            <w:tcW w:w="3697" w:type="dxa"/>
          </w:tcPr>
          <w:p w:rsidR="00F22AC9" w:rsidRPr="007F2FDD" w:rsidRDefault="00F22AC9"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Նախագծում կատարվել է համապատասխան փոփոխություն:</w:t>
            </w:r>
          </w:p>
        </w:tc>
      </w:tr>
      <w:tr w:rsidR="00F22AC9" w:rsidRPr="00A33397" w:rsidTr="00F22AC9">
        <w:tc>
          <w:tcPr>
            <w:tcW w:w="2235" w:type="dxa"/>
          </w:tcPr>
          <w:p w:rsidR="00F22AC9" w:rsidRPr="007F2FDD" w:rsidRDefault="00F22AC9" w:rsidP="00A25552">
            <w:pPr>
              <w:spacing w:line="276" w:lineRule="auto"/>
              <w:jc w:val="center"/>
              <w:rPr>
                <w:rFonts w:ascii="GHEA Grapalat" w:hAnsi="GHEA Grapalat"/>
                <w:b/>
                <w:sz w:val="20"/>
                <w:szCs w:val="20"/>
                <w:lang w:val="hy-AM"/>
              </w:rPr>
            </w:pPr>
            <w:r w:rsidRPr="007F2FDD">
              <w:rPr>
                <w:rFonts w:ascii="GHEA Grapalat" w:hAnsi="GHEA Grapalat"/>
                <w:b/>
                <w:sz w:val="20"/>
                <w:szCs w:val="20"/>
                <w:lang w:val="hy-AM"/>
              </w:rPr>
              <w:lastRenderedPageBreak/>
              <w:t>ՀՀ կառավարությանն առընթեր պետական եկամուտների կոմիտե</w:t>
            </w:r>
          </w:p>
          <w:p w:rsidR="00F22AC9" w:rsidRPr="007F2FDD" w:rsidRDefault="00F22AC9" w:rsidP="00A25552">
            <w:pPr>
              <w:spacing w:line="276" w:lineRule="auto"/>
              <w:jc w:val="center"/>
              <w:rPr>
                <w:rFonts w:ascii="GHEA Grapalat" w:hAnsi="GHEA Grapalat"/>
                <w:sz w:val="20"/>
                <w:szCs w:val="20"/>
                <w:lang w:val="hy-AM"/>
              </w:rPr>
            </w:pPr>
            <w:r w:rsidRPr="007F2FDD">
              <w:rPr>
                <w:rFonts w:ascii="GHEA Grapalat" w:hAnsi="GHEA Grapalat"/>
                <w:b/>
                <w:sz w:val="20"/>
                <w:szCs w:val="20"/>
                <w:lang w:val="hy-AM"/>
              </w:rPr>
              <w:t xml:space="preserve">2017 թվականի մայիսի 4-ի թիվ </w:t>
            </w:r>
            <w:r w:rsidRPr="007F2FDD">
              <w:rPr>
                <w:rFonts w:ascii="GHEA Grapalat" w:hAnsi="GHEA Grapalat"/>
                <w:b/>
                <w:sz w:val="20"/>
                <w:szCs w:val="20"/>
                <w:shd w:val="clear" w:color="auto" w:fill="FFFFFF"/>
                <w:lang w:val="hy-AM"/>
              </w:rPr>
              <w:t>01/3-4/15189-17 գրություն</w:t>
            </w:r>
          </w:p>
        </w:tc>
        <w:tc>
          <w:tcPr>
            <w:tcW w:w="5157" w:type="dxa"/>
          </w:tcPr>
          <w:p w:rsidR="00F22AC9" w:rsidRPr="007F2FDD" w:rsidRDefault="00F22AC9" w:rsidP="00A25552">
            <w:pPr>
              <w:tabs>
                <w:tab w:val="left" w:pos="900"/>
              </w:tabs>
              <w:spacing w:line="276" w:lineRule="auto"/>
              <w:jc w:val="both"/>
              <w:rPr>
                <w:rFonts w:ascii="GHEA Grapalat" w:eastAsia="Calibri" w:hAnsi="GHEA Grapalat" w:cs="Times New Roman"/>
                <w:sz w:val="20"/>
                <w:szCs w:val="20"/>
                <w:lang w:val="hy-AM"/>
              </w:rPr>
            </w:pPr>
            <w:r w:rsidRPr="007F2FDD">
              <w:rPr>
                <w:rFonts w:ascii="GHEA Grapalat" w:eastAsia="Calibri" w:hAnsi="GHEA Grapalat" w:cs="Sylfaen"/>
                <w:sz w:val="20"/>
                <w:szCs w:val="20"/>
                <w:lang w:val="hy-AM"/>
              </w:rPr>
              <w:t>Նախագծում տեղ են գտել նաև հարկային և մաքսային ոլորտում իրավա</w:t>
            </w:r>
            <w:r w:rsidRPr="007F2FDD">
              <w:rPr>
                <w:rFonts w:ascii="GHEA Grapalat" w:eastAsia="Calibri" w:hAnsi="GHEA Grapalat" w:cs="Sylfaen"/>
                <w:sz w:val="20"/>
                <w:szCs w:val="20"/>
                <w:lang w:val="hy-AM"/>
              </w:rPr>
              <w:softHyphen/>
              <w:t>խախ</w:t>
            </w:r>
            <w:r w:rsidRPr="007F2FDD">
              <w:rPr>
                <w:rFonts w:ascii="GHEA Grapalat" w:eastAsia="Calibri" w:hAnsi="GHEA Grapalat" w:cs="Sylfaen"/>
                <w:sz w:val="20"/>
                <w:szCs w:val="20"/>
                <w:lang w:val="hy-AM"/>
              </w:rPr>
              <w:softHyphen/>
              <w:t>տում</w:t>
            </w:r>
            <w:r w:rsidRPr="007F2FDD">
              <w:rPr>
                <w:rFonts w:ascii="GHEA Grapalat" w:eastAsia="Calibri" w:hAnsi="GHEA Grapalat" w:cs="Sylfaen"/>
                <w:sz w:val="20"/>
                <w:szCs w:val="20"/>
                <w:lang w:val="hy-AM"/>
              </w:rPr>
              <w:softHyphen/>
              <w:t>ների համար պատասխանատվություն սահմանող դրույթներ: Մասնավորապես, հար</w:t>
            </w:r>
            <w:r w:rsidRPr="007F2FDD">
              <w:rPr>
                <w:rFonts w:ascii="GHEA Grapalat" w:eastAsia="Calibri" w:hAnsi="GHEA Grapalat" w:cs="Sylfaen"/>
                <w:sz w:val="20"/>
                <w:szCs w:val="20"/>
                <w:lang w:val="hy-AM"/>
              </w:rPr>
              <w:softHyphen/>
              <w:t>կային ոլորտում իրավախախտումներին վերաբերող պատասխանատվության միջոց</w:t>
            </w:r>
            <w:r w:rsidRPr="007F2FDD">
              <w:rPr>
                <w:rFonts w:ascii="GHEA Grapalat" w:eastAsia="Calibri" w:hAnsi="GHEA Grapalat" w:cs="Sylfaen"/>
                <w:sz w:val="20"/>
                <w:szCs w:val="20"/>
                <w:lang w:val="hy-AM"/>
              </w:rPr>
              <w:softHyphen/>
              <w:t>ները նախատեսված են Նախագծի 339-րդ, 350-357-րդ հոդվածներով, որոնց մասով արդեն իսկ համապատասխան կարգավորումներ տրված են 2016 թվականի հոկտեմբերի 4-ին ՀՀ Ազգային ժողովի կողմից ընդունված՝ Հայաստանի Հանրապե</w:t>
            </w:r>
            <w:r w:rsidRPr="007F2FDD">
              <w:rPr>
                <w:rFonts w:ascii="GHEA Grapalat" w:eastAsia="Calibri" w:hAnsi="GHEA Grapalat" w:cs="Sylfaen"/>
                <w:sz w:val="20"/>
                <w:szCs w:val="20"/>
                <w:lang w:val="hy-AM"/>
              </w:rPr>
              <w:softHyphen/>
              <w:t>տու</w:t>
            </w:r>
            <w:r w:rsidRPr="007F2FDD">
              <w:rPr>
                <w:rFonts w:ascii="GHEA Grapalat" w:eastAsia="Calibri" w:hAnsi="GHEA Grapalat" w:cs="Sylfaen"/>
                <w:sz w:val="20"/>
                <w:szCs w:val="20"/>
                <w:lang w:val="hy-AM"/>
              </w:rPr>
              <w:softHyphen/>
              <w:t>թյան հարկային օրենսգրքով:</w:t>
            </w:r>
          </w:p>
          <w:p w:rsidR="00F22AC9" w:rsidRPr="007F2FDD" w:rsidRDefault="00F22AC9" w:rsidP="00A25552">
            <w:pPr>
              <w:spacing w:line="276" w:lineRule="auto"/>
              <w:ind w:firstLine="576"/>
              <w:jc w:val="both"/>
              <w:rPr>
                <w:rFonts w:ascii="GHEA Grapalat" w:eastAsia="Calibri" w:hAnsi="GHEA Grapalat" w:cs="Times New Roman"/>
                <w:sz w:val="20"/>
                <w:szCs w:val="20"/>
                <w:lang w:val="hy-AM"/>
              </w:rPr>
            </w:pPr>
            <w:r w:rsidRPr="007F2FDD">
              <w:rPr>
                <w:rFonts w:ascii="GHEA Grapalat" w:eastAsia="Calibri" w:hAnsi="GHEA Grapalat" w:cs="Sylfaen"/>
                <w:sz w:val="20"/>
                <w:szCs w:val="20"/>
                <w:lang w:val="hy-AM"/>
              </w:rPr>
              <w:t>Հաշվի առնելով վերոնշյալը, ինչպես նաև այն, որ ՀՀ հարկային օրենսգիրքը մշակվել և ընդունվել է որպես հարկային հարաբերությունները կարգավորող համալիր իրա</w:t>
            </w:r>
            <w:r w:rsidRPr="007F2FDD">
              <w:rPr>
                <w:rFonts w:ascii="GHEA Grapalat" w:eastAsia="Calibri" w:hAnsi="GHEA Grapalat" w:cs="Sylfaen"/>
                <w:sz w:val="20"/>
                <w:szCs w:val="20"/>
                <w:lang w:val="hy-AM"/>
              </w:rPr>
              <w:softHyphen/>
              <w:t>վական ակտ (որով կարգավորվում են հարկ</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վճարողների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հաշվառման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սպասարկ</w:t>
            </w:r>
            <w:r w:rsidRPr="007F2FDD">
              <w:rPr>
                <w:rFonts w:ascii="GHEA Grapalat" w:eastAsia="Calibri" w:hAnsi="GHEA Grapalat" w:cs="Sylfaen"/>
                <w:sz w:val="20"/>
                <w:szCs w:val="20"/>
                <w:lang w:val="hy-AM"/>
              </w:rPr>
              <w:softHyphen/>
              <w:t>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վճարների, դրանց դրույքաչափերի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սահմանման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հաշվարկման ու վճար</w:t>
            </w:r>
            <w:r w:rsidRPr="007F2FDD">
              <w:rPr>
                <w:rFonts w:ascii="GHEA Grapalat" w:eastAsia="Calibri" w:hAnsi="GHEA Grapalat" w:cs="Sylfaen"/>
                <w:sz w:val="20"/>
                <w:szCs w:val="20"/>
                <w:lang w:val="hy-AM"/>
              </w:rPr>
              <w:softHyphen/>
              <w:t>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հարկային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պարտավորությունների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հաշվառման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վճարների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վերա</w:t>
            </w:r>
            <w:r w:rsidRPr="007F2FDD">
              <w:rPr>
                <w:rFonts w:ascii="GHEA Grapalat" w:eastAsia="Calibri" w:hAnsi="GHEA Grapalat" w:cs="Sylfaen"/>
                <w:sz w:val="20"/>
                <w:szCs w:val="20"/>
                <w:lang w:val="hy-AM"/>
              </w:rPr>
              <w:softHyphen/>
              <w:t>դարձման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հարկային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արտոնությունների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սահմանման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վճարողների և հար</w:t>
            </w:r>
            <w:r w:rsidRPr="007F2FDD">
              <w:rPr>
                <w:rFonts w:ascii="GHEA Grapalat" w:eastAsia="Calibri" w:hAnsi="GHEA Grapalat" w:cs="Sylfaen"/>
                <w:sz w:val="20"/>
                <w:szCs w:val="20"/>
                <w:lang w:val="hy-AM"/>
              </w:rPr>
              <w:softHyphen/>
              <w:t>կա</w:t>
            </w:r>
            <w:r w:rsidRPr="007F2FDD">
              <w:rPr>
                <w:rFonts w:ascii="GHEA Grapalat" w:eastAsia="Calibri" w:hAnsi="GHEA Grapalat" w:cs="Sylfaen"/>
                <w:sz w:val="20"/>
                <w:szCs w:val="20"/>
                <w:lang w:val="hy-AM"/>
              </w:rPr>
              <w:softHyphen/>
              <w:t>յին</w:t>
            </w:r>
            <w:r w:rsidRPr="007F2FDD">
              <w:rPr>
                <w:rFonts w:ascii="GHEA Grapalat" w:eastAsia="Calibri" w:hAnsi="GHEA Grapalat" w:cs="Times New Roman"/>
                <w:sz w:val="20"/>
                <w:szCs w:val="20"/>
                <w:lang w:val="hy-AM"/>
              </w:rPr>
              <w:t xml:space="preserve"> ու </w:t>
            </w:r>
            <w:r w:rsidRPr="007F2FDD">
              <w:rPr>
                <w:rFonts w:ascii="GHEA Grapalat" w:eastAsia="Calibri" w:hAnsi="GHEA Grapalat" w:cs="Sylfaen"/>
                <w:sz w:val="20"/>
                <w:szCs w:val="20"/>
                <w:lang w:val="hy-AM"/>
              </w:rPr>
              <w:t>լիազոր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մարմինների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լիազորությունների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պարտականությունների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ամրագր</w:t>
            </w:r>
            <w:r w:rsidRPr="007F2FDD">
              <w:rPr>
                <w:rFonts w:ascii="GHEA Grapalat" w:eastAsia="Calibri" w:hAnsi="GHEA Grapalat" w:cs="Sylfaen"/>
                <w:sz w:val="20"/>
                <w:szCs w:val="20"/>
                <w:lang w:val="hy-AM"/>
              </w:rPr>
              <w:softHyphen/>
              <w:t>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հարկային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հսկողության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lastRenderedPageBreak/>
              <w:t>իրականացման հետ կապված հարաբերությունների ամբող</w:t>
            </w:r>
            <w:r w:rsidRPr="007F2FDD">
              <w:rPr>
                <w:rFonts w:ascii="GHEA Grapalat" w:eastAsia="Calibri" w:hAnsi="GHEA Grapalat" w:cs="Sylfaen"/>
                <w:sz w:val="20"/>
                <w:szCs w:val="20"/>
                <w:lang w:val="hy-AM"/>
              </w:rPr>
              <w:softHyphen/>
              <w:t>ջությունը)՝ օրենսգրքի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դրույթները</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խախտելու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համար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պատասխանատվության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միջոցները այլ իրավական ակտով սահմանելը համարում ենք սկզբունքորեն անըն</w:t>
            </w:r>
            <w:r w:rsidRPr="007F2FDD">
              <w:rPr>
                <w:rFonts w:ascii="GHEA Grapalat" w:eastAsia="Calibri" w:hAnsi="GHEA Grapalat" w:cs="Sylfaen"/>
                <w:sz w:val="20"/>
                <w:szCs w:val="20"/>
                <w:lang w:val="hy-AM"/>
              </w:rPr>
              <w:softHyphen/>
              <w:t>դու</w:t>
            </w:r>
            <w:r w:rsidRPr="007F2FDD">
              <w:rPr>
                <w:rFonts w:ascii="GHEA Grapalat" w:eastAsia="Calibri" w:hAnsi="GHEA Grapalat" w:cs="Sylfaen"/>
                <w:sz w:val="20"/>
                <w:szCs w:val="20"/>
                <w:lang w:val="hy-AM"/>
              </w:rPr>
              <w:softHyphen/>
              <w:t>նելի</w:t>
            </w:r>
            <w:r w:rsidRPr="007F2FDD">
              <w:rPr>
                <w:rFonts w:ascii="GHEA Grapalat" w:eastAsia="Calibri" w:hAnsi="GHEA Grapalat" w:cs="Times New Roman"/>
                <w:sz w:val="20"/>
                <w:szCs w:val="20"/>
                <w:lang w:val="hy-AM"/>
              </w:rPr>
              <w:t>: Բացի այդ, նախագծով առաջարկվող մոտեցումը ընդունելի չէ նաև իրավական ակտի կիրառման հարմարավետության տեսանկյունից</w:t>
            </w:r>
            <w:r w:rsidRPr="007F2FDD">
              <w:rPr>
                <w:rFonts w:ascii="GHEA Grapalat" w:eastAsia="Calibri" w:hAnsi="GHEA Grapalat" w:cs="Sylfaen"/>
                <w:sz w:val="20"/>
                <w:szCs w:val="20"/>
                <w:lang w:val="hy-AM"/>
              </w:rPr>
              <w:t>: Ընդ որում, հարկային օրենս</w:t>
            </w:r>
            <w:r w:rsidRPr="007F2FDD">
              <w:rPr>
                <w:rFonts w:ascii="GHEA Grapalat" w:eastAsia="Calibri" w:hAnsi="GHEA Grapalat" w:cs="Sylfaen"/>
                <w:sz w:val="20"/>
                <w:szCs w:val="20"/>
                <w:lang w:val="hy-AM"/>
              </w:rPr>
              <w:softHyphen/>
              <w:t>գիրք կիրառող պետությունները նույնպես հիմնականում կիրառում են այդ սկզբունքը` դրա</w:t>
            </w:r>
            <w:r w:rsidRPr="007F2FDD">
              <w:rPr>
                <w:rFonts w:ascii="GHEA Grapalat" w:eastAsia="Calibri" w:hAnsi="GHEA Grapalat" w:cs="Sylfaen"/>
                <w:sz w:val="20"/>
                <w:szCs w:val="20"/>
                <w:lang w:val="hy-AM"/>
              </w:rPr>
              <w:softHyphen/>
              <w:t>նով իսկ ավելի համապարփակ դարձնելով իրավական ակտի կիրառությունը:</w:t>
            </w:r>
          </w:p>
          <w:p w:rsidR="00F22AC9" w:rsidRPr="007F2FDD" w:rsidRDefault="00F22AC9" w:rsidP="00A25552">
            <w:pPr>
              <w:spacing w:line="276" w:lineRule="auto"/>
              <w:ind w:right="141" w:firstLine="567"/>
              <w:jc w:val="both"/>
              <w:rPr>
                <w:rFonts w:ascii="GHEA Grapalat" w:hAnsi="GHEA Grapalat" w:cs="Sylfaen"/>
                <w:sz w:val="20"/>
                <w:szCs w:val="20"/>
                <w:lang w:val="hy-AM"/>
              </w:rPr>
            </w:pPr>
          </w:p>
        </w:tc>
        <w:tc>
          <w:tcPr>
            <w:tcW w:w="3697" w:type="dxa"/>
          </w:tcPr>
          <w:p w:rsidR="00F22AC9" w:rsidRPr="007F2FDD" w:rsidRDefault="00F22AC9"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w:t>
            </w:r>
          </w:p>
        </w:tc>
        <w:tc>
          <w:tcPr>
            <w:tcW w:w="3697" w:type="dxa"/>
          </w:tcPr>
          <w:p w:rsidR="00F22AC9" w:rsidRPr="007F2FDD" w:rsidRDefault="00E56BB8" w:rsidP="00A25552">
            <w:pPr>
              <w:spacing w:line="276" w:lineRule="auto"/>
              <w:rPr>
                <w:rFonts w:ascii="GHEA Grapalat" w:hAnsi="GHEA Grapalat"/>
                <w:sz w:val="20"/>
                <w:szCs w:val="20"/>
                <w:lang w:val="en-US"/>
              </w:rPr>
            </w:pPr>
            <w:r w:rsidRPr="007F2FDD">
              <w:rPr>
                <w:rFonts w:ascii="GHEA Grapalat" w:hAnsi="GHEA Grapalat"/>
                <w:sz w:val="20"/>
                <w:szCs w:val="20"/>
                <w:lang w:val="en-US"/>
              </w:rPr>
              <w:t xml:space="preserve">Ներկայացված գրության, ինչպես նաև աշխատանքային քննարկումների արդյունաներով </w:t>
            </w:r>
            <w:r w:rsidR="00F22AC9" w:rsidRPr="007F2FDD">
              <w:rPr>
                <w:rFonts w:ascii="GHEA Grapalat" w:hAnsi="GHEA Grapalat"/>
                <w:sz w:val="20"/>
                <w:szCs w:val="20"/>
                <w:lang w:val="en-US"/>
              </w:rPr>
              <w:t>Նախագծից հանվել են հարկային ոլորտում վարչական իրավախախտումների հատուկ վարույթը, ինչպես նաև նախագծի հատուկ մասով նախատեսված հարկային ոլորտում վարչական իրավախախտումները:</w:t>
            </w:r>
          </w:p>
        </w:tc>
      </w:tr>
      <w:tr w:rsidR="00F22AC9" w:rsidRPr="00A33397" w:rsidTr="00F22AC9">
        <w:tc>
          <w:tcPr>
            <w:tcW w:w="2235" w:type="dxa"/>
          </w:tcPr>
          <w:p w:rsidR="00F22AC9" w:rsidRPr="007F2FDD" w:rsidRDefault="0043409A" w:rsidP="00A25552">
            <w:pPr>
              <w:spacing w:line="276" w:lineRule="auto"/>
              <w:jc w:val="center"/>
              <w:rPr>
                <w:rFonts w:ascii="GHEA Grapalat" w:hAnsi="GHEA Grapalat"/>
                <w:b/>
                <w:sz w:val="20"/>
                <w:szCs w:val="20"/>
                <w:lang w:val="hy-AM"/>
              </w:rPr>
            </w:pPr>
            <w:r w:rsidRPr="007F2FDD">
              <w:rPr>
                <w:rFonts w:ascii="GHEA Grapalat" w:hAnsi="GHEA Grapalat"/>
                <w:b/>
                <w:sz w:val="20"/>
                <w:szCs w:val="20"/>
                <w:lang w:val="hy-AM"/>
              </w:rPr>
              <w:lastRenderedPageBreak/>
              <w:t>ՀՀ տնտեսական մրցակցության պաշտպանության պետական հանձնաժողով</w:t>
            </w:r>
          </w:p>
        </w:tc>
        <w:tc>
          <w:tcPr>
            <w:tcW w:w="5157" w:type="dxa"/>
          </w:tcPr>
          <w:p w:rsidR="00F22AC9" w:rsidRPr="007F2FDD" w:rsidRDefault="0043409A" w:rsidP="00A25552">
            <w:pPr>
              <w:spacing w:line="276" w:lineRule="auto"/>
              <w:rPr>
                <w:rFonts w:ascii="GHEA Grapalat" w:hAnsi="GHEA Grapalat"/>
                <w:sz w:val="20"/>
                <w:szCs w:val="20"/>
                <w:lang w:val="hy-AM"/>
              </w:rPr>
            </w:pPr>
            <w:r w:rsidRPr="007F2FDD">
              <w:rPr>
                <w:rFonts w:ascii="GHEA Grapalat" w:hAnsi="GHEA Grapalat"/>
                <w:sz w:val="20"/>
                <w:szCs w:val="20"/>
                <w:lang w:val="hy-AM"/>
              </w:rPr>
              <w:t>Առաջարկվել է վերանայել տնտեսական մրցակցության ոլորտում վարչական իրավախախտումների վերաբերյալ հատուկ վարույթը, ինչպես նաև որոշակի փոփոխություններ կատարել նախագծի հատուկ մասի` տնտեսական ոլորտի վարչական իրավախախտումները վերտառությամբ գլխում:</w:t>
            </w:r>
          </w:p>
        </w:tc>
        <w:tc>
          <w:tcPr>
            <w:tcW w:w="3697" w:type="dxa"/>
          </w:tcPr>
          <w:p w:rsidR="00F22AC9" w:rsidRPr="007F2FDD" w:rsidRDefault="0043409A"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F22AC9" w:rsidRPr="007F2FDD" w:rsidRDefault="0043409A" w:rsidP="00A25552">
            <w:pPr>
              <w:spacing w:line="276" w:lineRule="auto"/>
              <w:rPr>
                <w:rFonts w:ascii="GHEA Grapalat" w:hAnsi="GHEA Grapalat"/>
                <w:sz w:val="20"/>
                <w:szCs w:val="20"/>
                <w:lang w:val="en-US"/>
              </w:rPr>
            </w:pPr>
            <w:r w:rsidRPr="007F2FDD">
              <w:rPr>
                <w:rFonts w:ascii="GHEA Grapalat" w:hAnsi="GHEA Grapalat"/>
                <w:sz w:val="20"/>
                <w:szCs w:val="20"/>
                <w:lang w:val="en-US"/>
              </w:rPr>
              <w:t>Աշխատանքային քննարկումների արդյունքներով նախագծում կատարվել են համապատասխան փոփոխություններ: Միաժամանակ, նախագիծը համապատասխանեցվել է ՀՀ Ազգային ժողովի կողմից 2018 թվականի մարտի 23-ի նիստում ընդունված &lt;Տնտեսական մրցակցության պաշտպանության մասին&gt; ՀՀ օրենքում և հարակից օրենքներում փոփոխություններ նախատեսող օրենսդրական փաթեթին:</w:t>
            </w:r>
          </w:p>
        </w:tc>
      </w:tr>
      <w:tr w:rsidR="00F22AC9" w:rsidRPr="007F2FDD" w:rsidTr="00F22AC9">
        <w:tc>
          <w:tcPr>
            <w:tcW w:w="2235" w:type="dxa"/>
          </w:tcPr>
          <w:p w:rsidR="00F22AC9" w:rsidRPr="007F2FDD" w:rsidRDefault="00E82899" w:rsidP="00A25552">
            <w:pPr>
              <w:spacing w:line="276" w:lineRule="auto"/>
              <w:jc w:val="center"/>
              <w:rPr>
                <w:rFonts w:ascii="GHEA Grapalat" w:hAnsi="GHEA Grapalat"/>
                <w:b/>
                <w:sz w:val="20"/>
                <w:szCs w:val="20"/>
                <w:lang w:val="hy-AM"/>
              </w:rPr>
            </w:pPr>
            <w:r w:rsidRPr="007F2FDD">
              <w:rPr>
                <w:rFonts w:ascii="GHEA Grapalat" w:hAnsi="GHEA Grapalat"/>
                <w:b/>
                <w:sz w:val="20"/>
                <w:szCs w:val="20"/>
                <w:lang w:val="hy-AM"/>
              </w:rPr>
              <w:t xml:space="preserve">ՀՀ բնապահպանության նախարարության 2017 թվականի </w:t>
            </w:r>
            <w:r w:rsidRPr="007F2FDD">
              <w:rPr>
                <w:rFonts w:ascii="GHEA Grapalat" w:hAnsi="GHEA Grapalat"/>
                <w:b/>
                <w:sz w:val="20"/>
                <w:szCs w:val="20"/>
                <w:lang w:val="hy-AM"/>
              </w:rPr>
              <w:lastRenderedPageBreak/>
              <w:t xml:space="preserve">նոյեմբերի 29-ի թիվ </w:t>
            </w:r>
            <w:r w:rsidRPr="007F2FDD">
              <w:rPr>
                <w:rFonts w:ascii="GHEA Grapalat" w:hAnsi="GHEA Grapalat"/>
                <w:b/>
                <w:color w:val="000000"/>
                <w:sz w:val="20"/>
                <w:szCs w:val="20"/>
                <w:shd w:val="clear" w:color="auto" w:fill="FFFFFF"/>
                <w:lang w:val="hy-AM"/>
              </w:rPr>
              <w:t>17/17.6/170711-17 գրություն</w:t>
            </w:r>
          </w:p>
        </w:tc>
        <w:tc>
          <w:tcPr>
            <w:tcW w:w="5157" w:type="dxa"/>
          </w:tcPr>
          <w:p w:rsidR="00F22AC9" w:rsidRPr="007F2FDD" w:rsidRDefault="004D71A2"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lastRenderedPageBreak/>
              <w:t>76-րդ հոդվածի 15-րդ մաս</w:t>
            </w:r>
            <w:r w:rsidRPr="007F2FDD">
              <w:rPr>
                <w:rFonts w:ascii="GHEA Grapalat" w:hAnsi="GHEA Grapalat"/>
                <w:sz w:val="20"/>
                <w:szCs w:val="20"/>
                <w:lang w:val="hy-AM"/>
              </w:rPr>
              <w:t xml:space="preserve">ը </w:t>
            </w:r>
            <w:r w:rsidRPr="007F2FDD">
              <w:rPr>
                <w:rFonts w:ascii="GHEA Grapalat" w:eastAsia="Calibri" w:hAnsi="GHEA Grapalat" w:cs="Times New Roman"/>
                <w:sz w:val="20"/>
                <w:szCs w:val="20"/>
                <w:lang w:val="hy-AM"/>
              </w:rPr>
              <w:t xml:space="preserve">Շարադրել հետևյալ խմբագրությամբ. «15. Սույն oրենuգրքի 398-400-րդ հոդվածներով սահմանված վարչական իրավախախտումների վերաբերյալ վարույթ է </w:t>
            </w:r>
            <w:r w:rsidRPr="007F2FDD">
              <w:rPr>
                <w:rFonts w:ascii="GHEA Grapalat" w:eastAsia="Calibri" w:hAnsi="GHEA Grapalat" w:cs="Times New Roman"/>
                <w:sz w:val="20"/>
                <w:szCs w:val="20"/>
                <w:lang w:val="hy-AM"/>
              </w:rPr>
              <w:lastRenderedPageBreak/>
              <w:t>հարուցում և իրականացնում  Հայաuտանի Հանրապետության Էներգետիկ ենթակառուցվածքների և բնական պաշարների նախարարությունը»</w:t>
            </w:r>
          </w:p>
        </w:tc>
        <w:tc>
          <w:tcPr>
            <w:tcW w:w="3697" w:type="dxa"/>
          </w:tcPr>
          <w:p w:rsidR="00F22AC9" w:rsidRPr="007F2FDD" w:rsidRDefault="007B58B7" w:rsidP="00A25552">
            <w:pPr>
              <w:spacing w:line="276" w:lineRule="auto"/>
              <w:rPr>
                <w:rFonts w:ascii="GHEA Grapalat" w:hAnsi="GHEA Grapalat"/>
                <w:sz w:val="20"/>
                <w:szCs w:val="20"/>
                <w:lang w:val="en-US"/>
              </w:rPr>
            </w:pPr>
            <w:r w:rsidRPr="007F2FDD">
              <w:rPr>
                <w:rFonts w:ascii="GHEA Grapalat" w:hAnsi="GHEA Grapalat"/>
                <w:sz w:val="20"/>
                <w:szCs w:val="20"/>
                <w:lang w:val="hy-AM"/>
              </w:rPr>
              <w:lastRenderedPageBreak/>
              <w:t>Ը</w:t>
            </w:r>
            <w:r w:rsidRPr="007F2FDD">
              <w:rPr>
                <w:rFonts w:ascii="GHEA Grapalat" w:hAnsi="GHEA Grapalat"/>
                <w:sz w:val="20"/>
                <w:szCs w:val="20"/>
                <w:lang w:val="en-US"/>
              </w:rPr>
              <w:t>նդունվել է:</w:t>
            </w:r>
          </w:p>
        </w:tc>
        <w:tc>
          <w:tcPr>
            <w:tcW w:w="3697" w:type="dxa"/>
          </w:tcPr>
          <w:p w:rsidR="00F22AC9" w:rsidRPr="007F2FDD" w:rsidRDefault="007B58B7" w:rsidP="00A25552">
            <w:pPr>
              <w:spacing w:line="276" w:lineRule="auto"/>
              <w:rPr>
                <w:rFonts w:ascii="GHEA Grapalat" w:hAnsi="GHEA Grapalat"/>
                <w:sz w:val="20"/>
                <w:szCs w:val="20"/>
                <w:lang w:val="en-US"/>
              </w:rPr>
            </w:pPr>
            <w:r w:rsidRPr="007F2FDD">
              <w:rPr>
                <w:rFonts w:ascii="GHEA Grapalat" w:hAnsi="GHEA Grapalat"/>
                <w:sz w:val="20"/>
                <w:szCs w:val="20"/>
                <w:lang w:val="en-US"/>
              </w:rPr>
              <w:t>Կատարվել է համապատասխան փոփոխություն:</w:t>
            </w:r>
          </w:p>
        </w:tc>
      </w:tr>
      <w:tr w:rsidR="004D71A2" w:rsidRPr="007F2FDD" w:rsidTr="00AE23F1">
        <w:tc>
          <w:tcPr>
            <w:tcW w:w="2235" w:type="dxa"/>
          </w:tcPr>
          <w:p w:rsidR="004D71A2" w:rsidRPr="007F2FDD" w:rsidRDefault="004D71A2" w:rsidP="00A25552">
            <w:pPr>
              <w:spacing w:line="276" w:lineRule="auto"/>
              <w:rPr>
                <w:rFonts w:ascii="GHEA Grapalat" w:hAnsi="GHEA Grapalat"/>
                <w:sz w:val="20"/>
                <w:szCs w:val="20"/>
                <w:lang w:val="hy-AM"/>
              </w:rPr>
            </w:pPr>
          </w:p>
        </w:tc>
        <w:tc>
          <w:tcPr>
            <w:tcW w:w="5157" w:type="dxa"/>
            <w:vAlign w:val="center"/>
          </w:tcPr>
          <w:p w:rsidR="004D71A2" w:rsidRPr="007F2FDD" w:rsidRDefault="004D71A2"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Շարադրել հետևյալ խմբագրությամբ. «Սույն oրենuգրքի 192-197-րդ հոդվածներով, 207-րդ հոդվածի 1-ին մասով, 208-րդ հոդվածի 1-ին մասով, 209-224-րդ հոդվածներով, 225-րդ հոդվածով (ջրային ռեսուրսների մասով), 227-228-րդ հոդվածներով (ջրային ռեսուրսների մասով), 230-233-րդ հոդվածներով, 234-րդ հոդվածով  (ջրային ռեսուրսների մասով), 236-250-րդ հոդվածներով, 251-252-րդ հոդվածներով (բացառությամբ աղմուկի նորմատիվների), 253-269-րդ հոդվածներով, 270-րդ հոդվածի 1-ին մասով, 271-րդ հոդվածի 2-րդ մասով, 272-րդ հոդվածի 2-րդ մասով, 273-288-րդ հոդվածներով, 312-րդ հոդվածի 1-ին մասով սահմանված վարչական իրավախախտումների վերաբերյալ վարույթ է հարուցում և իրականացնում շրջակա միջավայրի պահպանության, բնական ռեսուրսների օգտագործման, վերարտադրության և ընդերքօգտագործման բնագավառներում պատասխանատվության միջոցներ կիրառող տեսչական մարմինը»</w:t>
            </w:r>
          </w:p>
        </w:tc>
        <w:tc>
          <w:tcPr>
            <w:tcW w:w="3697" w:type="dxa"/>
          </w:tcPr>
          <w:p w:rsidR="004D71A2" w:rsidRPr="007F2FDD" w:rsidRDefault="007B58B7" w:rsidP="00A25552">
            <w:pPr>
              <w:spacing w:line="276" w:lineRule="auto"/>
              <w:rPr>
                <w:rFonts w:ascii="GHEA Grapalat" w:hAnsi="GHEA Grapalat"/>
                <w:sz w:val="20"/>
                <w:szCs w:val="20"/>
                <w:lang w:val="hy-AM"/>
              </w:rPr>
            </w:pPr>
            <w:r w:rsidRPr="007F2FDD">
              <w:rPr>
                <w:rFonts w:ascii="GHEA Grapalat" w:hAnsi="GHEA Grapalat"/>
                <w:sz w:val="20"/>
                <w:szCs w:val="20"/>
                <w:lang w:val="hy-AM"/>
              </w:rPr>
              <w:t>Ը</w:t>
            </w:r>
            <w:r w:rsidRPr="007F2FDD">
              <w:rPr>
                <w:rFonts w:ascii="GHEA Grapalat" w:hAnsi="GHEA Grapalat"/>
                <w:sz w:val="20"/>
                <w:szCs w:val="20"/>
                <w:lang w:val="en-US"/>
              </w:rPr>
              <w:t>նդունվել է:</w:t>
            </w:r>
          </w:p>
        </w:tc>
        <w:tc>
          <w:tcPr>
            <w:tcW w:w="3697" w:type="dxa"/>
          </w:tcPr>
          <w:p w:rsidR="004D71A2" w:rsidRPr="007F2FDD" w:rsidRDefault="007B58B7"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4D71A2" w:rsidRPr="00A33397" w:rsidTr="00F22AC9">
        <w:tc>
          <w:tcPr>
            <w:tcW w:w="2235" w:type="dxa"/>
          </w:tcPr>
          <w:p w:rsidR="004D71A2" w:rsidRPr="007F2FDD" w:rsidRDefault="004D71A2" w:rsidP="00A25552">
            <w:pPr>
              <w:spacing w:line="276" w:lineRule="auto"/>
              <w:rPr>
                <w:rFonts w:ascii="GHEA Grapalat" w:hAnsi="GHEA Grapalat"/>
                <w:sz w:val="20"/>
                <w:szCs w:val="20"/>
                <w:lang w:val="hy-AM"/>
              </w:rPr>
            </w:pPr>
          </w:p>
        </w:tc>
        <w:tc>
          <w:tcPr>
            <w:tcW w:w="5157" w:type="dxa"/>
          </w:tcPr>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192-րդ հոդված 1-ին մաս</w:t>
            </w:r>
            <w:r w:rsidRPr="007F2FDD">
              <w:rPr>
                <w:rFonts w:ascii="GHEA Grapalat" w:hAnsi="GHEA Grapalat"/>
                <w:sz w:val="20"/>
                <w:szCs w:val="20"/>
                <w:lang w:val="hy-AM"/>
              </w:rPr>
              <w:t xml:space="preserve">ի </w:t>
            </w:r>
            <w:r w:rsidRPr="007F2FDD">
              <w:rPr>
                <w:rFonts w:ascii="GHEA Grapalat" w:eastAsia="Calibri" w:hAnsi="GHEA Grapalat" w:cs="Times New Roman"/>
                <w:sz w:val="20"/>
                <w:szCs w:val="20"/>
                <w:lang w:val="hy-AM"/>
              </w:rPr>
              <w:t>1. «փորձաքննական» բառը փոխարինել «փորձաքննության» բառով:</w:t>
            </w:r>
          </w:p>
          <w:p w:rsidR="004D71A2"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 «հարյուր հիսուն հազար դրամից երկու հարյուր հազար» բառերը փոխարինել «չորս հարյուր հազար դրամից հինգ հարյուր հազար» բառերով:</w:t>
            </w:r>
          </w:p>
          <w:p w:rsidR="00DA5FB9" w:rsidRPr="007F2FDD" w:rsidRDefault="00DA5FB9" w:rsidP="00A25552">
            <w:pPr>
              <w:spacing w:line="276" w:lineRule="auto"/>
              <w:rPr>
                <w:rFonts w:ascii="GHEA Grapalat" w:hAnsi="GHEA Grapalat"/>
                <w:sz w:val="20"/>
                <w:szCs w:val="20"/>
                <w:lang w:val="hy-AM"/>
              </w:rPr>
            </w:pP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lastRenderedPageBreak/>
              <w:t>1. «Շրջակա միջավայրի վրա ազդեցության գնահատման և փորձաքննության մասին» ՀՀ օրենքի պահանջներին համապատասխանելու նպատակով:</w:t>
            </w:r>
          </w:p>
          <w:p w:rsidR="00DA5FB9"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 Հաշվի առնելով որ նախագծի 37-րդ հոդվածի համաձայն վարչական պատասխանատվության միջոցը պետք է ուղղված լինի անձի մոտ իրավահպատակ վարքագիծ ձևավորելուն և նոր վարչական իրավախախտումների կատարումը կանխելուն, ուստի և պետք է լինի իրավախախտման բնույթին համաչափ, ինչպես նաև իրավախախտում թույլ տված անձի համար զգալի, հետևաբար, նկատի ունենալով որ  տվյալ իրավախախտումն իրականացնելու հնարավորություն ունեցող պաշտոնատար անձանց աշխատավարձն էականորեն գերազանցում է ներկայումս նախատեսված սանկցիայի չափն ինչը չի ապահովի պատասխանատվության միջոցի նպատակին հասնելը:</w:t>
            </w:r>
          </w:p>
        </w:tc>
        <w:tc>
          <w:tcPr>
            <w:tcW w:w="3697" w:type="dxa"/>
          </w:tcPr>
          <w:p w:rsidR="004D71A2" w:rsidRPr="007F2FDD" w:rsidRDefault="00CD5980"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4D71A2" w:rsidRPr="007F2FDD" w:rsidRDefault="00CD5980" w:rsidP="00A25552">
            <w:pPr>
              <w:spacing w:line="276" w:lineRule="auto"/>
              <w:rPr>
                <w:rFonts w:ascii="GHEA Grapalat" w:eastAsia="Calibri" w:hAnsi="GHEA Grapalat" w:cs="Times New Roman"/>
                <w:sz w:val="20"/>
                <w:szCs w:val="20"/>
                <w:lang w:val="en-US"/>
              </w:rPr>
            </w:pPr>
            <w:r w:rsidRPr="007F2FDD">
              <w:rPr>
                <w:rFonts w:ascii="GHEA Grapalat" w:eastAsia="Calibri" w:hAnsi="GHEA Grapalat" w:cs="Times New Roman"/>
                <w:sz w:val="20"/>
                <w:szCs w:val="20"/>
                <w:lang w:val="en-US"/>
              </w:rPr>
              <w:t>1. «</w:t>
            </w:r>
            <w:r w:rsidRPr="007F2FDD">
              <w:rPr>
                <w:rFonts w:ascii="GHEA Grapalat" w:eastAsia="Calibri" w:hAnsi="GHEA Grapalat" w:cs="Times New Roman"/>
                <w:sz w:val="20"/>
                <w:szCs w:val="20"/>
              </w:rPr>
              <w:t>Շրջակա</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միջավայրի</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վրա</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ազդեցության</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գնահատման</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և</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փորձաքննության</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մասին</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ՀՀ</w:t>
            </w:r>
            <w:r w:rsidRPr="007F2FDD">
              <w:rPr>
                <w:rFonts w:ascii="GHEA Grapalat" w:eastAsia="Calibri" w:hAnsi="GHEA Grapalat" w:cs="Times New Roman"/>
                <w:sz w:val="20"/>
                <w:szCs w:val="20"/>
                <w:lang w:val="en-US"/>
              </w:rPr>
              <w:t xml:space="preserve"> </w:t>
            </w:r>
            <w:r w:rsidRPr="007F2FDD">
              <w:rPr>
                <w:rFonts w:ascii="GHEA Grapalat" w:eastAsia="Calibri" w:hAnsi="GHEA Grapalat" w:cs="Times New Roman"/>
                <w:sz w:val="20"/>
                <w:szCs w:val="20"/>
              </w:rPr>
              <w:t>օրենք</w:t>
            </w:r>
            <w:r w:rsidRPr="007F2FDD">
              <w:rPr>
                <w:rFonts w:ascii="GHEA Grapalat" w:eastAsia="Calibri" w:hAnsi="GHEA Grapalat" w:cs="Times New Roman"/>
                <w:sz w:val="20"/>
                <w:szCs w:val="20"/>
                <w:lang w:val="en-US"/>
              </w:rPr>
              <w:t xml:space="preserve">ում կիրառվում է </w:t>
            </w:r>
            <w:r w:rsidRPr="007F2FDD">
              <w:rPr>
                <w:rFonts w:ascii="GHEA Grapalat" w:eastAsia="Calibri" w:hAnsi="GHEA Grapalat" w:cs="Times New Roman"/>
                <w:sz w:val="20"/>
                <w:szCs w:val="20"/>
                <w:lang w:val="hy-AM"/>
              </w:rPr>
              <w:t>«փորձաքննական</w:t>
            </w:r>
            <w:r w:rsidRPr="007F2FDD">
              <w:rPr>
                <w:rFonts w:ascii="GHEA Grapalat" w:eastAsia="Calibri" w:hAnsi="GHEA Grapalat" w:cs="Times New Roman"/>
                <w:sz w:val="20"/>
                <w:szCs w:val="20"/>
                <w:lang w:val="en-US"/>
              </w:rPr>
              <w:t xml:space="preserve"> եզրակացություն</w:t>
            </w:r>
            <w:r w:rsidRPr="007F2FDD">
              <w:rPr>
                <w:rFonts w:ascii="GHEA Grapalat" w:eastAsia="Calibri" w:hAnsi="GHEA Grapalat" w:cs="Times New Roman"/>
                <w:sz w:val="20"/>
                <w:szCs w:val="20"/>
                <w:lang w:val="hy-AM"/>
              </w:rPr>
              <w:t>»</w:t>
            </w:r>
            <w:r w:rsidRPr="007F2FDD">
              <w:rPr>
                <w:rFonts w:ascii="GHEA Grapalat" w:eastAsia="Calibri" w:hAnsi="GHEA Grapalat" w:cs="Times New Roman"/>
                <w:sz w:val="20"/>
                <w:szCs w:val="20"/>
                <w:lang w:val="en-US"/>
              </w:rPr>
              <w:t xml:space="preserve"> ձևակերպումը:</w:t>
            </w:r>
          </w:p>
          <w:p w:rsidR="00CD5980" w:rsidRPr="007F2FDD" w:rsidRDefault="00CD5980" w:rsidP="00A25552">
            <w:pPr>
              <w:spacing w:line="276" w:lineRule="auto"/>
              <w:rPr>
                <w:rFonts w:ascii="GHEA Grapalat" w:eastAsia="Calibri" w:hAnsi="GHEA Grapalat" w:cs="Times New Roman"/>
                <w:sz w:val="20"/>
                <w:szCs w:val="20"/>
                <w:lang w:val="en-US"/>
              </w:rPr>
            </w:pPr>
          </w:p>
          <w:p w:rsidR="00D85FD9" w:rsidRPr="007F2FDD" w:rsidRDefault="00CD5980" w:rsidP="00A25552">
            <w:pPr>
              <w:spacing w:line="276" w:lineRule="auto"/>
              <w:rPr>
                <w:rFonts w:ascii="GHEA Grapalat" w:eastAsia="Calibri" w:hAnsi="GHEA Grapalat" w:cs="Times New Roman"/>
                <w:sz w:val="20"/>
                <w:szCs w:val="20"/>
                <w:lang w:val="en-US"/>
              </w:rPr>
            </w:pPr>
            <w:r w:rsidRPr="007F2FDD">
              <w:rPr>
                <w:rFonts w:ascii="GHEA Grapalat" w:eastAsia="Calibri" w:hAnsi="GHEA Grapalat" w:cs="Times New Roman"/>
                <w:sz w:val="20"/>
                <w:szCs w:val="20"/>
                <w:lang w:val="en-US"/>
              </w:rPr>
              <w:t xml:space="preserve">2. </w:t>
            </w:r>
            <w:r w:rsidR="00D85FD9" w:rsidRPr="007F2FDD">
              <w:rPr>
                <w:rFonts w:ascii="GHEA Grapalat" w:eastAsia="Calibri" w:hAnsi="GHEA Grapalat" w:cs="Times New Roman"/>
                <w:sz w:val="20"/>
                <w:szCs w:val="20"/>
                <w:lang w:val="en-US"/>
              </w:rPr>
              <w:t>Նախագծի հիմքում դրվել է համաչափության սահմանադրական սկզբունքը: Հարկ է ն</w:t>
            </w:r>
            <w:r w:rsidR="0013549E" w:rsidRPr="007F2FDD">
              <w:rPr>
                <w:rFonts w:ascii="GHEA Grapalat" w:eastAsia="Calibri" w:hAnsi="GHEA Grapalat" w:cs="Times New Roman"/>
                <w:sz w:val="20"/>
                <w:szCs w:val="20"/>
                <w:lang w:val="en-US"/>
              </w:rPr>
              <w:t>կատի ունենալ, որ գործող ՎԻՎՕ</w:t>
            </w:r>
            <w:r w:rsidR="002138AA" w:rsidRPr="007F2FDD">
              <w:rPr>
                <w:rFonts w:ascii="GHEA Grapalat" w:eastAsia="Calibri" w:hAnsi="GHEA Grapalat" w:cs="Times New Roman"/>
                <w:sz w:val="20"/>
                <w:szCs w:val="20"/>
                <w:lang w:val="en-US"/>
              </w:rPr>
              <w:t xml:space="preserve">-ի </w:t>
            </w:r>
            <w:r w:rsidR="00293DA2" w:rsidRPr="007F2FDD">
              <w:rPr>
                <w:rFonts w:ascii="GHEA Grapalat" w:eastAsia="Calibri" w:hAnsi="GHEA Grapalat" w:cs="Times New Roman"/>
                <w:sz w:val="20"/>
                <w:szCs w:val="20"/>
                <w:lang w:val="en-US"/>
              </w:rPr>
              <w:t xml:space="preserve">94.1-րդ հոդվածի համեմատ նախագծով սանկցիաները խստացվել են: </w:t>
            </w:r>
          </w:p>
        </w:tc>
      </w:tr>
      <w:tr w:rsidR="004D71A2" w:rsidRPr="00A33397" w:rsidTr="00F22AC9">
        <w:tc>
          <w:tcPr>
            <w:tcW w:w="2235" w:type="dxa"/>
          </w:tcPr>
          <w:p w:rsidR="004D71A2" w:rsidRPr="007F2FDD" w:rsidRDefault="004D71A2" w:rsidP="00A25552">
            <w:pPr>
              <w:spacing w:line="276" w:lineRule="auto"/>
              <w:rPr>
                <w:rFonts w:ascii="GHEA Grapalat" w:hAnsi="GHEA Grapalat"/>
                <w:sz w:val="20"/>
                <w:szCs w:val="20"/>
                <w:lang w:val="hy-AM"/>
              </w:rPr>
            </w:pPr>
          </w:p>
        </w:tc>
        <w:tc>
          <w:tcPr>
            <w:tcW w:w="5157" w:type="dxa"/>
          </w:tcPr>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193-րդ հոդված</w:t>
            </w:r>
            <w:r w:rsidRPr="007F2FDD">
              <w:rPr>
                <w:rFonts w:ascii="GHEA Grapalat" w:hAnsi="GHEA Grapalat"/>
                <w:sz w:val="20"/>
                <w:szCs w:val="20"/>
                <w:lang w:val="hy-AM"/>
              </w:rPr>
              <w:t xml:space="preserve">ը </w:t>
            </w:r>
            <w:r w:rsidRPr="007F2FDD">
              <w:rPr>
                <w:rFonts w:ascii="GHEA Grapalat" w:eastAsia="Calibri" w:hAnsi="GHEA Grapalat" w:cs="Times New Roman"/>
                <w:sz w:val="20"/>
                <w:szCs w:val="20"/>
                <w:lang w:val="hy-AM"/>
              </w:rPr>
              <w:t>Լրացնել հետևյալ բովանդակությամբ 4-րդ և 5-րդ մասերով.</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«4. </w:t>
            </w:r>
            <w:r w:rsidRPr="007F2FDD">
              <w:rPr>
                <w:rFonts w:ascii="GHEA Grapalat" w:eastAsia="Calibri" w:hAnsi="GHEA Grapalat" w:cs="Sylfaen"/>
                <w:sz w:val="20"/>
                <w:szCs w:val="20"/>
                <w:lang w:val="hy-AM"/>
              </w:rPr>
              <w:t>Սույն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հոդվածի</w:t>
            </w:r>
            <w:r w:rsidRPr="007F2FDD">
              <w:rPr>
                <w:rFonts w:ascii="GHEA Grapalat" w:eastAsia="Calibri" w:hAnsi="GHEA Grapalat" w:cs="Times New Roman"/>
                <w:sz w:val="20"/>
                <w:szCs w:val="20"/>
                <w:lang w:val="hy-AM"/>
              </w:rPr>
              <w:t xml:space="preserve"> 1-3-</w:t>
            </w:r>
            <w:r w:rsidRPr="007F2FDD">
              <w:rPr>
                <w:rFonts w:ascii="GHEA Grapalat" w:eastAsia="Calibri" w:hAnsi="GHEA Grapalat" w:cs="Sylfaen"/>
                <w:sz w:val="20"/>
                <w:szCs w:val="20"/>
                <w:lang w:val="hy-AM"/>
              </w:rPr>
              <w:t>րդ</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մասերով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նախատեսված</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իրավախախտման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համար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որպես</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լրացուցիչ</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վարչական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տույժ</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կարող</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կիրառվել</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որոշակի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գործունեությամբ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զբաղվելու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իրավունքից</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զրկումը՝</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մինչև</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իրավախախտման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վերացումը</w:t>
            </w:r>
            <w:r w:rsidRPr="007F2FDD">
              <w:rPr>
                <w:rFonts w:ascii="GHEA Grapalat" w:eastAsia="Calibri" w:hAnsi="GHEA Grapalat" w:cs="Times New Roman"/>
                <w:sz w:val="20"/>
                <w:szCs w:val="20"/>
                <w:lang w:val="hy-AM"/>
              </w:rPr>
              <w:t>:</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5. </w:t>
            </w:r>
            <w:r w:rsidRPr="007F2FDD">
              <w:rPr>
                <w:rFonts w:ascii="GHEA Grapalat" w:eastAsia="Calibri" w:hAnsi="GHEA Grapalat" w:cs="Sylfaen"/>
                <w:sz w:val="20"/>
                <w:szCs w:val="20"/>
                <w:lang w:val="hy-AM"/>
              </w:rPr>
              <w:t>Սույն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հոդվածի</w:t>
            </w:r>
            <w:r w:rsidRPr="007F2FDD">
              <w:rPr>
                <w:rFonts w:ascii="GHEA Grapalat" w:eastAsia="Calibri" w:hAnsi="GHEA Grapalat" w:cs="Times New Roman"/>
                <w:sz w:val="20"/>
                <w:szCs w:val="20"/>
                <w:lang w:val="hy-AM"/>
              </w:rPr>
              <w:t xml:space="preserve"> 4-</w:t>
            </w:r>
            <w:r w:rsidRPr="007F2FDD">
              <w:rPr>
                <w:rFonts w:ascii="GHEA Grapalat" w:eastAsia="Calibri" w:hAnsi="GHEA Grapalat" w:cs="Sylfaen"/>
                <w:sz w:val="20"/>
                <w:szCs w:val="20"/>
                <w:lang w:val="hy-AM"/>
              </w:rPr>
              <w:t>րդ</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մասով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նախատեսված</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վարչական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տույժը</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կիրառելուց</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հետո</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սույն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հոդվածի</w:t>
            </w:r>
            <w:r w:rsidRPr="007F2FDD">
              <w:rPr>
                <w:rFonts w:ascii="GHEA Grapalat" w:eastAsia="Calibri" w:hAnsi="GHEA Grapalat" w:cs="Times New Roman"/>
                <w:sz w:val="20"/>
                <w:szCs w:val="20"/>
                <w:lang w:val="hy-AM"/>
              </w:rPr>
              <w:t xml:space="preserve"> 1-3-</w:t>
            </w:r>
            <w:r w:rsidRPr="007F2FDD">
              <w:rPr>
                <w:rFonts w:ascii="GHEA Grapalat" w:eastAsia="Calibri" w:hAnsi="GHEA Grapalat" w:cs="Sylfaen"/>
                <w:sz w:val="20"/>
                <w:szCs w:val="20"/>
                <w:lang w:val="hy-AM"/>
              </w:rPr>
              <w:t>րդ</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մասերով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նախատեսված</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իրավախախտումը</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չդադարեցնելը՝</w:t>
            </w:r>
          </w:p>
          <w:p w:rsidR="004D71A2"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առաջացնում</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ֆիզիկական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lastRenderedPageBreak/>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չորս</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դրամից</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հինգ</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իրավաբանական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յոթ</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դրամից</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ինը</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w:t>
            </w:r>
            <w:r w:rsidRPr="007F2FDD">
              <w:rPr>
                <w:rFonts w:ascii="GHEA Grapalat" w:eastAsia="Calibri" w:hAnsi="GHEA Grapalat" w:cs="Times New Roman"/>
                <w:sz w:val="20"/>
                <w:szCs w:val="20"/>
                <w:lang w:val="hy-AM"/>
              </w:rPr>
              <w:t>:»</w:t>
            </w:r>
          </w:p>
          <w:p w:rsidR="00DA5FB9" w:rsidRPr="007F2FDD" w:rsidRDefault="00DA5FB9" w:rsidP="00A25552">
            <w:pPr>
              <w:spacing w:line="276" w:lineRule="auto"/>
              <w:rPr>
                <w:rFonts w:ascii="GHEA Grapalat" w:hAnsi="GHEA Grapalat"/>
                <w:sz w:val="20"/>
                <w:szCs w:val="20"/>
                <w:lang w:val="hy-AM"/>
              </w:rPr>
            </w:pP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Պատասխանատվության միջոցի ամբողջական լինելու նպատակով անհրաժեշտ է նախատեսել հնարավորություն արգելելու զբաղվել փորձաքննություն չանցած գործունեությամբ, քանի որ չարգելվելու դեպքում նախատեսված գործունեությունը կարող է էական վնաս պատճառել շրջակա միջավայրին: Բացի այդ հավանականություն կա, որ նախատեսված գործունեությունը առհասարակ չի ստանա փորձաքննության դրական եզրակացություն, որի դեպքում այն առհասարակ չի կարող իրականացվել:</w:t>
            </w:r>
          </w:p>
          <w:p w:rsidR="00DA5FB9"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5-րդ մասով առաջարկվող խստացված սանկցիան պայմանավորված է որոշակի գործունեության իրականացման արգելքի ապահովումը իրատեսական դարձնելու նպատակով:</w:t>
            </w:r>
          </w:p>
        </w:tc>
        <w:tc>
          <w:tcPr>
            <w:tcW w:w="3697" w:type="dxa"/>
          </w:tcPr>
          <w:p w:rsidR="004D71A2" w:rsidRPr="007F2FDD" w:rsidRDefault="00B258DA"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 մասնակի:</w:t>
            </w:r>
          </w:p>
        </w:tc>
        <w:tc>
          <w:tcPr>
            <w:tcW w:w="3697" w:type="dxa"/>
          </w:tcPr>
          <w:p w:rsidR="004D71A2" w:rsidRPr="007F2FDD" w:rsidRDefault="0020288C" w:rsidP="00A25552">
            <w:pPr>
              <w:spacing w:line="276" w:lineRule="auto"/>
              <w:rPr>
                <w:rFonts w:ascii="GHEA Grapalat" w:hAnsi="GHEA Grapalat"/>
                <w:sz w:val="20"/>
                <w:szCs w:val="20"/>
                <w:lang w:val="en-US"/>
              </w:rPr>
            </w:pPr>
            <w:r w:rsidRPr="007F2FDD">
              <w:rPr>
                <w:rFonts w:ascii="GHEA Grapalat" w:hAnsi="GHEA Grapalat"/>
                <w:sz w:val="20"/>
                <w:szCs w:val="20"/>
                <w:lang w:val="en-US"/>
              </w:rPr>
              <w:t>4-րդ մասով առաջարկվող կարգավորման վերաբերյալ հարկ  է նշել, որ նախագծով առաջարկվող տուգանքի կիրառումը չի ենթադրում իրավախախտումը շարունակելու հնարավորություն</w:t>
            </w:r>
            <w:r w:rsidR="00552191" w:rsidRPr="007F2FDD">
              <w:rPr>
                <w:rFonts w:ascii="GHEA Grapalat" w:hAnsi="GHEA Grapalat"/>
                <w:sz w:val="20"/>
                <w:szCs w:val="20"/>
                <w:lang w:val="en-US"/>
              </w:rPr>
              <w:t>, այլ հակառակը:</w:t>
            </w:r>
            <w:r w:rsidR="00FD0B22" w:rsidRPr="007F2FDD">
              <w:rPr>
                <w:rFonts w:ascii="GHEA Grapalat" w:hAnsi="GHEA Grapalat"/>
                <w:sz w:val="20"/>
                <w:szCs w:val="20"/>
                <w:lang w:val="en-US"/>
              </w:rPr>
              <w:t xml:space="preserve"> Ընդ որում, ըստ առաջարկվող 5-րդ մասի` իրավախախտման կրկնակիության համար առավել բարձր տուգանքները որոշակի գործունեությամբ զբաղվելու իրավունքից զրկում վարչական </w:t>
            </w:r>
            <w:r w:rsidR="00FD0B22" w:rsidRPr="007F2FDD">
              <w:rPr>
                <w:rFonts w:ascii="GHEA Grapalat" w:hAnsi="GHEA Grapalat"/>
                <w:sz w:val="20"/>
                <w:szCs w:val="20"/>
                <w:lang w:val="en-US"/>
              </w:rPr>
              <w:lastRenderedPageBreak/>
              <w:t>տույժը կիրառելու</w:t>
            </w:r>
            <w:r w:rsidR="00B258DA" w:rsidRPr="007F2FDD">
              <w:rPr>
                <w:rFonts w:ascii="GHEA Grapalat" w:hAnsi="GHEA Grapalat"/>
                <w:sz w:val="20"/>
                <w:szCs w:val="20"/>
                <w:lang w:val="en-US"/>
              </w:rPr>
              <w:t>ց</w:t>
            </w:r>
            <w:r w:rsidR="00FD0B22" w:rsidRPr="007F2FDD">
              <w:rPr>
                <w:rFonts w:ascii="GHEA Grapalat" w:hAnsi="GHEA Grapalat"/>
                <w:sz w:val="20"/>
                <w:szCs w:val="20"/>
                <w:lang w:val="en-US"/>
              </w:rPr>
              <w:t xml:space="preserve"> հետո, ևս խոսում է այն մասին, որ &lt;պատասխանատվության միջոցի ամբողջականությունը&gt;</w:t>
            </w:r>
            <w:r w:rsidR="0027260F" w:rsidRPr="007F2FDD">
              <w:rPr>
                <w:rFonts w:ascii="GHEA Grapalat" w:hAnsi="GHEA Grapalat"/>
                <w:sz w:val="20"/>
                <w:szCs w:val="20"/>
                <w:lang w:val="en-US"/>
              </w:rPr>
              <w:t xml:space="preserve"> կախված չէ</w:t>
            </w:r>
            <w:r w:rsidR="00B258DA" w:rsidRPr="007F2FDD">
              <w:rPr>
                <w:rFonts w:ascii="GHEA Grapalat" w:hAnsi="GHEA Grapalat"/>
                <w:sz w:val="20"/>
                <w:szCs w:val="20"/>
                <w:lang w:val="en-US"/>
              </w:rPr>
              <w:t xml:space="preserve"> հիմնական և լրացուցիչ տույժի տեսակների համակցումից:</w:t>
            </w:r>
          </w:p>
          <w:p w:rsidR="00B258DA" w:rsidRPr="007F2FDD" w:rsidRDefault="00B258DA" w:rsidP="00A25552">
            <w:pPr>
              <w:spacing w:line="276" w:lineRule="auto"/>
              <w:rPr>
                <w:rFonts w:ascii="GHEA Grapalat" w:hAnsi="GHEA Grapalat"/>
                <w:sz w:val="20"/>
                <w:szCs w:val="20"/>
                <w:lang w:val="en-US"/>
              </w:rPr>
            </w:pPr>
          </w:p>
          <w:p w:rsidR="00B258DA" w:rsidRPr="007F2FDD" w:rsidRDefault="00B258DA" w:rsidP="00A25552">
            <w:pPr>
              <w:spacing w:line="276" w:lineRule="auto"/>
              <w:rPr>
                <w:rFonts w:ascii="GHEA Grapalat" w:hAnsi="GHEA Grapalat"/>
                <w:sz w:val="20"/>
                <w:szCs w:val="20"/>
                <w:lang w:val="en-US"/>
              </w:rPr>
            </w:pPr>
            <w:r w:rsidRPr="007F2FDD">
              <w:rPr>
                <w:rFonts w:ascii="GHEA Grapalat" w:hAnsi="GHEA Grapalat"/>
                <w:sz w:val="20"/>
                <w:szCs w:val="20"/>
                <w:lang w:val="en-US"/>
              </w:rPr>
              <w:t>Միաժամանակ, նախագծում կատարվել է փոփոխություն` արարքի կրկնակիության համար նախատեսելով առավել  խիստ պատիժ:</w:t>
            </w:r>
          </w:p>
          <w:p w:rsidR="00B258DA" w:rsidRPr="007F2FDD" w:rsidRDefault="00B258DA" w:rsidP="00A25552">
            <w:pPr>
              <w:spacing w:line="276" w:lineRule="auto"/>
              <w:rPr>
                <w:rFonts w:ascii="GHEA Grapalat" w:hAnsi="GHEA Grapalat"/>
                <w:sz w:val="20"/>
                <w:szCs w:val="20"/>
                <w:lang w:val="en-US"/>
              </w:rPr>
            </w:pPr>
          </w:p>
          <w:p w:rsidR="00FD0B22" w:rsidRPr="007F2FDD" w:rsidRDefault="00FD0B22" w:rsidP="00A25552">
            <w:pPr>
              <w:spacing w:line="276" w:lineRule="auto"/>
              <w:rPr>
                <w:rFonts w:ascii="GHEA Grapalat" w:hAnsi="GHEA Grapalat"/>
                <w:sz w:val="20"/>
                <w:szCs w:val="20"/>
                <w:lang w:val="en-US"/>
              </w:rPr>
            </w:pPr>
          </w:p>
          <w:p w:rsidR="00552191" w:rsidRPr="007F2FDD" w:rsidRDefault="00552191" w:rsidP="00A25552">
            <w:pPr>
              <w:spacing w:line="276" w:lineRule="auto"/>
              <w:rPr>
                <w:rFonts w:ascii="GHEA Grapalat" w:hAnsi="GHEA Grapalat"/>
                <w:sz w:val="20"/>
                <w:szCs w:val="20"/>
                <w:lang w:val="en-US"/>
              </w:rPr>
            </w:pPr>
          </w:p>
        </w:tc>
      </w:tr>
      <w:tr w:rsidR="00DA5FB9" w:rsidRPr="00A33397" w:rsidTr="00B37A96">
        <w:tc>
          <w:tcPr>
            <w:tcW w:w="2235" w:type="dxa"/>
          </w:tcPr>
          <w:p w:rsidR="00DA5FB9" w:rsidRPr="007F2FDD" w:rsidRDefault="00DA5FB9" w:rsidP="00A25552">
            <w:pPr>
              <w:spacing w:line="276" w:lineRule="auto"/>
              <w:rPr>
                <w:rFonts w:ascii="GHEA Grapalat" w:hAnsi="GHEA Grapalat"/>
                <w:sz w:val="20"/>
                <w:szCs w:val="20"/>
                <w:lang w:val="hy-AM"/>
              </w:rPr>
            </w:pPr>
          </w:p>
        </w:tc>
        <w:tc>
          <w:tcPr>
            <w:tcW w:w="5157" w:type="dxa"/>
            <w:vAlign w:val="center"/>
          </w:tcPr>
          <w:p w:rsidR="00DA5FB9" w:rsidRPr="007F2FDD" w:rsidRDefault="00DA5FB9" w:rsidP="00A25552">
            <w:pPr>
              <w:spacing w:line="276" w:lineRule="auto"/>
              <w:jc w:val="both"/>
              <w:rPr>
                <w:rFonts w:ascii="GHEA Grapalat" w:hAnsi="GHEA Grapalat"/>
                <w:sz w:val="20"/>
                <w:szCs w:val="20"/>
                <w:lang w:val="hy-AM"/>
              </w:rPr>
            </w:pPr>
            <w:r w:rsidRPr="007F2FDD">
              <w:rPr>
                <w:rFonts w:ascii="GHEA Grapalat" w:eastAsia="Calibri" w:hAnsi="GHEA Grapalat" w:cs="Times New Roman"/>
                <w:sz w:val="20"/>
                <w:szCs w:val="20"/>
                <w:lang w:val="hy-AM"/>
              </w:rPr>
              <w:t>194-րդ հոդված 1-ին մաս</w:t>
            </w:r>
            <w:r w:rsidRPr="007F2FDD">
              <w:rPr>
                <w:rFonts w:ascii="GHEA Grapalat" w:hAnsi="GHEA Grapalat"/>
                <w:sz w:val="20"/>
                <w:szCs w:val="20"/>
                <w:lang w:val="hy-AM"/>
              </w:rPr>
              <w:t xml:space="preserve">ը </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 «օրենսդրությամբ» բառը փոխարինել «փորձաքննության եզրակացությամբ» բառերով:</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 լրացնել հետևյալ բովանդակությամբ 2-րդ մասով՝</w:t>
            </w:r>
          </w:p>
          <w:p w:rsidR="00DA5FB9" w:rsidRPr="007F2FDD" w:rsidRDefault="00DA5FB9" w:rsidP="00A25552">
            <w:pPr>
              <w:spacing w:line="276" w:lineRule="auto"/>
              <w:jc w:val="both"/>
              <w:rPr>
                <w:rFonts w:ascii="GHEA Grapalat" w:eastAsia="Calibri" w:hAnsi="GHEA Grapalat" w:cs="Sylfaen"/>
                <w:sz w:val="20"/>
                <w:szCs w:val="20"/>
                <w:lang w:val="hy-AM"/>
              </w:rPr>
            </w:pPr>
            <w:r w:rsidRPr="007F2FDD">
              <w:rPr>
                <w:rFonts w:ascii="GHEA Grapalat" w:eastAsia="Calibri" w:hAnsi="GHEA Grapalat" w:cs="Times New Roman"/>
                <w:sz w:val="20"/>
                <w:szCs w:val="20"/>
                <w:lang w:val="hy-AM"/>
              </w:rPr>
              <w:t>«2. Սույն հոդվածի 1-ին մասով նախատեսված իրավախախտման համար պատասխանատվության ենթարկվելու վերաբերյալ որոշումն անբողոքարկելի դառնալուց հետո մեկ տարվա ընթացքում նույն խախտումը թույլ տալը՝</w:t>
            </w:r>
            <w:r w:rsidRPr="007F2FDD">
              <w:rPr>
                <w:rFonts w:ascii="GHEA Grapalat" w:eastAsia="Calibri" w:hAnsi="GHEA Grapalat" w:cs="Sylfaen"/>
                <w:sz w:val="20"/>
                <w:szCs w:val="20"/>
                <w:lang w:val="hy-AM"/>
              </w:rPr>
              <w:t xml:space="preserve"> </w:t>
            </w:r>
          </w:p>
          <w:p w:rsidR="00DA5FB9" w:rsidRPr="007F2FDD" w:rsidRDefault="00DA5FB9" w:rsidP="00A25552">
            <w:pPr>
              <w:spacing w:line="276" w:lineRule="auto"/>
              <w:jc w:val="both"/>
              <w:rPr>
                <w:rFonts w:ascii="GHEA Grapalat" w:hAnsi="GHEA Grapalat" w:cs="Sylfaen"/>
                <w:sz w:val="20"/>
                <w:szCs w:val="20"/>
                <w:lang w:val="hy-AM"/>
              </w:rPr>
            </w:pPr>
            <w:r w:rsidRPr="007F2FDD">
              <w:rPr>
                <w:rFonts w:ascii="GHEA Grapalat" w:eastAsia="Calibri" w:hAnsi="GHEA Grapalat" w:cs="Sylfaen"/>
                <w:sz w:val="20"/>
                <w:szCs w:val="20"/>
                <w:lang w:val="hy-AM"/>
              </w:rPr>
              <w:t>առաջացնում</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ֆիզիկական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lastRenderedPageBreak/>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չորս</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իրավաբանական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հինգ</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 որոշակի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գործունեությամբ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զբաղվելու</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իրավունքից</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զրկմամբ՝ մինչև իրավախախտման վերացումը»:</w:t>
            </w:r>
          </w:p>
          <w:p w:rsidR="00DA5FB9" w:rsidRPr="007F2FDD" w:rsidRDefault="00DA5FB9" w:rsidP="00A25552">
            <w:pPr>
              <w:spacing w:line="276" w:lineRule="auto"/>
              <w:jc w:val="both"/>
              <w:rPr>
                <w:rFonts w:ascii="GHEA Grapalat" w:hAnsi="GHEA Grapalat" w:cs="Sylfaen"/>
                <w:sz w:val="20"/>
                <w:szCs w:val="20"/>
                <w:lang w:val="hy-AM"/>
              </w:rPr>
            </w:pP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 Շրջակա միջավայրի վրա ազդեցության գնահատման և փորձաքննության գործընթացում դիտարկվող շրջակա միջավայրի օբյեկտների նկարագրերը և դրանց բնութագրերը տրվում են հենց փորձաքննության եզրակացությամբ և անձանց կողմից պետք է պահպանցվեն հենց այդ պահանջները</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 Միևնույն իրավախախտումն երկրորդ անգամ կրկնելու դեպքում ակնհայտ կլինի, որ առաջին անգամ կիրառված պատասխանատվության միջոցը իր բուն նպատակին չի ծառայել, ինչի պարագայում իրավախախտում կատարած անձի մոտ իրավահպատակ վարքագիծ ձևավորելու նպատակով անհրաժեշտություն կառաջանա կիրառելու ավելի խիստ պատժամիջոց:</w:t>
            </w:r>
          </w:p>
        </w:tc>
        <w:tc>
          <w:tcPr>
            <w:tcW w:w="3697" w:type="dxa"/>
          </w:tcPr>
          <w:p w:rsidR="00DA5FB9" w:rsidRPr="007F2FDD" w:rsidRDefault="00AF68D1"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w:t>
            </w:r>
            <w:r w:rsidR="00421620" w:rsidRPr="007F2FDD">
              <w:rPr>
                <w:rFonts w:ascii="GHEA Grapalat" w:hAnsi="GHEA Grapalat"/>
                <w:sz w:val="20"/>
                <w:szCs w:val="20"/>
                <w:lang w:val="en-US"/>
              </w:rPr>
              <w:t xml:space="preserve"> մասնակի</w:t>
            </w:r>
            <w:r w:rsidRPr="007F2FDD">
              <w:rPr>
                <w:rFonts w:ascii="GHEA Grapalat" w:hAnsi="GHEA Grapalat"/>
                <w:sz w:val="20"/>
                <w:szCs w:val="20"/>
                <w:lang w:val="en-US"/>
              </w:rPr>
              <w:t>:</w:t>
            </w:r>
          </w:p>
        </w:tc>
        <w:tc>
          <w:tcPr>
            <w:tcW w:w="3697" w:type="dxa"/>
          </w:tcPr>
          <w:p w:rsidR="00DA5FB9" w:rsidRPr="007F2FDD" w:rsidRDefault="00421620" w:rsidP="00A25552">
            <w:pPr>
              <w:spacing w:line="276" w:lineRule="auto"/>
              <w:rPr>
                <w:rFonts w:ascii="GHEA Grapalat" w:hAnsi="GHEA Grapalat"/>
                <w:sz w:val="20"/>
                <w:szCs w:val="20"/>
                <w:lang w:val="en-US"/>
              </w:rPr>
            </w:pPr>
            <w:r w:rsidRPr="007F2FDD">
              <w:rPr>
                <w:rFonts w:ascii="GHEA Grapalat" w:hAnsi="GHEA Grapalat"/>
                <w:sz w:val="20"/>
                <w:szCs w:val="20"/>
                <w:lang w:val="en-US"/>
              </w:rPr>
              <w:t>1. կատարվել է համապատասխան փոփոխություն:</w:t>
            </w:r>
          </w:p>
          <w:p w:rsidR="00421620" w:rsidRPr="007F2FDD" w:rsidRDefault="00421620" w:rsidP="00A25552">
            <w:pPr>
              <w:spacing w:line="276" w:lineRule="auto"/>
              <w:rPr>
                <w:rFonts w:ascii="GHEA Grapalat" w:hAnsi="GHEA Grapalat"/>
                <w:sz w:val="20"/>
                <w:szCs w:val="20"/>
                <w:lang w:val="en-US"/>
              </w:rPr>
            </w:pPr>
            <w:r w:rsidRPr="007F2FDD">
              <w:rPr>
                <w:rFonts w:ascii="GHEA Grapalat" w:hAnsi="GHEA Grapalat"/>
                <w:sz w:val="20"/>
                <w:szCs w:val="20"/>
                <w:lang w:val="en-US"/>
              </w:rPr>
              <w:t xml:space="preserve">2. </w:t>
            </w:r>
            <w:r w:rsidR="00395FBF" w:rsidRPr="007F2FDD">
              <w:rPr>
                <w:rFonts w:ascii="GHEA Grapalat" w:hAnsi="GHEA Grapalat"/>
                <w:sz w:val="20"/>
                <w:szCs w:val="20"/>
                <w:lang w:val="en-US"/>
              </w:rPr>
              <w:t>Հարաբերական որոշակի սանկցիաների պարագայում վարչական մարմինը տույժ նշանակելիս հաշվի է առնում  նաև իրավախախտման կրկնակիությունը`</w:t>
            </w:r>
            <w:r w:rsidR="00D5587A" w:rsidRPr="007F2FDD">
              <w:rPr>
                <w:rFonts w:ascii="GHEA Grapalat" w:hAnsi="GHEA Grapalat"/>
                <w:sz w:val="20"/>
                <w:szCs w:val="20"/>
                <w:lang w:val="en-US"/>
              </w:rPr>
              <w:t xml:space="preserve"> նույն հոդվածով սահմանված արարքը կրկին կատարելու դեպքը դիտելով որպես նոր կատարված </w:t>
            </w:r>
            <w:r w:rsidR="00D5587A" w:rsidRPr="007F2FDD">
              <w:rPr>
                <w:rFonts w:ascii="GHEA Grapalat" w:hAnsi="GHEA Grapalat"/>
                <w:sz w:val="20"/>
                <w:szCs w:val="20"/>
                <w:lang w:val="en-US"/>
              </w:rPr>
              <w:lastRenderedPageBreak/>
              <w:t>իրավախախտում և</w:t>
            </w:r>
            <w:r w:rsidR="00395FBF" w:rsidRPr="007F2FDD">
              <w:rPr>
                <w:rFonts w:ascii="GHEA Grapalat" w:hAnsi="GHEA Grapalat"/>
                <w:sz w:val="20"/>
                <w:szCs w:val="20"/>
                <w:lang w:val="en-US"/>
              </w:rPr>
              <w:t xml:space="preserve"> նշանակելով սահմանված տուգանքի առավելագույն չափը:</w:t>
            </w:r>
          </w:p>
        </w:tc>
      </w:tr>
      <w:tr w:rsidR="00DA5FB9" w:rsidRPr="00A33397" w:rsidTr="00F22AC9">
        <w:tc>
          <w:tcPr>
            <w:tcW w:w="2235" w:type="dxa"/>
          </w:tcPr>
          <w:p w:rsidR="00DA5FB9" w:rsidRPr="007F2FDD" w:rsidRDefault="00DA5FB9" w:rsidP="00A25552">
            <w:pPr>
              <w:spacing w:line="276" w:lineRule="auto"/>
              <w:rPr>
                <w:rFonts w:ascii="GHEA Grapalat" w:hAnsi="GHEA Grapalat"/>
                <w:sz w:val="20"/>
                <w:szCs w:val="20"/>
                <w:lang w:val="hy-AM"/>
              </w:rPr>
            </w:pPr>
          </w:p>
        </w:tc>
        <w:tc>
          <w:tcPr>
            <w:tcW w:w="5157" w:type="dxa"/>
          </w:tcPr>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196-րդ հոդված</w:t>
            </w:r>
            <w:r w:rsidRPr="007F2FDD">
              <w:rPr>
                <w:rFonts w:ascii="GHEA Grapalat" w:hAnsi="GHEA Grapalat"/>
                <w:sz w:val="20"/>
                <w:szCs w:val="20"/>
                <w:lang w:val="hy-AM"/>
              </w:rPr>
              <w:t xml:space="preserve">ը </w:t>
            </w:r>
            <w:r w:rsidRPr="007F2FDD">
              <w:rPr>
                <w:rFonts w:ascii="GHEA Grapalat" w:eastAsia="Calibri" w:hAnsi="GHEA Grapalat" w:cs="Times New Roman"/>
                <w:sz w:val="20"/>
                <w:szCs w:val="20"/>
                <w:lang w:val="hy-AM"/>
              </w:rPr>
              <w:t>Լրացնել հետևյալ բովանդակությամբ 4-րդ մասով՝</w:t>
            </w:r>
          </w:p>
          <w:p w:rsidR="00DA5FB9" w:rsidRPr="007F2FDD" w:rsidRDefault="00DA5FB9"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4. «Գործունեություն չիրականացնելու, ինչպես նաև վճարի օբյեկտ հանդիսացող գույք չունենալու մասին հայտարարությունը լիազոր մարմին չներկայացնելը՝</w:t>
            </w:r>
          </w:p>
          <w:p w:rsidR="00DA5FB9"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առաջացնում է տուգանք՝ երեսուն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w:t>
            </w:r>
            <w:r w:rsidRPr="007F2FDD">
              <w:rPr>
                <w:rFonts w:ascii="GHEA Grapalat" w:eastAsia="Calibri" w:hAnsi="GHEA Grapalat" w:cs="Times New Roman"/>
                <w:sz w:val="20"/>
                <w:szCs w:val="20"/>
                <w:lang w:val="hy-AM"/>
              </w:rPr>
              <w:t>»:</w:t>
            </w:r>
          </w:p>
          <w:p w:rsidR="00DA5FB9" w:rsidRPr="007F2FDD" w:rsidRDefault="00DA5FB9" w:rsidP="00A25552">
            <w:pPr>
              <w:spacing w:line="276" w:lineRule="auto"/>
              <w:rPr>
                <w:rFonts w:ascii="GHEA Grapalat" w:hAnsi="GHEA Grapalat"/>
                <w:sz w:val="20"/>
                <w:szCs w:val="20"/>
                <w:lang w:val="hy-AM"/>
              </w:rPr>
            </w:pPr>
          </w:p>
          <w:p w:rsidR="00DA5FB9"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«Բնապահպանական և բնօգտագործման վճարների </w:t>
            </w:r>
            <w:r w:rsidRPr="007F2FDD">
              <w:rPr>
                <w:rFonts w:ascii="GHEA Grapalat" w:eastAsia="Calibri" w:hAnsi="GHEA Grapalat" w:cs="Times New Roman"/>
                <w:sz w:val="20"/>
                <w:szCs w:val="20"/>
                <w:lang w:val="hy-AM"/>
              </w:rPr>
              <w:lastRenderedPageBreak/>
              <w:t>մասին» ՀՀ օրենքի 18-րդ հոդվացի 6-րդ մասի 2-րդ պարբերությամբ սահմանված պարտավորության կատարումն ապահովելու նպատակով:</w:t>
            </w:r>
          </w:p>
        </w:tc>
        <w:tc>
          <w:tcPr>
            <w:tcW w:w="3697" w:type="dxa"/>
          </w:tcPr>
          <w:p w:rsidR="00DA5FB9" w:rsidRPr="007F2FDD" w:rsidRDefault="00362886"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DA5FB9" w:rsidRPr="007F2FDD" w:rsidRDefault="00362886" w:rsidP="00A25552">
            <w:pPr>
              <w:spacing w:line="276" w:lineRule="auto"/>
              <w:rPr>
                <w:rFonts w:ascii="GHEA Grapalat" w:hAnsi="GHEA Grapalat"/>
                <w:sz w:val="20"/>
                <w:szCs w:val="20"/>
                <w:lang w:val="en-US"/>
              </w:rPr>
            </w:pPr>
            <w:r w:rsidRPr="007F2FDD">
              <w:rPr>
                <w:rFonts w:ascii="GHEA Grapalat" w:eastAsia="Calibri" w:hAnsi="GHEA Grapalat" w:cs="Times New Roman"/>
                <w:sz w:val="20"/>
                <w:szCs w:val="20"/>
                <w:lang w:val="hy-AM"/>
              </w:rPr>
              <w:t>«Բնապահպանական և բնօգտագործման վճարների մասին» ՀՀ օրենք</w:t>
            </w:r>
            <w:r w:rsidRPr="007F2FDD">
              <w:rPr>
                <w:rFonts w:ascii="GHEA Grapalat" w:eastAsia="Calibri" w:hAnsi="GHEA Grapalat" w:cs="Times New Roman"/>
                <w:sz w:val="20"/>
                <w:szCs w:val="20"/>
                <w:lang w:val="en-US"/>
              </w:rPr>
              <w:t>ը ուժը կորցրել է ՀՀ հարկային օրենսգրքի ընդունմամբ:</w:t>
            </w:r>
          </w:p>
        </w:tc>
      </w:tr>
      <w:tr w:rsidR="00DA5FB9" w:rsidRPr="007F2FDD" w:rsidTr="002C6703">
        <w:trPr>
          <w:trHeight w:val="4445"/>
        </w:trPr>
        <w:tc>
          <w:tcPr>
            <w:tcW w:w="2235" w:type="dxa"/>
          </w:tcPr>
          <w:p w:rsidR="00DA5FB9" w:rsidRPr="007F2FDD" w:rsidRDefault="00DA5FB9" w:rsidP="00A25552">
            <w:pPr>
              <w:spacing w:line="276" w:lineRule="auto"/>
              <w:rPr>
                <w:rFonts w:ascii="GHEA Grapalat" w:hAnsi="GHEA Grapalat"/>
                <w:sz w:val="20"/>
                <w:szCs w:val="20"/>
                <w:lang w:val="hy-AM"/>
              </w:rPr>
            </w:pPr>
          </w:p>
        </w:tc>
        <w:tc>
          <w:tcPr>
            <w:tcW w:w="5157" w:type="dxa"/>
          </w:tcPr>
          <w:p w:rsidR="00DA5FB9" w:rsidRPr="007F2FDD" w:rsidRDefault="00DA5FB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207-րդ հոդվածի 1-ին մաս</w:t>
            </w:r>
            <w:r w:rsidRPr="007F2FDD">
              <w:rPr>
                <w:rFonts w:ascii="GHEA Grapalat" w:hAnsi="GHEA Grapalat"/>
                <w:sz w:val="20"/>
                <w:szCs w:val="20"/>
                <w:lang w:val="hy-AM"/>
              </w:rPr>
              <w:t xml:space="preserve">ում </w:t>
            </w:r>
            <w:r w:rsidRPr="007F2FDD">
              <w:rPr>
                <w:rFonts w:ascii="GHEA Grapalat" w:eastAsia="Calibri" w:hAnsi="GHEA Grapalat" w:cs="Times New Roman"/>
                <w:sz w:val="20"/>
                <w:szCs w:val="20"/>
                <w:lang w:val="hy-AM"/>
              </w:rPr>
              <w:t>«հարյուր ութսուն հազար դրամի չափով» բառերից հետո լրացնել «, պաշտոնատար անձի նկատմամբ՝ երկու հարյուր հազար դրամի չափով»:</w:t>
            </w:r>
          </w:p>
          <w:p w:rsidR="004F3439" w:rsidRPr="007F2FDD" w:rsidRDefault="004F3439" w:rsidP="00A25552">
            <w:pPr>
              <w:spacing w:line="276" w:lineRule="auto"/>
              <w:rPr>
                <w:rFonts w:ascii="GHEA Grapalat" w:hAnsi="GHEA Grapalat"/>
                <w:sz w:val="20"/>
                <w:szCs w:val="20"/>
                <w:lang w:val="hy-AM"/>
              </w:rPr>
            </w:pPr>
          </w:p>
          <w:p w:rsidR="004F3439" w:rsidRPr="007F2FDD" w:rsidRDefault="004F3439"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Հաշվի առնելով, որ հոդվածով նշված դիսպոզիցիայի առարկայի պահպանությունը հանդիսանում է տարածքային կառավարման և տեղական ինքնակառավարման մարմինների պաշտոնեական պարտականությունը, ինչպես նաև պետական և համայնքապատկան հողամասերում նրանք հանդես են գալիս որպես սեփականատիրոջ անունից հանդես եկող պաշտոնատար անձ, ուստի առանձնահատուկ սանկցիա պետք է նախատեսել վարչական իրավախախտումը պաշտոնատար անձի կողմից կատարելու դեպքում:</w:t>
            </w:r>
          </w:p>
        </w:tc>
        <w:tc>
          <w:tcPr>
            <w:tcW w:w="3697" w:type="dxa"/>
          </w:tcPr>
          <w:p w:rsidR="00DA5FB9" w:rsidRPr="007F2FDD" w:rsidRDefault="001D20A4" w:rsidP="00A25552">
            <w:pPr>
              <w:spacing w:line="276" w:lineRule="auto"/>
              <w:rPr>
                <w:rFonts w:ascii="GHEA Grapalat" w:hAnsi="GHEA Grapalat"/>
                <w:sz w:val="20"/>
                <w:szCs w:val="20"/>
                <w:lang w:val="en-US"/>
              </w:rPr>
            </w:pPr>
            <w:r w:rsidRPr="007F2FDD">
              <w:rPr>
                <w:rFonts w:ascii="GHEA Grapalat" w:hAnsi="GHEA Grapalat"/>
                <w:sz w:val="20"/>
                <w:szCs w:val="20"/>
                <w:lang w:val="en-US"/>
              </w:rPr>
              <w:t>Չի ընդունվել:</w:t>
            </w:r>
          </w:p>
        </w:tc>
        <w:tc>
          <w:tcPr>
            <w:tcW w:w="3697" w:type="dxa"/>
          </w:tcPr>
          <w:p w:rsidR="00DA5FB9" w:rsidRPr="007F2FDD" w:rsidRDefault="0099750B" w:rsidP="00A25552">
            <w:pPr>
              <w:spacing w:line="276" w:lineRule="auto"/>
              <w:rPr>
                <w:rFonts w:ascii="GHEA Grapalat" w:hAnsi="GHEA Grapalat"/>
                <w:sz w:val="20"/>
                <w:szCs w:val="20"/>
                <w:lang w:val="en-US"/>
              </w:rPr>
            </w:pPr>
            <w:r w:rsidRPr="007F2FDD">
              <w:rPr>
                <w:rFonts w:ascii="GHEA Grapalat" w:hAnsi="GHEA Grapalat"/>
                <w:sz w:val="20"/>
                <w:szCs w:val="20"/>
                <w:lang w:val="en-US"/>
              </w:rPr>
              <w:t>Կհակասի հոդվածի դիսպոզիցիային:</w:t>
            </w:r>
          </w:p>
        </w:tc>
      </w:tr>
      <w:tr w:rsidR="00DA5FB9" w:rsidRPr="00A33397" w:rsidTr="00F22AC9">
        <w:tc>
          <w:tcPr>
            <w:tcW w:w="2235" w:type="dxa"/>
          </w:tcPr>
          <w:p w:rsidR="00DA5FB9" w:rsidRPr="007F2FDD" w:rsidRDefault="00DA5FB9" w:rsidP="00A25552">
            <w:pPr>
              <w:spacing w:line="276" w:lineRule="auto"/>
              <w:rPr>
                <w:rFonts w:ascii="GHEA Grapalat" w:hAnsi="GHEA Grapalat"/>
                <w:sz w:val="20"/>
                <w:szCs w:val="20"/>
                <w:lang w:val="hy-AM"/>
              </w:rPr>
            </w:pPr>
          </w:p>
        </w:tc>
        <w:tc>
          <w:tcPr>
            <w:tcW w:w="5157" w:type="dxa"/>
          </w:tcPr>
          <w:p w:rsidR="00DA5FB9" w:rsidRPr="007F2FDD" w:rsidRDefault="007727D0" w:rsidP="00A25552">
            <w:pPr>
              <w:spacing w:line="276" w:lineRule="auto"/>
              <w:rPr>
                <w:rFonts w:ascii="GHEA Grapalat" w:hAnsi="GHEA Grapalat" w:cs="Sylfaen"/>
                <w:sz w:val="20"/>
                <w:szCs w:val="20"/>
                <w:lang w:val="hy-AM"/>
              </w:rPr>
            </w:pPr>
            <w:r w:rsidRPr="007F2FDD">
              <w:rPr>
                <w:rFonts w:ascii="GHEA Grapalat" w:eastAsia="Calibri" w:hAnsi="GHEA Grapalat" w:cs="Times New Roman"/>
                <w:sz w:val="20"/>
                <w:szCs w:val="20"/>
                <w:lang w:val="hy-AM"/>
              </w:rPr>
              <w:t>208-րդ հոդվածի 1-ին մա</w:t>
            </w:r>
            <w:r w:rsidRPr="007F2FDD">
              <w:rPr>
                <w:rFonts w:ascii="GHEA Grapalat" w:hAnsi="GHEA Grapalat"/>
                <w:sz w:val="20"/>
                <w:szCs w:val="20"/>
                <w:lang w:val="hy-AM"/>
              </w:rPr>
              <w:t xml:space="preserve">սում </w:t>
            </w:r>
            <w:r w:rsidRPr="007F2FDD">
              <w:rPr>
                <w:rFonts w:ascii="GHEA Grapalat" w:eastAsia="Calibri" w:hAnsi="GHEA Grapalat" w:cs="Times New Roman"/>
                <w:sz w:val="20"/>
                <w:szCs w:val="20"/>
                <w:lang w:val="hy-AM"/>
              </w:rPr>
              <w:t>«</w:t>
            </w:r>
            <w:r w:rsidRPr="007F2FDD">
              <w:rPr>
                <w:rFonts w:ascii="GHEA Grapalat" w:eastAsia="GHEA Grapalat" w:hAnsi="GHEA Grapalat" w:cs="GHEA Grapalat"/>
                <w:sz w:val="20"/>
                <w:szCs w:val="20"/>
                <w:lang w:val="hy-AM"/>
              </w:rPr>
              <w:t>Հողամասը օգտագործողի կողմից</w:t>
            </w:r>
            <w:r w:rsidRPr="007F2FDD">
              <w:rPr>
                <w:rFonts w:ascii="GHEA Grapalat" w:eastAsia="Calibri" w:hAnsi="GHEA Grapalat" w:cs="Sylfaen"/>
                <w:sz w:val="20"/>
                <w:szCs w:val="20"/>
                <w:lang w:val="hy-AM"/>
              </w:rPr>
              <w:t>» բառերը հանել:</w:t>
            </w:r>
          </w:p>
          <w:p w:rsidR="007727D0" w:rsidRPr="007F2FDD" w:rsidRDefault="007727D0" w:rsidP="00A25552">
            <w:pPr>
              <w:spacing w:line="276" w:lineRule="auto"/>
              <w:rPr>
                <w:rFonts w:ascii="GHEA Grapalat" w:hAnsi="GHEA Grapalat" w:cs="Sylfaen"/>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Հողի բերրի շերտի ոչ իրավաչափ օգտագործումը կարող է իրականացվել նաև հողամասն օգտագործող չհանդիսացող անձի կողմից, ինչի հետևանքով նախագծով ներկայացված դիսպոզիցիան չի տարածվի այլ անձանց վրա, մինչդեռ այլ անձանց կողմից հողի բերրի շերտի ոչ իրավաչափ օգտագործման համար պատասխանատվություն նախատեսող այլ նորմ սույն </w:t>
            </w:r>
            <w:r w:rsidRPr="007F2FDD">
              <w:rPr>
                <w:rFonts w:ascii="GHEA Grapalat" w:eastAsia="Calibri" w:hAnsi="GHEA Grapalat" w:cs="Times New Roman"/>
                <w:sz w:val="20"/>
                <w:szCs w:val="20"/>
                <w:lang w:val="hy-AM"/>
              </w:rPr>
              <w:lastRenderedPageBreak/>
              <w:t>նախագծով սահմանված չէ</w:t>
            </w:r>
            <w:r w:rsidRPr="007F2FDD">
              <w:rPr>
                <w:rFonts w:ascii="GHEA Grapalat" w:hAnsi="GHEA Grapalat"/>
                <w:sz w:val="20"/>
                <w:szCs w:val="20"/>
                <w:lang w:val="hy-AM"/>
              </w:rPr>
              <w:t>:</w:t>
            </w:r>
          </w:p>
        </w:tc>
        <w:tc>
          <w:tcPr>
            <w:tcW w:w="3697" w:type="dxa"/>
          </w:tcPr>
          <w:p w:rsidR="00DA5FB9" w:rsidRPr="007F2FDD" w:rsidRDefault="002C6703"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DA5FB9" w:rsidRPr="007F2FDD" w:rsidRDefault="002C6703"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Նախագծի կարգավորումները բխում են ՀՀ կառավարության 2011 թվականի սեպտեմբերի 8-ի թիվ 1396-Ն որոշումից:</w:t>
            </w:r>
          </w:p>
        </w:tc>
      </w:tr>
      <w:tr w:rsidR="00DA5FB9" w:rsidRPr="00A33397" w:rsidTr="00F22AC9">
        <w:tc>
          <w:tcPr>
            <w:tcW w:w="2235" w:type="dxa"/>
          </w:tcPr>
          <w:p w:rsidR="00DA5FB9" w:rsidRPr="007F2FDD" w:rsidRDefault="00DA5FB9"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219-րդ հոդված</w:t>
            </w:r>
            <w:r w:rsidRPr="007F2FDD">
              <w:rPr>
                <w:rFonts w:ascii="GHEA Grapalat" w:hAnsi="GHEA Grapalat"/>
                <w:sz w:val="20"/>
                <w:szCs w:val="20"/>
                <w:lang w:val="hy-AM"/>
              </w:rPr>
              <w:t>ը լ</w:t>
            </w:r>
            <w:r w:rsidRPr="007F2FDD">
              <w:rPr>
                <w:rFonts w:ascii="GHEA Grapalat" w:eastAsia="Calibri" w:hAnsi="GHEA Grapalat" w:cs="Times New Roman"/>
                <w:sz w:val="20"/>
                <w:szCs w:val="20"/>
                <w:lang w:val="hy-AM"/>
              </w:rPr>
              <w:t xml:space="preserve">րացնել հետևյալ բովանդակությամբ 10-րդ մասով </w:t>
            </w:r>
          </w:p>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«10. Ընդերքն ապօրինի (առանց օրենքով սահմանված կարգով տրամադրված իրավահավաստող փաստաթղթերի) օգտագործելը</w:t>
            </w:r>
          </w:p>
          <w:p w:rsidR="00DA5FB9" w:rsidRPr="007F2FDD" w:rsidRDefault="007727D0" w:rsidP="00A25552">
            <w:pPr>
              <w:spacing w:line="276" w:lineRule="auto"/>
              <w:rPr>
                <w:rFonts w:ascii="GHEA Grapalat" w:hAnsi="GHEA Grapalat" w:cs="Sylfaen"/>
                <w:sz w:val="20"/>
                <w:szCs w:val="20"/>
                <w:lang w:val="hy-AM"/>
              </w:rPr>
            </w:pPr>
            <w:r w:rsidRPr="007F2FDD">
              <w:rPr>
                <w:rFonts w:ascii="GHEA Grapalat" w:eastAsia="Calibri" w:hAnsi="GHEA Grapalat" w:cs="Sylfaen"/>
                <w:sz w:val="20"/>
                <w:szCs w:val="20"/>
                <w:lang w:val="hy-AM"/>
              </w:rPr>
              <w:t>առաջացնում</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ֆիզիկական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հինգ</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դրամից յոթ հարյուր հազար 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իրավաբանական</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անձի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նկատմամբ</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ութ</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հարյուր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հազար</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դրամից ինը հարյուր հիսուն հազար դրամի</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չափով՝ վարչական իրավախախտման գործիք կամ անմիջական օբյեկտ հանդիսացող առարկայի կամ գույքի բռնագրավմամբ կամ առանց դրա::»:</w:t>
            </w:r>
          </w:p>
          <w:p w:rsidR="007727D0" w:rsidRPr="007F2FDD" w:rsidRDefault="007727D0" w:rsidP="00A25552">
            <w:pPr>
              <w:spacing w:line="276" w:lineRule="auto"/>
              <w:rPr>
                <w:rFonts w:ascii="GHEA Grapalat" w:hAnsi="GHEA Grapalat" w:cs="Sylfaen"/>
                <w:sz w:val="20"/>
                <w:szCs w:val="20"/>
                <w:lang w:val="hy-AM"/>
              </w:rPr>
            </w:pP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Ընդերքի ապօրինի շահագործման համար (ներառյալ՝ հանքավայր չհանդիսացող հողամասերում) պատասխանատվության միջոց սահմանված չէ, ինչով չի ապահովվում օրինական ընդերքօգտագործման իրականացումը և վտանգ է առաջանում պետության բացառիկ սեփականությունն հանդիսացող ընդերքը ոչ իրավաչափ եղանակով օօգտագործելու համար: Հաշվի առնելով, որ պետական տուրքի գործող դրույքաչափերով ընդերքօգտագործման թույլտվությունների համար վճարվող տարեկան պետական տուրքը տատանվում է հինգ հարույ հազարից տաս միլիոն դրամի սահմաններում, ուստի ողջամիտ է այդ պետական տուրքի վճարումից խուսափան անձի մոտ </w:t>
            </w:r>
            <w:r w:rsidRPr="007F2FDD">
              <w:rPr>
                <w:rFonts w:ascii="GHEA Grapalat" w:eastAsia="Calibri" w:hAnsi="GHEA Grapalat" w:cs="Times New Roman"/>
                <w:sz w:val="20"/>
                <w:szCs w:val="20"/>
                <w:lang w:val="hy-AM"/>
              </w:rPr>
              <w:lastRenderedPageBreak/>
              <w:t>իրավահպատակ վարքագիծ ձևավորելու նպատակով նրան ենթարկել առաջարկվող չափով տուգանքի:</w:t>
            </w:r>
          </w:p>
        </w:tc>
        <w:tc>
          <w:tcPr>
            <w:tcW w:w="3697" w:type="dxa"/>
          </w:tcPr>
          <w:p w:rsidR="00DA5FB9" w:rsidRPr="007F2FDD" w:rsidRDefault="00D5657F"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DA5FB9" w:rsidRPr="007F2FDD" w:rsidRDefault="00D5657F"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Նախատեսված է ՀՀ հարկային օրենսգրքի 408-րդ հոդվածում:</w:t>
            </w:r>
          </w:p>
        </w:tc>
      </w:tr>
      <w:tr w:rsidR="007727D0" w:rsidRPr="007F2FDD" w:rsidTr="00DE1F40">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vAlign w:val="center"/>
          </w:tcPr>
          <w:p w:rsidR="007727D0" w:rsidRPr="007F2FDD" w:rsidRDefault="00F81E54" w:rsidP="00A25552">
            <w:pPr>
              <w:spacing w:line="276" w:lineRule="auto"/>
              <w:jc w:val="both"/>
              <w:rPr>
                <w:rFonts w:ascii="GHEA Grapalat" w:hAnsi="GHEA Grapalat"/>
                <w:sz w:val="20"/>
                <w:szCs w:val="20"/>
                <w:lang w:val="hy-AM"/>
              </w:rPr>
            </w:pPr>
            <w:r w:rsidRPr="007F2FDD">
              <w:rPr>
                <w:rFonts w:ascii="GHEA Grapalat" w:eastAsia="Calibri" w:hAnsi="GHEA Grapalat" w:cs="Times New Roman"/>
                <w:sz w:val="20"/>
                <w:szCs w:val="20"/>
                <w:lang w:val="hy-AM"/>
              </w:rPr>
              <w:t xml:space="preserve">223-րդ հոդվածի 2-րդ մասում </w:t>
            </w:r>
            <w:r w:rsidR="007727D0" w:rsidRPr="007F2FDD">
              <w:rPr>
                <w:rFonts w:ascii="GHEA Grapalat" w:eastAsia="Calibri" w:hAnsi="GHEA Grapalat" w:cs="Times New Roman"/>
                <w:sz w:val="20"/>
                <w:szCs w:val="20"/>
                <w:lang w:val="hy-AM"/>
              </w:rPr>
              <w:t>«լիցենզիայի» բառից հետո լրացնել «(թույլտվության)» բառը</w:t>
            </w:r>
            <w:r w:rsidR="007727D0" w:rsidRPr="007F2FDD">
              <w:rPr>
                <w:rFonts w:ascii="GHEA Grapalat" w:hAnsi="GHEA Grapalat"/>
                <w:sz w:val="20"/>
                <w:szCs w:val="20"/>
                <w:lang w:val="hy-AM"/>
              </w:rPr>
              <w:t>:</w:t>
            </w:r>
          </w:p>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Նորմը կիրառելի է նաև հանքային ջրի ապօրինի արդյունահանման դեպքում, սակայն, հանքային ջրի արդյունահանման դեպքում անձին տրամադրվում է թույլտվություն</w:t>
            </w:r>
            <w:r w:rsidRPr="007F2FDD">
              <w:rPr>
                <w:rFonts w:ascii="GHEA Grapalat" w:hAnsi="GHEA Grapalat"/>
                <w:sz w:val="20"/>
                <w:szCs w:val="20"/>
                <w:lang w:val="hy-AM"/>
              </w:rPr>
              <w:t>:</w:t>
            </w:r>
          </w:p>
        </w:tc>
        <w:tc>
          <w:tcPr>
            <w:tcW w:w="3697" w:type="dxa"/>
          </w:tcPr>
          <w:p w:rsidR="007727D0" w:rsidRPr="007F2FDD" w:rsidRDefault="00F81E54"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F81E54" w:rsidP="00A25552">
            <w:pPr>
              <w:spacing w:line="276" w:lineRule="auto"/>
              <w:rPr>
                <w:rFonts w:ascii="GHEA Grapalat" w:hAnsi="GHEA Grapalat"/>
                <w:sz w:val="20"/>
                <w:szCs w:val="20"/>
                <w:lang w:val="en-US"/>
              </w:rPr>
            </w:pPr>
            <w:r w:rsidRPr="007F2FDD">
              <w:rPr>
                <w:rFonts w:ascii="GHEA Grapalat" w:hAnsi="GHEA Grapalat"/>
                <w:sz w:val="20"/>
                <w:szCs w:val="20"/>
                <w:lang w:val="en-US"/>
              </w:rPr>
              <w:t>Կատարվել է համապատասխան փոփոխություն:</w:t>
            </w:r>
          </w:p>
        </w:tc>
      </w:tr>
      <w:tr w:rsidR="007727D0" w:rsidRPr="00A33397"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228-րդ հոդված</w:t>
            </w:r>
            <w:r w:rsidRPr="007F2FDD">
              <w:rPr>
                <w:rFonts w:ascii="GHEA Grapalat" w:hAnsi="GHEA Grapalat"/>
                <w:sz w:val="20"/>
                <w:szCs w:val="20"/>
                <w:lang w:val="hy-AM"/>
              </w:rPr>
              <w:t xml:space="preserve"> </w:t>
            </w:r>
            <w:r w:rsidRPr="007F2FDD">
              <w:rPr>
                <w:rFonts w:ascii="GHEA Grapalat" w:eastAsia="Calibri" w:hAnsi="GHEA Grapalat" w:cs="Times New Roman"/>
                <w:sz w:val="20"/>
                <w:szCs w:val="20"/>
                <w:lang w:val="hy-AM"/>
              </w:rPr>
              <w:t xml:space="preserve">Լրացնել հետևյալ բովանդակությամբ 2-րդ մասով </w:t>
            </w:r>
          </w:p>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«2. Հանքային ջրերի հանքավայրերում արդյունահանումը իրականացնելիս սանիտարական պահպանման գոտի չնախատեսելը կամ սահմանված պահանջներին ոչ համապատասխան նախատեսելը </w:t>
            </w: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 առաջացնում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w:t>
            </w:r>
            <w:r w:rsidRPr="007F2FDD">
              <w:rPr>
                <w:rFonts w:ascii="GHEA Grapalat" w:eastAsia="Calibri" w:hAnsi="GHEA Grapalat" w:cs="Times New Roman"/>
                <w:sz w:val="20"/>
                <w:szCs w:val="20"/>
                <w:lang w:val="hy-AM"/>
              </w:rPr>
              <w:t xml:space="preserve"> իրավաբանական անձանց նկատմամբ յոթանասուն հազար դրամի չափով, պաշտոնատար անձի նկատմամբ հարյուր հազար դրամի չափով:»</w:t>
            </w: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«Ընդերքի մասին օրենսգիրք» ՀՀ օրենքի 67-րդ հոդվածով սահմանված պահանջներն ապահովելու նպատակով:</w:t>
            </w:r>
          </w:p>
        </w:tc>
        <w:tc>
          <w:tcPr>
            <w:tcW w:w="3697" w:type="dxa"/>
          </w:tcPr>
          <w:p w:rsidR="007727D0" w:rsidRPr="007F2FDD" w:rsidRDefault="00F81E54" w:rsidP="00A25552">
            <w:pPr>
              <w:spacing w:line="276" w:lineRule="auto"/>
              <w:rPr>
                <w:rFonts w:ascii="GHEA Grapalat" w:hAnsi="GHEA Grapalat"/>
                <w:sz w:val="20"/>
                <w:szCs w:val="20"/>
                <w:lang w:val="en-US"/>
              </w:rPr>
            </w:pPr>
            <w:r w:rsidRPr="007F2FDD">
              <w:rPr>
                <w:rFonts w:ascii="GHEA Grapalat" w:hAnsi="GHEA Grapalat"/>
                <w:sz w:val="20"/>
                <w:szCs w:val="20"/>
                <w:lang w:val="en-US"/>
              </w:rPr>
              <w:t>Չի ընդունվել:</w:t>
            </w:r>
          </w:p>
        </w:tc>
        <w:tc>
          <w:tcPr>
            <w:tcW w:w="3697" w:type="dxa"/>
          </w:tcPr>
          <w:p w:rsidR="007727D0" w:rsidRPr="007F2FDD" w:rsidRDefault="00F81E54"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Նախատեսված է նախագծի 232-րդ հոդվածում:</w:t>
            </w:r>
          </w:p>
        </w:tc>
      </w:tr>
      <w:tr w:rsidR="007727D0" w:rsidRPr="00A33397"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239-րդ հոդված</w:t>
            </w:r>
            <w:r w:rsidRPr="007F2FDD">
              <w:rPr>
                <w:rFonts w:ascii="GHEA Grapalat" w:hAnsi="GHEA Grapalat"/>
                <w:sz w:val="20"/>
                <w:szCs w:val="20"/>
                <w:lang w:val="hy-AM"/>
              </w:rPr>
              <w:t>ը լ</w:t>
            </w:r>
            <w:r w:rsidRPr="007F2FDD">
              <w:rPr>
                <w:rFonts w:ascii="GHEA Grapalat" w:eastAsia="Calibri" w:hAnsi="GHEA Grapalat" w:cs="Times New Roman"/>
                <w:sz w:val="20"/>
                <w:szCs w:val="20"/>
                <w:lang w:val="hy-AM"/>
              </w:rPr>
              <w:t xml:space="preserve">րացնել հետևյալ բովանդակությամբ 2-րդ մասով </w:t>
            </w:r>
          </w:p>
          <w:p w:rsidR="007727D0" w:rsidRPr="007F2FDD" w:rsidRDefault="007727D0"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«2.Ընդերքօգտագործման թափոնների կառավարման կամ վերամշակման իրականացումը սահմանված կարգի խախտմամբ՝ </w:t>
            </w: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 xml:space="preserve">առաջացնում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w:t>
            </w:r>
            <w:r w:rsidRPr="007F2FDD">
              <w:rPr>
                <w:rFonts w:ascii="GHEA Grapalat" w:eastAsia="Calibri" w:hAnsi="GHEA Grapalat" w:cs="Times New Roman"/>
                <w:sz w:val="20"/>
                <w:szCs w:val="20"/>
                <w:lang w:val="hy-AM"/>
              </w:rPr>
              <w:t xml:space="preserve"> իրավաբանական անձանց նկատմամբ հարյուր յոթանասուն հազար դրամից երեք հարյուր հազար դրամի չափով:»</w:t>
            </w: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«Ընդերքի մասին օրենսգիրք» ՀՀ օրենքի 5.1-ին գլխով սահմանված պահանջներն ապահովելու նպատակով:</w:t>
            </w:r>
          </w:p>
          <w:p w:rsidR="007727D0" w:rsidRPr="007F2FDD" w:rsidRDefault="007727D0" w:rsidP="00A25552">
            <w:pPr>
              <w:spacing w:line="276" w:lineRule="auto"/>
              <w:rPr>
                <w:rFonts w:ascii="GHEA Grapalat" w:hAnsi="GHEA Grapalat"/>
                <w:sz w:val="20"/>
                <w:szCs w:val="20"/>
                <w:lang w:val="hy-AM"/>
              </w:rPr>
            </w:pPr>
          </w:p>
        </w:tc>
        <w:tc>
          <w:tcPr>
            <w:tcW w:w="3697" w:type="dxa"/>
          </w:tcPr>
          <w:p w:rsidR="007727D0" w:rsidRPr="007F2FDD" w:rsidRDefault="00D27561"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7727D0" w:rsidRPr="007F2FDD" w:rsidRDefault="00D27561"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Նախատեսված է նախագծի 219-րդ հոդվածի 8-րդ մասում:</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250-րդ հոդվածի 1-ին մաս</w:t>
            </w:r>
            <w:r w:rsidRPr="007F2FDD">
              <w:rPr>
                <w:rFonts w:ascii="GHEA Grapalat" w:hAnsi="GHEA Grapalat"/>
                <w:sz w:val="20"/>
                <w:szCs w:val="20"/>
                <w:lang w:val="hy-AM"/>
              </w:rPr>
              <w:t xml:space="preserve">ում </w:t>
            </w:r>
            <w:r w:rsidRPr="007F2FDD">
              <w:rPr>
                <w:rFonts w:ascii="GHEA Grapalat" w:eastAsia="Calibri" w:hAnsi="GHEA Grapalat" w:cs="Times New Roman"/>
                <w:sz w:val="20"/>
                <w:szCs w:val="20"/>
                <w:lang w:val="hy-AM"/>
              </w:rPr>
              <w:t>«գաջի» բառից հետո լրացնել «այլ» բառը:</w:t>
            </w: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Ավազը, ցեմենտը և գաջը նույնպես հանդիսանում են սորուն նյութեր, ուստի դրանց տարանջատումը պետք է լինի այնպիսին, որ սորուն նյութերի կազմում դրանք չբացառվեն:</w:t>
            </w:r>
          </w:p>
        </w:tc>
        <w:tc>
          <w:tcPr>
            <w:tcW w:w="3697" w:type="dxa"/>
          </w:tcPr>
          <w:p w:rsidR="007727D0" w:rsidRPr="007F2FDD" w:rsidRDefault="00082829"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082829"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250-րդ հոդվածի 2-րդ մաս</w:t>
            </w:r>
            <w:r w:rsidRPr="007F2FDD">
              <w:rPr>
                <w:rFonts w:ascii="GHEA Grapalat" w:hAnsi="GHEA Grapalat"/>
                <w:sz w:val="20"/>
                <w:szCs w:val="20"/>
                <w:lang w:val="hy-AM"/>
              </w:rPr>
              <w:t xml:space="preserve">ում </w:t>
            </w:r>
            <w:r w:rsidRPr="007F2FDD">
              <w:rPr>
                <w:rFonts w:ascii="GHEA Grapalat" w:eastAsia="Calibri" w:hAnsi="GHEA Grapalat" w:cs="Times New Roman"/>
                <w:sz w:val="20"/>
                <w:szCs w:val="20"/>
                <w:lang w:val="hy-AM"/>
              </w:rPr>
              <w:t>«տուգանքի» բառից հետո լրացնել «առավելագույն» բառը</w:t>
            </w:r>
            <w:r w:rsidRPr="007F2FDD">
              <w:rPr>
                <w:rFonts w:ascii="GHEA Grapalat" w:hAnsi="GHEA Grapalat"/>
                <w:sz w:val="20"/>
                <w:szCs w:val="20"/>
                <w:lang w:val="hy-AM"/>
              </w:rPr>
              <w:t>:</w:t>
            </w: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Հաշվի առնելով, որ նախագծի 250-րդ հոդվածի 1-ին մասով սահմանված տուգանքը ստատիկ թիվ չէ, այլ սահմանված է միջակայքով, ուստի այդ միջակայքում կրկնապատիկը որոշելը տարընթերցման տեղիք է տալիս և ավելացնում կոռուպցիոն ռիսկերը:</w:t>
            </w:r>
          </w:p>
          <w:p w:rsidR="007727D0" w:rsidRPr="007F2FDD" w:rsidRDefault="007727D0" w:rsidP="00A25552">
            <w:pPr>
              <w:spacing w:line="276" w:lineRule="auto"/>
              <w:rPr>
                <w:rFonts w:ascii="GHEA Grapalat" w:hAnsi="GHEA Grapalat"/>
                <w:sz w:val="20"/>
                <w:szCs w:val="20"/>
                <w:lang w:val="hy-AM"/>
              </w:rPr>
            </w:pPr>
          </w:p>
        </w:tc>
        <w:tc>
          <w:tcPr>
            <w:tcW w:w="3697" w:type="dxa"/>
          </w:tcPr>
          <w:p w:rsidR="007727D0" w:rsidRPr="007F2FDD" w:rsidRDefault="00432A50"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432A50"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7727D0" w:rsidRPr="00A33397"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256-րդ հոդված</w:t>
            </w:r>
            <w:r w:rsidRPr="007F2FDD">
              <w:rPr>
                <w:rFonts w:ascii="GHEA Grapalat" w:hAnsi="GHEA Grapalat"/>
                <w:sz w:val="20"/>
                <w:szCs w:val="20"/>
                <w:lang w:val="hy-AM"/>
              </w:rPr>
              <w:t xml:space="preserve">ում </w:t>
            </w:r>
            <w:r w:rsidRPr="007F2FDD">
              <w:rPr>
                <w:rFonts w:ascii="GHEA Grapalat" w:eastAsia="Calibri" w:hAnsi="GHEA Grapalat" w:cs="Times New Roman"/>
                <w:sz w:val="20"/>
                <w:szCs w:val="20"/>
                <w:lang w:val="hy-AM"/>
              </w:rPr>
              <w:t>«տերևաթափից» բառը փոխարինել «բնական պայմաններում» բառերով:</w:t>
            </w:r>
          </w:p>
          <w:p w:rsidR="007727D0" w:rsidRPr="007F2FDD" w:rsidRDefault="007727D0" w:rsidP="00A25552">
            <w:pPr>
              <w:spacing w:line="276" w:lineRule="auto"/>
              <w:rPr>
                <w:rFonts w:ascii="GHEA Grapalat" w:hAnsi="GHEA Grapalat"/>
                <w:sz w:val="20"/>
                <w:szCs w:val="20"/>
                <w:lang w:val="hy-AM"/>
              </w:rPr>
            </w:pPr>
          </w:p>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Բնական պայմաններում թափոնները կարող են առաջանալ ոչ միայն տերևաթափից, այլ նաև ուրիշ բնական երևույթների հետևանքով, օրինակ՝ քամուց, չորացած բուսականությունը և այլն:</w:t>
            </w:r>
          </w:p>
        </w:tc>
        <w:tc>
          <w:tcPr>
            <w:tcW w:w="3697" w:type="dxa"/>
          </w:tcPr>
          <w:p w:rsidR="007727D0" w:rsidRPr="007F2FDD" w:rsidRDefault="00212203" w:rsidP="00A25552">
            <w:pPr>
              <w:spacing w:line="276" w:lineRule="auto"/>
              <w:rPr>
                <w:rFonts w:ascii="GHEA Grapalat" w:hAnsi="GHEA Grapalat"/>
                <w:sz w:val="20"/>
                <w:szCs w:val="20"/>
                <w:lang w:val="en-US"/>
              </w:rPr>
            </w:pPr>
            <w:r w:rsidRPr="007F2FDD">
              <w:rPr>
                <w:rFonts w:ascii="GHEA Grapalat" w:hAnsi="GHEA Grapalat"/>
                <w:sz w:val="20"/>
                <w:szCs w:val="20"/>
                <w:lang w:val="en-US"/>
              </w:rPr>
              <w:t>Չի ընդունվել:</w:t>
            </w:r>
          </w:p>
        </w:tc>
        <w:tc>
          <w:tcPr>
            <w:tcW w:w="3697" w:type="dxa"/>
          </w:tcPr>
          <w:p w:rsidR="007727D0" w:rsidRPr="007F2FDD" w:rsidRDefault="00212203" w:rsidP="00A25552">
            <w:pPr>
              <w:spacing w:line="276" w:lineRule="auto"/>
              <w:rPr>
                <w:rFonts w:ascii="GHEA Grapalat" w:hAnsi="GHEA Grapalat"/>
                <w:sz w:val="20"/>
                <w:szCs w:val="20"/>
                <w:lang w:val="en-US"/>
              </w:rPr>
            </w:pPr>
            <w:r w:rsidRPr="007F2FDD">
              <w:rPr>
                <w:rFonts w:ascii="GHEA Grapalat" w:hAnsi="GHEA Grapalat"/>
                <w:sz w:val="20"/>
                <w:szCs w:val="20"/>
                <w:lang w:val="en-US"/>
              </w:rPr>
              <w:t>Նորմը չի համապատասխանի իրավական որոշակիության սկզբունքին:</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259-րդ հոդված</w:t>
            </w:r>
            <w:r w:rsidRPr="007F2FDD">
              <w:rPr>
                <w:rFonts w:ascii="GHEA Grapalat" w:hAnsi="GHEA Grapalat"/>
                <w:sz w:val="20"/>
                <w:szCs w:val="20"/>
                <w:lang w:val="hy-AM"/>
              </w:rPr>
              <w:t xml:space="preserve"> </w:t>
            </w:r>
            <w:r w:rsidRPr="007F2FDD">
              <w:rPr>
                <w:rFonts w:ascii="GHEA Grapalat" w:eastAsia="Calibri" w:hAnsi="GHEA Grapalat" w:cs="Times New Roman"/>
                <w:sz w:val="20"/>
                <w:szCs w:val="20"/>
                <w:lang w:val="hy-AM"/>
              </w:rPr>
              <w:t>«</w:t>
            </w:r>
            <w:r w:rsidRPr="007F2FDD">
              <w:rPr>
                <w:rFonts w:ascii="GHEA Grapalat" w:eastAsia="GHEA Grapalat" w:hAnsi="GHEA Grapalat" w:cs="GHEA Grapalat"/>
                <w:sz w:val="20"/>
                <w:szCs w:val="20"/>
                <w:lang w:val="hy-AM"/>
              </w:rPr>
              <w:t>երկու հարյուր հազար</w:t>
            </w:r>
            <w:r w:rsidRPr="007F2FDD">
              <w:rPr>
                <w:rFonts w:ascii="GHEA Grapalat" w:eastAsia="Calibri" w:hAnsi="GHEA Grapalat" w:cs="Times New Roman"/>
                <w:sz w:val="20"/>
                <w:szCs w:val="20"/>
                <w:lang w:val="hy-AM"/>
              </w:rPr>
              <w:t>» բառերից հետո լրացնել «դրամից» բառով:</w:t>
            </w:r>
          </w:p>
          <w:p w:rsidR="007727D0" w:rsidRPr="007F2FDD" w:rsidRDefault="007727D0" w:rsidP="00A25552">
            <w:pPr>
              <w:spacing w:line="276" w:lineRule="auto"/>
              <w:rPr>
                <w:rFonts w:ascii="GHEA Grapalat" w:hAnsi="GHEA Grapalat"/>
                <w:sz w:val="20"/>
                <w:szCs w:val="20"/>
                <w:lang w:val="en-US"/>
              </w:rPr>
            </w:pPr>
            <w:r w:rsidRPr="007F2FDD">
              <w:rPr>
                <w:rFonts w:ascii="GHEA Grapalat" w:eastAsia="Calibri" w:hAnsi="GHEA Grapalat" w:cs="Times New Roman"/>
                <w:sz w:val="20"/>
                <w:szCs w:val="20"/>
                <w:lang w:val="en-US"/>
              </w:rPr>
              <w:lastRenderedPageBreak/>
              <w:t>Առկա է վրիպակ</w:t>
            </w:r>
            <w:r w:rsidRPr="007F2FDD">
              <w:rPr>
                <w:rFonts w:ascii="GHEA Grapalat" w:hAnsi="GHEA Grapalat"/>
                <w:sz w:val="20"/>
                <w:szCs w:val="20"/>
                <w:lang w:val="en-US"/>
              </w:rPr>
              <w:t>:</w:t>
            </w:r>
          </w:p>
        </w:tc>
        <w:tc>
          <w:tcPr>
            <w:tcW w:w="3697" w:type="dxa"/>
          </w:tcPr>
          <w:p w:rsidR="007727D0" w:rsidRPr="007F2FDD" w:rsidRDefault="00565C23"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Ընդունվել է ի գիտություն:</w:t>
            </w:r>
          </w:p>
        </w:tc>
        <w:tc>
          <w:tcPr>
            <w:tcW w:w="3697" w:type="dxa"/>
          </w:tcPr>
          <w:p w:rsidR="007727D0" w:rsidRPr="007F2FDD" w:rsidRDefault="00565C23" w:rsidP="00A25552">
            <w:pPr>
              <w:spacing w:line="276" w:lineRule="auto"/>
              <w:rPr>
                <w:rFonts w:ascii="GHEA Grapalat" w:hAnsi="GHEA Grapalat"/>
                <w:sz w:val="20"/>
                <w:szCs w:val="20"/>
                <w:lang w:val="en-US"/>
              </w:rPr>
            </w:pPr>
            <w:r w:rsidRPr="007F2FDD">
              <w:rPr>
                <w:rFonts w:ascii="GHEA Grapalat" w:hAnsi="GHEA Grapalat"/>
                <w:sz w:val="20"/>
                <w:szCs w:val="20"/>
                <w:lang w:val="en-US"/>
              </w:rPr>
              <w:t>Վրիպակը շտկվել է:</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7727D0"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260-րդ հոդված</w:t>
            </w:r>
            <w:r w:rsidRPr="007F2FDD">
              <w:rPr>
                <w:rFonts w:ascii="GHEA Grapalat" w:hAnsi="GHEA Grapalat"/>
                <w:sz w:val="20"/>
                <w:szCs w:val="20"/>
                <w:lang w:val="hy-AM"/>
              </w:rPr>
              <w:t xml:space="preserve">ում </w:t>
            </w:r>
            <w:r w:rsidRPr="007F2FDD">
              <w:rPr>
                <w:rFonts w:ascii="GHEA Grapalat" w:eastAsia="Calibri" w:hAnsi="GHEA Grapalat" w:cs="Times New Roman"/>
                <w:sz w:val="20"/>
                <w:szCs w:val="20"/>
                <w:lang w:val="hy-AM"/>
              </w:rPr>
              <w:t>«Անտառային հողերում, ինչպես նաև անտառային հող չհամարվող տարածքներում» բառերը փոխարինել «Անտառային հողերում կամ պետական և համայնքային սեփականություն հանդիսացող այլ տարածքներում» բառերով:</w:t>
            </w: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Բնապահպանական իրավախախտումների հետևանքով բուսական աշխարհին վնաս պատճառել հնարավոր է բացառապես պետական և համայնքային տարածքներում (ներառյալ անտառային հողերում):</w:t>
            </w:r>
          </w:p>
        </w:tc>
        <w:tc>
          <w:tcPr>
            <w:tcW w:w="3697" w:type="dxa"/>
          </w:tcPr>
          <w:p w:rsidR="007727D0" w:rsidRPr="007F2FDD" w:rsidRDefault="00AF0350"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AF0350"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261-րդ հոդված</w:t>
            </w:r>
            <w:r w:rsidRPr="007F2FDD">
              <w:rPr>
                <w:rFonts w:ascii="GHEA Grapalat" w:hAnsi="GHEA Grapalat"/>
                <w:sz w:val="20"/>
                <w:szCs w:val="20"/>
                <w:lang w:val="hy-AM"/>
              </w:rPr>
              <w:t xml:space="preserve"> </w:t>
            </w:r>
            <w:r w:rsidRPr="007F2FDD">
              <w:rPr>
                <w:rFonts w:ascii="GHEA Grapalat" w:eastAsia="Calibri" w:hAnsi="GHEA Grapalat" w:cs="Times New Roman"/>
                <w:sz w:val="20"/>
                <w:szCs w:val="20"/>
                <w:lang w:val="hy-AM"/>
              </w:rPr>
              <w:t xml:space="preserve">«Ապօրինի ձեռքբերված փայտանյութը կամ դրանից արտադրված արտադրանքը (գերանը, չորսունը, տախտակը վառելափայտը, չմշակված մանրատախտակը, թափուկը, փայտածուխը) ձեռքբերելը, պահելը, տեղափոխելը, օտարելը կամ փոխանակելը» բառերը փոխարինել «Փայտանյութը կամ դրանից ստացված արտադրանքը </w:t>
            </w:r>
            <w:r w:rsidRPr="007F2FDD">
              <w:rPr>
                <w:rFonts w:ascii="GHEA Grapalat" w:eastAsia="GHEA Grapalat" w:hAnsi="GHEA Grapalat" w:cs="GHEA Grapalat"/>
                <w:sz w:val="20"/>
                <w:szCs w:val="20"/>
                <w:lang w:val="hy-AM"/>
              </w:rPr>
              <w:t>(այդ թվում՝ գերանը, չորսուն, տախտակը, վառելափայտը, չմշակված մանրատախտակը, թափուկը, փայտածուխը և այլն) ակնհայտ ոչ իրավաչափ եղանակով (այդ թվում՝ առանց ողեկցող փաստաթղթերի) ձեռքբերելը, պահելը, տեղափոխելը, օգտագործելը, օտարելը կամ փոխանակելը</w:t>
            </w:r>
            <w:r w:rsidRPr="007F2FDD">
              <w:rPr>
                <w:rFonts w:ascii="GHEA Grapalat" w:eastAsia="Calibri" w:hAnsi="GHEA Grapalat" w:cs="Times New Roman"/>
                <w:sz w:val="20"/>
                <w:szCs w:val="20"/>
                <w:lang w:val="hy-AM"/>
              </w:rPr>
              <w:t>» բառերով:</w:t>
            </w: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Իրավախախտման էությունը և փայտանյութից ստացված արտադրանքի բնութագիրը առավել համալիր ներկայացնելու նպատակով:</w:t>
            </w:r>
          </w:p>
        </w:tc>
        <w:tc>
          <w:tcPr>
            <w:tcW w:w="3697" w:type="dxa"/>
          </w:tcPr>
          <w:p w:rsidR="007727D0" w:rsidRPr="007F2FDD" w:rsidRDefault="00A76931" w:rsidP="00A25552">
            <w:pPr>
              <w:spacing w:line="276" w:lineRule="auto"/>
              <w:rPr>
                <w:rFonts w:ascii="GHEA Grapalat" w:hAnsi="GHEA Grapalat"/>
                <w:sz w:val="20"/>
                <w:szCs w:val="20"/>
                <w:lang w:val="en-US"/>
              </w:rPr>
            </w:pPr>
            <w:r w:rsidRPr="007F2FDD">
              <w:rPr>
                <w:rFonts w:ascii="GHEA Grapalat" w:hAnsi="GHEA Grapalat"/>
                <w:sz w:val="20"/>
                <w:szCs w:val="20"/>
                <w:lang w:val="en-US"/>
              </w:rPr>
              <w:t>Չի ընդունվել:</w:t>
            </w:r>
          </w:p>
        </w:tc>
        <w:tc>
          <w:tcPr>
            <w:tcW w:w="3697" w:type="dxa"/>
          </w:tcPr>
          <w:p w:rsidR="007727D0" w:rsidRPr="007F2FDD" w:rsidRDefault="00A76931"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Նախագծային դրույթը հստակ է:</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262-րդ հոդվածի 1-ին մաս</w:t>
            </w:r>
            <w:r w:rsidRPr="007F2FDD">
              <w:rPr>
                <w:rFonts w:ascii="GHEA Grapalat" w:hAnsi="GHEA Grapalat"/>
                <w:sz w:val="20"/>
                <w:szCs w:val="20"/>
                <w:lang w:val="hy-AM"/>
              </w:rPr>
              <w:t xml:space="preserve"> </w:t>
            </w:r>
            <w:r w:rsidRPr="007F2FDD">
              <w:rPr>
                <w:rFonts w:ascii="GHEA Grapalat" w:eastAsia="Calibri" w:hAnsi="GHEA Grapalat" w:cs="Times New Roman"/>
                <w:sz w:val="20"/>
                <w:szCs w:val="20"/>
                <w:lang w:val="hy-AM"/>
              </w:rPr>
              <w:t>«</w:t>
            </w:r>
            <w:r w:rsidRPr="007F2FDD">
              <w:rPr>
                <w:rFonts w:ascii="GHEA Grapalat" w:eastAsia="GHEA Grapalat" w:hAnsi="GHEA Grapalat" w:cs="GHEA Grapalat"/>
                <w:sz w:val="20"/>
                <w:szCs w:val="20"/>
                <w:lang w:val="hy-AM"/>
              </w:rPr>
              <w:t>(կոճղի, կեղևի, չորացած ճյուղերի, շիվերի, խեժի)</w:t>
            </w:r>
            <w:r w:rsidRPr="007F2FDD">
              <w:rPr>
                <w:rFonts w:ascii="GHEA Grapalat" w:eastAsia="Calibri" w:hAnsi="GHEA Grapalat" w:cs="Times New Roman"/>
                <w:sz w:val="20"/>
                <w:szCs w:val="20"/>
                <w:lang w:val="hy-AM"/>
              </w:rPr>
              <w:t>» բառերը փոխարինել «</w:t>
            </w:r>
            <w:r w:rsidRPr="007F2FDD">
              <w:rPr>
                <w:rFonts w:ascii="GHEA Grapalat" w:eastAsia="GHEA Grapalat" w:hAnsi="GHEA Grapalat" w:cs="GHEA Grapalat"/>
                <w:sz w:val="20"/>
                <w:szCs w:val="20"/>
                <w:lang w:val="hy-AM"/>
              </w:rPr>
              <w:t>(այդ թվում՝ կոճղերի, կեղևի, չորացած ճյուղերի, շիվերի, խեժի և այլն)</w:t>
            </w:r>
            <w:r w:rsidRPr="007F2FDD">
              <w:rPr>
                <w:rFonts w:ascii="GHEA Grapalat" w:eastAsia="Calibri" w:hAnsi="GHEA Grapalat" w:cs="Times New Roman"/>
                <w:sz w:val="20"/>
                <w:szCs w:val="20"/>
                <w:lang w:val="hy-AM"/>
              </w:rPr>
              <w:t>» բառերով:</w:t>
            </w: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r w:rsidRPr="007F2FDD">
              <w:rPr>
                <w:rFonts w:ascii="GHEA Grapalat" w:eastAsia="GHEA Grapalat" w:hAnsi="GHEA Grapalat" w:cs="GHEA Grapalat"/>
                <w:sz w:val="20"/>
                <w:szCs w:val="20"/>
                <w:lang w:val="hy-AM"/>
              </w:rPr>
              <w:t>Մթերվող երկրորդական անտառանյութը</w:t>
            </w:r>
            <w:r w:rsidRPr="007F2FDD">
              <w:rPr>
                <w:rFonts w:ascii="GHEA Grapalat" w:eastAsia="Calibri" w:hAnsi="GHEA Grapalat" w:cs="Times New Roman"/>
                <w:sz w:val="20"/>
                <w:szCs w:val="20"/>
                <w:lang w:val="hy-AM"/>
              </w:rPr>
              <w:t xml:space="preserve"> առավել համալիր ներկայացնելու նպատակով</w:t>
            </w:r>
            <w:r w:rsidRPr="007F2FDD">
              <w:rPr>
                <w:rFonts w:ascii="GHEA Grapalat" w:hAnsi="GHEA Grapalat"/>
                <w:sz w:val="20"/>
                <w:szCs w:val="20"/>
                <w:lang w:val="hy-AM"/>
              </w:rPr>
              <w:t>:</w:t>
            </w:r>
          </w:p>
        </w:tc>
        <w:tc>
          <w:tcPr>
            <w:tcW w:w="3697" w:type="dxa"/>
          </w:tcPr>
          <w:p w:rsidR="007727D0" w:rsidRPr="007F2FDD" w:rsidRDefault="00F745A3"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F745A3"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7727D0" w:rsidRPr="007F2FDD" w:rsidTr="00F22AC9">
        <w:tc>
          <w:tcPr>
            <w:tcW w:w="2235" w:type="dxa"/>
          </w:tcPr>
          <w:p w:rsidR="007727D0" w:rsidRPr="007F2FDD" w:rsidRDefault="007727D0" w:rsidP="00A25552">
            <w:pPr>
              <w:spacing w:line="276" w:lineRule="auto"/>
              <w:rPr>
                <w:rFonts w:ascii="GHEA Grapalat" w:hAnsi="GHEA Grapalat"/>
                <w:sz w:val="20"/>
                <w:szCs w:val="20"/>
                <w:lang w:val="hy-AM"/>
              </w:rPr>
            </w:pPr>
          </w:p>
        </w:tc>
        <w:tc>
          <w:tcPr>
            <w:tcW w:w="5157" w:type="dxa"/>
          </w:tcPr>
          <w:p w:rsidR="007727D0"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262-րդ հոդվածի 2-րդ մաս</w:t>
            </w:r>
            <w:r w:rsidRPr="007F2FDD">
              <w:rPr>
                <w:rFonts w:ascii="GHEA Grapalat" w:hAnsi="GHEA Grapalat"/>
                <w:sz w:val="20"/>
                <w:szCs w:val="20"/>
                <w:lang w:val="hy-AM"/>
              </w:rPr>
              <w:t xml:space="preserve"> </w:t>
            </w:r>
            <w:r w:rsidRPr="007F2FDD">
              <w:rPr>
                <w:rFonts w:ascii="GHEA Grapalat" w:eastAsia="Calibri" w:hAnsi="GHEA Grapalat" w:cs="Times New Roman"/>
                <w:sz w:val="20"/>
                <w:szCs w:val="20"/>
                <w:lang w:val="hy-AM"/>
              </w:rPr>
              <w:t>«</w:t>
            </w:r>
            <w:r w:rsidRPr="007F2FDD">
              <w:rPr>
                <w:rFonts w:ascii="GHEA Grapalat" w:eastAsia="GHEA Grapalat" w:hAnsi="GHEA Grapalat" w:cs="GHEA Grapalat"/>
                <w:sz w:val="20"/>
                <w:szCs w:val="20"/>
                <w:lang w:val="hy-AM"/>
              </w:rPr>
              <w:t>(վայրի պտուղների, հատապտուղների, ընկույզների, սնկերի, ուտելի բույսերի կամ դեղաբույսերի, տեխնիկական հումքի)</w:t>
            </w:r>
            <w:r w:rsidRPr="007F2FDD">
              <w:rPr>
                <w:rFonts w:ascii="GHEA Grapalat" w:eastAsia="Calibri" w:hAnsi="GHEA Grapalat" w:cs="Times New Roman"/>
                <w:sz w:val="20"/>
                <w:szCs w:val="20"/>
                <w:lang w:val="hy-AM"/>
              </w:rPr>
              <w:t>» բառերը փոխարինել «</w:t>
            </w:r>
            <w:r w:rsidRPr="007F2FDD">
              <w:rPr>
                <w:rFonts w:ascii="GHEA Grapalat" w:eastAsia="GHEA Grapalat" w:hAnsi="GHEA Grapalat" w:cs="GHEA Grapalat"/>
                <w:sz w:val="20"/>
                <w:szCs w:val="20"/>
                <w:lang w:val="hy-AM"/>
              </w:rPr>
              <w:t>(այդ թվում՝ վայրի պտուղների, հատապտուղների, ընկույզների, սնկերի, ուտելի բույսերի կամ դեղաբույսերի, տեխնիկական հումքի և այլն)</w:t>
            </w:r>
            <w:r w:rsidRPr="007F2FDD">
              <w:rPr>
                <w:rFonts w:ascii="GHEA Grapalat" w:eastAsia="Calibri" w:hAnsi="GHEA Grapalat" w:cs="Times New Roman"/>
                <w:sz w:val="20"/>
                <w:szCs w:val="20"/>
                <w:lang w:val="hy-AM"/>
              </w:rPr>
              <w:t>» բառերով:</w:t>
            </w: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r w:rsidRPr="007F2FDD">
              <w:rPr>
                <w:rFonts w:ascii="GHEA Grapalat" w:eastAsia="GHEA Grapalat" w:hAnsi="GHEA Grapalat" w:cs="GHEA Grapalat"/>
                <w:sz w:val="20"/>
                <w:szCs w:val="20"/>
                <w:lang w:val="hy-AM"/>
              </w:rPr>
              <w:t>Ոչ բնափայտային անտառանյութը</w:t>
            </w:r>
            <w:r w:rsidRPr="007F2FDD">
              <w:rPr>
                <w:rFonts w:ascii="GHEA Grapalat" w:eastAsia="Calibri" w:hAnsi="GHEA Grapalat" w:cs="Times New Roman"/>
                <w:sz w:val="20"/>
                <w:szCs w:val="20"/>
                <w:lang w:val="hy-AM"/>
              </w:rPr>
              <w:t xml:space="preserve"> առավել համալիր ներկայացնելու նպատակով:</w:t>
            </w:r>
          </w:p>
        </w:tc>
        <w:tc>
          <w:tcPr>
            <w:tcW w:w="3697" w:type="dxa"/>
          </w:tcPr>
          <w:p w:rsidR="007727D0" w:rsidRPr="007F2FDD" w:rsidRDefault="00F745A3" w:rsidP="00A25552">
            <w:pPr>
              <w:spacing w:line="276" w:lineRule="auto"/>
              <w:rPr>
                <w:rFonts w:ascii="GHEA Grapalat" w:hAnsi="GHEA Grapalat"/>
                <w:sz w:val="20"/>
                <w:szCs w:val="20"/>
                <w:lang w:val="en-US"/>
              </w:rPr>
            </w:pPr>
            <w:r w:rsidRPr="007F2FDD">
              <w:rPr>
                <w:rFonts w:ascii="GHEA Grapalat" w:hAnsi="GHEA Grapalat"/>
                <w:sz w:val="20"/>
                <w:szCs w:val="20"/>
                <w:lang w:val="en-US"/>
              </w:rPr>
              <w:t>Ընդունվել է:</w:t>
            </w:r>
          </w:p>
        </w:tc>
        <w:tc>
          <w:tcPr>
            <w:tcW w:w="3697" w:type="dxa"/>
          </w:tcPr>
          <w:p w:rsidR="007727D0" w:rsidRPr="007F2FDD" w:rsidRDefault="00F745A3" w:rsidP="00A25552">
            <w:pPr>
              <w:spacing w:line="276" w:lineRule="auto"/>
              <w:rPr>
                <w:rFonts w:ascii="GHEA Grapalat" w:hAnsi="GHEA Grapalat"/>
                <w:sz w:val="20"/>
                <w:szCs w:val="20"/>
                <w:lang w:val="hy-AM"/>
              </w:rPr>
            </w:pPr>
            <w:r w:rsidRPr="007F2FDD">
              <w:rPr>
                <w:rFonts w:ascii="GHEA Grapalat" w:hAnsi="GHEA Grapalat"/>
                <w:sz w:val="20"/>
                <w:szCs w:val="20"/>
                <w:lang w:val="en-US"/>
              </w:rPr>
              <w:t>Կատարվել է համապատասխան փոփոխություն:</w:t>
            </w:r>
          </w:p>
        </w:tc>
      </w:tr>
      <w:tr w:rsidR="00DB2028" w:rsidRPr="00A33397" w:rsidTr="00F22AC9">
        <w:tc>
          <w:tcPr>
            <w:tcW w:w="2235" w:type="dxa"/>
          </w:tcPr>
          <w:p w:rsidR="00DB2028" w:rsidRPr="007F2FDD" w:rsidRDefault="00DB2028" w:rsidP="00A25552">
            <w:pPr>
              <w:spacing w:line="276" w:lineRule="auto"/>
              <w:rPr>
                <w:rFonts w:ascii="GHEA Grapalat" w:hAnsi="GHEA Grapalat"/>
                <w:sz w:val="20"/>
                <w:szCs w:val="20"/>
                <w:lang w:val="hy-AM"/>
              </w:rPr>
            </w:pPr>
          </w:p>
        </w:tc>
        <w:tc>
          <w:tcPr>
            <w:tcW w:w="5157" w:type="dxa"/>
          </w:tcPr>
          <w:p w:rsidR="00DB2028" w:rsidRPr="007F2FDD" w:rsidRDefault="00DB2028" w:rsidP="00A25552">
            <w:pPr>
              <w:pStyle w:val="1"/>
              <w:spacing w:line="276" w:lineRule="auto"/>
              <w:jc w:val="both"/>
              <w:rPr>
                <w:rFonts w:ascii="GHEA Grapalat" w:hAnsi="GHEA Grapalat"/>
                <w:sz w:val="20"/>
                <w:szCs w:val="20"/>
                <w:lang w:val="hy-AM"/>
              </w:rPr>
            </w:pPr>
            <w:r w:rsidRPr="007F2FDD">
              <w:rPr>
                <w:rFonts w:ascii="GHEA Grapalat" w:hAnsi="GHEA Grapalat"/>
                <w:sz w:val="20"/>
                <w:szCs w:val="20"/>
                <w:lang w:val="hy-AM"/>
              </w:rPr>
              <w:t>265-րդ հոդվածը շարադրել հետևյալ նոր խմբագրությամբ՝</w:t>
            </w:r>
          </w:p>
          <w:p w:rsidR="00DB2028" w:rsidRPr="007F2FDD" w:rsidRDefault="00DB2028" w:rsidP="00A25552">
            <w:pPr>
              <w:pStyle w:val="1"/>
              <w:spacing w:line="276" w:lineRule="auto"/>
              <w:jc w:val="both"/>
              <w:rPr>
                <w:rFonts w:ascii="GHEA Grapalat" w:eastAsia="GHEA Grapalat" w:hAnsi="GHEA Grapalat" w:cs="GHEA Grapalat"/>
                <w:color w:val="auto"/>
                <w:sz w:val="20"/>
                <w:szCs w:val="20"/>
                <w:lang w:val="hy-AM"/>
              </w:rPr>
            </w:pPr>
            <w:r w:rsidRPr="007F2FDD">
              <w:rPr>
                <w:rFonts w:ascii="GHEA Grapalat" w:hAnsi="GHEA Grapalat"/>
                <w:sz w:val="20"/>
                <w:szCs w:val="20"/>
                <w:lang w:val="hy-AM"/>
              </w:rPr>
              <w:t>«</w:t>
            </w:r>
            <w:r w:rsidRPr="007F2FDD">
              <w:rPr>
                <w:rFonts w:ascii="GHEA Grapalat" w:eastAsia="GHEA Grapalat" w:hAnsi="GHEA Grapalat" w:cs="GHEA Grapalat"/>
                <w:b/>
                <w:color w:val="auto"/>
                <w:sz w:val="20"/>
                <w:szCs w:val="20"/>
                <w:lang w:val="hy-AM"/>
              </w:rPr>
              <w:t>Հոդված 265. Հողերի բերրի շերտը վնասելը կամ ոչնչացնելը</w:t>
            </w:r>
          </w:p>
          <w:p w:rsidR="00DB2028" w:rsidRPr="007F2FDD" w:rsidRDefault="00DB2028" w:rsidP="00A25552">
            <w:pPr>
              <w:pStyle w:val="1"/>
              <w:spacing w:line="276" w:lineRule="auto"/>
              <w:jc w:val="both"/>
              <w:rPr>
                <w:rFonts w:ascii="GHEA Grapalat" w:hAnsi="GHEA Grapalat"/>
                <w:sz w:val="20"/>
                <w:szCs w:val="20"/>
                <w:lang w:val="hy-AM"/>
              </w:rPr>
            </w:pPr>
            <w:r w:rsidRPr="007F2FDD">
              <w:rPr>
                <w:rFonts w:ascii="GHEA Grapalat" w:hAnsi="GHEA Grapalat"/>
                <w:sz w:val="20"/>
                <w:szCs w:val="20"/>
                <w:lang w:val="hy-AM"/>
              </w:rPr>
              <w:t>1. Հողերի (բացառությամբ՝ անտառային) բերրի շերտը վնասելը կամ ոչնչացնելը՝</w:t>
            </w:r>
            <w:r w:rsidRPr="007F2FDD">
              <w:rPr>
                <w:rFonts w:ascii="GHEA Grapalat" w:hAnsi="GHEA Grapalat"/>
                <w:sz w:val="20"/>
                <w:szCs w:val="20"/>
                <w:lang w:val="hy-AM"/>
              </w:rPr>
              <w:tab/>
              <w:t xml:space="preserve">                                                                            </w:t>
            </w:r>
          </w:p>
          <w:p w:rsidR="00DB2028" w:rsidRPr="007F2FDD" w:rsidRDefault="00DB2028" w:rsidP="00A25552">
            <w:pPr>
              <w:pStyle w:val="1"/>
              <w:spacing w:line="276" w:lineRule="auto"/>
              <w:jc w:val="both"/>
              <w:rPr>
                <w:rFonts w:ascii="GHEA Grapalat" w:hAnsi="GHEA Grapalat"/>
                <w:sz w:val="20"/>
                <w:szCs w:val="20"/>
                <w:lang w:val="hy-AM"/>
              </w:rPr>
            </w:pPr>
            <w:r w:rsidRPr="007F2FDD">
              <w:rPr>
                <w:rFonts w:ascii="GHEA Grapalat" w:hAnsi="GHEA Grapalat"/>
                <w:sz w:val="20"/>
                <w:szCs w:val="20"/>
                <w:lang w:val="hy-AM"/>
              </w:rPr>
              <w:t>առաջացնում է տուգանք՝ ութսուն հազար դրամից հարյուր հազար դրամի չափով.</w:t>
            </w:r>
          </w:p>
          <w:p w:rsidR="00DB2028" w:rsidRPr="007F2FDD" w:rsidRDefault="00DB2028" w:rsidP="00A25552">
            <w:pPr>
              <w:pStyle w:val="1"/>
              <w:spacing w:line="276" w:lineRule="auto"/>
              <w:jc w:val="both"/>
              <w:rPr>
                <w:rFonts w:ascii="GHEA Grapalat" w:hAnsi="GHEA Grapalat"/>
                <w:sz w:val="20"/>
                <w:szCs w:val="20"/>
                <w:lang w:val="hy-AM"/>
              </w:rPr>
            </w:pPr>
            <w:r w:rsidRPr="007F2FDD">
              <w:rPr>
                <w:rFonts w:ascii="GHEA Grapalat" w:hAnsi="GHEA Grapalat"/>
                <w:sz w:val="20"/>
                <w:szCs w:val="20"/>
                <w:lang w:val="hy-AM"/>
              </w:rPr>
              <w:t>2. Անտառային հողերի բերրի շերտը վնասելը կամ ոչնչացնելը՝</w:t>
            </w:r>
            <w:r w:rsidRPr="007F2FDD">
              <w:rPr>
                <w:rFonts w:ascii="GHEA Grapalat" w:hAnsi="GHEA Grapalat"/>
                <w:sz w:val="20"/>
                <w:szCs w:val="20"/>
                <w:lang w:val="hy-AM"/>
              </w:rPr>
              <w:tab/>
              <w:t xml:space="preserve">                                                                            </w:t>
            </w:r>
          </w:p>
          <w:p w:rsidR="00DB2028"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առաջացնում է տուգանք՝ երկու հարյուր հազար դրամից երեք հարյուր հազար դրամի չափով</w:t>
            </w:r>
            <w:r w:rsidRPr="007F2FDD">
              <w:rPr>
                <w:rFonts w:ascii="GHEA Grapalat" w:eastAsia="GHEA Grapalat" w:hAnsi="GHEA Grapalat" w:cs="GHEA Grapalat"/>
                <w:sz w:val="20"/>
                <w:szCs w:val="20"/>
                <w:lang w:val="hy-AM"/>
              </w:rPr>
              <w:t>:</w:t>
            </w:r>
            <w:r w:rsidRPr="007F2FDD">
              <w:rPr>
                <w:rFonts w:ascii="GHEA Grapalat" w:eastAsia="Calibri" w:hAnsi="GHEA Grapalat" w:cs="Times New Roman"/>
                <w:sz w:val="20"/>
                <w:szCs w:val="20"/>
                <w:lang w:val="hy-AM"/>
              </w:rPr>
              <w:t>»</w:t>
            </w: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p>
          <w:p w:rsidR="00DB2028" w:rsidRPr="007F2FDD" w:rsidRDefault="00DB2028"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Անհրաժեշտ է սահմանել առհասարակ բոլոր տեսակի հողերի բերրի շերտի վնասման կամ ոչնչացման համար պատասխանատվություն նախատեսող նորմ՝ տալով անտառային հողերի բերրի շերտի առանձնահատկությունը որպես առավել կարևոր պահպանության օբյեկտի:</w:t>
            </w:r>
          </w:p>
        </w:tc>
        <w:tc>
          <w:tcPr>
            <w:tcW w:w="3697" w:type="dxa"/>
          </w:tcPr>
          <w:p w:rsidR="00DB2028" w:rsidRPr="007F2FDD" w:rsidRDefault="005321C9"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DB2028" w:rsidRPr="007F2FDD" w:rsidRDefault="005321C9"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Նախատեսված է նախագծի 208-րդ հոդվածով:</w:t>
            </w:r>
          </w:p>
        </w:tc>
      </w:tr>
      <w:tr w:rsidR="00DB2028" w:rsidRPr="00A33397" w:rsidTr="00F22AC9">
        <w:tc>
          <w:tcPr>
            <w:tcW w:w="2235" w:type="dxa"/>
          </w:tcPr>
          <w:p w:rsidR="00DB2028" w:rsidRPr="007F2FDD" w:rsidRDefault="00DB2028" w:rsidP="00A25552">
            <w:pPr>
              <w:spacing w:line="276" w:lineRule="auto"/>
              <w:rPr>
                <w:rFonts w:ascii="GHEA Grapalat" w:hAnsi="GHEA Grapalat"/>
                <w:sz w:val="20"/>
                <w:szCs w:val="20"/>
                <w:lang w:val="hy-AM"/>
              </w:rPr>
            </w:pPr>
          </w:p>
        </w:tc>
        <w:tc>
          <w:tcPr>
            <w:tcW w:w="5157" w:type="dxa"/>
          </w:tcPr>
          <w:p w:rsidR="008E269E" w:rsidRPr="007F2FDD" w:rsidRDefault="008E269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Calibri"/>
                <w:color w:val="000000"/>
                <w:sz w:val="20"/>
                <w:szCs w:val="20"/>
                <w:lang w:val="hy-AM" w:eastAsia="ru-RU"/>
              </w:rPr>
              <w:t xml:space="preserve">268-րդ </w:t>
            </w:r>
            <w:r w:rsidRPr="007F2FDD">
              <w:rPr>
                <w:rFonts w:ascii="GHEA Grapalat" w:hAnsi="GHEA Grapalat" w:cs="Calibri"/>
                <w:color w:val="000000"/>
                <w:sz w:val="20"/>
                <w:szCs w:val="20"/>
                <w:lang w:val="hy-AM" w:eastAsia="ru-RU"/>
              </w:rPr>
              <w:t xml:space="preserve">հոդվածի 1-ին մասից հանել </w:t>
            </w:r>
            <w:r w:rsidRPr="007F2FDD">
              <w:rPr>
                <w:rFonts w:ascii="GHEA Grapalat" w:eastAsia="Calibri" w:hAnsi="GHEA Grapalat" w:cs="Calibri"/>
                <w:color w:val="000000"/>
                <w:sz w:val="20"/>
                <w:szCs w:val="20"/>
                <w:lang w:val="hy-AM" w:eastAsia="ru-RU"/>
              </w:rPr>
              <w:t>«ոչնչացնելը կամ» բառերը</w:t>
            </w:r>
            <w:r w:rsidRPr="007F2FDD">
              <w:rPr>
                <w:rFonts w:ascii="GHEA Grapalat" w:hAnsi="GHEA Grapalat" w:cs="Calibri"/>
                <w:color w:val="000000"/>
                <w:sz w:val="20"/>
                <w:szCs w:val="20"/>
                <w:lang w:val="hy-AM" w:eastAsia="ru-RU"/>
              </w:rPr>
              <w:t xml:space="preserve"> և</w:t>
            </w:r>
            <w:r w:rsidRPr="007F2FDD">
              <w:rPr>
                <w:rFonts w:ascii="GHEA Grapalat" w:eastAsia="Calibri" w:hAnsi="GHEA Grapalat" w:cs="Calibri"/>
                <w:color w:val="000000"/>
                <w:sz w:val="20"/>
                <w:szCs w:val="20"/>
                <w:lang w:val="hy-AM" w:eastAsia="ru-RU"/>
              </w:rPr>
              <w:t xml:space="preserve"> </w:t>
            </w:r>
            <w:r w:rsidRPr="007F2FDD">
              <w:rPr>
                <w:rFonts w:ascii="GHEA Grapalat" w:hAnsi="GHEA Grapalat" w:cs="Calibri"/>
                <w:color w:val="000000"/>
                <w:sz w:val="20"/>
                <w:szCs w:val="20"/>
                <w:lang w:val="hy-AM" w:eastAsia="ru-RU"/>
              </w:rPr>
              <w:t>լ</w:t>
            </w:r>
            <w:r w:rsidRPr="007F2FDD">
              <w:rPr>
                <w:rFonts w:ascii="GHEA Grapalat" w:eastAsia="Calibri" w:hAnsi="GHEA Grapalat" w:cs="Times New Roman"/>
                <w:sz w:val="20"/>
                <w:szCs w:val="20"/>
                <w:lang w:val="hy-AM"/>
              </w:rPr>
              <w:t xml:space="preserve">րացնել հետևյալ բովանդակությամբ 2-րդ մասով՝ «Պետական անտառային հողերում ճահճակալած տարածքների կամ դրենաժային չորացման առուների համակարգերը կամ ճանապարհները ոչնչացնելը՝ </w:t>
            </w:r>
          </w:p>
          <w:p w:rsidR="00DB2028" w:rsidRPr="007F2FDD" w:rsidRDefault="008E269E"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առաջացնում է տուգանք՝ երեք հարյուր հազար դրամից չորս հարյուր հիսուն հազար դրամի չափով:»</w:t>
            </w:r>
          </w:p>
          <w:p w:rsidR="008E269E" w:rsidRPr="007F2FDD" w:rsidRDefault="008E269E" w:rsidP="00A25552">
            <w:pPr>
              <w:spacing w:line="276" w:lineRule="auto"/>
              <w:rPr>
                <w:rFonts w:ascii="GHEA Grapalat" w:hAnsi="GHEA Grapalat"/>
                <w:sz w:val="20"/>
                <w:szCs w:val="20"/>
                <w:lang w:val="hy-AM"/>
              </w:rPr>
            </w:pPr>
          </w:p>
          <w:p w:rsidR="008E269E" w:rsidRPr="007F2FDD" w:rsidRDefault="008E269E"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Ճահճակալած տարածքների կամ դրենաժային չորացման առուների համակարգերի կամ ճանապարհների ոչնչացումը և վնասումը ունեն տարբեր հասարակական վտանգավորության աստիճաններ և առաջացնում են էականորեն տարբերվող հետևանքներ:</w:t>
            </w:r>
          </w:p>
        </w:tc>
        <w:tc>
          <w:tcPr>
            <w:tcW w:w="3697" w:type="dxa"/>
          </w:tcPr>
          <w:p w:rsidR="00DB2028" w:rsidRPr="007F2FDD" w:rsidRDefault="006B117B" w:rsidP="00A25552">
            <w:pPr>
              <w:spacing w:line="276" w:lineRule="auto"/>
              <w:rPr>
                <w:rFonts w:ascii="GHEA Grapalat" w:hAnsi="GHEA Grapalat"/>
                <w:sz w:val="20"/>
                <w:szCs w:val="20"/>
                <w:lang w:val="en-US"/>
              </w:rPr>
            </w:pPr>
            <w:r w:rsidRPr="007F2FDD">
              <w:rPr>
                <w:rFonts w:ascii="GHEA Grapalat" w:hAnsi="GHEA Grapalat"/>
                <w:sz w:val="20"/>
                <w:szCs w:val="20"/>
                <w:lang w:val="en-US"/>
              </w:rPr>
              <w:t>Չի ընդունվել:</w:t>
            </w:r>
          </w:p>
        </w:tc>
        <w:tc>
          <w:tcPr>
            <w:tcW w:w="3697" w:type="dxa"/>
          </w:tcPr>
          <w:p w:rsidR="006B117B" w:rsidRPr="007F2FDD" w:rsidRDefault="006B117B" w:rsidP="00A25552">
            <w:pPr>
              <w:spacing w:line="276" w:lineRule="auto"/>
              <w:rPr>
                <w:rFonts w:ascii="GHEA Grapalat" w:hAnsi="GHEA Grapalat"/>
                <w:sz w:val="20"/>
                <w:szCs w:val="20"/>
                <w:lang w:val="en-US"/>
              </w:rPr>
            </w:pPr>
            <w:r w:rsidRPr="007F2FDD">
              <w:rPr>
                <w:rFonts w:ascii="GHEA Grapalat" w:hAnsi="GHEA Grapalat"/>
                <w:sz w:val="20"/>
                <w:szCs w:val="20"/>
                <w:lang w:val="en-US"/>
              </w:rPr>
              <w:t>Նախագծում սանկցիաները նախատեսվել են համաչափության սահմանադրական սկզբունքին համահունչ: Միաժամանակ, գործող ՎԻՎՕ-ի 76-րդ հոդվածի համեմատ սանցիան խստացվել է:</w:t>
            </w:r>
          </w:p>
        </w:tc>
      </w:tr>
      <w:tr w:rsidR="00DB2028" w:rsidRPr="00A33397" w:rsidTr="00F22AC9">
        <w:tc>
          <w:tcPr>
            <w:tcW w:w="2235" w:type="dxa"/>
          </w:tcPr>
          <w:p w:rsidR="00DB2028" w:rsidRPr="007F2FDD" w:rsidRDefault="00DB2028" w:rsidP="00A25552">
            <w:pPr>
              <w:spacing w:line="276" w:lineRule="auto"/>
              <w:rPr>
                <w:rFonts w:ascii="GHEA Grapalat" w:hAnsi="GHEA Grapalat"/>
                <w:sz w:val="20"/>
                <w:szCs w:val="20"/>
                <w:lang w:val="hy-AM"/>
              </w:rPr>
            </w:pPr>
          </w:p>
        </w:tc>
        <w:tc>
          <w:tcPr>
            <w:tcW w:w="5157" w:type="dxa"/>
          </w:tcPr>
          <w:p w:rsidR="00CA3DFE" w:rsidRPr="007F2FDD" w:rsidRDefault="008A29C1"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277-րդ հոդված</w:t>
            </w:r>
            <w:r w:rsidRPr="007F2FDD">
              <w:rPr>
                <w:rFonts w:ascii="GHEA Grapalat" w:hAnsi="GHEA Grapalat"/>
                <w:sz w:val="20"/>
                <w:szCs w:val="20"/>
                <w:lang w:val="hy-AM"/>
              </w:rPr>
              <w:t xml:space="preserve"> </w:t>
            </w:r>
            <w:r w:rsidR="00CA3DFE" w:rsidRPr="007F2FDD">
              <w:rPr>
                <w:rFonts w:ascii="GHEA Grapalat" w:eastAsia="Calibri" w:hAnsi="GHEA Grapalat" w:cs="Times New Roman"/>
                <w:sz w:val="20"/>
                <w:szCs w:val="20"/>
                <w:lang w:val="hy-AM"/>
              </w:rPr>
              <w:t>Լրացնել հետևյալ բովանդակությամբ 3-րդ, 4-րդ, 5-րդ և 6-րդ մասերով՝</w:t>
            </w: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«3. Բուսկան աշխարհի օբյեկտներն օրենքով սահմանված կարգի խախտմամբ (առանց իրավահավաստող փաստաթղթերի) օգտագործելը, եթե դա չի առաջացրել նվազագույն աշխատավարձի երկուհարյուրապատիկը գերազանցող վնաս՝</w:t>
            </w: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առաջացնում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 xml:space="preserve">տուգանք՝ ֆիզիկական անձանց </w:t>
            </w:r>
            <w:r w:rsidRPr="007F2FDD">
              <w:rPr>
                <w:rFonts w:ascii="GHEA Grapalat" w:eastAsia="Calibri" w:hAnsi="GHEA Grapalat" w:cs="Sylfaen"/>
                <w:sz w:val="20"/>
                <w:szCs w:val="20"/>
                <w:lang w:val="hy-AM"/>
              </w:rPr>
              <w:lastRenderedPageBreak/>
              <w:t>նկատմամբ հարյուր հիսուն հազար դրամից երեք հարյուր հազար դրամի չափով,</w:t>
            </w:r>
            <w:r w:rsidRPr="007F2FDD">
              <w:rPr>
                <w:rFonts w:ascii="GHEA Grapalat" w:eastAsia="Calibri" w:hAnsi="GHEA Grapalat" w:cs="Times New Roman"/>
                <w:sz w:val="20"/>
                <w:szCs w:val="20"/>
                <w:lang w:val="hy-AM"/>
              </w:rPr>
              <w:t xml:space="preserve"> իրավաբանական անձանց նկատմամբ երկու հարյուր հիսուն հազար դրամից հինգ հարյուր հազար դրամի չափով, պաշտոնատար անձանց նկատմամբ՝ վեց հարյուր հազար դրամի չափով:</w:t>
            </w: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4. Բուսական աշխարհի օբյեկտներն օրենքով սահմանված կարգի խախտմամբ (առանց իրավահավաստող փաստաթղթերի) օգտագործելն անգործությամբ չկանխելը, եթե արարքը չի պաունակում Հայաստանի Հանրապետության քրեական օրենսգրքի հատուկ մասով նախատեսված հանցագործության տարրեր՝</w:t>
            </w: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առաջացնում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 xml:space="preserve">տուգանք՝ </w:t>
            </w:r>
            <w:r w:rsidRPr="007F2FDD">
              <w:rPr>
                <w:rFonts w:ascii="GHEA Grapalat" w:eastAsia="Calibri" w:hAnsi="GHEA Grapalat" w:cs="Times New Roman"/>
                <w:sz w:val="20"/>
                <w:szCs w:val="20"/>
                <w:lang w:val="hy-AM"/>
              </w:rPr>
              <w:t>պաշտոնատար անձանց նկատմամբ՝ ութ հարյուր հազար դրամի չափով»:</w:t>
            </w: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5. Սույն հոդվածի 3-րդ և 4-րդ մասերով նախատեսված արարքը բնության հատուկ պահպանվող տարածքներում կատարելը՝</w:t>
            </w:r>
          </w:p>
          <w:p w:rsidR="00CA3DFE" w:rsidRPr="007F2FDD" w:rsidRDefault="00CA3DFE" w:rsidP="00A25552">
            <w:pPr>
              <w:spacing w:line="276" w:lineRule="auto"/>
              <w:jc w:val="both"/>
              <w:rPr>
                <w:rFonts w:ascii="GHEA Grapalat" w:eastAsia="Calibri" w:hAnsi="GHEA Grapalat" w:cs="Sylfaen"/>
                <w:sz w:val="20"/>
                <w:szCs w:val="20"/>
                <w:lang w:val="hy-AM"/>
              </w:rPr>
            </w:pPr>
            <w:r w:rsidRPr="007F2FDD">
              <w:rPr>
                <w:rFonts w:ascii="GHEA Grapalat" w:eastAsia="Calibri" w:hAnsi="GHEA Grapalat" w:cs="Times New Roman"/>
                <w:sz w:val="20"/>
                <w:szCs w:val="20"/>
                <w:lang w:val="hy-AM"/>
              </w:rPr>
              <w:t xml:space="preserve">առաջացնում </w:t>
            </w:r>
            <w:r w:rsidRPr="007F2FDD">
              <w:rPr>
                <w:rFonts w:ascii="GHEA Grapalat" w:eastAsia="Calibri" w:hAnsi="GHEA Grapalat" w:cs="Sylfaen"/>
                <w:sz w:val="20"/>
                <w:szCs w:val="20"/>
                <w:lang w:val="hy-AM"/>
              </w:rPr>
              <w:t>է</w:t>
            </w:r>
            <w:r w:rsidRPr="007F2FDD">
              <w:rPr>
                <w:rFonts w:ascii="GHEA Grapalat" w:eastAsia="Calibri" w:hAnsi="GHEA Grapalat" w:cs="Times New Roman"/>
                <w:sz w:val="20"/>
                <w:szCs w:val="20"/>
                <w:lang w:val="hy-AM"/>
              </w:rPr>
              <w:t xml:space="preserve"> </w:t>
            </w:r>
            <w:r w:rsidRPr="007F2FDD">
              <w:rPr>
                <w:rFonts w:ascii="GHEA Grapalat" w:eastAsia="Calibri" w:hAnsi="GHEA Grapalat" w:cs="Sylfaen"/>
                <w:sz w:val="20"/>
                <w:szCs w:val="20"/>
                <w:lang w:val="hy-AM"/>
              </w:rPr>
              <w:t>տուգանք՝ մեկ միլիոն դրամի չափով:</w:t>
            </w:r>
          </w:p>
          <w:p w:rsidR="00CA3DFE" w:rsidRPr="007F2FDD" w:rsidRDefault="00CA3DFE" w:rsidP="00A25552">
            <w:pPr>
              <w:spacing w:line="276" w:lineRule="auto"/>
              <w:jc w:val="both"/>
              <w:rPr>
                <w:rFonts w:ascii="GHEA Grapalat" w:eastAsia="Calibri" w:hAnsi="GHEA Grapalat" w:cs="Sylfaen"/>
                <w:sz w:val="20"/>
                <w:szCs w:val="20"/>
                <w:lang w:val="hy-AM"/>
              </w:rPr>
            </w:pPr>
            <w:r w:rsidRPr="007F2FDD">
              <w:rPr>
                <w:rFonts w:ascii="GHEA Grapalat" w:eastAsia="Calibri" w:hAnsi="GHEA Grapalat" w:cs="Sylfaen"/>
                <w:sz w:val="20"/>
                <w:szCs w:val="20"/>
                <w:lang w:val="hy-AM"/>
              </w:rPr>
              <w:t>6. Օրենքով սահմանված կարգի խախտմամբ ձեռքբերված բուսական աշխարհի օբյեկտներն առանց ձեռքբերումը հավաստող փաստաթղթերի ձեռքբերելը, մթերելը, փոխադրելը կամ օտարելը՝</w:t>
            </w:r>
          </w:p>
          <w:p w:rsidR="00DB2028" w:rsidRPr="007F2FDD" w:rsidRDefault="00CA3DFE" w:rsidP="00A25552">
            <w:pPr>
              <w:spacing w:line="276" w:lineRule="auto"/>
              <w:rPr>
                <w:rFonts w:ascii="GHEA Grapalat" w:hAnsi="GHEA Grapalat" w:cs="Sylfaen"/>
                <w:sz w:val="20"/>
                <w:szCs w:val="20"/>
                <w:lang w:val="hy-AM"/>
              </w:rPr>
            </w:pPr>
            <w:r w:rsidRPr="007F2FDD">
              <w:rPr>
                <w:rFonts w:ascii="GHEA Grapalat" w:eastAsia="Calibri" w:hAnsi="GHEA Grapalat" w:cs="Sylfaen"/>
                <w:sz w:val="20"/>
                <w:szCs w:val="20"/>
                <w:lang w:val="hy-AM"/>
              </w:rPr>
              <w:t>առաջացնում է տուգանք՝ ֆիզիկական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w:t>
            </w:r>
          </w:p>
          <w:p w:rsidR="00CA3DFE" w:rsidRPr="007F2FDD" w:rsidRDefault="00CA3DFE" w:rsidP="00A25552">
            <w:pPr>
              <w:spacing w:line="276" w:lineRule="auto"/>
              <w:rPr>
                <w:rFonts w:ascii="GHEA Grapalat" w:hAnsi="GHEA Grapalat" w:cs="Sylfaen"/>
                <w:sz w:val="20"/>
                <w:szCs w:val="20"/>
                <w:lang w:val="hy-AM"/>
              </w:rPr>
            </w:pPr>
          </w:p>
          <w:p w:rsidR="00CA3DFE" w:rsidRPr="007F2FDD" w:rsidRDefault="00CA3DFE" w:rsidP="00A25552">
            <w:pPr>
              <w:spacing w:line="276" w:lineRule="auto"/>
              <w:jc w:val="both"/>
              <w:rPr>
                <w:rFonts w:ascii="GHEA Grapalat" w:eastAsia="Calibri" w:hAnsi="GHEA Grapalat" w:cs="Times New Roman"/>
                <w:sz w:val="20"/>
                <w:szCs w:val="20"/>
                <w:lang w:val="hy-AM"/>
              </w:rPr>
            </w:pPr>
            <w:r w:rsidRPr="007F2FDD">
              <w:rPr>
                <w:rFonts w:ascii="GHEA Grapalat" w:eastAsia="Calibri" w:hAnsi="GHEA Grapalat" w:cs="Times New Roman"/>
                <w:sz w:val="20"/>
                <w:szCs w:val="20"/>
                <w:lang w:val="hy-AM"/>
              </w:rPr>
              <w:t xml:space="preserve">Անհրաժեշտ է պատասխանատվության միջոց </w:t>
            </w:r>
            <w:r w:rsidRPr="007F2FDD">
              <w:rPr>
                <w:rFonts w:ascii="GHEA Grapalat" w:eastAsia="Calibri" w:hAnsi="GHEA Grapalat" w:cs="Times New Roman"/>
                <w:sz w:val="20"/>
                <w:szCs w:val="20"/>
                <w:lang w:val="hy-AM"/>
              </w:rPr>
              <w:lastRenderedPageBreak/>
              <w:t>սահմանել բուսական աշխարհի օբյեկտներն ապօրինի՝ առանց լիազոր մարմնի կողմից տրված թույլտվության, կամ պայմանագրի կամ այլ իրավահավաստող փաստաթղթի օգտվելու համար, ինչպես նաև այդ գործողությունները պաշտոնատար անձանց կողմից անգործությամբ թույլ տալու համար՝ հոտուկ ուշադրություն արժանացնելով բնության հատուկ պահպանվող տարածքներում նման գործողությունների կատարմանը, որ պարագայում բնությանը և պտությանը պատճառվում է առավելագույն վնաս: Սահմանվող սանկցիաների դրույքաչափերը պայմանավորված են իրավախախտում թույլ տվող անձանց ոչ իրավաչափ գործողություն կատարելուց ձեռնպահ մնալուն դրդելու անհրաժեշտությամբ, քանզի սանկցիայի փոքր դրույքաչափի պայմաններում իրավախախտում նախատեսող անձը կնախընտրի տուգանվել այլ ոչ թե սահմանված կարգով իրավունք ձեռք բերել:</w:t>
            </w:r>
          </w:p>
          <w:p w:rsidR="00CA3DFE" w:rsidRPr="007F2FDD" w:rsidRDefault="00CA3DFE" w:rsidP="00A25552">
            <w:pPr>
              <w:spacing w:line="276" w:lineRule="auto"/>
              <w:rPr>
                <w:rFonts w:ascii="GHEA Grapalat" w:hAnsi="GHEA Grapalat"/>
                <w:sz w:val="20"/>
                <w:szCs w:val="20"/>
                <w:lang w:val="hy-AM"/>
              </w:rPr>
            </w:pPr>
            <w:r w:rsidRPr="007F2FDD">
              <w:rPr>
                <w:rFonts w:ascii="GHEA Grapalat" w:eastAsia="Calibri" w:hAnsi="GHEA Grapalat" w:cs="Times New Roman"/>
                <w:sz w:val="20"/>
                <w:szCs w:val="20"/>
                <w:lang w:val="hy-AM"/>
              </w:rPr>
              <w:t>Բացի այդ ոչ իրավաչափ եղանակով ձեռքբերված բոիսական աշխարհի օբյեկտները  առանց ձեռքբերմումը հավաստող փաստաթղթի այլ անձի տիրապետմանը անցնելու համար ույնպես անհրաժեշտ է սահմանել պատասխանատվության միջոց, որ պարագայում ձեռքբերման փաստաթուղթ ներկայացրած անձը կազատվի պատասխանատվությունից, իսկ պատասխանատվության կենթարկվի ոչ իրավաչափ եղանակով ռեսուրսը ստացած անձը:</w:t>
            </w:r>
          </w:p>
        </w:tc>
        <w:tc>
          <w:tcPr>
            <w:tcW w:w="3697" w:type="dxa"/>
          </w:tcPr>
          <w:p w:rsidR="00DB2028" w:rsidRPr="007F2FDD" w:rsidRDefault="008A7533" w:rsidP="00A25552">
            <w:pPr>
              <w:spacing w:line="276" w:lineRule="auto"/>
              <w:rPr>
                <w:rFonts w:ascii="GHEA Grapalat" w:hAnsi="GHEA Grapalat"/>
                <w:sz w:val="20"/>
                <w:szCs w:val="20"/>
                <w:lang w:val="en-US"/>
              </w:rPr>
            </w:pPr>
            <w:r w:rsidRPr="007F2FDD">
              <w:rPr>
                <w:rFonts w:ascii="GHEA Grapalat" w:hAnsi="GHEA Grapalat"/>
                <w:sz w:val="20"/>
                <w:szCs w:val="20"/>
                <w:lang w:val="en-US"/>
              </w:rPr>
              <w:lastRenderedPageBreak/>
              <w:t>Չի ընդունվել:</w:t>
            </w:r>
          </w:p>
        </w:tc>
        <w:tc>
          <w:tcPr>
            <w:tcW w:w="3697" w:type="dxa"/>
          </w:tcPr>
          <w:p w:rsidR="00DB2028" w:rsidRPr="00A25552" w:rsidRDefault="008A7533" w:rsidP="00A25552">
            <w:pPr>
              <w:spacing w:line="276" w:lineRule="auto"/>
              <w:rPr>
                <w:rFonts w:ascii="GHEA Grapalat" w:hAnsi="GHEA Grapalat"/>
                <w:sz w:val="20"/>
                <w:szCs w:val="20"/>
                <w:lang w:val="en-US"/>
              </w:rPr>
            </w:pPr>
            <w:r w:rsidRPr="007F2FDD">
              <w:rPr>
                <w:rFonts w:ascii="GHEA Grapalat" w:hAnsi="GHEA Grapalat"/>
                <w:sz w:val="20"/>
                <w:szCs w:val="20"/>
                <w:lang w:val="en-US"/>
              </w:rPr>
              <w:t>Առանց համապատասխան լիցենզիայի կամ թույլտվության որոշակի գործունեությամբ զբաղվելը որպես ապօրինի գործունեություն արդեն իսկ նախատեսված է ՀՀ հարկային օրենսգրքով:</w:t>
            </w:r>
          </w:p>
        </w:tc>
      </w:tr>
      <w:tr w:rsidR="007727D0" w:rsidRPr="00A33397" w:rsidTr="00F22AC9">
        <w:tc>
          <w:tcPr>
            <w:tcW w:w="2235" w:type="dxa"/>
          </w:tcPr>
          <w:p w:rsidR="007727D0" w:rsidRPr="00A25552" w:rsidRDefault="007727D0" w:rsidP="00A25552">
            <w:pPr>
              <w:spacing w:line="276" w:lineRule="auto"/>
              <w:rPr>
                <w:rFonts w:ascii="GHEA Grapalat" w:hAnsi="GHEA Grapalat"/>
                <w:sz w:val="20"/>
                <w:szCs w:val="20"/>
                <w:lang w:val="hy-AM"/>
              </w:rPr>
            </w:pPr>
          </w:p>
        </w:tc>
        <w:tc>
          <w:tcPr>
            <w:tcW w:w="5157" w:type="dxa"/>
          </w:tcPr>
          <w:p w:rsidR="007727D0" w:rsidRPr="00A25552" w:rsidRDefault="007727D0" w:rsidP="00A25552">
            <w:pPr>
              <w:spacing w:line="276" w:lineRule="auto"/>
              <w:rPr>
                <w:rFonts w:ascii="GHEA Grapalat" w:hAnsi="GHEA Grapalat"/>
                <w:sz w:val="20"/>
                <w:szCs w:val="20"/>
                <w:lang w:val="hy-AM"/>
              </w:rPr>
            </w:pPr>
          </w:p>
        </w:tc>
        <w:tc>
          <w:tcPr>
            <w:tcW w:w="3697" w:type="dxa"/>
          </w:tcPr>
          <w:p w:rsidR="007727D0" w:rsidRPr="00A25552" w:rsidRDefault="007727D0" w:rsidP="00A25552">
            <w:pPr>
              <w:spacing w:line="276" w:lineRule="auto"/>
              <w:rPr>
                <w:rFonts w:ascii="GHEA Grapalat" w:hAnsi="GHEA Grapalat"/>
                <w:sz w:val="20"/>
                <w:szCs w:val="20"/>
                <w:lang w:val="hy-AM"/>
              </w:rPr>
            </w:pPr>
          </w:p>
        </w:tc>
        <w:tc>
          <w:tcPr>
            <w:tcW w:w="3697" w:type="dxa"/>
          </w:tcPr>
          <w:p w:rsidR="007727D0" w:rsidRPr="00A25552" w:rsidRDefault="007727D0" w:rsidP="00A25552">
            <w:pPr>
              <w:spacing w:line="276" w:lineRule="auto"/>
              <w:rPr>
                <w:rFonts w:ascii="GHEA Grapalat" w:hAnsi="GHEA Grapalat"/>
                <w:sz w:val="20"/>
                <w:szCs w:val="20"/>
                <w:lang w:val="hy-AM"/>
              </w:rPr>
            </w:pPr>
          </w:p>
        </w:tc>
      </w:tr>
    </w:tbl>
    <w:p w:rsidR="005D4793" w:rsidRPr="00A25552" w:rsidRDefault="005D4793" w:rsidP="00A25552">
      <w:pPr>
        <w:rPr>
          <w:rFonts w:ascii="GHEA Grapalat" w:hAnsi="GHEA Grapalat"/>
          <w:sz w:val="20"/>
          <w:szCs w:val="20"/>
          <w:lang w:val="hy-AM"/>
        </w:rPr>
      </w:pPr>
    </w:p>
    <w:sectPr w:rsidR="005D4793" w:rsidRPr="00A25552" w:rsidSect="00F22AC9">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666BC"/>
    <w:multiLevelType w:val="hybridMultilevel"/>
    <w:tmpl w:val="7EECB58C"/>
    <w:lvl w:ilvl="0" w:tplc="39F0F81E">
      <w:start w:val="1"/>
      <w:numFmt w:val="decimal"/>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compat/>
  <w:rsids>
    <w:rsidRoot w:val="00F22AC9"/>
    <w:rsid w:val="00082829"/>
    <w:rsid w:val="000C2080"/>
    <w:rsid w:val="0013549E"/>
    <w:rsid w:val="001C5132"/>
    <w:rsid w:val="001D20A4"/>
    <w:rsid w:val="0020288C"/>
    <w:rsid w:val="00212203"/>
    <w:rsid w:val="002138AA"/>
    <w:rsid w:val="00244C14"/>
    <w:rsid w:val="002559F1"/>
    <w:rsid w:val="0027260F"/>
    <w:rsid w:val="002753CD"/>
    <w:rsid w:val="00293DA2"/>
    <w:rsid w:val="002C6703"/>
    <w:rsid w:val="003122F1"/>
    <w:rsid w:val="00333DC8"/>
    <w:rsid w:val="00344CA0"/>
    <w:rsid w:val="00361C0A"/>
    <w:rsid w:val="00362886"/>
    <w:rsid w:val="00372B07"/>
    <w:rsid w:val="00390258"/>
    <w:rsid w:val="00395FBF"/>
    <w:rsid w:val="003E75BD"/>
    <w:rsid w:val="00421620"/>
    <w:rsid w:val="00432A50"/>
    <w:rsid w:val="0043409A"/>
    <w:rsid w:val="004B20A5"/>
    <w:rsid w:val="004D71A2"/>
    <w:rsid w:val="004F3439"/>
    <w:rsid w:val="005321C9"/>
    <w:rsid w:val="005479E4"/>
    <w:rsid w:val="00552191"/>
    <w:rsid w:val="00565C23"/>
    <w:rsid w:val="005D4793"/>
    <w:rsid w:val="00641138"/>
    <w:rsid w:val="00666DFA"/>
    <w:rsid w:val="006B117B"/>
    <w:rsid w:val="00743C2F"/>
    <w:rsid w:val="00771FD8"/>
    <w:rsid w:val="007727D0"/>
    <w:rsid w:val="007B58B7"/>
    <w:rsid w:val="007B5BA3"/>
    <w:rsid w:val="007F2FDD"/>
    <w:rsid w:val="007F4C3F"/>
    <w:rsid w:val="008A29C1"/>
    <w:rsid w:val="008A7533"/>
    <w:rsid w:val="008E269E"/>
    <w:rsid w:val="008E51EE"/>
    <w:rsid w:val="0090375F"/>
    <w:rsid w:val="00906052"/>
    <w:rsid w:val="00920FCB"/>
    <w:rsid w:val="00992C62"/>
    <w:rsid w:val="0099750B"/>
    <w:rsid w:val="009D51BF"/>
    <w:rsid w:val="009F1164"/>
    <w:rsid w:val="00A25552"/>
    <w:rsid w:val="00A33397"/>
    <w:rsid w:val="00A63C13"/>
    <w:rsid w:val="00A708BA"/>
    <w:rsid w:val="00A76931"/>
    <w:rsid w:val="00A93B45"/>
    <w:rsid w:val="00AB5B70"/>
    <w:rsid w:val="00AF0350"/>
    <w:rsid w:val="00AF68D1"/>
    <w:rsid w:val="00B258DA"/>
    <w:rsid w:val="00BC15EA"/>
    <w:rsid w:val="00C44162"/>
    <w:rsid w:val="00CA3DFE"/>
    <w:rsid w:val="00CD5980"/>
    <w:rsid w:val="00CF0AD4"/>
    <w:rsid w:val="00D07321"/>
    <w:rsid w:val="00D27561"/>
    <w:rsid w:val="00D5587A"/>
    <w:rsid w:val="00D5657F"/>
    <w:rsid w:val="00D85FD9"/>
    <w:rsid w:val="00DA5FB9"/>
    <w:rsid w:val="00DB2028"/>
    <w:rsid w:val="00DD0D65"/>
    <w:rsid w:val="00E305E6"/>
    <w:rsid w:val="00E56BB8"/>
    <w:rsid w:val="00E81E2A"/>
    <w:rsid w:val="00E82899"/>
    <w:rsid w:val="00E843E3"/>
    <w:rsid w:val="00EC5F84"/>
    <w:rsid w:val="00F22AC9"/>
    <w:rsid w:val="00F745A3"/>
    <w:rsid w:val="00F81E54"/>
    <w:rsid w:val="00FD0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A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3409A"/>
    <w:rPr>
      <w:sz w:val="16"/>
      <w:szCs w:val="16"/>
    </w:rPr>
  </w:style>
  <w:style w:type="paragraph" w:styleId="CommentText">
    <w:name w:val="annotation text"/>
    <w:basedOn w:val="Normal"/>
    <w:link w:val="CommentTextChar"/>
    <w:uiPriority w:val="99"/>
    <w:semiHidden/>
    <w:unhideWhenUsed/>
    <w:rsid w:val="0043409A"/>
    <w:pPr>
      <w:spacing w:line="240" w:lineRule="auto"/>
    </w:pPr>
    <w:rPr>
      <w:sz w:val="20"/>
      <w:szCs w:val="20"/>
    </w:rPr>
  </w:style>
  <w:style w:type="character" w:customStyle="1" w:styleId="CommentTextChar">
    <w:name w:val="Comment Text Char"/>
    <w:basedOn w:val="DefaultParagraphFont"/>
    <w:link w:val="CommentText"/>
    <w:uiPriority w:val="99"/>
    <w:semiHidden/>
    <w:rsid w:val="0043409A"/>
    <w:rPr>
      <w:sz w:val="20"/>
      <w:szCs w:val="20"/>
    </w:rPr>
  </w:style>
  <w:style w:type="paragraph" w:styleId="CommentSubject">
    <w:name w:val="annotation subject"/>
    <w:basedOn w:val="CommentText"/>
    <w:next w:val="CommentText"/>
    <w:link w:val="CommentSubjectChar"/>
    <w:uiPriority w:val="99"/>
    <w:semiHidden/>
    <w:unhideWhenUsed/>
    <w:rsid w:val="0043409A"/>
    <w:rPr>
      <w:b/>
      <w:bCs/>
    </w:rPr>
  </w:style>
  <w:style w:type="character" w:customStyle="1" w:styleId="CommentSubjectChar">
    <w:name w:val="Comment Subject Char"/>
    <w:basedOn w:val="CommentTextChar"/>
    <w:link w:val="CommentSubject"/>
    <w:uiPriority w:val="99"/>
    <w:semiHidden/>
    <w:rsid w:val="0043409A"/>
    <w:rPr>
      <w:b/>
      <w:bCs/>
    </w:rPr>
  </w:style>
  <w:style w:type="paragraph" w:styleId="BalloonText">
    <w:name w:val="Balloon Text"/>
    <w:basedOn w:val="Normal"/>
    <w:link w:val="BalloonTextChar"/>
    <w:uiPriority w:val="99"/>
    <w:semiHidden/>
    <w:unhideWhenUsed/>
    <w:rsid w:val="00434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09A"/>
    <w:rPr>
      <w:rFonts w:ascii="Tahoma" w:hAnsi="Tahoma" w:cs="Tahoma"/>
      <w:sz w:val="16"/>
      <w:szCs w:val="16"/>
    </w:rPr>
  </w:style>
  <w:style w:type="paragraph" w:customStyle="1" w:styleId="1">
    <w:name w:val="Обычный1"/>
    <w:rsid w:val="00DB2028"/>
    <w:rPr>
      <w:rFonts w:ascii="Calibri" w:eastAsia="Calibri" w:hAnsi="Calibri" w:cs="Calibri"/>
      <w:color w:val="00000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69C83-AC37-40F3-9B9F-40EDF2BB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3637</Words>
  <Characters>20732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24321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S-Melkumyan</dc:creator>
  <cp:keywords/>
  <dc:description/>
  <cp:lastModifiedBy>S-Melkumyan</cp:lastModifiedBy>
  <cp:revision>80</cp:revision>
  <dcterms:created xsi:type="dcterms:W3CDTF">2018-04-03T06:16:00Z</dcterms:created>
  <dcterms:modified xsi:type="dcterms:W3CDTF">2018-04-05T06:04:00Z</dcterms:modified>
</cp:coreProperties>
</file>