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"/>
        <w:gridCol w:w="9671"/>
      </w:tblGrid>
      <w:tr w:rsidR="002C7152" w:rsidRPr="00C40E38" w:rsidTr="004616FF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52" w:rsidRPr="00C40E38" w:rsidRDefault="002C7152" w:rsidP="00C40E38">
            <w:pPr>
              <w:jc w:val="center"/>
              <w:rPr>
                <w:rFonts w:ascii="GHEA Grapalat" w:hAnsi="GHEA Grapalat" w:cs="Tahoma"/>
                <w:color w:val="000000" w:themeColor="text1"/>
                <w:sz w:val="24"/>
                <w:szCs w:val="24"/>
                <w:lang w:val="pt-BR"/>
              </w:rPr>
            </w:pPr>
            <w:r w:rsidRPr="00C40E38">
              <w:rPr>
                <w:rFonts w:ascii="GHEA Grapalat" w:hAnsi="GHEA Grapalat" w:cs="Tahoma"/>
                <w:color w:val="000000" w:themeColor="text1"/>
                <w:sz w:val="24"/>
                <w:szCs w:val="24"/>
                <w:lang w:val="pt-BR"/>
              </w:rPr>
              <w:t>ՀԻՄՆԱՎՈՐՈՒՄ</w:t>
            </w:r>
          </w:p>
          <w:p w:rsidR="002C7152" w:rsidRPr="00C40E38" w:rsidRDefault="007527B4" w:rsidP="002F6513">
            <w:pPr>
              <w:shd w:val="clear" w:color="auto" w:fill="FFFFFF"/>
              <w:ind w:firstLine="424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sv-SE"/>
              </w:rPr>
            </w:pP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«</w:t>
            </w:r>
            <w:r w:rsidR="002F6513" w:rsidRPr="002F6513">
              <w:rPr>
                <w:rFonts w:ascii="GHEA Grapalat" w:hAnsi="GHEA Grapalat"/>
                <w:i/>
                <w:color w:val="000000"/>
                <w:sz w:val="24"/>
                <w:szCs w:val="24"/>
                <w:lang w:val="pt-BR"/>
              </w:rPr>
              <w:t>Մի շարք կազմակերպություններ վերակազմակերպելու</w:t>
            </w:r>
            <w:r w:rsidR="002F6513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և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="00843B03" w:rsidRPr="00C40E38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Pr="00C40E38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C40E38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կառավարության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մի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շարք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որոշումներում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լրացում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ու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փոփոխություններ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կատարելու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մասին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» </w:t>
            </w:r>
            <w:r w:rsidR="00843B03" w:rsidRPr="00C40E38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2C7152" w:rsidRPr="00C40E38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="002C7152" w:rsidRPr="00C40E38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կառավարության որոշ</w:t>
            </w:r>
            <w:r w:rsidR="00C40E38" w:rsidRPr="00C40E38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ru-RU"/>
              </w:rPr>
              <w:t>ման</w:t>
            </w:r>
            <w:r w:rsidR="002C7152" w:rsidRPr="00C40E38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 նախագծի</w:t>
            </w:r>
          </w:p>
        </w:tc>
      </w:tr>
      <w:tr w:rsidR="002C7152" w:rsidRPr="007E51DB" w:rsidTr="004616F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52" w:rsidRPr="00C40E38" w:rsidRDefault="002C7152" w:rsidP="00C40E38">
            <w:pPr>
              <w:spacing w:line="360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1.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52" w:rsidRPr="00C40E38" w:rsidRDefault="00BD0D95" w:rsidP="00C40E38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C40E38">
              <w:rPr>
                <w:rFonts w:ascii="GHEA Grapalat" w:hAnsi="GHEA Grapalat"/>
                <w:b/>
                <w:lang w:val="fr-FR"/>
              </w:rPr>
              <w:t>Անհրաժեշտությունը և</w:t>
            </w:r>
            <w:r w:rsidRPr="00C40E38">
              <w:rPr>
                <w:rFonts w:ascii="GHEA Grapalat" w:hAnsi="GHEA Grapalat" w:cs="Sylfaen"/>
                <w:lang w:val="af-ZA"/>
              </w:rPr>
              <w:t xml:space="preserve"> </w:t>
            </w:r>
            <w:r w:rsidRPr="00C40E38">
              <w:rPr>
                <w:rFonts w:ascii="GHEA Grapalat" w:hAnsi="GHEA Grapalat" w:cs="Sylfaen"/>
                <w:b/>
                <w:lang w:val="af-ZA"/>
              </w:rPr>
              <w:t>կարգավորման</w:t>
            </w:r>
            <w:r w:rsidRPr="00C40E38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40E38">
              <w:rPr>
                <w:rFonts w:ascii="GHEA Grapalat" w:hAnsi="GHEA Grapalat" w:cs="Sylfaen"/>
                <w:b/>
                <w:lang w:val="af-ZA"/>
              </w:rPr>
              <w:t>ենթակա</w:t>
            </w:r>
            <w:r w:rsidRPr="00C40E38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40E38">
              <w:rPr>
                <w:rFonts w:ascii="GHEA Grapalat" w:hAnsi="GHEA Grapalat" w:cs="Sylfaen"/>
                <w:b/>
                <w:lang w:val="af-ZA"/>
              </w:rPr>
              <w:t>հարաբերությունների</w:t>
            </w:r>
            <w:r w:rsidRPr="00C40E38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40E38">
              <w:rPr>
                <w:rFonts w:ascii="GHEA Grapalat" w:hAnsi="GHEA Grapalat" w:cs="Sylfaen"/>
                <w:b/>
                <w:lang w:val="af-ZA"/>
              </w:rPr>
              <w:t>ներկա</w:t>
            </w:r>
            <w:r w:rsidRPr="00C40E38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40E38">
              <w:rPr>
                <w:rFonts w:ascii="GHEA Grapalat" w:hAnsi="GHEA Grapalat" w:cs="Sylfaen"/>
                <w:b/>
                <w:lang w:val="af-ZA"/>
              </w:rPr>
              <w:t>վիճակն ու</w:t>
            </w:r>
            <w:r w:rsidRPr="00C40E38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40E38">
              <w:rPr>
                <w:rFonts w:ascii="GHEA Grapalat" w:hAnsi="GHEA Grapalat" w:cs="Sylfaen"/>
                <w:b/>
                <w:lang w:val="af-ZA"/>
              </w:rPr>
              <w:t>առկա</w:t>
            </w:r>
            <w:r w:rsidRPr="00C40E38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40E38">
              <w:rPr>
                <w:rFonts w:ascii="GHEA Grapalat" w:hAnsi="GHEA Grapalat" w:cs="Sylfaen"/>
                <w:b/>
                <w:lang w:val="af-ZA"/>
              </w:rPr>
              <w:t>խնդիրները</w:t>
            </w:r>
          </w:p>
        </w:tc>
      </w:tr>
      <w:tr w:rsidR="00057503" w:rsidRPr="007E51DB" w:rsidTr="004616FF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B4" w:rsidRPr="00C40E38" w:rsidRDefault="004D2A22" w:rsidP="00C40E38">
            <w:pPr>
              <w:spacing w:line="360" w:lineRule="auto"/>
              <w:ind w:firstLine="708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«</w:t>
            </w:r>
            <w:r w:rsidR="007527B4" w:rsidRPr="004D2A22">
              <w:rPr>
                <w:rFonts w:ascii="GHEA Grapalat" w:hAnsi="GHEA Grapalat" w:cs="GHEA Grapalat"/>
                <w:sz w:val="24"/>
                <w:szCs w:val="24"/>
                <w:lang w:val="hy-AM"/>
              </w:rPr>
              <w:t>Զվարթնոց ավիաօդերևութաբանական կենտրոն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»</w:t>
            </w:r>
            <w:r w:rsidR="007527B4" w:rsidRPr="004D2A22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="007527B4" w:rsidRPr="004D2A22">
              <w:rPr>
                <w:rFonts w:ascii="GHEA Grapalat" w:hAnsi="GHEA Grapalat" w:cs="GHEA Grapalat"/>
                <w:sz w:val="24"/>
                <w:szCs w:val="24"/>
              </w:rPr>
              <w:t>ը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ստեղծման օրվանից 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</w:rPr>
              <w:t>մինչև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2002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</w:rPr>
              <w:t>թ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. 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գործ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</w:rPr>
              <w:t>ել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է ՀՀ 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</w:rPr>
              <w:t>հ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իդրոօդերևութաբանության վարչության կազմում:  1995 թվականի հուլիսի 1-ից այն վերակազմակերպվե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</w:rPr>
              <w:t>լ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«Զվարթնոց ավիաօդերևութաբանական կենտրոն» պետական ձեռնարկության, իսկ 1998 թվականին վերագրանցվե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</w:rPr>
              <w:t>լ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որպես «Զվարթնոց ավիաօդերևութաբանական կենտրոն» ՓԲԸ՝ 100 % պետական բաժնեմասով, շարունակելով իր գործունեությունը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ՀՀ հիդրոօդերևութաբանության վարչության ենթակայությամբ:</w:t>
            </w:r>
          </w:p>
          <w:p w:rsidR="007527B4" w:rsidRPr="00C40E38" w:rsidRDefault="007527B4" w:rsidP="00C40E38">
            <w:pPr>
              <w:spacing w:line="360" w:lineRule="auto"/>
              <w:ind w:firstLine="708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C40E38">
              <w:rPr>
                <w:rFonts w:ascii="GHEA Grapalat" w:hAnsi="GHEA Grapalat" w:cs="GHEA Grapalat"/>
                <w:sz w:val="24"/>
                <w:szCs w:val="24"/>
              </w:rPr>
              <w:t>Դեռևս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1997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թ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.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քաղաքացիական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ավիացիայի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միջազգային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կազմակերպության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/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ԻԿԱՕ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/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պահանջով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համաձայն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Միջազգային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քաղաքացիական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ավիացիայի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մասին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կոնվենցիայի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3-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րդ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հավելվածի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անդամակցող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յուրաքանչյուր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երկիր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պետք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նշանակեր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ԻԿԱՕ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ում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լիազոր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օդերևութաբանական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մարմին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առաջարկելով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որպես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այդպիսին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ճանաչել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օդերևութաբանու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բնագավառի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լիազոր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մարմնին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ինչը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արվել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29.05.1997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թ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. </w:t>
            </w:r>
            <w:r w:rsidRPr="00C40E38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>N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153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որոշմամբ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`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լիազոր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մարմին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համարելով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հիդրոօդերևութաբանության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վարչությունը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(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ընդ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որում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դեռևս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այդ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ժամանակ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ԿԱ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ՔԱԳՎ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առաջարկել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Հայաէրոնավիգացիայի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թեկնածությունը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ինչը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մերժվել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կողմից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):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Նման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մոտեցումը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նպատակ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հետապնդել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միջազգային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աէրոնավիգացիայի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թռիչքների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անվտանգության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հուսալիության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բարձրացման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նպատակով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կայացնել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օդային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երթևեկության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կազմակերպման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օդերևութաբանական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սպասարկման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մարմինների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միջև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հակակշիռների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շահերի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բախման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ինստիտուտը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Միաժամանակ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դա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բխել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համաշխարհային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օդերևութաբանական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կազմակեր</w:t>
            </w:r>
            <w:r w:rsidR="00843B03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-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պության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/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ՀՕԿ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/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ԻԿԱՕ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համաձայնագրից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ըստ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որի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ՀՕԿ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ընտրովի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մարմինների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կազմում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գործող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ավիացիոն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օդերևութաբանության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հանձնաժողովը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ԻԿԱՕ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հետ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համագործակցելով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պատասխանատվություն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կրում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ավիացիայի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օդերևութաբանական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պահանջարկի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ուսումնասիրման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սպասարկման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,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միջազգային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աէրոնավիգացիայի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օդերևութաբանական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սպասարկման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մեթոդների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գործընթացների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միջազգային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ստանդարտացման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ավիացիոն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օդերևութաբանության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ստորաբաժանումների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անձնակազմի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պատրաստման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վերապատրաստման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շրջակա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միջավայրի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վրա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ավիացիայի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ազդեցության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հետևանքների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օդերևութաբանական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ասպեկտների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քննարկման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ավիացիային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անհրաժեշտ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հիմնական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կլիմայական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տվյալներին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ներկայացվող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պահանջների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քննարկմանև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այլ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հարցերում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  <w:p w:rsidR="007527B4" w:rsidRPr="00C40E38" w:rsidRDefault="007527B4" w:rsidP="00C40E38">
            <w:pPr>
              <w:spacing w:line="360" w:lineRule="auto"/>
              <w:ind w:firstLine="432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2002 թվականին, պետական կառավարման համակարգի բարեփոխումների շրջանակ-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ներում, ՀՀ հիդրոօդերևութաբանության վարչության համակարգը վերակազմակերպվել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է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Հայաստանի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հիդրոօդերևութաբանության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մոնիտորինգի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պետական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ծառայություն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ՊՈԱԿ-ի, իսկ հիդրոօդերևութաբանության ոլորտի կառավարման լիազոր մարմին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ԻԿԱՕ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ում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օդերևութաբանական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լիազոր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մարմին` ՀՀ հիդրոօդերևութաբանության վարչության փոխարեն, ճանաչվել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է ՀՀ բնապահպանության նախարարությունը և ‹‹Զվարթնոց›› ԱՕԿ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ՓԲԸ-ն նույնպես անցել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է այդ նախարարության ենթակայությանը: </w:t>
            </w:r>
          </w:p>
          <w:p w:rsidR="007527B4" w:rsidRPr="00C40E38" w:rsidRDefault="007527B4" w:rsidP="00C40E38">
            <w:pPr>
              <w:spacing w:line="360" w:lineRule="auto"/>
              <w:ind w:firstLine="708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C40E38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2008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թ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.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օգոստոսի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21-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>N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1042-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որոշմամբ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հիդրոօդերևութաբանության ոլորտի կառավարման լիազոր մարմին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ճանաչվել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արտակարգ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իրավիճակների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նախարարությունը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առանց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անդրադարձ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կատարելու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կառավարության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29.05.1997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թ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. </w:t>
            </w:r>
            <w:r w:rsidRPr="00C40E38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>N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153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19.04.2007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թ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. </w:t>
            </w:r>
            <w:r w:rsidRPr="00C40E38">
              <w:rPr>
                <w:rFonts w:ascii="GHEA Grapalat" w:hAnsi="GHEA Grapalat" w:cs="Arial Unicode"/>
                <w:color w:val="000000"/>
                <w:sz w:val="24"/>
                <w:szCs w:val="24"/>
                <w:lang w:val="af-ZA"/>
              </w:rPr>
              <w:t>N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466-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որոշումներին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ինչն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էլ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նման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նախաձեռնությամբ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հանդես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գալու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առիթ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հանդիսացել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: </w:t>
            </w:r>
          </w:p>
          <w:p w:rsidR="007548D1" w:rsidRDefault="007527B4" w:rsidP="007548D1">
            <w:pPr>
              <w:spacing w:line="360" w:lineRule="auto"/>
              <w:ind w:firstLine="708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«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Զվարթնոց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ԱՕԿ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ՓԲԸ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գործունեությունը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բնապահպանության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նախարարության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կազմում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հակասում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ՀՕԿ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կոնվենցիայով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ԻԿԱՕ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կոնվենցիայով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ՀՀ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ստանձնած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միջազգային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պարտավորություններին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ինչպես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նաև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ՀՀ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գործող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</w:rPr>
              <w:t>օրենսդրությանը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: </w:t>
            </w:r>
          </w:p>
          <w:p w:rsidR="007548D1" w:rsidRPr="007548D1" w:rsidRDefault="007548D1" w:rsidP="007548D1">
            <w:pPr>
              <w:spacing w:line="360" w:lineRule="auto"/>
              <w:ind w:firstLine="708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i/>
                <w:sz w:val="24"/>
                <w:szCs w:val="24"/>
              </w:rPr>
              <w:t xml:space="preserve">Սույն նախագծով նաև նպատակ է հետապնդվում </w:t>
            </w:r>
            <w:r w:rsidRPr="007E51DB">
              <w:rPr>
                <w:rFonts w:ascii="GHEA Grapalat" w:hAnsi="GHEA Grapalat"/>
                <w:i/>
                <w:sz w:val="24"/>
                <w:szCs w:val="24"/>
              </w:rPr>
              <w:t>«</w:t>
            </w:r>
            <w:r>
              <w:rPr>
                <w:rFonts w:ascii="GHEA Grapalat" w:hAnsi="GHEA Grapalat"/>
                <w:i/>
                <w:sz w:val="24"/>
                <w:szCs w:val="24"/>
              </w:rPr>
              <w:t>ՀՀ քաղաքացիական ավիաիացիայի օդ</w:t>
            </w:r>
            <w:r w:rsidRPr="007E51DB">
              <w:rPr>
                <w:rFonts w:ascii="GHEA Grapalat" w:hAnsi="GHEA Grapalat"/>
                <w:i/>
                <w:sz w:val="24"/>
                <w:szCs w:val="24"/>
              </w:rPr>
              <w:t>երևութաբանական ապահովմ</w:t>
            </w:r>
            <w:r>
              <w:rPr>
                <w:rFonts w:ascii="GHEA Grapalat" w:hAnsi="GHEA Grapalat"/>
                <w:i/>
                <w:sz w:val="24"/>
                <w:szCs w:val="24"/>
              </w:rPr>
              <w:t xml:space="preserve">ան դիմաց գանձվող վճարները </w:t>
            </w:r>
            <w:r w:rsidRPr="007E51DB">
              <w:rPr>
                <w:rFonts w:ascii="GHEA Grapalat" w:hAnsi="GHEA Grapalat"/>
                <w:i/>
                <w:sz w:val="24"/>
                <w:szCs w:val="24"/>
              </w:rPr>
              <w:t xml:space="preserve">հասցնել </w:t>
            </w:r>
            <w:r>
              <w:rPr>
                <w:rFonts w:ascii="GHEA Grapalat" w:hAnsi="GHEA Grapalat"/>
                <w:i/>
                <w:sz w:val="24"/>
                <w:szCs w:val="24"/>
              </w:rPr>
              <w:t>հնարավորինս նվազագույն</w:t>
            </w:r>
            <w:r w:rsidRPr="007E51DB">
              <w:rPr>
                <w:rFonts w:ascii="GHEA Grapalat" w:hAnsi="GHEA Grapalat"/>
                <w:i/>
                <w:sz w:val="24"/>
                <w:szCs w:val="24"/>
              </w:rPr>
              <w:t>ի՝ ի հաշիվ «Զվարթնոց» ավիաօդերևութաբանական կենտրոն» փակ բաժնետիրական ընկերության վարչական ապ</w:t>
            </w:r>
            <w:r>
              <w:rPr>
                <w:rFonts w:ascii="GHEA Grapalat" w:hAnsi="GHEA Grapalat"/>
                <w:i/>
                <w:sz w:val="24"/>
                <w:szCs w:val="24"/>
              </w:rPr>
              <w:t>ա</w:t>
            </w:r>
            <w:r w:rsidRPr="007E51DB">
              <w:rPr>
                <w:rFonts w:ascii="GHEA Grapalat" w:hAnsi="GHEA Grapalat"/>
                <w:i/>
                <w:sz w:val="24"/>
                <w:szCs w:val="24"/>
              </w:rPr>
              <w:t xml:space="preserve">րատի համապատասխան կրճատման և ՀՀ ԱԻՆ «Հիդրոօդերևութաբանության և մթնոլորտային երևույթների վրա ակտիվ ներգործության ծառայություն» պետական ոչ առևտրային կազմակերպության համապատասխան կենտրոնում </w:t>
            </w:r>
            <w:r w:rsidRPr="00533C79">
              <w:rPr>
                <w:rFonts w:ascii="GHEA Grapalat" w:hAnsi="GHEA Grapalat"/>
                <w:i/>
                <w:sz w:val="24"/>
                <w:szCs w:val="24"/>
                <w:lang w:val="hy-AM"/>
              </w:rPr>
              <w:t>միայն պահպանման ծախսեր</w:t>
            </w:r>
            <w:r w:rsidR="00C46339">
              <w:rPr>
                <w:rFonts w:ascii="GHEA Grapalat" w:hAnsi="GHEA Grapalat"/>
                <w:i/>
                <w:sz w:val="24"/>
                <w:szCs w:val="24"/>
                <w:lang w:val="en-GB"/>
              </w:rPr>
              <w:t>ի</w:t>
            </w:r>
            <w:bookmarkStart w:id="0" w:name="_GoBack"/>
            <w:bookmarkEnd w:id="0"/>
            <w:r w:rsidRPr="00533C79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24"/>
                <w:szCs w:val="24"/>
                <w:lang w:val="en-GB"/>
              </w:rPr>
              <w:t xml:space="preserve">կատարման միջոցով </w:t>
            </w:r>
            <w:r w:rsidRPr="00533C79">
              <w:rPr>
                <w:rFonts w:ascii="GHEA Grapalat" w:hAnsi="GHEA Grapalat"/>
                <w:i/>
                <w:sz w:val="24"/>
                <w:szCs w:val="24"/>
                <w:lang w:val="hy-AM"/>
              </w:rPr>
              <w:t>(նշված ծառայությունը ՊՈ</w:t>
            </w: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ԱԿ-ը կատարելու է առանց շահույթ</w:t>
            </w:r>
            <w:r>
              <w:rPr>
                <w:rFonts w:ascii="GHEA Grapalat" w:hAnsi="GHEA Grapalat"/>
                <w:i/>
                <w:sz w:val="24"/>
                <w:szCs w:val="24"/>
                <w:lang w:val="en-GB"/>
              </w:rPr>
              <w:t xml:space="preserve"> ակնկալելու</w:t>
            </w: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)</w:t>
            </w:r>
          </w:p>
          <w:p w:rsidR="007548D1" w:rsidRPr="00C40E38" w:rsidRDefault="007548D1" w:rsidP="00C40E38">
            <w:pPr>
              <w:spacing w:line="360" w:lineRule="auto"/>
              <w:ind w:firstLine="708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/>
              </w:rPr>
            </w:pPr>
          </w:p>
        </w:tc>
      </w:tr>
      <w:tr w:rsidR="002C7152" w:rsidRPr="00C40E38" w:rsidTr="004616F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52" w:rsidRPr="00C40E38" w:rsidRDefault="002C7152" w:rsidP="00C40E38">
            <w:pPr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lastRenderedPageBreak/>
              <w:t>2.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52" w:rsidRPr="00C40E38" w:rsidRDefault="00BD0D95" w:rsidP="00C40E38">
            <w:pPr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C40E38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Առկա</w:t>
            </w:r>
            <w:r w:rsidRPr="00C40E3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խնդիրների</w:t>
            </w:r>
            <w:r w:rsidRPr="00C40E3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առաջարկվող</w:t>
            </w:r>
            <w:r w:rsidRPr="00C40E38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լուծումները</w:t>
            </w:r>
          </w:p>
        </w:tc>
      </w:tr>
      <w:tr w:rsidR="00057503" w:rsidRPr="007E51DB" w:rsidTr="004616FF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B4" w:rsidRPr="00C40E38" w:rsidRDefault="007527B4" w:rsidP="00C40E38">
            <w:pPr>
              <w:spacing w:line="360" w:lineRule="auto"/>
              <w:ind w:firstLine="708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Ներկայացվող նախագծերով առաջարկվում է՝</w:t>
            </w:r>
          </w:p>
          <w:p w:rsidR="00C40E38" w:rsidRPr="00C40E38" w:rsidRDefault="007527B4" w:rsidP="00C40E38">
            <w:pPr>
              <w:spacing w:line="360" w:lineRule="auto"/>
              <w:ind w:firstLine="708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-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Զվարթնոց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ԱՕԿ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ՓԲԸ-ն</w:t>
            </w:r>
            <w:r w:rsidR="0024318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C40E38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վերակազմակերպելու</w:t>
            </w:r>
            <w:r w:rsidR="00C40E38"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««</w:t>
            </w:r>
            <w:r w:rsidR="00C40E38" w:rsidRPr="00C40E3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Զվարթնոց</w:t>
            </w:r>
            <w:r w:rsidR="00C40E38"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» </w:t>
            </w:r>
            <w:r w:rsidR="00C40E38" w:rsidRPr="00C40E3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ավիաօդերևութաբանական</w:t>
            </w:r>
            <w:r w:rsidR="00C40E38"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="00C40E38" w:rsidRPr="00C40E3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կենտրոն</w:t>
            </w:r>
            <w:r w:rsidR="00C40E38"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» </w:t>
            </w:r>
            <w:r w:rsidR="00C40E38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="00C40E38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="00C40E38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="00C40E38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="00C40E38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առևտրային</w:t>
            </w:r>
            <w:r w:rsidR="00C40E38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="00C40E38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կազմակերպության.</w:t>
            </w:r>
            <w:r w:rsidR="00C40E38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</w:p>
          <w:p w:rsidR="00243184" w:rsidRPr="00C40E38" w:rsidRDefault="00C40E38" w:rsidP="00C40E38">
            <w:pPr>
              <w:spacing w:line="360" w:lineRule="auto"/>
              <w:ind w:firstLine="708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- 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>««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Զվարթնոց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» 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ավիաօդերևութաբանական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 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կենտրոն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lang w:val="pt-BR"/>
              </w:rPr>
              <w:t xml:space="preserve">» 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առևտրային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կազմակերպությունը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24318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միացնել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ու</w:t>
            </w:r>
            <w:r w:rsidR="0024318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>«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Հիդրոօդերևութաբանության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մթնոլորտային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երևույթների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վրա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ակտիվ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ներգործության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» 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առևտրային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24318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կազմակերպությանը,</w:t>
            </w:r>
          </w:p>
          <w:p w:rsidR="007527B4" w:rsidRPr="00C40E38" w:rsidRDefault="00243184" w:rsidP="00C40E38">
            <w:pPr>
              <w:spacing w:line="360" w:lineRule="auto"/>
              <w:ind w:firstLine="708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-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օդերևութաբանության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բնագավառի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լիազոր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մարմին ճանաչել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` 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ՀՀ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արտակարգ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իրավիճակների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7527B4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նախարարությունը՝ ի դեմս 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>«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Հիդրոօդերևութաբանության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մթնոլորտային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երևույթների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վրա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ակտիվ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ներգործության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» 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առևտրային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7527B4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կազմակերպության.</w:t>
            </w:r>
          </w:p>
          <w:p w:rsidR="00370B88" w:rsidRPr="00C40E38" w:rsidRDefault="007527B4" w:rsidP="00C40E38">
            <w:pPr>
              <w:autoSpaceDE w:val="0"/>
              <w:autoSpaceDN w:val="0"/>
              <w:adjustRightInd w:val="0"/>
              <w:spacing w:line="360" w:lineRule="auto"/>
              <w:ind w:firstLine="450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-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Զվարթնոց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ԱՕԿ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»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ՓԲԸ</w:t>
            </w:r>
            <w:r w:rsidR="00843B03"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վերապահված գործառույթները և լուծարման արդյունքում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պարտատերերի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lang w:val="fr-BE"/>
              </w:rPr>
              <w:t xml:space="preserve">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պահանջների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lang w:val="fr-BE"/>
              </w:rPr>
              <w:t xml:space="preserve">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բավարարումից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lang w:val="fr-BE"/>
              </w:rPr>
              <w:t xml:space="preserve">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հետո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lang w:val="fr-BE"/>
              </w:rPr>
              <w:t xml:space="preserve">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մնացորդային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lang w:val="fr-BE"/>
              </w:rPr>
              <w:t xml:space="preserve">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գույքը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lang w:val="fr-BE"/>
              </w:rPr>
              <w:t xml:space="preserve">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ամրացնել և/կամ սեփականության իրավունքով հանձնել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>«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Հիդրոօդերևութաբանության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մթնոլորտային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երևույթների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վրա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ակտիվ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ներգործության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ծառայություն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»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պետական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ոչ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առևտրային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BE"/>
              </w:rPr>
              <w:t xml:space="preserve"> </w:t>
            </w:r>
            <w:r w:rsidR="00843B03" w:rsidRPr="00C40E3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կազմակերպությանը:</w:t>
            </w:r>
            <w:r w:rsidR="00843B03" w:rsidRPr="00C40E38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  <w:tr w:rsidR="006D7D97" w:rsidRPr="00C40E38" w:rsidTr="004616F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97" w:rsidRPr="00C40E38" w:rsidRDefault="006D7D97" w:rsidP="00C40E38">
            <w:pPr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lastRenderedPageBreak/>
              <w:t>3</w:t>
            </w:r>
            <w:r w:rsidR="00843B03"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.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97" w:rsidRPr="00C40E38" w:rsidRDefault="006D7D97" w:rsidP="00C40E38">
            <w:pPr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C40E38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Բնագավառում իրականացվող քաղաքականությունը</w:t>
            </w:r>
          </w:p>
        </w:tc>
      </w:tr>
      <w:tr w:rsidR="00057503" w:rsidRPr="00C40E38" w:rsidTr="004616FF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03" w:rsidRPr="00C40E38" w:rsidRDefault="00843B03" w:rsidP="00C40E38">
            <w:pPr>
              <w:spacing w:line="360" w:lineRule="auto"/>
              <w:ind w:firstLine="708"/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Առաջարկվում է կիրառել միջազգային՝ Եվրամիության, ԱՊՀ և ԵԱՏՄ անդամ երկրների փորձին համապատասխան (հիմնականում կիրառվում է ՀՀ ԱԻ նախարարության կողմից առաջարկվող այս տարբերակը)` ազգային օդերևութաբանական կամ հիդրոօդերևութաբա-նական ծառայությունների կողմից քաղաքացիական ավիացիայի օդերևութաբանական սպասարկման քաղաքականությունը: </w:t>
            </w:r>
          </w:p>
        </w:tc>
      </w:tr>
      <w:tr w:rsidR="006D7D97" w:rsidRPr="007E51DB" w:rsidTr="004616F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97" w:rsidRPr="00C40E38" w:rsidRDefault="00843B03" w:rsidP="00C40E38">
            <w:pPr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4.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97" w:rsidRPr="00C40E38" w:rsidRDefault="006D7D97" w:rsidP="00C40E38">
            <w:pPr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Նախագծի մշակման գործընթացում ներգրավված ինստիտուտները և անձինք</w:t>
            </w:r>
          </w:p>
        </w:tc>
      </w:tr>
      <w:tr w:rsidR="00057503" w:rsidRPr="007E51DB" w:rsidTr="004616FF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03" w:rsidRPr="00C40E38" w:rsidRDefault="00057503" w:rsidP="00C40E38">
            <w:pPr>
              <w:spacing w:line="360" w:lineRule="auto"/>
              <w:ind w:firstLine="342"/>
              <w:jc w:val="both"/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fr-FR"/>
              </w:rPr>
            </w:pPr>
            <w:r w:rsidRPr="00C40E38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Հայաստանի</w:t>
            </w:r>
            <w:r w:rsidRPr="00C40E38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C40E38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Հանրապետության</w:t>
            </w:r>
            <w:r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արտակարգ</w:t>
            </w:r>
            <w:r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իրավիճակների</w:t>
            </w:r>
            <w:r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նախարարության</w:t>
            </w:r>
            <w:r w:rsidRPr="00C40E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կողմից</w:t>
            </w:r>
            <w:r w:rsidRPr="00C40E3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  <w:t>:</w:t>
            </w:r>
          </w:p>
        </w:tc>
      </w:tr>
      <w:tr w:rsidR="006D7D97" w:rsidRPr="00C40E38" w:rsidTr="004616F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97" w:rsidRPr="00C40E38" w:rsidRDefault="00843B03" w:rsidP="00C40E38">
            <w:pPr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5.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97" w:rsidRPr="00C40E38" w:rsidRDefault="006D7D97" w:rsidP="00C40E38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C40E38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Ակնկալվող արդյունքը</w:t>
            </w:r>
          </w:p>
        </w:tc>
      </w:tr>
      <w:tr w:rsidR="00057503" w:rsidRPr="007E51DB" w:rsidTr="004616FF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03" w:rsidRPr="00C40E38" w:rsidRDefault="004E5D1B" w:rsidP="00C40E38">
            <w:pPr>
              <w:spacing w:line="360" w:lineRule="auto"/>
              <w:ind w:firstLine="34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40E38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Նախագծ</w:t>
            </w:r>
            <w:r w:rsidR="007527B4" w:rsidRPr="00C40E38">
              <w:rPr>
                <w:rFonts w:ascii="GHEA Grapalat" w:hAnsi="GHEA Grapalat" w:cs="Sylfaen"/>
                <w:sz w:val="24"/>
                <w:szCs w:val="24"/>
                <w:lang w:val="ru-RU"/>
              </w:rPr>
              <w:t>եր</w:t>
            </w:r>
            <w:r w:rsidRPr="00C40E38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C40E3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ընդունման արդյունքում</w:t>
            </w:r>
            <w:r w:rsidR="00843B03" w:rsidRPr="00C40E38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</w:p>
          <w:p w:rsidR="00843B03" w:rsidRPr="00C40E38" w:rsidRDefault="00843B03" w:rsidP="00C40E38">
            <w:pPr>
              <w:spacing w:line="360" w:lineRule="auto"/>
              <w:ind w:firstLine="34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40E38">
              <w:rPr>
                <w:rFonts w:ascii="GHEA Grapalat" w:hAnsi="GHEA Grapalat" w:cs="Sylfaen"/>
                <w:sz w:val="24"/>
                <w:szCs w:val="24"/>
                <w:lang w:val="hy-AM"/>
              </w:rPr>
              <w:t>1.</w:t>
            </w:r>
            <w:r w:rsidR="004E5D1B" w:rsidRPr="00C40E3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4E5D1B" w:rsidRPr="00C40E3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կօպտիմալացվեն բնագավառի մարմինները, </w:t>
            </w:r>
            <w:r w:rsidR="004E5D1B" w:rsidRPr="00C40E38">
              <w:rPr>
                <w:rFonts w:ascii="GHEA Grapalat" w:hAnsi="GHEA Grapalat" w:cs="Sylfaen"/>
                <w:sz w:val="24"/>
                <w:szCs w:val="24"/>
                <w:lang w:val="fr-FR"/>
              </w:rPr>
              <w:t>խնդիրների վերաբաշխման միջոցով</w:t>
            </w:r>
            <w:r w:rsidR="004E5D1B" w:rsidRPr="00C40E3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կապահով</w:t>
            </w:r>
            <w:r w:rsidR="004D7891" w:rsidRPr="00C40E38">
              <w:rPr>
                <w:rFonts w:ascii="GHEA Grapalat" w:hAnsi="GHEA Grapalat" w:cs="Sylfaen"/>
                <w:sz w:val="24"/>
                <w:szCs w:val="24"/>
                <w:lang w:val="hy-AM"/>
              </w:rPr>
              <w:t>վի</w:t>
            </w:r>
            <w:r w:rsidR="004E5D1B" w:rsidRPr="00C40E3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4E5D1B" w:rsidRPr="00C40E3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առավել </w:t>
            </w:r>
            <w:r w:rsidR="004E5D1B" w:rsidRPr="00C40E3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արդյունավետ </w:t>
            </w:r>
            <w:r w:rsidR="004E5D1B" w:rsidRPr="00C40E38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գործունեությունը</w:t>
            </w:r>
            <w:r w:rsidRPr="00C40E38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843B03" w:rsidRPr="00C40E38" w:rsidRDefault="00843B03" w:rsidP="00C40E38">
            <w:pPr>
              <w:spacing w:line="360" w:lineRule="auto"/>
              <w:ind w:firstLine="342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2. հնարավորություն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ընձեռնելով վերացնել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առկա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օրենսդրական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բացերը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կանոնակարգել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ՀՀ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միջազգային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պարտավորությունների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պատշաճ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կատարումը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իսկ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հետագայում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նաև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բացառել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գործառույթների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կրկնությունը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ապահովելով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ֆինանսական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միջոցների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տնտեսում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և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արդյունավետ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hy-AM"/>
              </w:rPr>
              <w:t>օգտագործում</w:t>
            </w:r>
            <w:r w:rsidRPr="00C40E38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</w:tc>
      </w:tr>
      <w:tr w:rsidR="006D7D97" w:rsidRPr="00B4673B" w:rsidTr="004616FF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97" w:rsidRPr="00C40E38" w:rsidRDefault="006D7D97" w:rsidP="00C40E38">
            <w:pPr>
              <w:tabs>
                <w:tab w:val="left" w:pos="851"/>
              </w:tabs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ՏԵՂԵԿԱՆՔ</w:t>
            </w:r>
          </w:p>
          <w:p w:rsidR="006D7D97" w:rsidRPr="00C40E38" w:rsidRDefault="006D7D97" w:rsidP="00C40E38">
            <w:pPr>
              <w:tabs>
                <w:tab w:val="left" w:pos="851"/>
              </w:tabs>
              <w:ind w:firstLine="72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</w:pP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Նախագծ</w:t>
            </w:r>
            <w:r w:rsidR="007527B4"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եր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ի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առնչությամբ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ընդունվելիք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այլ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իրավական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ակտերի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կամ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դրանց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անհրաժեշտության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բացակայության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մասին</w:t>
            </w:r>
          </w:p>
        </w:tc>
      </w:tr>
      <w:tr w:rsidR="00057503" w:rsidRPr="00B4673B" w:rsidTr="004616FF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503" w:rsidRPr="00C40E38" w:rsidRDefault="00057503" w:rsidP="00C40E38">
            <w:pPr>
              <w:pStyle w:val="mechtex"/>
              <w:spacing w:line="360" w:lineRule="auto"/>
              <w:ind w:firstLine="360"/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</w:pPr>
            <w:r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Սույն նախագծ</w:t>
            </w:r>
            <w:r w:rsidR="007527B4"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եր</w:t>
            </w:r>
            <w:r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ի ընդուն</w:t>
            </w:r>
            <w:r w:rsidR="004E5D1B"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ում</w:t>
            </w:r>
            <w:r w:rsidR="00D350D1"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 այլ</w:t>
            </w:r>
            <w:r w:rsidR="00D350D1"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D350D1"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իրավական</w:t>
            </w:r>
            <w:r w:rsidR="00D350D1"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D350D1"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ակտերի</w:t>
            </w:r>
            <w:r w:rsidR="00D350D1"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D350D1"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="00D350D1"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D350D1"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անհրաժեշտություն չի առաջացնում:</w:t>
            </w:r>
          </w:p>
        </w:tc>
      </w:tr>
      <w:tr w:rsidR="006D7D97" w:rsidRPr="00B4673B" w:rsidTr="004616FF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97" w:rsidRPr="00C40E38" w:rsidRDefault="006D7D97" w:rsidP="00C40E38">
            <w:pPr>
              <w:tabs>
                <w:tab w:val="left" w:pos="851"/>
              </w:tabs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ՏԵՂԵԿԱՆՔ</w:t>
            </w:r>
          </w:p>
          <w:p w:rsidR="006D7D97" w:rsidRPr="00C40E38" w:rsidRDefault="006D7D97" w:rsidP="00C40E38">
            <w:pPr>
              <w:ind w:firstLine="72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</w:pP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Պետական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բյուջեում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կամ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տեղական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ինքնակառավարման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մարմինների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բյուջեների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վրա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ազդեցության</w:t>
            </w:r>
            <w:r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</w:tc>
      </w:tr>
      <w:tr w:rsidR="006D7D97" w:rsidRPr="00B4673B" w:rsidTr="004616FF">
        <w:trPr>
          <w:trHeight w:val="692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FF" w:rsidRPr="00C40E38" w:rsidRDefault="007527B4" w:rsidP="00C40E38">
            <w:pPr>
              <w:spacing w:line="360" w:lineRule="auto"/>
              <w:ind w:firstLine="708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</w:pPr>
            <w:r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Սույն նախագծերի ընդունումը </w:t>
            </w:r>
            <w:r w:rsidR="00843B03"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ՀՀ</w:t>
            </w:r>
            <w:r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պետական բյուջեում </w:t>
            </w:r>
            <w:r w:rsidR="004616FF"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և տեղական</w:t>
            </w:r>
            <w:r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ինքնակառավարման</w:t>
            </w:r>
            <w:r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մարմինների</w:t>
            </w:r>
            <w:r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C40E3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բյուջեներում փոփոխություններ չի առաջացնում:</w:t>
            </w:r>
          </w:p>
        </w:tc>
      </w:tr>
      <w:tr w:rsidR="007E51DB" w:rsidRPr="00B4673B" w:rsidTr="004616FF">
        <w:trPr>
          <w:trHeight w:val="692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F2" w:rsidRPr="007E51DB" w:rsidRDefault="00A70AF2" w:rsidP="007548D1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</w:p>
        </w:tc>
      </w:tr>
    </w:tbl>
    <w:p w:rsidR="00B4673B" w:rsidRDefault="00C928C2" w:rsidP="00C40E38">
      <w:pPr>
        <w:spacing w:line="360" w:lineRule="auto"/>
        <w:ind w:right="-360"/>
        <w:jc w:val="both"/>
        <w:rPr>
          <w:rFonts w:ascii="GHEA Grapalat" w:hAnsi="GHEA Grapalat"/>
          <w:sz w:val="24"/>
          <w:szCs w:val="24"/>
          <w:lang w:val="hy-AM"/>
        </w:rPr>
      </w:pPr>
      <w:r w:rsidRPr="00C40E38">
        <w:rPr>
          <w:rFonts w:ascii="GHEA Grapalat" w:hAnsi="GHEA Grapalat"/>
          <w:sz w:val="24"/>
          <w:szCs w:val="24"/>
          <w:lang w:val="hy-AM"/>
        </w:rPr>
        <w:lastRenderedPageBreak/>
        <w:t xml:space="preserve">   </w:t>
      </w:r>
    </w:p>
    <w:p w:rsidR="00B4673B" w:rsidRPr="00B4673B" w:rsidRDefault="00B4673B" w:rsidP="00B4673B">
      <w:pPr>
        <w:rPr>
          <w:rFonts w:ascii="GHEA Grapalat" w:hAnsi="GHEA Grapalat"/>
          <w:sz w:val="24"/>
          <w:szCs w:val="24"/>
          <w:lang w:val="hy-AM"/>
        </w:rPr>
      </w:pPr>
    </w:p>
    <w:p w:rsidR="00B4673B" w:rsidRDefault="00B4673B" w:rsidP="00B4673B">
      <w:pPr>
        <w:rPr>
          <w:rFonts w:ascii="GHEA Grapalat" w:hAnsi="GHEA Grapalat"/>
          <w:sz w:val="24"/>
          <w:szCs w:val="24"/>
          <w:lang w:val="hy-AM"/>
        </w:rPr>
      </w:pPr>
    </w:p>
    <w:p w:rsidR="0003798E" w:rsidRPr="0003798E" w:rsidRDefault="00B4673B" w:rsidP="0003798E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03798E" w:rsidRPr="0003798E">
        <w:rPr>
          <w:rFonts w:ascii="GHEA Grapalat" w:hAnsi="GHEA Grapalat"/>
          <w:sz w:val="24"/>
          <w:szCs w:val="24"/>
          <w:lang w:val="hy-AM"/>
        </w:rPr>
        <w:t xml:space="preserve">ՀՀ ԱՐՏԱԿԱՐԳ ԻՐԱՎԻՃԱԿՆԵՐԻ </w:t>
      </w:r>
    </w:p>
    <w:p w:rsidR="0003798E" w:rsidRPr="0003798E" w:rsidRDefault="0003798E" w:rsidP="0003798E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3798E">
        <w:rPr>
          <w:rFonts w:ascii="GHEA Grapalat" w:hAnsi="GHEA Grapalat"/>
          <w:sz w:val="24"/>
          <w:szCs w:val="24"/>
          <w:lang w:val="hy-AM"/>
        </w:rPr>
        <w:t xml:space="preserve">            ՆԱԽԱՐԱՐ                                                                   ԴԱՎԻԹ ՏՈՆՈՅԱՆ</w:t>
      </w:r>
    </w:p>
    <w:p w:rsidR="0003798E" w:rsidRPr="0003798E" w:rsidRDefault="0003798E" w:rsidP="0003798E">
      <w:pPr>
        <w:jc w:val="center"/>
        <w:rPr>
          <w:lang w:val="hy-AM"/>
        </w:rPr>
      </w:pPr>
    </w:p>
    <w:p w:rsidR="00843B03" w:rsidRPr="0003798E" w:rsidRDefault="00843B03" w:rsidP="00B4673B">
      <w:pPr>
        <w:tabs>
          <w:tab w:val="left" w:pos="1530"/>
        </w:tabs>
        <w:rPr>
          <w:rFonts w:ascii="GHEA Grapalat" w:hAnsi="GHEA Grapalat"/>
          <w:sz w:val="24"/>
          <w:szCs w:val="24"/>
          <w:lang w:val="hy-AM"/>
        </w:rPr>
      </w:pPr>
    </w:p>
    <w:sectPr w:rsidR="00843B03" w:rsidRPr="0003798E" w:rsidSect="00C40E38">
      <w:pgSz w:w="11906" w:h="16838"/>
      <w:pgMar w:top="630" w:right="836" w:bottom="63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C0A"/>
    <w:multiLevelType w:val="hybridMultilevel"/>
    <w:tmpl w:val="7090CBB4"/>
    <w:lvl w:ilvl="0" w:tplc="632C19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213C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F0E359E"/>
    <w:multiLevelType w:val="hybridMultilevel"/>
    <w:tmpl w:val="630C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21494"/>
    <w:multiLevelType w:val="hybridMultilevel"/>
    <w:tmpl w:val="35C2B3E4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9723B"/>
    <w:multiLevelType w:val="multilevel"/>
    <w:tmpl w:val="5D5ADA4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5">
    <w:nsid w:val="104B46A9"/>
    <w:multiLevelType w:val="hybridMultilevel"/>
    <w:tmpl w:val="2C400172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661C0E"/>
    <w:multiLevelType w:val="hybridMultilevel"/>
    <w:tmpl w:val="3CB4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D349B"/>
    <w:multiLevelType w:val="hybridMultilevel"/>
    <w:tmpl w:val="9E58155E"/>
    <w:lvl w:ilvl="0" w:tplc="BE008A2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404442"/>
    <w:multiLevelType w:val="hybridMultilevel"/>
    <w:tmpl w:val="FCB2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85A46"/>
    <w:multiLevelType w:val="hybridMultilevel"/>
    <w:tmpl w:val="634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01106"/>
    <w:multiLevelType w:val="hybridMultilevel"/>
    <w:tmpl w:val="80E0B830"/>
    <w:lvl w:ilvl="0" w:tplc="1F2C5766">
      <w:start w:val="5"/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211423A7"/>
    <w:multiLevelType w:val="hybridMultilevel"/>
    <w:tmpl w:val="F3C09B42"/>
    <w:lvl w:ilvl="0" w:tplc="CAA0ECD2">
      <w:start w:val="1"/>
      <w:numFmt w:val="decimal"/>
      <w:lvlText w:val="%1."/>
      <w:lvlJc w:val="left"/>
      <w:pPr>
        <w:ind w:left="1080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077A5E"/>
    <w:multiLevelType w:val="hybridMultilevel"/>
    <w:tmpl w:val="A0E62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9556D"/>
    <w:multiLevelType w:val="hybridMultilevel"/>
    <w:tmpl w:val="587E41DE"/>
    <w:lvl w:ilvl="0" w:tplc="F0EAF62A">
      <w:start w:val="1"/>
      <w:numFmt w:val="decimal"/>
      <w:lvlText w:val="%1."/>
      <w:lvlJc w:val="left"/>
      <w:pPr>
        <w:ind w:left="1068" w:hanging="360"/>
      </w:pPr>
      <w:rPr>
        <w:rFonts w:cs="Aramian Unicode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9EF711B"/>
    <w:multiLevelType w:val="hybridMultilevel"/>
    <w:tmpl w:val="BE822856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5A24DA"/>
    <w:multiLevelType w:val="hybridMultilevel"/>
    <w:tmpl w:val="67383460"/>
    <w:lvl w:ilvl="0" w:tplc="E6B078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32731568"/>
    <w:multiLevelType w:val="hybridMultilevel"/>
    <w:tmpl w:val="C6D211A8"/>
    <w:lvl w:ilvl="0" w:tplc="1526958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526958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32D0E8F"/>
    <w:multiLevelType w:val="hybridMultilevel"/>
    <w:tmpl w:val="220C8FA8"/>
    <w:lvl w:ilvl="0" w:tplc="D6C0171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33B6149C"/>
    <w:multiLevelType w:val="hybridMultilevel"/>
    <w:tmpl w:val="06F2B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87E66"/>
    <w:multiLevelType w:val="hybridMultilevel"/>
    <w:tmpl w:val="2FAA10AA"/>
    <w:lvl w:ilvl="0" w:tplc="CA046FD2">
      <w:start w:val="1"/>
      <w:numFmt w:val="decimal"/>
      <w:lvlText w:val="%1."/>
      <w:lvlJc w:val="left"/>
      <w:pPr>
        <w:ind w:left="51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3B1D7757"/>
    <w:multiLevelType w:val="hybridMultilevel"/>
    <w:tmpl w:val="06F2B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436F5F"/>
    <w:multiLevelType w:val="hybridMultilevel"/>
    <w:tmpl w:val="19EA6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87E1F"/>
    <w:multiLevelType w:val="hybridMultilevel"/>
    <w:tmpl w:val="96664EFE"/>
    <w:lvl w:ilvl="0" w:tplc="15269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C606A2"/>
    <w:multiLevelType w:val="hybridMultilevel"/>
    <w:tmpl w:val="50F4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71573"/>
    <w:multiLevelType w:val="hybridMultilevel"/>
    <w:tmpl w:val="5652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72C3D"/>
    <w:multiLevelType w:val="hybridMultilevel"/>
    <w:tmpl w:val="4CB6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93D77"/>
    <w:multiLevelType w:val="hybridMultilevel"/>
    <w:tmpl w:val="D3D89DE2"/>
    <w:lvl w:ilvl="0" w:tplc="5FFA52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517A7298"/>
    <w:multiLevelType w:val="hybridMultilevel"/>
    <w:tmpl w:val="F72C026C"/>
    <w:lvl w:ilvl="0" w:tplc="62C23BD0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>
    <w:nsid w:val="56A41757"/>
    <w:multiLevelType w:val="hybridMultilevel"/>
    <w:tmpl w:val="83FCD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2748B"/>
    <w:multiLevelType w:val="hybridMultilevel"/>
    <w:tmpl w:val="31F85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E05A7256">
      <w:start w:val="11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F76B8"/>
    <w:multiLevelType w:val="hybridMultilevel"/>
    <w:tmpl w:val="2A28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BF0199"/>
    <w:multiLevelType w:val="hybridMultilevel"/>
    <w:tmpl w:val="0F20A2BE"/>
    <w:lvl w:ilvl="0" w:tplc="3784386C">
      <w:start w:val="4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2">
    <w:nsid w:val="5F476912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3B61877"/>
    <w:multiLevelType w:val="hybridMultilevel"/>
    <w:tmpl w:val="0644D50A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32D23"/>
    <w:multiLevelType w:val="hybridMultilevel"/>
    <w:tmpl w:val="954E3694"/>
    <w:lvl w:ilvl="0" w:tplc="4C3C116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1526958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6BD3553"/>
    <w:multiLevelType w:val="hybridMultilevel"/>
    <w:tmpl w:val="828CB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02D"/>
    <w:multiLevelType w:val="hybridMultilevel"/>
    <w:tmpl w:val="0DCC8FFC"/>
    <w:lvl w:ilvl="0" w:tplc="23E43ADA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7">
    <w:nsid w:val="68A84095"/>
    <w:multiLevelType w:val="hybridMultilevel"/>
    <w:tmpl w:val="5652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4D0863"/>
    <w:multiLevelType w:val="hybridMultilevel"/>
    <w:tmpl w:val="7CA42F36"/>
    <w:lvl w:ilvl="0" w:tplc="C4B28F5E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3" w:hanging="360"/>
      </w:pPr>
    </w:lvl>
    <w:lvl w:ilvl="2" w:tplc="0409001B" w:tentative="1">
      <w:start w:val="1"/>
      <w:numFmt w:val="lowerRoman"/>
      <w:lvlText w:val="%3."/>
      <w:lvlJc w:val="right"/>
      <w:pPr>
        <w:ind w:left="1713" w:hanging="180"/>
      </w:pPr>
    </w:lvl>
    <w:lvl w:ilvl="3" w:tplc="0409000F" w:tentative="1">
      <w:start w:val="1"/>
      <w:numFmt w:val="decimal"/>
      <w:lvlText w:val="%4."/>
      <w:lvlJc w:val="left"/>
      <w:pPr>
        <w:ind w:left="2433" w:hanging="360"/>
      </w:pPr>
    </w:lvl>
    <w:lvl w:ilvl="4" w:tplc="04090019" w:tentative="1">
      <w:start w:val="1"/>
      <w:numFmt w:val="lowerLetter"/>
      <w:lvlText w:val="%5."/>
      <w:lvlJc w:val="left"/>
      <w:pPr>
        <w:ind w:left="3153" w:hanging="360"/>
      </w:pPr>
    </w:lvl>
    <w:lvl w:ilvl="5" w:tplc="0409001B" w:tentative="1">
      <w:start w:val="1"/>
      <w:numFmt w:val="lowerRoman"/>
      <w:lvlText w:val="%6."/>
      <w:lvlJc w:val="right"/>
      <w:pPr>
        <w:ind w:left="3873" w:hanging="180"/>
      </w:pPr>
    </w:lvl>
    <w:lvl w:ilvl="6" w:tplc="0409000F" w:tentative="1">
      <w:start w:val="1"/>
      <w:numFmt w:val="decimal"/>
      <w:lvlText w:val="%7."/>
      <w:lvlJc w:val="left"/>
      <w:pPr>
        <w:ind w:left="4593" w:hanging="360"/>
      </w:pPr>
    </w:lvl>
    <w:lvl w:ilvl="7" w:tplc="04090019" w:tentative="1">
      <w:start w:val="1"/>
      <w:numFmt w:val="lowerLetter"/>
      <w:lvlText w:val="%8."/>
      <w:lvlJc w:val="left"/>
      <w:pPr>
        <w:ind w:left="5313" w:hanging="360"/>
      </w:pPr>
    </w:lvl>
    <w:lvl w:ilvl="8" w:tplc="040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39">
    <w:nsid w:val="6B101C3C"/>
    <w:multiLevelType w:val="hybridMultilevel"/>
    <w:tmpl w:val="7C5C7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AD3397"/>
    <w:multiLevelType w:val="hybridMultilevel"/>
    <w:tmpl w:val="C81C8388"/>
    <w:lvl w:ilvl="0" w:tplc="F846417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455D7D"/>
    <w:multiLevelType w:val="hybridMultilevel"/>
    <w:tmpl w:val="3C8A0B8A"/>
    <w:lvl w:ilvl="0" w:tplc="3B9AD956">
      <w:start w:val="4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8B4723B"/>
    <w:multiLevelType w:val="hybridMultilevel"/>
    <w:tmpl w:val="E4F2AD06"/>
    <w:lvl w:ilvl="0" w:tplc="7A6C2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F2228A"/>
    <w:multiLevelType w:val="hybridMultilevel"/>
    <w:tmpl w:val="634E2444"/>
    <w:lvl w:ilvl="0" w:tplc="4C3C11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695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3C116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695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C24204"/>
    <w:multiLevelType w:val="hybridMultilevel"/>
    <w:tmpl w:val="E77888FA"/>
    <w:lvl w:ilvl="0" w:tplc="2FEE33DC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250A74"/>
    <w:multiLevelType w:val="hybridMultilevel"/>
    <w:tmpl w:val="60B0BD60"/>
    <w:lvl w:ilvl="0" w:tplc="979E0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A2316A"/>
    <w:multiLevelType w:val="hybridMultilevel"/>
    <w:tmpl w:val="FCB2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C17C1"/>
    <w:multiLevelType w:val="hybridMultilevel"/>
    <w:tmpl w:val="FCB2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29"/>
  </w:num>
  <w:num w:numId="4">
    <w:abstractNumId w:val="32"/>
  </w:num>
  <w:num w:numId="5">
    <w:abstractNumId w:val="1"/>
  </w:num>
  <w:num w:numId="6">
    <w:abstractNumId w:val="3"/>
  </w:num>
  <w:num w:numId="7">
    <w:abstractNumId w:val="14"/>
  </w:num>
  <w:num w:numId="8">
    <w:abstractNumId w:val="45"/>
  </w:num>
  <w:num w:numId="9">
    <w:abstractNumId w:val="5"/>
  </w:num>
  <w:num w:numId="10">
    <w:abstractNumId w:val="40"/>
  </w:num>
  <w:num w:numId="11">
    <w:abstractNumId w:val="4"/>
  </w:num>
  <w:num w:numId="12">
    <w:abstractNumId w:val="41"/>
  </w:num>
  <w:num w:numId="13">
    <w:abstractNumId w:val="42"/>
  </w:num>
  <w:num w:numId="14">
    <w:abstractNumId w:val="44"/>
  </w:num>
  <w:num w:numId="15">
    <w:abstractNumId w:val="9"/>
  </w:num>
  <w:num w:numId="16">
    <w:abstractNumId w:val="18"/>
  </w:num>
  <w:num w:numId="17">
    <w:abstractNumId w:val="12"/>
  </w:num>
  <w:num w:numId="18">
    <w:abstractNumId w:val="2"/>
  </w:num>
  <w:num w:numId="19">
    <w:abstractNumId w:val="28"/>
  </w:num>
  <w:num w:numId="20">
    <w:abstractNumId w:val="6"/>
  </w:num>
  <w:num w:numId="21">
    <w:abstractNumId w:val="46"/>
  </w:num>
  <w:num w:numId="22">
    <w:abstractNumId w:val="21"/>
  </w:num>
  <w:num w:numId="23">
    <w:abstractNumId w:val="35"/>
  </w:num>
  <w:num w:numId="24">
    <w:abstractNumId w:val="26"/>
  </w:num>
  <w:num w:numId="25">
    <w:abstractNumId w:val="25"/>
  </w:num>
  <w:num w:numId="26">
    <w:abstractNumId w:val="39"/>
  </w:num>
  <w:num w:numId="27">
    <w:abstractNumId w:val="17"/>
  </w:num>
  <w:num w:numId="28">
    <w:abstractNumId w:val="30"/>
  </w:num>
  <w:num w:numId="29">
    <w:abstractNumId w:val="23"/>
  </w:num>
  <w:num w:numId="30">
    <w:abstractNumId w:val="27"/>
  </w:num>
  <w:num w:numId="31">
    <w:abstractNumId w:val="47"/>
  </w:num>
  <w:num w:numId="32">
    <w:abstractNumId w:val="20"/>
  </w:num>
  <w:num w:numId="33">
    <w:abstractNumId w:val="8"/>
  </w:num>
  <w:num w:numId="34">
    <w:abstractNumId w:val="31"/>
  </w:num>
  <w:num w:numId="35">
    <w:abstractNumId w:val="34"/>
  </w:num>
  <w:num w:numId="36">
    <w:abstractNumId w:val="16"/>
  </w:num>
  <w:num w:numId="37">
    <w:abstractNumId w:val="43"/>
  </w:num>
  <w:num w:numId="38">
    <w:abstractNumId w:val="22"/>
  </w:num>
  <w:num w:numId="39">
    <w:abstractNumId w:val="24"/>
  </w:num>
  <w:num w:numId="40">
    <w:abstractNumId w:val="38"/>
  </w:num>
  <w:num w:numId="41">
    <w:abstractNumId w:val="37"/>
  </w:num>
  <w:num w:numId="42">
    <w:abstractNumId w:val="33"/>
  </w:num>
  <w:num w:numId="43">
    <w:abstractNumId w:val="15"/>
  </w:num>
  <w:num w:numId="44">
    <w:abstractNumId w:val="0"/>
  </w:num>
  <w:num w:numId="45">
    <w:abstractNumId w:val="10"/>
  </w:num>
  <w:num w:numId="46">
    <w:abstractNumId w:val="11"/>
  </w:num>
  <w:num w:numId="47">
    <w:abstractNumId w:val="7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9B7C26"/>
    <w:rsid w:val="00014CF0"/>
    <w:rsid w:val="00014F69"/>
    <w:rsid w:val="0003546D"/>
    <w:rsid w:val="0003798E"/>
    <w:rsid w:val="00044B29"/>
    <w:rsid w:val="00057503"/>
    <w:rsid w:val="0008548B"/>
    <w:rsid w:val="000B7DDD"/>
    <w:rsid w:val="000C050C"/>
    <w:rsid w:val="000C6728"/>
    <w:rsid w:val="000F0AC1"/>
    <w:rsid w:val="00101BAD"/>
    <w:rsid w:val="00137AEF"/>
    <w:rsid w:val="00150C63"/>
    <w:rsid w:val="0016693C"/>
    <w:rsid w:val="0018296A"/>
    <w:rsid w:val="00182D25"/>
    <w:rsid w:val="00191BDA"/>
    <w:rsid w:val="00193FEB"/>
    <w:rsid w:val="001A7448"/>
    <w:rsid w:val="001B1ABC"/>
    <w:rsid w:val="001C5E55"/>
    <w:rsid w:val="001D56F2"/>
    <w:rsid w:val="002172C2"/>
    <w:rsid w:val="0022248D"/>
    <w:rsid w:val="0022669B"/>
    <w:rsid w:val="002324F1"/>
    <w:rsid w:val="00243184"/>
    <w:rsid w:val="0024463B"/>
    <w:rsid w:val="002527B1"/>
    <w:rsid w:val="00297AE9"/>
    <w:rsid w:val="002A4E7E"/>
    <w:rsid w:val="002C10F9"/>
    <w:rsid w:val="002C7152"/>
    <w:rsid w:val="002D5D9A"/>
    <w:rsid w:val="002D7A06"/>
    <w:rsid w:val="002D7FA3"/>
    <w:rsid w:val="002E6274"/>
    <w:rsid w:val="002F6513"/>
    <w:rsid w:val="003037B2"/>
    <w:rsid w:val="0030453E"/>
    <w:rsid w:val="00311333"/>
    <w:rsid w:val="00325EAA"/>
    <w:rsid w:val="00332493"/>
    <w:rsid w:val="00346CB7"/>
    <w:rsid w:val="003504CC"/>
    <w:rsid w:val="00356EE1"/>
    <w:rsid w:val="00362B14"/>
    <w:rsid w:val="00370B88"/>
    <w:rsid w:val="0037161B"/>
    <w:rsid w:val="00373724"/>
    <w:rsid w:val="00386A23"/>
    <w:rsid w:val="00393FD7"/>
    <w:rsid w:val="003B2446"/>
    <w:rsid w:val="003C56DB"/>
    <w:rsid w:val="003D0FD7"/>
    <w:rsid w:val="00411F64"/>
    <w:rsid w:val="00431AE3"/>
    <w:rsid w:val="004475D7"/>
    <w:rsid w:val="0045799C"/>
    <w:rsid w:val="004616FF"/>
    <w:rsid w:val="00464FE6"/>
    <w:rsid w:val="0046617D"/>
    <w:rsid w:val="004815FF"/>
    <w:rsid w:val="00486B50"/>
    <w:rsid w:val="004A48B9"/>
    <w:rsid w:val="004A4976"/>
    <w:rsid w:val="004A5518"/>
    <w:rsid w:val="004A60FA"/>
    <w:rsid w:val="004D10D4"/>
    <w:rsid w:val="004D2A22"/>
    <w:rsid w:val="004D4521"/>
    <w:rsid w:val="004D4FC5"/>
    <w:rsid w:val="004D7891"/>
    <w:rsid w:val="004E5D1B"/>
    <w:rsid w:val="004F702F"/>
    <w:rsid w:val="005071B8"/>
    <w:rsid w:val="00507B41"/>
    <w:rsid w:val="00555DCB"/>
    <w:rsid w:val="00576A99"/>
    <w:rsid w:val="005B6D31"/>
    <w:rsid w:val="005C0DCC"/>
    <w:rsid w:val="005D6584"/>
    <w:rsid w:val="005E1A50"/>
    <w:rsid w:val="005F02FB"/>
    <w:rsid w:val="005F7348"/>
    <w:rsid w:val="00607B57"/>
    <w:rsid w:val="006119BA"/>
    <w:rsid w:val="00620A48"/>
    <w:rsid w:val="00625BF0"/>
    <w:rsid w:val="006354D1"/>
    <w:rsid w:val="00653EE0"/>
    <w:rsid w:val="0066573A"/>
    <w:rsid w:val="00680D36"/>
    <w:rsid w:val="006D1F55"/>
    <w:rsid w:val="006D7D97"/>
    <w:rsid w:val="006E307B"/>
    <w:rsid w:val="006F2B85"/>
    <w:rsid w:val="00707836"/>
    <w:rsid w:val="00711B5F"/>
    <w:rsid w:val="00713902"/>
    <w:rsid w:val="00740189"/>
    <w:rsid w:val="00742DD8"/>
    <w:rsid w:val="0074417D"/>
    <w:rsid w:val="00750DC6"/>
    <w:rsid w:val="007527B4"/>
    <w:rsid w:val="007548D1"/>
    <w:rsid w:val="0076162B"/>
    <w:rsid w:val="007641D6"/>
    <w:rsid w:val="00766A2B"/>
    <w:rsid w:val="00780ECA"/>
    <w:rsid w:val="00781987"/>
    <w:rsid w:val="00783D39"/>
    <w:rsid w:val="00787871"/>
    <w:rsid w:val="00796225"/>
    <w:rsid w:val="007C2493"/>
    <w:rsid w:val="007C4457"/>
    <w:rsid w:val="007E51DB"/>
    <w:rsid w:val="007E5D9C"/>
    <w:rsid w:val="00805A15"/>
    <w:rsid w:val="00807C3D"/>
    <w:rsid w:val="0083773A"/>
    <w:rsid w:val="00843B03"/>
    <w:rsid w:val="00856F31"/>
    <w:rsid w:val="00872660"/>
    <w:rsid w:val="008A3F32"/>
    <w:rsid w:val="008C2E1D"/>
    <w:rsid w:val="008D2AD6"/>
    <w:rsid w:val="008F3415"/>
    <w:rsid w:val="008F7BB1"/>
    <w:rsid w:val="0091043C"/>
    <w:rsid w:val="00916A71"/>
    <w:rsid w:val="0095622A"/>
    <w:rsid w:val="00960F74"/>
    <w:rsid w:val="00961FD7"/>
    <w:rsid w:val="00972C47"/>
    <w:rsid w:val="009B5DE1"/>
    <w:rsid w:val="009B7C26"/>
    <w:rsid w:val="009C0176"/>
    <w:rsid w:val="009C22F9"/>
    <w:rsid w:val="009D7DA7"/>
    <w:rsid w:val="009E0CEB"/>
    <w:rsid w:val="009F45EB"/>
    <w:rsid w:val="00A106E2"/>
    <w:rsid w:val="00A26A6F"/>
    <w:rsid w:val="00A4091F"/>
    <w:rsid w:val="00A5237C"/>
    <w:rsid w:val="00A530BE"/>
    <w:rsid w:val="00A6448F"/>
    <w:rsid w:val="00A6625C"/>
    <w:rsid w:val="00A70AF2"/>
    <w:rsid w:val="00A80678"/>
    <w:rsid w:val="00A8144F"/>
    <w:rsid w:val="00A92BA7"/>
    <w:rsid w:val="00AA1143"/>
    <w:rsid w:val="00AA385D"/>
    <w:rsid w:val="00AB50B9"/>
    <w:rsid w:val="00AE1D6E"/>
    <w:rsid w:val="00AE604D"/>
    <w:rsid w:val="00AF0A06"/>
    <w:rsid w:val="00B051A0"/>
    <w:rsid w:val="00B308CF"/>
    <w:rsid w:val="00B44CC4"/>
    <w:rsid w:val="00B4673B"/>
    <w:rsid w:val="00B514BE"/>
    <w:rsid w:val="00B6045C"/>
    <w:rsid w:val="00B63E75"/>
    <w:rsid w:val="00B66268"/>
    <w:rsid w:val="00B846CC"/>
    <w:rsid w:val="00B93467"/>
    <w:rsid w:val="00B96B77"/>
    <w:rsid w:val="00B976B6"/>
    <w:rsid w:val="00BB4DA1"/>
    <w:rsid w:val="00BC5DE2"/>
    <w:rsid w:val="00BC6AB0"/>
    <w:rsid w:val="00BC7143"/>
    <w:rsid w:val="00BD0D95"/>
    <w:rsid w:val="00BD6D88"/>
    <w:rsid w:val="00BE05DD"/>
    <w:rsid w:val="00C00415"/>
    <w:rsid w:val="00C050CE"/>
    <w:rsid w:val="00C0615E"/>
    <w:rsid w:val="00C13400"/>
    <w:rsid w:val="00C40E38"/>
    <w:rsid w:val="00C46339"/>
    <w:rsid w:val="00C4722D"/>
    <w:rsid w:val="00C61CD7"/>
    <w:rsid w:val="00C752C4"/>
    <w:rsid w:val="00C928C2"/>
    <w:rsid w:val="00CE2BCF"/>
    <w:rsid w:val="00D135D4"/>
    <w:rsid w:val="00D26212"/>
    <w:rsid w:val="00D2693E"/>
    <w:rsid w:val="00D350D1"/>
    <w:rsid w:val="00D4371F"/>
    <w:rsid w:val="00D467B8"/>
    <w:rsid w:val="00D47EFA"/>
    <w:rsid w:val="00D95588"/>
    <w:rsid w:val="00DA3134"/>
    <w:rsid w:val="00DA7618"/>
    <w:rsid w:val="00DF71A4"/>
    <w:rsid w:val="00E05902"/>
    <w:rsid w:val="00E25DF0"/>
    <w:rsid w:val="00E47B6F"/>
    <w:rsid w:val="00E538E4"/>
    <w:rsid w:val="00E56444"/>
    <w:rsid w:val="00E60505"/>
    <w:rsid w:val="00E6609A"/>
    <w:rsid w:val="00E73799"/>
    <w:rsid w:val="00E92536"/>
    <w:rsid w:val="00E96C83"/>
    <w:rsid w:val="00EA12F3"/>
    <w:rsid w:val="00EB03A1"/>
    <w:rsid w:val="00EB6887"/>
    <w:rsid w:val="00EC2F39"/>
    <w:rsid w:val="00EF0B09"/>
    <w:rsid w:val="00F003DA"/>
    <w:rsid w:val="00F06CDA"/>
    <w:rsid w:val="00F12BF2"/>
    <w:rsid w:val="00F145A9"/>
    <w:rsid w:val="00F33002"/>
    <w:rsid w:val="00F52020"/>
    <w:rsid w:val="00F660E5"/>
    <w:rsid w:val="00F807C2"/>
    <w:rsid w:val="00F9283E"/>
    <w:rsid w:val="00FB7D63"/>
    <w:rsid w:val="00FC4722"/>
    <w:rsid w:val="00FC571F"/>
    <w:rsid w:val="00FC57FB"/>
    <w:rsid w:val="00FC6618"/>
    <w:rsid w:val="00FD2BCC"/>
    <w:rsid w:val="00FF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2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9B7C26"/>
    <w:pPr>
      <w:keepNext/>
      <w:spacing w:line="360" w:lineRule="auto"/>
      <w:outlineLvl w:val="0"/>
    </w:pPr>
    <w:rPr>
      <w:b/>
      <w:sz w:val="16"/>
      <w:lang w:val="ru-RU"/>
    </w:rPr>
  </w:style>
  <w:style w:type="paragraph" w:styleId="Heading2">
    <w:name w:val="heading 2"/>
    <w:basedOn w:val="Normal"/>
    <w:next w:val="Normal"/>
    <w:link w:val="Heading2Char"/>
    <w:qFormat/>
    <w:rsid w:val="009B7C26"/>
    <w:pPr>
      <w:keepNext/>
      <w:spacing w:line="360" w:lineRule="auto"/>
      <w:outlineLvl w:val="1"/>
    </w:pPr>
    <w:rPr>
      <w:sz w:val="24"/>
      <w:lang w:val="fr-FR"/>
    </w:rPr>
  </w:style>
  <w:style w:type="paragraph" w:styleId="Heading3">
    <w:name w:val="heading 3"/>
    <w:basedOn w:val="Normal"/>
    <w:next w:val="Normal"/>
    <w:link w:val="Heading3Char"/>
    <w:qFormat/>
    <w:rsid w:val="009B7C26"/>
    <w:pPr>
      <w:keepNext/>
      <w:ind w:left="5670"/>
      <w:jc w:val="both"/>
      <w:outlineLvl w:val="2"/>
    </w:pPr>
    <w:rPr>
      <w:sz w:val="24"/>
      <w:lang w:val="en-AU"/>
    </w:rPr>
  </w:style>
  <w:style w:type="paragraph" w:styleId="Heading5">
    <w:name w:val="heading 5"/>
    <w:basedOn w:val="Normal"/>
    <w:next w:val="Normal"/>
    <w:link w:val="Heading5Char"/>
    <w:qFormat/>
    <w:rsid w:val="009B7C2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7C26"/>
    <w:rPr>
      <w:rFonts w:ascii="Arial Armenian" w:eastAsia="Times New Roman" w:hAnsi="Arial Armenian" w:cs="Times New Roman"/>
      <w:b/>
      <w:sz w:val="16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B7C26"/>
    <w:rPr>
      <w:rFonts w:ascii="Arial Armenian" w:eastAsia="Times New Roman" w:hAnsi="Arial Armenian" w:cs="Times New Roman"/>
      <w:sz w:val="24"/>
      <w:szCs w:val="20"/>
      <w:lang w:val="fr-FR" w:eastAsia="ru-RU"/>
    </w:rPr>
  </w:style>
  <w:style w:type="character" w:customStyle="1" w:styleId="Heading3Char">
    <w:name w:val="Heading 3 Char"/>
    <w:basedOn w:val="DefaultParagraphFont"/>
    <w:link w:val="Heading3"/>
    <w:rsid w:val="009B7C26"/>
    <w:rPr>
      <w:rFonts w:ascii="Arial Armenian" w:eastAsia="Times New Roman" w:hAnsi="Arial Armenian" w:cs="Times New Roman"/>
      <w:sz w:val="24"/>
      <w:szCs w:val="20"/>
      <w:lang w:val="en-AU" w:eastAsia="ru-RU"/>
    </w:rPr>
  </w:style>
  <w:style w:type="character" w:customStyle="1" w:styleId="Heading5Char">
    <w:name w:val="Heading 5 Char"/>
    <w:basedOn w:val="DefaultParagraphFont"/>
    <w:link w:val="Heading5"/>
    <w:rsid w:val="009B7C26"/>
    <w:rPr>
      <w:rFonts w:ascii="Arial Armenian" w:eastAsia="Times New Roman" w:hAnsi="Arial Armenian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9B7C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7C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B7C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7C2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B7C26"/>
  </w:style>
  <w:style w:type="paragraph" w:customStyle="1" w:styleId="norm">
    <w:name w:val="norm"/>
    <w:basedOn w:val="Normal"/>
    <w:link w:val="normChar"/>
    <w:rsid w:val="009B7C2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B7C26"/>
    <w:pPr>
      <w:jc w:val="center"/>
    </w:pPr>
    <w:rPr>
      <w:sz w:val="22"/>
    </w:rPr>
  </w:style>
  <w:style w:type="paragraph" w:customStyle="1" w:styleId="Style15">
    <w:name w:val="Style1.5"/>
    <w:basedOn w:val="Normal"/>
    <w:rsid w:val="009B7C2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B7C26"/>
    <w:pPr>
      <w:jc w:val="both"/>
    </w:pPr>
  </w:style>
  <w:style w:type="paragraph" w:customStyle="1" w:styleId="russtyle">
    <w:name w:val="russtyle"/>
    <w:basedOn w:val="Normal"/>
    <w:rsid w:val="009B7C26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9B7C2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Style2">
    <w:name w:val="Style2"/>
    <w:basedOn w:val="mechtex"/>
    <w:rsid w:val="009B7C26"/>
    <w:rPr>
      <w:w w:val="90"/>
    </w:rPr>
  </w:style>
  <w:style w:type="paragraph" w:customStyle="1" w:styleId="Style3">
    <w:name w:val="Style3"/>
    <w:basedOn w:val="mechtex"/>
    <w:rsid w:val="009B7C26"/>
    <w:rPr>
      <w:w w:val="90"/>
    </w:rPr>
  </w:style>
  <w:style w:type="paragraph" w:customStyle="1" w:styleId="Style6">
    <w:name w:val="Style6"/>
    <w:basedOn w:val="mechtex"/>
    <w:rsid w:val="009B7C26"/>
  </w:style>
  <w:style w:type="paragraph" w:styleId="NormalWeb">
    <w:name w:val="Normal (Web)"/>
    <w:basedOn w:val="Normal"/>
    <w:uiPriority w:val="99"/>
    <w:unhideWhenUsed/>
    <w:rsid w:val="009B7C2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B7C26"/>
    <w:rPr>
      <w:b/>
      <w:bCs/>
    </w:rPr>
  </w:style>
  <w:style w:type="character" w:customStyle="1" w:styleId="apple-converted-space">
    <w:name w:val="apple-converted-space"/>
    <w:basedOn w:val="DefaultParagraphFont"/>
    <w:rsid w:val="009B7C26"/>
  </w:style>
  <w:style w:type="character" w:styleId="Emphasis">
    <w:name w:val="Emphasis"/>
    <w:basedOn w:val="DefaultParagraphFont"/>
    <w:qFormat/>
    <w:rsid w:val="009B7C26"/>
    <w:rPr>
      <w:i/>
      <w:iCs/>
    </w:rPr>
  </w:style>
  <w:style w:type="paragraph" w:styleId="ListParagraph">
    <w:name w:val="List Paragraph"/>
    <w:basedOn w:val="Normal"/>
    <w:uiPriority w:val="34"/>
    <w:qFormat/>
    <w:rsid w:val="009B7C26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9B7C26"/>
  </w:style>
  <w:style w:type="paragraph" w:styleId="BodyTextIndent">
    <w:name w:val="Body Text Indent"/>
    <w:basedOn w:val="Normal"/>
    <w:link w:val="BodyTextIndentChar"/>
    <w:rsid w:val="009B7C26"/>
    <w:pPr>
      <w:spacing w:line="360" w:lineRule="auto"/>
      <w:ind w:left="4860"/>
    </w:pPr>
    <w:rPr>
      <w:rFonts w:ascii="ArTarumianTimes" w:hAnsi="ArTarumianTimes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B7C26"/>
    <w:rPr>
      <w:rFonts w:ascii="ArTarumianTimes" w:eastAsia="Times New Roman" w:hAnsi="ArTarumianTimes" w:cs="Times New Roman"/>
      <w:szCs w:val="24"/>
    </w:rPr>
  </w:style>
  <w:style w:type="paragraph" w:styleId="BodyText">
    <w:name w:val="Body Text"/>
    <w:basedOn w:val="Normal"/>
    <w:link w:val="BodyTextChar"/>
    <w:rsid w:val="009B7C26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B7C26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9B7C26"/>
    <w:pPr>
      <w:spacing w:before="3480" w:line="360" w:lineRule="auto"/>
      <w:ind w:left="5040" w:right="-261"/>
    </w:pPr>
    <w:rPr>
      <w:rFonts w:ascii="ArTarumianTimes" w:hAnsi="ArTarumianTimes"/>
      <w:sz w:val="24"/>
      <w:szCs w:val="24"/>
      <w:lang w:eastAsia="en-US"/>
    </w:rPr>
  </w:style>
  <w:style w:type="paragraph" w:customStyle="1" w:styleId="Char">
    <w:name w:val="Char"/>
    <w:basedOn w:val="Normal"/>
    <w:rsid w:val="009B7C26"/>
    <w:pPr>
      <w:spacing w:after="160" w:line="240" w:lineRule="exact"/>
    </w:pPr>
    <w:rPr>
      <w:rFonts w:ascii="Arial" w:hAnsi="Arial" w:cs="Arial"/>
      <w:b/>
      <w:lang w:eastAsia="en-US"/>
    </w:rPr>
  </w:style>
  <w:style w:type="paragraph" w:styleId="BodyTextIndent2">
    <w:name w:val="Body Text Indent 2"/>
    <w:basedOn w:val="Normal"/>
    <w:link w:val="BodyTextIndent2Char"/>
    <w:rsid w:val="009B7C26"/>
    <w:pPr>
      <w:spacing w:after="120" w:line="480" w:lineRule="auto"/>
      <w:ind w:left="360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9B7C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rsid w:val="009B7C26"/>
    <w:rPr>
      <w:rFonts w:ascii="Courier New" w:hAnsi="Courier New"/>
      <w:lang w:val="ru-RU"/>
    </w:rPr>
  </w:style>
  <w:style w:type="character" w:customStyle="1" w:styleId="PlainTextChar">
    <w:name w:val="Plain Text Char"/>
    <w:basedOn w:val="DefaultParagraphFont"/>
    <w:link w:val="PlainText"/>
    <w:rsid w:val="009B7C2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rsid w:val="009B7C26"/>
    <w:rPr>
      <w:rFonts w:ascii="Tahoma" w:hAnsi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rsid w:val="009B7C26"/>
    <w:rPr>
      <w:rFonts w:ascii="Tahoma" w:eastAsia="Times New Roman" w:hAnsi="Tahoma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rsid w:val="009B7C26"/>
    <w:pPr>
      <w:spacing w:line="360" w:lineRule="auto"/>
      <w:ind w:firstLine="360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9B7C26"/>
    <w:rPr>
      <w:rFonts w:ascii="Arial Armenian" w:eastAsia="Times New Roman" w:hAnsi="Arial Armenian" w:cs="Times New Roman"/>
      <w:sz w:val="24"/>
      <w:szCs w:val="24"/>
    </w:rPr>
  </w:style>
  <w:style w:type="paragraph" w:styleId="DocumentMap">
    <w:name w:val="Document Map"/>
    <w:basedOn w:val="Normal"/>
    <w:link w:val="DocumentMapChar"/>
    <w:rsid w:val="009B7C26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B7C26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styleId="BodyText3">
    <w:name w:val="Body Text 3"/>
    <w:basedOn w:val="Normal"/>
    <w:link w:val="BodyText3Char"/>
    <w:rsid w:val="009B7C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B7C26"/>
    <w:rPr>
      <w:rFonts w:ascii="Arial Armenian" w:eastAsia="Times New Roman" w:hAnsi="Arial Armeni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9B7C26"/>
    <w:pPr>
      <w:spacing w:after="120" w:line="480" w:lineRule="auto"/>
    </w:pPr>
    <w:rPr>
      <w:rFonts w:ascii="Times New Roman" w:hAnsi="Times New Roman"/>
      <w:lang w:val="en-AU"/>
    </w:rPr>
  </w:style>
  <w:style w:type="character" w:customStyle="1" w:styleId="BodyText2Char">
    <w:name w:val="Body Text 2 Char"/>
    <w:basedOn w:val="DefaultParagraphFont"/>
    <w:link w:val="BodyText2"/>
    <w:rsid w:val="009B7C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9B7C26"/>
    <w:pPr>
      <w:spacing w:line="360" w:lineRule="auto"/>
      <w:ind w:left="2160"/>
      <w:jc w:val="center"/>
    </w:pPr>
    <w:rPr>
      <w:rFonts w:ascii="Dallak Time" w:hAnsi="Dallak Time"/>
      <w:b/>
      <w:sz w:val="24"/>
    </w:rPr>
  </w:style>
  <w:style w:type="character" w:customStyle="1" w:styleId="TitleChar">
    <w:name w:val="Title Char"/>
    <w:basedOn w:val="DefaultParagraphFont"/>
    <w:link w:val="Title"/>
    <w:rsid w:val="009B7C26"/>
    <w:rPr>
      <w:rFonts w:ascii="Dallak Time" w:eastAsia="Times New Roman" w:hAnsi="Dallak Time" w:cs="Times New Roman"/>
      <w:b/>
      <w:sz w:val="24"/>
      <w:szCs w:val="20"/>
      <w:lang w:eastAsia="ru-RU"/>
    </w:rPr>
  </w:style>
  <w:style w:type="character" w:customStyle="1" w:styleId="normChar">
    <w:name w:val="norm Char"/>
    <w:link w:val="norm"/>
    <w:rsid w:val="009B7C2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Char1">
    <w:name w:val="Char1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a">
    <w:name w:val="Знак Знак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11">
    <w:name w:val="Char11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B7C26"/>
    <w:pPr>
      <w:spacing w:after="160" w:line="240" w:lineRule="exact"/>
    </w:pPr>
    <w:rPr>
      <w:rFonts w:ascii="Arial" w:hAnsi="Arial" w:cs="Arial"/>
      <w:lang w:eastAsia="en-US"/>
    </w:rPr>
  </w:style>
  <w:style w:type="character" w:styleId="Hyperlink">
    <w:name w:val="Hyperlink"/>
    <w:unhideWhenUsed/>
    <w:rsid w:val="009B7C26"/>
    <w:rPr>
      <w:color w:val="0000FF"/>
      <w:u w:val="single"/>
    </w:rPr>
  </w:style>
  <w:style w:type="paragraph" w:customStyle="1" w:styleId="a0">
    <w:name w:val="Знак Знак"/>
    <w:basedOn w:val="Normal"/>
    <w:rsid w:val="00B846CC"/>
    <w:rPr>
      <w:rFonts w:ascii="Verdana" w:hAnsi="Verdana"/>
      <w:lang w:eastAsia="en-US"/>
    </w:rPr>
  </w:style>
  <w:style w:type="table" w:styleId="TableGrid">
    <w:name w:val="Table Grid"/>
    <w:basedOn w:val="TableNormal"/>
    <w:uiPriority w:val="59"/>
    <w:rsid w:val="00A81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7F6A2-3161-4713-8946-5794173B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938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</dc:creator>
  <cp:lastModifiedBy>BakurS</cp:lastModifiedBy>
  <cp:revision>74</cp:revision>
  <cp:lastPrinted>2017-03-29T16:09:00Z</cp:lastPrinted>
  <dcterms:created xsi:type="dcterms:W3CDTF">2016-04-05T05:29:00Z</dcterms:created>
  <dcterms:modified xsi:type="dcterms:W3CDTF">2017-03-30T13:36:00Z</dcterms:modified>
</cp:coreProperties>
</file>