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9C" w:rsidRPr="00CE3CC7" w:rsidRDefault="0033129C" w:rsidP="0033129C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CE3CC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ՆԱԽԱԳԻԾ</w:t>
      </w:r>
    </w:p>
    <w:p w:rsidR="0033129C" w:rsidRPr="00CE3CC7" w:rsidRDefault="0033129C" w:rsidP="0033129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33129C" w:rsidRPr="00CE3CC7" w:rsidRDefault="0033129C" w:rsidP="0033129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3CC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CE3C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E3CC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CE3C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E3CC7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ԿԱՌԱՎԱՐՈՒԹՅՈՒ</w:t>
      </w:r>
      <w:r w:rsidRPr="00CE3C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</w:p>
    <w:p w:rsidR="0033129C" w:rsidRPr="00CE3CC7" w:rsidRDefault="0033129C" w:rsidP="0033129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3C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 Ը</w:t>
      </w:r>
    </w:p>
    <w:p w:rsidR="0033129C" w:rsidRPr="00CE3CC7" w:rsidRDefault="0033129C" w:rsidP="0033129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3CC7">
        <w:rPr>
          <w:rFonts w:ascii="GHEA Grapalat" w:hAnsi="GHEA Grapalat" w:cs="IRTEK Courier"/>
          <w:sz w:val="24"/>
          <w:szCs w:val="24"/>
          <w:lang w:val="hy-AM"/>
        </w:rPr>
        <w:t xml:space="preserve">…. </w:t>
      </w:r>
      <w:r w:rsidRPr="00CE3C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2014 թվականի </w:t>
      </w:r>
      <w:r w:rsidRPr="00CE3CC7">
        <w:rPr>
          <w:rFonts w:ascii="GHEA Grapalat" w:hAnsi="GHEA Grapalat" w:cs="IRTEK Courier"/>
          <w:sz w:val="24"/>
          <w:szCs w:val="24"/>
          <w:lang w:val="hy-AM"/>
        </w:rPr>
        <w:t>№ …..Ն</w:t>
      </w:r>
    </w:p>
    <w:p w:rsidR="0033129C" w:rsidRPr="00CE3CC7" w:rsidRDefault="0033129C" w:rsidP="0033129C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33129C" w:rsidRPr="00CE3CC7" w:rsidRDefault="0033129C" w:rsidP="0033129C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CE3C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CE3CC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2011 </w:t>
      </w:r>
      <w:r w:rsidRPr="00CE3CC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CE3CC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ՕԳՈՍՏՈՍԻ 18-Ի </w:t>
      </w:r>
      <w:r w:rsidRPr="00CE3CC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1179-</w:t>
      </w:r>
      <w:r w:rsidRPr="00CE3CC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Pr="00CE3C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ՈՐՈՇՄԱՆ ՄԵՋ ՓՈՓՈԽՈՒԹՅՈՒՆՆԵՐ ԵՎ ԼՐԱՑՈՒՄՆԵՐ ԿԱՏԱՐԵԼՈՒ ՄԱՍԻՆ</w:t>
      </w:r>
    </w:p>
    <w:p w:rsidR="0033129C" w:rsidRPr="00CE3CC7" w:rsidRDefault="0033129C" w:rsidP="0033129C">
      <w:pPr>
        <w:shd w:val="clear" w:color="auto" w:fill="FFFFFF"/>
        <w:spacing w:after="0" w:line="360" w:lineRule="auto"/>
        <w:ind w:firstLine="313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33129C" w:rsidRPr="00CE3CC7" w:rsidRDefault="0033129C" w:rsidP="0033129C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3C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 «Իրավական ակտերի մասին» ՀՀ օրենքի 70-րդ հոդվածի 1-ին մասը՝ Հայաստանի Հանրապետության կառավարությունը</w:t>
      </w:r>
      <w:r w:rsidRPr="00CE3CC7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 </w:t>
      </w:r>
      <w:r w:rsidRPr="00CE3CC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որոշում է.</w:t>
      </w:r>
    </w:p>
    <w:p w:rsidR="0033129C" w:rsidRPr="00CE3CC7" w:rsidRDefault="0033129C" w:rsidP="0033129C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CE3CC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1</w:t>
      </w:r>
      <w:r w:rsidRPr="00CE3C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CE3C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CE3CC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CE3C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2011 </w:t>
      </w:r>
      <w:r w:rsidRPr="00CE3CC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CE3C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օգոստոսի 18-ի «</w:t>
      </w:r>
      <w:r w:rsidRPr="00CE3CC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Սնանկության</w:t>
      </w:r>
      <w:r w:rsidRPr="00CE3C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3CC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գործով</w:t>
      </w:r>
      <w:r w:rsidRPr="00CE3C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3CC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կառավարչի</w:t>
      </w:r>
      <w:r w:rsidRPr="00CE3C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3CC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CE3C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3CC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CE3C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3CC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CE3CC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E3CC7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E3CC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CE3C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1179-</w:t>
      </w:r>
      <w:r w:rsidRPr="00CE3CC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CE3CC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որոշմամբ հաստատված կարգում կատարել հետևյալ փոփոխությունները և լրացումները՝</w:t>
      </w:r>
    </w:p>
    <w:p w:rsidR="0033129C" w:rsidRPr="00CE3CC7" w:rsidRDefault="0033129C" w:rsidP="0033129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CE3CC7">
        <w:rPr>
          <w:rFonts w:ascii="GHEA Grapalat" w:hAnsi="GHEA Grapalat"/>
          <w:color w:val="000000"/>
          <w:sz w:val="24"/>
          <w:szCs w:val="24"/>
          <w:lang w:val="hy-AM"/>
        </w:rPr>
        <w:t>8-րդ կետում «դիմումը» բառից հետո լրացնել</w:t>
      </w:r>
      <w:r w:rsidRPr="00CE3CC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E3CC7">
        <w:rPr>
          <w:rFonts w:ascii="GHEA Grapalat" w:hAnsi="GHEA Grapalat"/>
          <w:color w:val="000000"/>
          <w:sz w:val="24"/>
          <w:szCs w:val="24"/>
          <w:lang w:val="hy-AM"/>
        </w:rPr>
        <w:t>«լիազոր մարմնի կողմից» բառերը,</w:t>
      </w:r>
    </w:p>
    <w:p w:rsidR="0033129C" w:rsidRPr="00CE3CC7" w:rsidRDefault="0033129C" w:rsidP="0033129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CE3CC7">
        <w:rPr>
          <w:rFonts w:ascii="GHEA Grapalat" w:hAnsi="GHEA Grapalat"/>
          <w:color w:val="000000"/>
          <w:sz w:val="24"/>
          <w:szCs w:val="24"/>
          <w:lang w:val="hy-AM"/>
        </w:rPr>
        <w:t>12-րդ կետը լրացնել</w:t>
      </w:r>
      <w:r w:rsidRPr="00CE3CC7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CE3CC7">
        <w:rPr>
          <w:rFonts w:ascii="GHEA Grapalat" w:hAnsi="GHEA Grapalat"/>
          <w:color w:val="000000"/>
          <w:sz w:val="24"/>
          <w:szCs w:val="24"/>
          <w:lang w:val="hy-AM"/>
        </w:rPr>
        <w:t>հետևյալ բովանդակությամբ՝ նոր նախադասությամբ</w:t>
      </w:r>
      <w:r w:rsidRPr="00CE3C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33129C" w:rsidRPr="00CE3CC7" w:rsidRDefault="0033129C" w:rsidP="0033129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«Հանձնաժողովի գործավարության և տեխնիկական սպասարկման հարցերը կազմակերպվում է լիազոր մարմնի աշխատակազմի կողմից»։</w:t>
      </w:r>
    </w:p>
    <w:p w:rsidR="0033129C" w:rsidRPr="00CE3CC7" w:rsidRDefault="0033129C" w:rsidP="003312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E3CC7">
        <w:rPr>
          <w:rFonts w:ascii="GHEA Grapalat" w:hAnsi="GHEA Grapalat"/>
          <w:color w:val="000000"/>
          <w:lang w:val="hy-AM"/>
        </w:rPr>
        <w:t>14-րդ կետը շարադրել հետևյալ խմբագրությամբ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33129C" w:rsidRPr="0033129C" w:rsidRDefault="0033129C" w:rsidP="0033129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2F1B18"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  <w:t>«14</w:t>
      </w:r>
      <w:r w:rsidRPr="002F1B18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Pr="002F1B18">
        <w:rPr>
          <w:rFonts w:ascii="GHEA Grapalat" w:hAnsi="GHEA Grapalat" w:cs="Sylfaen"/>
          <w:lang w:val="hy-AM"/>
        </w:rPr>
        <w:t>Որակավորման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ստուգումն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անցկացվում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է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հայերենով։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Որակավորումը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տեսագրվում</w:t>
      </w:r>
      <w:r w:rsidRPr="002F1B18">
        <w:rPr>
          <w:rFonts w:ascii="GHEA Grapalat" w:hAnsi="GHEA Grapalat"/>
          <w:lang w:val="hy-AM"/>
        </w:rPr>
        <w:t xml:space="preserve">, </w:t>
      </w:r>
      <w:r w:rsidRPr="002F1B18">
        <w:rPr>
          <w:rFonts w:ascii="GHEA Grapalat" w:hAnsi="GHEA Grapalat" w:cs="Sylfaen"/>
          <w:lang w:val="hy-AM"/>
        </w:rPr>
        <w:t>նկարահանվում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կամ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ձայնագրվում է</w:t>
      </w:r>
      <w:r w:rsidRPr="002F1B18">
        <w:rPr>
          <w:rFonts w:ascii="GHEA Grapalat" w:hAnsi="GHEA Grapalat"/>
          <w:lang w:val="hy-AM"/>
        </w:rPr>
        <w:t xml:space="preserve">` </w:t>
      </w:r>
      <w:r w:rsidRPr="002F1B18">
        <w:rPr>
          <w:rFonts w:ascii="GHEA Grapalat" w:hAnsi="GHEA Grapalat" w:cs="Sylfaen"/>
          <w:lang w:val="hy-AM"/>
        </w:rPr>
        <w:t>չխոչընդոտելով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որակավորման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ստուգման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անցկացման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>բնականոն</w:t>
      </w:r>
      <w:r w:rsidRPr="002F1B18">
        <w:rPr>
          <w:rFonts w:ascii="GHEA Grapalat" w:hAnsi="GHEA Grapalat"/>
          <w:lang w:val="hy-AM"/>
        </w:rPr>
        <w:t xml:space="preserve"> </w:t>
      </w:r>
      <w:r w:rsidRPr="002F1B18">
        <w:rPr>
          <w:rFonts w:ascii="GHEA Grapalat" w:hAnsi="GHEA Grapalat" w:cs="Sylfaen"/>
          <w:lang w:val="hy-AM"/>
        </w:rPr>
        <w:t xml:space="preserve">ընթացքը։ </w:t>
      </w:r>
      <w:r w:rsidRPr="0033129C">
        <w:rPr>
          <w:rFonts w:ascii="GHEA Grapalat" w:hAnsi="GHEA Grapalat" w:cs="Sylfaen"/>
          <w:lang w:val="hy-AM"/>
        </w:rPr>
        <w:t xml:space="preserve">Հանձնաժողովի գործավարության և տեխնիկական սպասարկման հարցերի </w:t>
      </w:r>
      <w:r w:rsidRPr="0033129C">
        <w:rPr>
          <w:rFonts w:ascii="GHEA Grapalat" w:hAnsi="GHEA Grapalat" w:cs="Sylfaen"/>
          <w:b/>
          <w:lang w:val="hy-AM"/>
        </w:rPr>
        <w:t>կազմակերպումը</w:t>
      </w:r>
      <w:r w:rsidRPr="0033129C">
        <w:rPr>
          <w:rFonts w:ascii="GHEA Grapalat" w:hAnsi="GHEA Grapalat" w:cs="Sylfaen"/>
          <w:lang w:val="hy-AM"/>
        </w:rPr>
        <w:t xml:space="preserve">, ինչպես նաև որակավորման տեսագրման, նկարահանման կամ ձայնագրման </w:t>
      </w:r>
      <w:r w:rsidRPr="0033129C">
        <w:rPr>
          <w:rFonts w:ascii="GHEA Grapalat" w:hAnsi="GHEA Grapalat" w:cs="Sylfaen"/>
          <w:b/>
          <w:lang w:val="hy-AM"/>
        </w:rPr>
        <w:t>աշխատանքները իրականացվում են լիազոր մարմնի աշխատակազմի կողմից՝</w:t>
      </w:r>
      <w:r w:rsidRPr="0033129C">
        <w:rPr>
          <w:rFonts w:ascii="GHEA Grapalat" w:hAnsi="GHEA Grapalat" w:cs="Sylfaen"/>
          <w:lang w:val="hy-AM"/>
        </w:rPr>
        <w:t xml:space="preserve"> Հայաստանի Հանրապետության պետական բյուջեով լիազոր մարմնին իր պահպանման համար հատկացված ծախսերի սահմաններում»:</w:t>
      </w:r>
    </w:p>
    <w:p w:rsidR="0033129C" w:rsidRPr="00CE3CC7" w:rsidRDefault="0033129C" w:rsidP="003312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E3CC7">
        <w:rPr>
          <w:rFonts w:ascii="GHEA Grapalat" w:hAnsi="GHEA Grapalat"/>
          <w:color w:val="000000"/>
          <w:lang w:val="hy-AM"/>
        </w:rPr>
        <w:lastRenderedPageBreak/>
        <w:t>15-րդ կետը շարադրել հետևյալ խմբագրությամբ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33129C" w:rsidRPr="00CE3CC7" w:rsidRDefault="0033129C" w:rsidP="0033129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E3CC7">
        <w:rPr>
          <w:rFonts w:ascii="GHEA Grapalat" w:eastAsia="MS Mincho" w:hAnsi="GHEA Grapalat" w:cs="MS Mincho"/>
          <w:color w:val="000000"/>
          <w:lang w:val="hy-AM"/>
        </w:rPr>
        <w:t>«15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Որակավորման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ստուգումն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անցկացվում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է 2 փուլով՝ 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3129C">
        <w:rPr>
          <w:rFonts w:ascii="GHEA Grapalat" w:hAnsi="GHEA Grapalat"/>
          <w:b/>
          <w:color w:val="000000"/>
          <w:shd w:val="clear" w:color="auto" w:fill="FFFFFF"/>
          <w:lang w:val="hy-AM"/>
        </w:rPr>
        <w:t>թեստավորման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և հարցազրույցի</w:t>
      </w:r>
      <w:r w:rsidRPr="00CE3CC7">
        <w:rPr>
          <w:rFonts w:ascii="GHEA Grapalat" w:eastAsia="MS Mincho" w:hAnsi="GHEA Grapalat" w:cs="MS Mincho"/>
          <w:color w:val="000000"/>
          <w:lang w:val="hy-AM"/>
        </w:rPr>
        <w:t>»։</w:t>
      </w:r>
    </w:p>
    <w:p w:rsidR="0033129C" w:rsidRPr="00CE3CC7" w:rsidRDefault="0033129C" w:rsidP="003312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E3CC7">
        <w:rPr>
          <w:rFonts w:ascii="GHEA Grapalat" w:eastAsia="MS Mincho" w:hAnsi="GHEA Grapalat" w:cs="MS Mincho"/>
          <w:color w:val="000000"/>
          <w:lang w:val="hy-AM"/>
        </w:rPr>
        <w:t xml:space="preserve">18-րդ կետում «ստուգմանը» բառը փոխարինել «ստուգման </w:t>
      </w:r>
      <w:r w:rsidRPr="0033129C">
        <w:rPr>
          <w:rFonts w:ascii="GHEA Grapalat" w:eastAsia="MS Mincho" w:hAnsi="GHEA Grapalat" w:cs="MS Mincho"/>
          <w:b/>
          <w:color w:val="000000"/>
          <w:lang w:val="hy-AM"/>
        </w:rPr>
        <w:t>թեստավորման</w:t>
      </w:r>
      <w:r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Pr="00CE3CC7">
        <w:rPr>
          <w:rFonts w:ascii="GHEA Grapalat" w:eastAsia="MS Mincho" w:hAnsi="GHEA Grapalat" w:cs="MS Mincho"/>
          <w:color w:val="000000"/>
          <w:lang w:val="hy-AM"/>
        </w:rPr>
        <w:t>փուլում» բառերով,</w:t>
      </w:r>
    </w:p>
    <w:p w:rsidR="0033129C" w:rsidRPr="00CE3CC7" w:rsidRDefault="0033129C" w:rsidP="003312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E3CC7">
        <w:rPr>
          <w:rFonts w:ascii="GHEA Grapalat" w:eastAsia="MS Mincho" w:hAnsi="GHEA Grapalat" w:cs="MS Mincho"/>
          <w:color w:val="000000"/>
          <w:lang w:val="hy-AM"/>
        </w:rPr>
        <w:t>19-րդ կետում «ստուգման» բառից հետո լրացնել «թեստային» բառը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CE3CC7">
        <w:rPr>
          <w:rFonts w:ascii="GHEA Grapalat" w:eastAsia="MS Mincho" w:hAnsi="GHEA Grapalat" w:cs="MS Mincho"/>
          <w:color w:val="000000"/>
          <w:lang w:val="hy-AM"/>
        </w:rPr>
        <w:t xml:space="preserve"> </w:t>
      </w:r>
    </w:p>
    <w:p w:rsidR="0033129C" w:rsidRPr="00CE3CC7" w:rsidRDefault="0033129C" w:rsidP="003312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E3CC7">
        <w:rPr>
          <w:rFonts w:ascii="GHEA Grapalat" w:hAnsi="GHEA Grapalat"/>
          <w:color w:val="000000"/>
          <w:lang w:val="hy-AM"/>
        </w:rPr>
        <w:t xml:space="preserve">22-րդ կետում «Հանձնաժողովն» բառից հետո լրացնել </w:t>
      </w:r>
      <w:r w:rsidRPr="00CE3CC7">
        <w:rPr>
          <w:rFonts w:ascii="GHEA Grapalat" w:eastAsia="MS Mincho" w:hAnsi="GHEA Grapalat" w:cs="MS Mincho"/>
          <w:color w:val="000000"/>
          <w:lang w:val="hy-AM"/>
        </w:rPr>
        <w:t xml:space="preserve">«թեստային հարցերի» </w:t>
      </w:r>
      <w:r w:rsidRPr="00CE3CC7">
        <w:rPr>
          <w:rFonts w:ascii="GHEA Grapalat" w:hAnsi="GHEA Grapalat"/>
          <w:color w:val="000000"/>
          <w:lang w:val="hy-AM"/>
        </w:rPr>
        <w:t xml:space="preserve"> բառերը։</w:t>
      </w:r>
    </w:p>
    <w:p w:rsidR="0033129C" w:rsidRPr="00CE3CC7" w:rsidRDefault="0033129C" w:rsidP="0033129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E3CC7">
        <w:rPr>
          <w:rFonts w:ascii="GHEA Grapalat" w:hAnsi="GHEA Grapalat"/>
          <w:color w:val="000000"/>
          <w:lang w:val="hy-AM"/>
        </w:rPr>
        <w:t>23-րդ կետը շարադրել հետևյալ խմբագրությամբ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33129C" w:rsidRPr="00CE3CC7" w:rsidRDefault="0033129C" w:rsidP="0033129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CE3CC7">
        <w:rPr>
          <w:rFonts w:ascii="GHEA Grapalat" w:hAnsi="GHEA Grapalat"/>
          <w:color w:val="000000"/>
          <w:lang w:val="hy-AM"/>
        </w:rPr>
        <w:t>«23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Թեստային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հարցերից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առնվազն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90-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ճիշտ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պատասխանելու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մասնակիցը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ձեռք է բերում որակավորման ստուգման 2-րդ՝ հարցազրույցի փուլին մասնակցելու իրավունք։</w:t>
      </w:r>
    </w:p>
    <w:p w:rsidR="0033129C" w:rsidRPr="00CE3CC7" w:rsidRDefault="0033129C" w:rsidP="0033129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eastAsia="MS Mincho" w:hAnsi="GHEA Grapalat" w:cs="MS Mincho"/>
          <w:color w:val="000000"/>
          <w:shd w:val="clear" w:color="auto" w:fill="FFFFFF"/>
          <w:lang w:val="hy-AM"/>
        </w:rPr>
      </w:pP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9) Կարգը լրացնել</w:t>
      </w:r>
      <w:r w:rsidRPr="00CE3CC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հետևյալ բովանդակությամբ 23</w:t>
      </w:r>
      <w:r w:rsidRPr="00CE3CC7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 xml:space="preserve">1  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կետով.</w:t>
      </w:r>
    </w:p>
    <w:p w:rsidR="0033129C" w:rsidRPr="00CE3CC7" w:rsidRDefault="0033129C" w:rsidP="0033129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CE3CC7">
        <w:rPr>
          <w:rFonts w:ascii="GHEA Grapalat" w:hAnsi="GHEA Grapalat"/>
          <w:color w:val="000000"/>
          <w:lang w:val="hy-AM"/>
        </w:rPr>
        <w:t>«23</w:t>
      </w:r>
      <w:r w:rsidRPr="00CE3CC7">
        <w:rPr>
          <w:rFonts w:ascii="GHEA Grapalat" w:hAnsi="GHEA Grapalat"/>
          <w:color w:val="000000"/>
          <w:vertAlign w:val="superscript"/>
          <w:lang w:val="hy-AM"/>
        </w:rPr>
        <w:t>1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CE3CC7">
        <w:rPr>
          <w:rFonts w:ascii="GHEA Grapalat" w:hAnsi="GHEA Grapalat"/>
          <w:color w:val="000000"/>
          <w:lang w:val="hy-AM"/>
        </w:rPr>
        <w:t xml:space="preserve"> Մասնակիցների հետ հարցազրույցն անցկացվում է հարցատոմսերով՝ մասնագիտական գիտելիքները և ունակությունները, գործնական կարողությունները և հմտությունները ստուգելու նպատակով: Հարցատոմսերը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կազմում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մարմինը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CE3CC7">
        <w:rPr>
          <w:rStyle w:val="apple-converted-space"/>
          <w:color w:val="000000"/>
          <w:shd w:val="clear" w:color="auto" w:fill="FFFFFF"/>
          <w:lang w:val="hy-AM"/>
        </w:rPr>
        <w:t> </w:t>
      </w:r>
      <w:r w:rsidRPr="00CE3CC7">
        <w:rPr>
          <w:rFonts w:ascii="GHEA Grapalat" w:hAnsi="GHEA Grapalat"/>
          <w:color w:val="000000"/>
          <w:lang w:val="hy-AM"/>
        </w:rPr>
        <w:t xml:space="preserve"> Հարցազրույցի ընթացքում մասնակցին կարող են տրվել նաև հարցատոմսի հարցերին առնչվող </w:t>
      </w:r>
      <w:r w:rsidRPr="0033129C">
        <w:rPr>
          <w:rFonts w:ascii="GHEA Grapalat" w:hAnsi="GHEA Grapalat"/>
          <w:b/>
          <w:color w:val="000000"/>
          <w:lang w:val="hy-AM"/>
        </w:rPr>
        <w:t>ճշգրտող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CE3CC7">
        <w:rPr>
          <w:rFonts w:ascii="GHEA Grapalat" w:hAnsi="GHEA Grapalat"/>
          <w:color w:val="000000"/>
          <w:lang w:val="hy-AM"/>
        </w:rPr>
        <w:t>բանավոր հարցեր:  Հարցատոմսի հարցերի պատասխանների նախապատրաստման համար մասնակցին հատկացվում է տասնհինգ րոպե ժամանակ։ Յուրաքանչյուր հարցատոմս ընդգրկում է չորս հարց հետևյալ բնագավառերից՝</w:t>
      </w:r>
      <w:r w:rsidRPr="00CE3CC7">
        <w:rPr>
          <w:rFonts w:ascii="GHEA Grapalat" w:eastAsia="MS Mincho" w:hAnsi="GHEA Grapalat" w:cs="MS Mincho"/>
          <w:color w:val="000000"/>
          <w:lang w:val="hy-AM"/>
        </w:rPr>
        <w:t xml:space="preserve"> Հայաստանի Հանրապետության Սահմանադրություն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CE3CC7">
        <w:rPr>
          <w:rFonts w:ascii="GHEA Grapalat" w:eastAsia="MS Mincho" w:hAnsi="GHEA Grapalat" w:cs="MS Mincho"/>
          <w:color w:val="000000"/>
          <w:lang w:val="hy-AM"/>
        </w:rPr>
        <w:t xml:space="preserve"> </w:t>
      </w:r>
      <w:r w:rsidRPr="00CE3CC7">
        <w:rPr>
          <w:rFonts w:ascii="GHEA Grapalat" w:hAnsi="GHEA Grapalat"/>
          <w:color w:val="000000"/>
          <w:lang w:val="hy-AM"/>
        </w:rPr>
        <w:t xml:space="preserve">«Սնանկության մասին» </w:t>
      </w:r>
      <w:r w:rsidRPr="00CE3CC7">
        <w:rPr>
          <w:rFonts w:ascii="GHEA Grapalat" w:eastAsia="MS Mincho" w:hAnsi="GHEA Grapalat" w:cs="MS Mincho"/>
          <w:color w:val="000000"/>
          <w:lang w:val="hy-AM"/>
        </w:rPr>
        <w:t xml:space="preserve">Հայաստանի Հանրապետության </w:t>
      </w:r>
      <w:r w:rsidRPr="00CE3CC7">
        <w:rPr>
          <w:rFonts w:ascii="GHEA Grapalat" w:hAnsi="GHEA Grapalat"/>
          <w:color w:val="000000"/>
          <w:lang w:val="hy-AM"/>
        </w:rPr>
        <w:t>օրենք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CE3CC7">
        <w:rPr>
          <w:rFonts w:ascii="GHEA Grapalat" w:eastAsia="MS Mincho" w:hAnsi="GHEA Grapalat" w:cs="MS Mincho"/>
          <w:color w:val="000000"/>
          <w:lang w:val="hy-AM"/>
        </w:rPr>
        <w:t xml:space="preserve"> Հայաստանի Հանրապետության </w:t>
      </w:r>
      <w:r w:rsidRPr="00CE3CC7">
        <w:rPr>
          <w:rFonts w:ascii="GHEA Grapalat" w:hAnsi="GHEA Grapalat"/>
          <w:color w:val="000000"/>
          <w:lang w:val="hy-AM"/>
        </w:rPr>
        <w:t>քաղաքացիական օրենսգիրք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CE3CC7">
        <w:rPr>
          <w:rFonts w:ascii="GHEA Grapalat" w:eastAsia="MS Mincho" w:hAnsi="GHEA Grapalat" w:cs="MS Mincho"/>
          <w:color w:val="000000"/>
          <w:lang w:val="hy-AM"/>
        </w:rPr>
        <w:t xml:space="preserve"> «Հարկերի մասին» Հայաստանի Հանրապետության օրենք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CE3CC7">
        <w:rPr>
          <w:rFonts w:ascii="GHEA Grapalat" w:eastAsia="MS Mincho" w:hAnsi="GHEA Grapalat" w:cs="MS Mincho"/>
          <w:color w:val="000000"/>
          <w:lang w:val="hy-AM"/>
        </w:rPr>
        <w:t xml:space="preserve">սնանկության գործով կառավարիչ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աշխատելու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E3CC7">
        <w:rPr>
          <w:rFonts w:ascii="GHEA Grapalat" w:hAnsi="GHEA Grapalat" w:cs="Sylfaen"/>
          <w:color w:val="000000"/>
          <w:shd w:val="clear" w:color="auto" w:fill="FFFFFF"/>
          <w:lang w:val="hy-AM"/>
        </w:rPr>
        <w:t>համար անհրաժեշտ այլ բնագավառներին (իրավաբանական և տնտեսագիտական) վերաբերող հարցեր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33129C" w:rsidRPr="00CE3CC7" w:rsidRDefault="0033129C" w:rsidP="0033129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CE3CC7">
        <w:rPr>
          <w:rFonts w:ascii="GHEA Grapalat" w:hAnsi="GHEA Grapalat"/>
          <w:color w:val="000000"/>
          <w:lang w:val="hy-AM"/>
        </w:rPr>
        <w:t xml:space="preserve">Հարցատոմսի յուրաքանչյուր հարցին պատասխանելուց հետո Հանձնաժողովի յուրաքանչյուր անդամ մասնակցի պատասխանը գնահատում է առավելագույնը 10 միավորով: Հարցազրույցն ավարտելուց հետո ամփոփվում են մասնակցի հավաքած միավորների ընդհանուր քանակը և դրա տոկոսային </w:t>
      </w:r>
      <w:r w:rsidRPr="00CE3CC7">
        <w:rPr>
          <w:rFonts w:ascii="GHEA Grapalat" w:hAnsi="GHEA Grapalat"/>
          <w:color w:val="000000"/>
          <w:lang w:val="hy-AM"/>
        </w:rPr>
        <w:lastRenderedPageBreak/>
        <w:t xml:space="preserve">արտահայտությունը: </w:t>
      </w:r>
      <w:r w:rsidRPr="0033129C">
        <w:rPr>
          <w:rFonts w:ascii="GHEA Grapalat" w:hAnsi="GHEA Grapalat"/>
          <w:b/>
          <w:color w:val="000000"/>
          <w:lang w:val="hy-AM"/>
        </w:rPr>
        <w:t>Ճշգրտող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CE3CC7">
        <w:rPr>
          <w:rFonts w:ascii="GHEA Grapalat" w:hAnsi="GHEA Grapalat"/>
          <w:color w:val="000000"/>
          <w:lang w:val="hy-AM"/>
        </w:rPr>
        <w:t>հարցերի պատասխանները գնահատվում են հարցատոմսի համապատասխան հարցի պատասխանի համատեքստում: Հարցազրույցի փուլում մասնակցի ստացած միավորների տոկոսային արտահայտությունը պետք է լինի առնվազն յոթանասունհինգ տոկոս՝ հարցազրույցի փուլը հաղթահարելու համար։ Հանձնաժողովը որակավորման ստուգման հարցազրույցի փուլի արդյունքներն ամփոփում է դռնփակ»։</w:t>
      </w:r>
    </w:p>
    <w:p w:rsidR="0033129C" w:rsidRPr="00CE3CC7" w:rsidRDefault="0033129C" w:rsidP="0033129C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E3CC7">
        <w:rPr>
          <w:rFonts w:ascii="GHEA Grapalat" w:hAnsi="GHEA Grapalat"/>
          <w:color w:val="000000"/>
          <w:lang w:val="hy-AM"/>
        </w:rPr>
        <w:t>10</w:t>
      </w:r>
      <w:r w:rsidRPr="00CE3CC7">
        <w:rPr>
          <w:rFonts w:ascii="GHEA Grapalat" w:hAnsi="GHEA Grapalat" w:cs="Arial"/>
          <w:color w:val="000000"/>
          <w:lang w:val="hy-AM"/>
        </w:rPr>
        <w:t>)</w:t>
      </w:r>
      <w:r w:rsidRPr="00CE3CC7">
        <w:rPr>
          <w:rFonts w:ascii="GHEA Grapalat" w:hAnsi="GHEA Grapalat"/>
          <w:color w:val="000000"/>
          <w:lang w:val="hy-AM"/>
        </w:rPr>
        <w:t xml:space="preserve"> 26-րդ կետը շարադրել հետևյալ խմբագրությամբ</w:t>
      </w:r>
      <w:r w:rsidRPr="00CE3CC7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33129C" w:rsidRPr="00CE3CC7" w:rsidRDefault="0033129C" w:rsidP="003312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CE3CC7">
        <w:rPr>
          <w:rFonts w:ascii="GHEA Grapalat" w:hAnsi="GHEA Grapalat" w:cs="Arial"/>
          <w:color w:val="000000"/>
          <w:shd w:val="clear" w:color="auto" w:fill="FFFFFF"/>
          <w:lang w:val="hy-AM"/>
        </w:rPr>
        <w:t>«</w:t>
      </w:r>
      <w:r w:rsidRPr="00CE3CC7">
        <w:rPr>
          <w:rFonts w:ascii="GHEA Grapalat" w:hAnsi="GHEA Grapalat" w:cs="Sylfaen"/>
          <w:lang w:val="hy-AM"/>
        </w:rPr>
        <w:t>Որակավորման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ստուգման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արդյունքները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կարող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են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բողոքարկվել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վերադասության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կամ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դատական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կարգով</w:t>
      </w:r>
      <w:r w:rsidRPr="00CE3CC7">
        <w:rPr>
          <w:rFonts w:ascii="GHEA Grapalat" w:hAnsi="GHEA Grapalat"/>
          <w:lang w:val="hy-AM"/>
        </w:rPr>
        <w:t xml:space="preserve">` </w:t>
      </w:r>
      <w:r w:rsidRPr="00CE3CC7">
        <w:rPr>
          <w:rFonts w:ascii="GHEA Grapalat" w:hAnsi="GHEA Grapalat" w:cs="Sylfaen"/>
          <w:lang w:val="hy-AM"/>
        </w:rPr>
        <w:t>արդյունքների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մասին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տեղեկացվելուց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հետո</w:t>
      </w:r>
      <w:r w:rsidRPr="00CE3CC7">
        <w:rPr>
          <w:rFonts w:ascii="GHEA Grapalat" w:hAnsi="GHEA Grapalat"/>
          <w:lang w:val="hy-AM"/>
        </w:rPr>
        <w:t xml:space="preserve"> 10 </w:t>
      </w:r>
      <w:r w:rsidRPr="00CE3CC7">
        <w:rPr>
          <w:rFonts w:ascii="GHEA Grapalat" w:hAnsi="GHEA Grapalat" w:cs="Sylfaen"/>
          <w:lang w:val="hy-AM"/>
        </w:rPr>
        <w:t>օրվա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ընթացքում</w:t>
      </w:r>
      <w:r w:rsidRPr="00CE3CC7">
        <w:rPr>
          <w:rFonts w:ascii="GHEA Grapalat" w:hAnsi="GHEA Grapalat"/>
          <w:lang w:val="hy-AM"/>
        </w:rPr>
        <w:t xml:space="preserve">։ Վերադասության կարգով բողոք ներկայացնելու դեպքում </w:t>
      </w:r>
      <w:r w:rsidRPr="00CE3CC7">
        <w:rPr>
          <w:rFonts w:ascii="GHEA Grapalat" w:hAnsi="GHEA Grapalat" w:cs="Sylfaen"/>
          <w:lang w:val="hy-AM"/>
        </w:rPr>
        <w:t>բողոքը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քննության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է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առնում լիազոր մարմնի ղեկավարը` գրավոր բողոքը լիազոր մարմնի աշխատակազմ մուտքագրվելուց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հետո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երեք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աշխատանքային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օրվա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ընթացքում</w:t>
      </w:r>
      <w:r w:rsidRPr="00CE3CC7">
        <w:rPr>
          <w:rFonts w:ascii="GHEA Grapalat" w:hAnsi="GHEA Grapalat"/>
          <w:lang w:val="hy-AM"/>
        </w:rPr>
        <w:t xml:space="preserve">: </w:t>
      </w:r>
      <w:r w:rsidRPr="00CE3CC7">
        <w:rPr>
          <w:lang w:val="hy-AM"/>
        </w:rPr>
        <w:t> </w:t>
      </w:r>
      <w:r w:rsidRPr="00CE3CC7">
        <w:rPr>
          <w:rFonts w:ascii="GHEA Grapalat" w:hAnsi="GHEA Grapalat" w:cs="Sylfaen"/>
          <w:lang w:val="hy-AM"/>
        </w:rPr>
        <w:t>Բողոքարկման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արդյունքում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լիազոր մարմնի ղեկավարն ընդունում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է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հետևյալ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որոշումներից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մեկը</w:t>
      </w:r>
      <w:r w:rsidRPr="00CE3CC7">
        <w:rPr>
          <w:rFonts w:ascii="GHEA Grapalat" w:hAnsi="GHEA Grapalat"/>
          <w:lang w:val="hy-AM"/>
        </w:rPr>
        <w:t xml:space="preserve">` որակավորման ստուգման արդյունքները անփոփոխ թողնելու կամ որակավորման ստուգման արդյունքները փոփոխելու և </w:t>
      </w:r>
      <w:r w:rsidRPr="00CE3CC7">
        <w:rPr>
          <w:rFonts w:ascii="GHEA Grapalat" w:hAnsi="GHEA Grapalat" w:cs="Sylfaen"/>
          <w:lang w:val="hy-AM"/>
        </w:rPr>
        <w:t>մասնակցին որակավորման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ստուգումը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անցած</w:t>
      </w:r>
      <w:r w:rsidRPr="00CE3CC7">
        <w:rPr>
          <w:rFonts w:ascii="GHEA Grapalat" w:hAnsi="GHEA Grapalat"/>
          <w:lang w:val="hy-AM"/>
        </w:rPr>
        <w:t xml:space="preserve"> համարելու վերաբերյալ: Լիազոր մարմնի ղեկավարի ընդունած </w:t>
      </w:r>
      <w:r w:rsidRPr="00CE3CC7">
        <w:rPr>
          <w:rFonts w:ascii="GHEA Grapalat" w:hAnsi="GHEA Grapalat" w:cs="Sylfaen"/>
          <w:lang w:val="hy-AM"/>
        </w:rPr>
        <w:t>որոշումը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կարող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է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բողոքարկվել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դատական</w:t>
      </w:r>
      <w:r w:rsidRPr="00CE3CC7">
        <w:rPr>
          <w:rFonts w:ascii="GHEA Grapalat" w:hAnsi="GHEA Grapalat"/>
          <w:lang w:val="hy-AM"/>
        </w:rPr>
        <w:t xml:space="preserve"> </w:t>
      </w:r>
      <w:r w:rsidRPr="00CE3CC7">
        <w:rPr>
          <w:rFonts w:ascii="GHEA Grapalat" w:hAnsi="GHEA Grapalat" w:cs="Sylfaen"/>
          <w:lang w:val="hy-AM"/>
        </w:rPr>
        <w:t>կարգով</w:t>
      </w:r>
      <w:r w:rsidRPr="00CE3CC7">
        <w:rPr>
          <w:rFonts w:ascii="GHEA Grapalat" w:hAnsi="GHEA Grapalat"/>
          <w:lang w:val="hy-AM"/>
        </w:rPr>
        <w:t>»:</w:t>
      </w:r>
    </w:p>
    <w:p w:rsidR="0033129C" w:rsidRPr="00CE3CC7" w:rsidRDefault="0033129C" w:rsidP="0033129C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E3C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 օրվան հաջորդող  տասներորդ օրը։</w:t>
      </w:r>
    </w:p>
    <w:p w:rsidR="0033129C" w:rsidRPr="00CE3CC7" w:rsidRDefault="0033129C" w:rsidP="0033129C">
      <w:pPr>
        <w:shd w:val="clear" w:color="auto" w:fill="FFFFFF"/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05170" w:rsidRDefault="00805170"/>
    <w:sectPr w:rsidR="00805170" w:rsidSect="005C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A4697"/>
    <w:multiLevelType w:val="hybridMultilevel"/>
    <w:tmpl w:val="F16C7040"/>
    <w:lvl w:ilvl="0" w:tplc="26B2FB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129C"/>
    <w:rsid w:val="0033129C"/>
    <w:rsid w:val="0080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9C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129C"/>
    <w:rPr>
      <w:b/>
      <w:bCs/>
    </w:rPr>
  </w:style>
  <w:style w:type="character" w:customStyle="1" w:styleId="apple-converted-space">
    <w:name w:val="apple-converted-space"/>
    <w:basedOn w:val="DefaultParagraphFont"/>
    <w:rsid w:val="0033129C"/>
  </w:style>
  <w:style w:type="paragraph" w:styleId="ListParagraph">
    <w:name w:val="List Paragraph"/>
    <w:basedOn w:val="Normal"/>
    <w:uiPriority w:val="34"/>
    <w:qFormat/>
    <w:rsid w:val="00331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3520</Characters>
  <Application>Microsoft Office Word</Application>
  <DocSecurity>0</DocSecurity>
  <Lines>29</Lines>
  <Paragraphs>8</Paragraphs>
  <ScaleCrop>false</ScaleCrop>
  <Company>Gov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LevonA</cp:lastModifiedBy>
  <cp:revision>2</cp:revision>
  <cp:lastPrinted>2015-02-09T06:28:00Z</cp:lastPrinted>
  <dcterms:created xsi:type="dcterms:W3CDTF">2015-02-09T06:23:00Z</dcterms:created>
  <dcterms:modified xsi:type="dcterms:W3CDTF">2015-02-09T06:30:00Z</dcterms:modified>
</cp:coreProperties>
</file>