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121" w:type="pct"/>
        <w:tblCellSpacing w:w="0" w:type="dxa"/>
        <w:tblInd w:w="5397" w:type="dxa"/>
        <w:tblCellMar>
          <w:left w:w="0" w:type="dxa"/>
          <w:right w:w="0" w:type="dxa"/>
        </w:tblCellMar>
        <w:tblLook w:val="04A0" w:firstRow="1" w:lastRow="0" w:firstColumn="1" w:lastColumn="0" w:noHBand="0" w:noVBand="1"/>
      </w:tblPr>
      <w:tblGrid>
        <w:gridCol w:w="3968"/>
      </w:tblGrid>
      <w:tr w:rsidR="00984EA1" w:rsidRPr="00984EA1" w:rsidTr="00984EA1">
        <w:trPr>
          <w:tblCellSpacing w:w="0" w:type="dxa"/>
        </w:trPr>
        <w:tc>
          <w:tcPr>
            <w:tcW w:w="3976" w:type="dxa"/>
            <w:vAlign w:val="bottom"/>
            <w:hideMark/>
          </w:tcPr>
          <w:p w:rsidR="00984EA1" w:rsidRPr="00984EA1" w:rsidRDefault="00984EA1" w:rsidP="00984EA1">
            <w:pPr>
              <w:spacing w:after="0" w:line="240" w:lineRule="auto"/>
              <w:jc w:val="center"/>
              <w:rPr>
                <w:rFonts w:ascii="GHEA Mariam" w:eastAsia="Times New Roman" w:hAnsi="GHEA Mariam" w:cs="Times New Roman"/>
                <w:lang w:eastAsia="en-GB"/>
              </w:rPr>
            </w:pPr>
            <w:r w:rsidRPr="00B017DB">
              <w:rPr>
                <w:rFonts w:ascii="GHEA Mariam" w:eastAsia="Times New Roman" w:hAnsi="GHEA Mariam" w:cs="Sylfaen"/>
                <w:bCs/>
                <w:lang w:eastAsia="en-GB"/>
              </w:rPr>
              <w:t>Հավելված</w:t>
            </w:r>
            <w:r w:rsidRPr="00B017DB">
              <w:rPr>
                <w:rFonts w:ascii="GHEA Mariam" w:eastAsia="Times New Roman" w:hAnsi="GHEA Mariam" w:cs="Times New Roman"/>
                <w:bCs/>
                <w:lang w:eastAsia="en-GB"/>
              </w:rPr>
              <w:t xml:space="preserve"> </w:t>
            </w:r>
            <w:r w:rsidR="00BA1DFC">
              <w:rPr>
                <w:rFonts w:ascii="GHEA Mariam" w:eastAsia="Times New Roman" w:hAnsi="GHEA Mariam" w:cs="Times New Roman"/>
                <w:bCs/>
                <w:lang w:eastAsia="en-GB"/>
              </w:rPr>
              <w:t>N 1</w:t>
            </w:r>
          </w:p>
          <w:p w:rsidR="00984EA1" w:rsidRPr="00984EA1" w:rsidRDefault="00984EA1" w:rsidP="00984EA1">
            <w:pPr>
              <w:spacing w:after="0" w:line="240" w:lineRule="auto"/>
              <w:jc w:val="center"/>
              <w:rPr>
                <w:rFonts w:ascii="GHEA Mariam" w:eastAsia="Times New Roman" w:hAnsi="GHEA Mariam" w:cs="Times New Roman"/>
                <w:lang w:eastAsia="en-GB"/>
              </w:rPr>
            </w:pPr>
            <w:r w:rsidRPr="00B017DB">
              <w:rPr>
                <w:rFonts w:ascii="GHEA Mariam" w:eastAsia="Times New Roman" w:hAnsi="GHEA Mariam" w:cs="Times New Roman"/>
                <w:bCs/>
                <w:lang w:eastAsia="en-GB"/>
              </w:rPr>
              <w:t>ՀՀ կառավարության 2018 թվականի</w:t>
            </w:r>
          </w:p>
          <w:p w:rsidR="00984EA1" w:rsidRPr="00984EA1" w:rsidRDefault="001604CF" w:rsidP="00984EA1">
            <w:pPr>
              <w:spacing w:after="0" w:line="240" w:lineRule="auto"/>
              <w:jc w:val="center"/>
              <w:rPr>
                <w:rFonts w:ascii="GHEA Mariam" w:eastAsia="Times New Roman" w:hAnsi="GHEA Mariam" w:cs="Times New Roman"/>
                <w:lang w:eastAsia="en-GB"/>
              </w:rPr>
            </w:pPr>
            <w:r>
              <w:rPr>
                <w:rFonts w:ascii="GHEA Mariam" w:eastAsia="Times New Roman" w:hAnsi="GHEA Mariam" w:cs="Times New Roman"/>
                <w:bCs/>
                <w:lang w:eastAsia="en-GB"/>
              </w:rPr>
              <w:t>օգոստոս</w:t>
            </w:r>
            <w:r w:rsidR="00984EA1" w:rsidRPr="00B017DB">
              <w:rPr>
                <w:rFonts w:ascii="GHEA Mariam" w:eastAsia="Times New Roman" w:hAnsi="GHEA Mariam" w:cs="Times New Roman"/>
                <w:bCs/>
                <w:lang w:eastAsia="en-GB"/>
              </w:rPr>
              <w:t>ի -ի N -Ն որոշման</w:t>
            </w:r>
          </w:p>
        </w:tc>
      </w:tr>
    </w:tbl>
    <w:p w:rsidR="00984EA1" w:rsidRPr="00984EA1" w:rsidRDefault="00984EA1" w:rsidP="00984EA1">
      <w:pPr>
        <w:spacing w:after="0" w:line="240" w:lineRule="auto"/>
        <w:ind w:firstLine="375"/>
        <w:rPr>
          <w:rFonts w:ascii="GHEA Mariam" w:eastAsia="Times New Roman" w:hAnsi="GHEA Mariam" w:cs="Times New Roman"/>
          <w:sz w:val="24"/>
          <w:szCs w:val="24"/>
          <w:lang w:eastAsia="en-GB"/>
        </w:rPr>
      </w:pPr>
      <w:r w:rsidRPr="00984EA1">
        <w:rPr>
          <w:rFonts w:ascii="Courier New" w:eastAsia="Times New Roman" w:hAnsi="Courier New" w:cs="Courier New"/>
          <w:sz w:val="24"/>
          <w:szCs w:val="24"/>
          <w:lang w:eastAsia="en-GB"/>
        </w:rPr>
        <w:t> </w:t>
      </w:r>
    </w:p>
    <w:p w:rsidR="00984EA1" w:rsidRDefault="00984EA1" w:rsidP="00984EA1">
      <w:pPr>
        <w:spacing w:after="0" w:line="240" w:lineRule="auto"/>
        <w:ind w:firstLine="375"/>
        <w:rPr>
          <w:rFonts w:ascii="GHEA Mariam" w:eastAsia="Times New Roman" w:hAnsi="GHEA Mariam" w:cs="Times New Roman"/>
          <w:sz w:val="24"/>
          <w:szCs w:val="24"/>
          <w:lang w:eastAsia="en-GB"/>
        </w:rPr>
      </w:pPr>
    </w:p>
    <w:p w:rsidR="00984EA1" w:rsidRPr="00984EA1" w:rsidRDefault="00984EA1" w:rsidP="00984EA1">
      <w:pPr>
        <w:spacing w:after="0" w:line="240" w:lineRule="auto"/>
        <w:ind w:firstLine="375"/>
        <w:rPr>
          <w:rFonts w:ascii="GHEA Mariam" w:eastAsia="Times New Roman" w:hAnsi="GHEA Mariam" w:cs="Times New Roman"/>
          <w:sz w:val="24"/>
          <w:szCs w:val="24"/>
          <w:lang w:eastAsia="en-GB"/>
        </w:rPr>
      </w:pPr>
    </w:p>
    <w:p w:rsidR="009117AE" w:rsidRDefault="009117AE" w:rsidP="009117AE">
      <w:pPr>
        <w:spacing w:after="0" w:line="240" w:lineRule="auto"/>
        <w:jc w:val="center"/>
        <w:rPr>
          <w:rFonts w:ascii="GHEA Mariam" w:hAnsi="GHEA Mariam"/>
          <w:b/>
        </w:rPr>
      </w:pPr>
      <w:r w:rsidRPr="009117AE">
        <w:rPr>
          <w:rFonts w:ascii="GHEA Mariam" w:hAnsi="GHEA Mariam"/>
          <w:b/>
        </w:rPr>
        <w:t>ԲԱՐԵԳՈՐԾԱԿԱՆ ԾՐԱԳՐԵՐԸ ԲԱՐԵԳՈՐԾԱԿԱՆ</w:t>
      </w:r>
    </w:p>
    <w:p w:rsidR="00984EA1" w:rsidRPr="009117AE" w:rsidRDefault="009117AE" w:rsidP="009117AE">
      <w:pPr>
        <w:spacing w:after="0" w:line="240" w:lineRule="auto"/>
        <w:jc w:val="center"/>
        <w:rPr>
          <w:rFonts w:ascii="Courier New" w:eastAsia="Times New Roman" w:hAnsi="Courier New" w:cs="Courier New"/>
          <w:b/>
          <w:sz w:val="24"/>
          <w:szCs w:val="24"/>
          <w:lang w:eastAsia="en-GB"/>
        </w:rPr>
      </w:pPr>
      <w:r w:rsidRPr="009117AE">
        <w:rPr>
          <w:rFonts w:ascii="GHEA Mariam" w:hAnsi="GHEA Mariam"/>
          <w:b/>
        </w:rPr>
        <w:t xml:space="preserve"> ՈՐԱԿԵԼՈՒ </w:t>
      </w:r>
      <w:r>
        <w:rPr>
          <w:rFonts w:ascii="GHEA Mariam" w:hAnsi="GHEA Mariam"/>
          <w:b/>
        </w:rPr>
        <w:t>ԵՎ</w:t>
      </w:r>
      <w:r w:rsidRPr="009117AE">
        <w:rPr>
          <w:rFonts w:ascii="GHEA Mariam" w:hAnsi="GHEA Mariam"/>
          <w:b/>
        </w:rPr>
        <w:t xml:space="preserve"> ԳՐԱՆՑԵԼՈՒ ԿԱՐԳԸ</w:t>
      </w:r>
    </w:p>
    <w:p w:rsidR="00984EA1" w:rsidRPr="00984EA1" w:rsidRDefault="00984EA1" w:rsidP="00984EA1">
      <w:pPr>
        <w:spacing w:after="0" w:line="240" w:lineRule="auto"/>
        <w:ind w:firstLine="375"/>
        <w:rPr>
          <w:rFonts w:ascii="GHEA Mariam" w:eastAsia="Times New Roman" w:hAnsi="GHEA Mariam" w:cs="Times New Roman"/>
          <w:sz w:val="24"/>
          <w:szCs w:val="24"/>
          <w:lang w:eastAsia="en-GB"/>
        </w:rPr>
      </w:pPr>
    </w:p>
    <w:p w:rsidR="00984EA1" w:rsidRPr="00984EA1" w:rsidRDefault="00984EA1" w:rsidP="002537FB">
      <w:pPr>
        <w:spacing w:after="0" w:line="360" w:lineRule="auto"/>
        <w:ind w:firstLine="709"/>
        <w:jc w:val="both"/>
        <w:rPr>
          <w:rFonts w:ascii="GHEA Mariam" w:eastAsia="Times New Roman" w:hAnsi="GHEA Mariam" w:cs="Times New Roman"/>
          <w:lang w:eastAsia="en-GB"/>
        </w:rPr>
      </w:pPr>
      <w:r w:rsidRPr="00984EA1">
        <w:rPr>
          <w:rFonts w:ascii="GHEA Mariam" w:eastAsia="Times New Roman" w:hAnsi="GHEA Mariam" w:cs="Times New Roman"/>
          <w:lang w:eastAsia="en-GB"/>
        </w:rPr>
        <w:t>1. Սույն կարգը սահմանում է ծրագիրը բարեգործական որակելու, այդպիսի ծրագրերի հետ անմիջականորեն կապված ու դրանց համար զգալի նշանակություն ունեցող ապրանքների</w:t>
      </w:r>
      <w:r w:rsidR="00701B59">
        <w:rPr>
          <w:rFonts w:ascii="GHEA Mariam" w:eastAsia="Times New Roman" w:hAnsi="GHEA Mariam" w:cs="Times New Roman"/>
          <w:lang w:eastAsia="en-GB"/>
        </w:rPr>
        <w:t>, աշխատանքների</w:t>
      </w:r>
      <w:r w:rsidRPr="00984EA1">
        <w:rPr>
          <w:rFonts w:ascii="GHEA Mariam" w:eastAsia="Times New Roman" w:hAnsi="GHEA Mariam" w:cs="Times New Roman"/>
          <w:lang w:eastAsia="en-GB"/>
        </w:rPr>
        <w:t xml:space="preserve"> և ծառայությունների (այսուհետ՝ հարակից գործարքներ) շրջանակը որոշելու վերաբերյալ հայտը (այսուհետ՝ հայտ) ներկայացնելու, քննարկելու, որոշում ընդունելու, բարեգործական որակում ունեցող ծրագրերը գրանցելու և դրանց կատարման նկատմամբ վերահսկողություն իրականացնելու, ինչպես նաև նշված որակումը փոփոխելու ընթացա</w:t>
      </w:r>
      <w:r>
        <w:rPr>
          <w:rFonts w:ascii="GHEA Mariam" w:eastAsia="Times New Roman" w:hAnsi="GHEA Mariam" w:cs="Times New Roman"/>
          <w:lang w:eastAsia="en-GB"/>
        </w:rPr>
        <w:softHyphen/>
      </w:r>
      <w:r w:rsidRPr="00984EA1">
        <w:rPr>
          <w:rFonts w:ascii="GHEA Mariam" w:eastAsia="Times New Roman" w:hAnsi="GHEA Mariam" w:cs="Times New Roman"/>
          <w:lang w:eastAsia="en-GB"/>
        </w:rPr>
        <w:t>կարգերը:</w:t>
      </w:r>
    </w:p>
    <w:p w:rsidR="00984EA1" w:rsidRPr="00984EA1" w:rsidRDefault="00984EA1" w:rsidP="002537FB">
      <w:pPr>
        <w:spacing w:after="0" w:line="360" w:lineRule="auto"/>
        <w:ind w:firstLine="709"/>
        <w:jc w:val="both"/>
        <w:rPr>
          <w:rFonts w:ascii="GHEA Mariam" w:eastAsia="Times New Roman" w:hAnsi="GHEA Mariam" w:cs="Times New Roman"/>
          <w:lang w:eastAsia="en-GB"/>
        </w:rPr>
      </w:pPr>
      <w:r w:rsidRPr="00984EA1">
        <w:rPr>
          <w:rFonts w:ascii="GHEA Mariam" w:eastAsia="Times New Roman" w:hAnsi="GHEA Mariam" w:cs="Times New Roman"/>
          <w:lang w:eastAsia="en-GB"/>
        </w:rPr>
        <w:t>2. Ծրագրերը բարեգործական որակելու և հարակից գործարքների շրջանակը որո</w:t>
      </w:r>
      <w:r>
        <w:rPr>
          <w:rFonts w:ascii="GHEA Mariam" w:eastAsia="Times New Roman" w:hAnsi="GHEA Mariam" w:cs="Times New Roman"/>
          <w:lang w:eastAsia="en-GB"/>
        </w:rPr>
        <w:softHyphen/>
      </w:r>
      <w:r w:rsidRPr="00984EA1">
        <w:rPr>
          <w:rFonts w:ascii="GHEA Mariam" w:eastAsia="Times New Roman" w:hAnsi="GHEA Mariam" w:cs="Times New Roman"/>
          <w:lang w:eastAsia="en-GB"/>
        </w:rPr>
        <w:t>շելու հետ կապված հարաբերությունները կարգավորվում են Հայաստանի Հանրապետու</w:t>
      </w:r>
      <w:r>
        <w:rPr>
          <w:rFonts w:ascii="GHEA Mariam" w:eastAsia="Times New Roman" w:hAnsi="GHEA Mariam" w:cs="Times New Roman"/>
          <w:lang w:eastAsia="en-GB"/>
        </w:rPr>
        <w:softHyphen/>
      </w:r>
      <w:r w:rsidRPr="00984EA1">
        <w:rPr>
          <w:rFonts w:ascii="GHEA Mariam" w:eastAsia="Times New Roman" w:hAnsi="GHEA Mariam" w:cs="Times New Roman"/>
          <w:lang w:eastAsia="en-GB"/>
        </w:rPr>
        <w:t>թյան օրենսդրությամբ և սույն կարգով:</w:t>
      </w:r>
    </w:p>
    <w:p w:rsidR="00984EA1" w:rsidRPr="00984EA1" w:rsidRDefault="00984EA1" w:rsidP="002537FB">
      <w:pPr>
        <w:spacing w:after="0" w:line="360" w:lineRule="auto"/>
        <w:ind w:firstLine="709"/>
        <w:jc w:val="both"/>
        <w:rPr>
          <w:rFonts w:ascii="GHEA Mariam" w:eastAsia="Times New Roman" w:hAnsi="GHEA Mariam" w:cs="Times New Roman"/>
          <w:lang w:eastAsia="en-GB"/>
        </w:rPr>
      </w:pPr>
      <w:r w:rsidRPr="00984EA1">
        <w:rPr>
          <w:rFonts w:ascii="GHEA Mariam" w:eastAsia="Times New Roman" w:hAnsi="GHEA Mariam" w:cs="Times New Roman"/>
          <w:lang w:eastAsia="en-GB"/>
        </w:rPr>
        <w:t>3. Ծրագիրը սույն կարգով սահմանված ընթացակարգով բարեգործական որակելու հարցը կարող է դրվել այն դեպքերում, երբ ծրագիրն իրականացնող անձինք (բարեգործ</w:t>
      </w:r>
      <w:r>
        <w:rPr>
          <w:rFonts w:ascii="GHEA Mariam" w:eastAsia="Times New Roman" w:hAnsi="GHEA Mariam" w:cs="Times New Roman"/>
          <w:lang w:eastAsia="en-GB"/>
        </w:rPr>
        <w:softHyphen/>
      </w:r>
      <w:r w:rsidRPr="00984EA1">
        <w:rPr>
          <w:rFonts w:ascii="GHEA Mariam" w:eastAsia="Times New Roman" w:hAnsi="GHEA Mariam" w:cs="Times New Roman"/>
          <w:lang w:eastAsia="en-GB"/>
        </w:rPr>
        <w:t>ներ, կամավորներ)՝</w:t>
      </w:r>
    </w:p>
    <w:p w:rsidR="00984EA1" w:rsidRPr="00984EA1" w:rsidRDefault="00B017D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1</w:t>
      </w:r>
      <w:r w:rsidR="00984EA1" w:rsidRPr="00984EA1">
        <w:rPr>
          <w:rFonts w:ascii="GHEA Mariam" w:eastAsia="Times New Roman" w:hAnsi="GHEA Mariam" w:cs="Times New Roman"/>
          <w:lang w:eastAsia="en-GB"/>
        </w:rPr>
        <w:t>) ակնկալում են խրախուսում («Բարեգործության մասին» Հայաստանի Հանրա</w:t>
      </w:r>
      <w:r w:rsidR="00984EA1">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պետության օրենքի 15-րդ հոդված).</w:t>
      </w:r>
    </w:p>
    <w:p w:rsidR="00984EA1" w:rsidRPr="00984EA1" w:rsidRDefault="00B017D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2</w:t>
      </w:r>
      <w:r w:rsidR="00984EA1" w:rsidRPr="00984EA1">
        <w:rPr>
          <w:rFonts w:ascii="GHEA Mariam" w:eastAsia="Times New Roman" w:hAnsi="GHEA Mariam" w:cs="Times New Roman"/>
          <w:lang w:eastAsia="en-GB"/>
        </w:rPr>
        <w:t>) նախատեսում են ծրագրի շրջանակներում օրենքով սահմանված կարգով օգտվել Հայաստանի Հանրապետության հարկերի, տուրքերի, պարտադիր վճարների գծով օրենքով սահմանված արտոնություններից (այսուհետ՝ հարկային արտոնություններ), եթե նշված հարկային արտոնությունները կամ հիշյալ որակումն ուղղակիորեն չեն բխում Հայաստանի Հանրապետության օրենսդրությունից, այդ թվում՝ Հայաստանի Հանրապե</w:t>
      </w:r>
      <w:r>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տության միջազգային պայմանագրերից («Բարեգործության մասին» Հայաստանի Հանրա</w:t>
      </w:r>
      <w:r w:rsidR="00902040">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պետության օրենքի 16-րդ հոդվածի առաջին մաս).</w:t>
      </w:r>
    </w:p>
    <w:p w:rsidR="00984EA1" w:rsidRPr="00984EA1" w:rsidRDefault="00B017D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3</w:t>
      </w:r>
      <w:r w:rsidR="00984EA1" w:rsidRPr="00984EA1">
        <w:rPr>
          <w:rFonts w:ascii="GHEA Mariam" w:eastAsia="Times New Roman" w:hAnsi="GHEA Mariam" w:cs="Times New Roman"/>
          <w:lang w:eastAsia="en-GB"/>
        </w:rPr>
        <w:t>) ակնկալում են Հայաստանի Հանրապետության կառավարությունից կամ համա</w:t>
      </w:r>
      <w:r>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պատասխան համայնքից ստանալ նյութատեխնիկական աջակցություն և դրամական օժան</w:t>
      </w:r>
      <w:r>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դակություն («Բարեգործության մասին» Հայաստանի Հանրապետության օրենքի 16-րդ հոդ</w:t>
      </w:r>
      <w:r>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վածի երկրորդ մաս):</w:t>
      </w:r>
    </w:p>
    <w:p w:rsidR="00984EA1" w:rsidRPr="00984EA1" w:rsidRDefault="00B017D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lastRenderedPageBreak/>
        <w:t>4</w:t>
      </w:r>
      <w:r w:rsidR="00984EA1" w:rsidRPr="00984EA1">
        <w:rPr>
          <w:rFonts w:ascii="GHEA Mariam" w:eastAsia="Times New Roman" w:hAnsi="GHEA Mariam" w:cs="Times New Roman"/>
          <w:lang w:eastAsia="en-GB"/>
        </w:rPr>
        <w:t>. Բարեգործական որակման ներկայացվող ծրագրում նկարագրվում են ծրագրի նպատակները, նախատեսվող միջոցառումները, նշվում են դրանց կատարողները և ստա</w:t>
      </w:r>
      <w:r>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ցողները: Ծրագիրը ներառում է նաև կանխատեսվող մուտքերի և ծախսերի («Բարե</w:t>
      </w:r>
      <w:r>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գործության մասին» Հայաստանի Հանրապետության օրենքի 14-րդ հոդված) նախահաշիվը, սահմանում է ծրագրի իրականացման փուլերն ու ժամկետները: Ծրագիրը կարող է ներառել այլ հանգամանքների, փաստերի, տվյալների նկարագրություն, այլ հիմնավորումներ, որոնք կարևոր կհամարվեն ծրագիրն իրականացնողների կողմից:</w:t>
      </w:r>
    </w:p>
    <w:p w:rsidR="00984EA1" w:rsidRPr="00984EA1" w:rsidRDefault="0095183C"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 xml:space="preserve">5. </w:t>
      </w:r>
      <w:r w:rsidR="00984EA1" w:rsidRPr="00984EA1">
        <w:rPr>
          <w:rFonts w:ascii="GHEA Mariam" w:eastAsia="Times New Roman" w:hAnsi="GHEA Mariam" w:cs="Times New Roman"/>
          <w:lang w:eastAsia="en-GB"/>
        </w:rPr>
        <w:t>Հարակից գործարքների շրջանակը որոշելու համար հայտում պետք է նկարա</w:t>
      </w:r>
      <w:r>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գրվեն ծրագրի շրջանակներում նախատեսվող գործարքները, որոնցով ծրագիրն իրակա</w:t>
      </w:r>
      <w:r>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նացնողները նախատեսում են հարկային արտոնությունների, դրանցից յուրաքանչյուրի նշանակությունը ծրագրի իրականացման համար և դրանցից յուրաքանչյուրի առարկա հանդիսացող ապրանքների, ծառայությունների ու աշխատանքների համառոտ նկարագիրը, ծավալները և արժեքը: Հարակից գործարքները պետք է նպատակաուղղված լինեն ծրագրի արդյունավետ կատարումն ապահովելուն, մասնավորապես, ապրանքների ներմուծումը, ձեռքբերումը, ստացումը, մաքսային ձևակերպումը, փոխադրումը, բեռնաթափումը, սերտի</w:t>
      </w:r>
      <w:r w:rsidR="00B017DB">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ֆիկացումը, պահպանումը, պահեստավորումը և (կամ) բաշխումը, ինչպես նաև ծառայու</w:t>
      </w:r>
      <w:r w:rsidR="00B017DB">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թյունների մատուցումն ու աշխատանքների կատարումն ապահովելուն և (կամ) կազմակեր</w:t>
      </w:r>
      <w:r w:rsidR="00B017DB">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պելուն: Այդ գործարքների կողմ պետք է հանդիսանա ծրագիրն իրականացնող անձը: Ընկերությունը, որի հիմնադիրն է կամ որին մասնակից է ծրագիրն իրականացնող անձը, այդ գործարքները կատարող կողմ չի կարող հանդիսանալ:</w:t>
      </w:r>
    </w:p>
    <w:p w:rsidR="00984EA1" w:rsidRPr="00984EA1" w:rsidRDefault="0095183C"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6</w:t>
      </w:r>
      <w:r w:rsidR="00984EA1" w:rsidRPr="00984EA1">
        <w:rPr>
          <w:rFonts w:ascii="GHEA Mariam" w:eastAsia="Times New Roman" w:hAnsi="GHEA Mariam" w:cs="Times New Roman"/>
          <w:lang w:eastAsia="en-GB"/>
        </w:rPr>
        <w:t xml:space="preserve">. Ծրագիրն իրականացնողը հայտը ներկայացնում է </w:t>
      </w:r>
      <w:r w:rsidR="006833FA" w:rsidRPr="00984EA1">
        <w:rPr>
          <w:rFonts w:ascii="GHEA Mariam" w:eastAsia="Times New Roman" w:hAnsi="GHEA Mariam" w:cs="Times New Roman"/>
          <w:lang w:eastAsia="en-GB"/>
        </w:rPr>
        <w:t>«Բարեգործության մասին»</w:t>
      </w:r>
      <w:r w:rsidR="006833FA">
        <w:rPr>
          <w:rFonts w:ascii="GHEA Mariam" w:eastAsia="Times New Roman" w:hAnsi="GHEA Mariam" w:cs="Times New Roman"/>
          <w:lang w:eastAsia="en-GB"/>
        </w:rPr>
        <w:t xml:space="preserve"> Հայաստանի Հանրապետության օրենքով սահմանված </w:t>
      </w:r>
      <w:r w:rsidR="006833FA" w:rsidRPr="001604CF">
        <w:rPr>
          <w:rFonts w:ascii="GHEA Mariam" w:eastAsia="Times New Roman" w:hAnsi="GHEA Mariam" w:cs="Times New Roman"/>
          <w:lang w:eastAsia="en-GB"/>
        </w:rPr>
        <w:t>լիազորված մարմնին</w:t>
      </w:r>
      <w:r w:rsidR="006833FA" w:rsidRPr="00984EA1">
        <w:rPr>
          <w:rFonts w:ascii="GHEA Mariam" w:eastAsia="Times New Roman" w:hAnsi="GHEA Mariam" w:cs="Times New Roman"/>
          <w:lang w:eastAsia="en-GB"/>
        </w:rPr>
        <w:t xml:space="preserve"> </w:t>
      </w:r>
      <w:r w:rsidR="00984EA1" w:rsidRPr="00984EA1">
        <w:rPr>
          <w:rFonts w:ascii="GHEA Mariam" w:eastAsia="Times New Roman" w:hAnsi="GHEA Mariam" w:cs="Times New Roman"/>
          <w:lang w:eastAsia="en-GB"/>
        </w:rPr>
        <w:t xml:space="preserve">(այսուհետ՝ </w:t>
      </w:r>
      <w:r w:rsidR="006833FA">
        <w:rPr>
          <w:rFonts w:ascii="GHEA Mariam" w:eastAsia="Times New Roman" w:hAnsi="GHEA Mariam" w:cs="Times New Roman"/>
          <w:lang w:eastAsia="en-GB"/>
        </w:rPr>
        <w:t>լիազորված մարմին</w:t>
      </w:r>
      <w:r w:rsidR="00984EA1" w:rsidRPr="00984EA1">
        <w:rPr>
          <w:rFonts w:ascii="GHEA Mariam" w:eastAsia="Times New Roman" w:hAnsi="GHEA Mariam" w:cs="Times New Roman"/>
          <w:lang w:eastAsia="en-GB"/>
        </w:rPr>
        <w:t>:</w:t>
      </w:r>
    </w:p>
    <w:p w:rsidR="00984EA1" w:rsidRPr="00984EA1" w:rsidRDefault="0095183C"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 xml:space="preserve">7. </w:t>
      </w:r>
      <w:r w:rsidR="00984EA1" w:rsidRPr="00984EA1">
        <w:rPr>
          <w:rFonts w:ascii="GHEA Mariam" w:eastAsia="Times New Roman" w:hAnsi="GHEA Mariam" w:cs="Times New Roman"/>
          <w:lang w:eastAsia="en-GB"/>
        </w:rPr>
        <w:t>Ծրագիրն իրականացնողը հայտը կարող է ներկայացնել պետական կառավար</w:t>
      </w:r>
      <w:r>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ման այն մարմին, որի գործունեության ոլորտին առնչվում է ծրագիրը: Վերջինս, 10 օրացու</w:t>
      </w:r>
      <w:r>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 xml:space="preserve">ցային օրվա ընթացքում, կցելով իր կարծիքը ծրագրի վերաբերյալ, հայտը ներկայացնում է </w:t>
      </w:r>
      <w:r w:rsidR="00441E85" w:rsidRPr="001604CF">
        <w:rPr>
          <w:rFonts w:ascii="GHEA Mariam" w:eastAsia="Times New Roman" w:hAnsi="GHEA Mariam" w:cs="Times New Roman"/>
          <w:lang w:eastAsia="en-GB"/>
        </w:rPr>
        <w:t>լիազորված մարմնին</w:t>
      </w:r>
      <w:r w:rsidR="00984EA1" w:rsidRPr="001604CF">
        <w:rPr>
          <w:rFonts w:ascii="GHEA Mariam" w:eastAsia="Times New Roman" w:hAnsi="GHEA Mariam" w:cs="Times New Roman"/>
          <w:lang w:eastAsia="en-GB"/>
        </w:rPr>
        <w:t>:</w:t>
      </w:r>
    </w:p>
    <w:p w:rsidR="00984EA1" w:rsidRPr="00984EA1" w:rsidRDefault="0095183C"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8</w:t>
      </w:r>
      <w:r w:rsidR="00984EA1" w:rsidRPr="001604CF">
        <w:rPr>
          <w:rFonts w:ascii="GHEA Mariam" w:eastAsia="Times New Roman" w:hAnsi="GHEA Mariam" w:cs="Times New Roman"/>
          <w:lang w:eastAsia="en-GB"/>
        </w:rPr>
        <w:t xml:space="preserve">. Յուրաքանչյուր ծրագրի վերաբերյալ </w:t>
      </w:r>
      <w:r w:rsidR="00441E85" w:rsidRPr="001604CF">
        <w:rPr>
          <w:rFonts w:ascii="GHEA Mariam" w:eastAsia="Times New Roman" w:hAnsi="GHEA Mariam" w:cs="Times New Roman"/>
          <w:lang w:eastAsia="en-GB"/>
        </w:rPr>
        <w:t>լիազորված մարմնին</w:t>
      </w:r>
      <w:r w:rsidR="00984EA1" w:rsidRPr="001604CF">
        <w:rPr>
          <w:rFonts w:ascii="GHEA Mariam" w:eastAsia="Times New Roman" w:hAnsi="GHEA Mariam" w:cs="Times New Roman"/>
          <w:lang w:eastAsia="en-GB"/>
        </w:rPr>
        <w:t xml:space="preserve"> պետք է ներկայացվի</w:t>
      </w:r>
      <w:r w:rsidR="00984EA1" w:rsidRPr="00984EA1">
        <w:rPr>
          <w:rFonts w:ascii="GHEA Mariam" w:eastAsia="Times New Roman" w:hAnsi="GHEA Mariam" w:cs="Times New Roman"/>
          <w:lang w:eastAsia="en-GB"/>
        </w:rPr>
        <w:t xml:space="preserve"> առանձին հայտ:</w:t>
      </w:r>
    </w:p>
    <w:p w:rsidR="00984EA1" w:rsidRPr="00984EA1" w:rsidRDefault="0095183C"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 xml:space="preserve">9. </w:t>
      </w:r>
      <w:r w:rsidR="00984EA1" w:rsidRPr="00984EA1">
        <w:rPr>
          <w:rFonts w:ascii="GHEA Mariam" w:eastAsia="Times New Roman" w:hAnsi="GHEA Mariam" w:cs="Times New Roman"/>
          <w:lang w:eastAsia="en-GB"/>
        </w:rPr>
        <w:t xml:space="preserve">Բացի ծրագրի և (կամ) հարակից գործարքների՝ սույն կարգի </w:t>
      </w:r>
      <w:r w:rsidR="00441E85">
        <w:rPr>
          <w:rFonts w:ascii="GHEA Mariam" w:eastAsia="Times New Roman" w:hAnsi="GHEA Mariam" w:cs="Times New Roman"/>
          <w:lang w:eastAsia="en-GB"/>
        </w:rPr>
        <w:t>4</w:t>
      </w:r>
      <w:r w:rsidR="00984EA1" w:rsidRPr="00984EA1">
        <w:rPr>
          <w:rFonts w:ascii="GHEA Mariam" w:eastAsia="Times New Roman" w:hAnsi="GHEA Mariam" w:cs="Times New Roman"/>
          <w:lang w:eastAsia="en-GB"/>
        </w:rPr>
        <w:t>-րդ կետում նշված նկարագրությունից, հայտին կարող են կցվել ծրագրին առնչվող տեղեկություններ պարու</w:t>
      </w:r>
      <w:r w:rsidR="00902040">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նակող փաստաթղթեր, նյութեր, այլ հիմնավորումներ, այդ թվում՝ ծրագրի մասին համապա</w:t>
      </w:r>
      <w:r w:rsidR="00902040">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lastRenderedPageBreak/>
        <w:t>տասխան պետական մարմինների կարծիքները, եթե այդպիսիք ստացվել են ծրագիրն իրականացնողի նախաձեռնությամբ:</w:t>
      </w:r>
    </w:p>
    <w:p w:rsidR="00984EA1" w:rsidRPr="00984EA1" w:rsidRDefault="0095183C"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10</w:t>
      </w:r>
      <w:r w:rsidR="00984EA1" w:rsidRPr="00984EA1">
        <w:rPr>
          <w:rFonts w:ascii="GHEA Mariam" w:eastAsia="Times New Roman" w:hAnsi="GHEA Mariam" w:cs="Times New Roman"/>
          <w:lang w:eastAsia="en-GB"/>
        </w:rPr>
        <w:t>. Հայտում և դրան կից ներկայացված փաստաթղթերում տեղ գտած սխալների և իրականությանը չհամապատասխանող տեղեկությունների համար պատասխանատվու</w:t>
      </w:r>
      <w:r w:rsidR="00441E85">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թյունը կրում է ծրագիրն իրականացնողը:</w:t>
      </w:r>
    </w:p>
    <w:p w:rsidR="00984EA1" w:rsidRPr="00984EA1" w:rsidRDefault="0095183C"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11</w:t>
      </w:r>
      <w:r w:rsidR="00984EA1" w:rsidRPr="00984EA1">
        <w:rPr>
          <w:rFonts w:ascii="GHEA Mariam" w:eastAsia="Times New Roman" w:hAnsi="GHEA Mariam" w:cs="Times New Roman"/>
          <w:lang w:eastAsia="en-GB"/>
        </w:rPr>
        <w:t>. Եթե հայտը և դրան կից ներկայացված փաստաթղթերը չեն համապատասխանում կամ չեն բավարարում սույն կարգի պահանջներին</w:t>
      </w:r>
      <w:r w:rsidR="00984EA1" w:rsidRPr="001604CF">
        <w:rPr>
          <w:rFonts w:ascii="GHEA Mariam" w:eastAsia="Times New Roman" w:hAnsi="GHEA Mariam" w:cs="Times New Roman"/>
          <w:lang w:eastAsia="en-GB"/>
        </w:rPr>
        <w:t xml:space="preserve">, ապա </w:t>
      </w:r>
      <w:r w:rsidR="00441E85" w:rsidRPr="001604CF">
        <w:rPr>
          <w:rFonts w:ascii="GHEA Mariam" w:eastAsia="Times New Roman" w:hAnsi="GHEA Mariam" w:cs="Times New Roman"/>
          <w:lang w:eastAsia="en-GB"/>
        </w:rPr>
        <w:t>լիազորված մարմին</w:t>
      </w:r>
      <w:r w:rsidR="00984EA1" w:rsidRPr="001604CF">
        <w:rPr>
          <w:rFonts w:ascii="GHEA Mariam" w:eastAsia="Times New Roman" w:hAnsi="GHEA Mariam" w:cs="Times New Roman"/>
          <w:lang w:eastAsia="en-GB"/>
        </w:rPr>
        <w:t xml:space="preserve">ը </w:t>
      </w:r>
      <w:r w:rsidR="00CE61A1">
        <w:rPr>
          <w:rFonts w:ascii="GHEA Mariam" w:eastAsia="Times New Roman" w:hAnsi="GHEA Mariam" w:cs="Times New Roman"/>
          <w:lang w:eastAsia="en-GB"/>
        </w:rPr>
        <w:t>5</w:t>
      </w:r>
      <w:r w:rsidR="00984EA1" w:rsidRPr="00984EA1">
        <w:rPr>
          <w:rFonts w:ascii="GHEA Mariam" w:eastAsia="Times New Roman" w:hAnsi="GHEA Mariam" w:cs="Times New Roman"/>
          <w:lang w:eastAsia="en-GB"/>
        </w:rPr>
        <w:t xml:space="preserve"> </w:t>
      </w:r>
      <w:r w:rsidR="00CE61A1">
        <w:rPr>
          <w:rFonts w:ascii="GHEA Mariam" w:eastAsia="Times New Roman" w:hAnsi="GHEA Mariam" w:cs="Times New Roman"/>
          <w:lang w:eastAsia="en-GB"/>
        </w:rPr>
        <w:t>աշխա</w:t>
      </w:r>
      <w:r w:rsidR="00CE61A1">
        <w:rPr>
          <w:rFonts w:ascii="GHEA Mariam" w:eastAsia="Times New Roman" w:hAnsi="GHEA Mariam" w:cs="Times New Roman"/>
          <w:lang w:eastAsia="en-GB"/>
        </w:rPr>
        <w:softHyphen/>
        <w:t xml:space="preserve">տանքային </w:t>
      </w:r>
      <w:r w:rsidR="00984EA1" w:rsidRPr="00984EA1">
        <w:rPr>
          <w:rFonts w:ascii="GHEA Mariam" w:eastAsia="Times New Roman" w:hAnsi="GHEA Mariam" w:cs="Times New Roman"/>
          <w:lang w:eastAsia="en-GB"/>
        </w:rPr>
        <w:t xml:space="preserve">օրվա ընթացքում ծրագիրն իրականացնողին տեղեկացնում է դրա մասին: </w:t>
      </w:r>
      <w:r w:rsidR="00CE61A1">
        <w:rPr>
          <w:rFonts w:ascii="GHEA Mariam" w:eastAsia="Times New Roman" w:hAnsi="GHEA Mariam" w:cs="Times New Roman"/>
          <w:lang w:eastAsia="en-GB"/>
        </w:rPr>
        <w:t>Որից հետո 1</w:t>
      </w:r>
      <w:r w:rsidR="00984EA1" w:rsidRPr="00984EA1">
        <w:rPr>
          <w:rFonts w:ascii="GHEA Mariam" w:eastAsia="Times New Roman" w:hAnsi="GHEA Mariam" w:cs="Times New Roman"/>
          <w:lang w:eastAsia="en-GB"/>
        </w:rPr>
        <w:t>0 օրացուցային օրվա ընթացքում պատասխանը չստացվելու դեպքում հայտը հան</w:t>
      </w:r>
      <w:r w:rsidR="00CE61A1">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վում է քննարկումից:</w:t>
      </w:r>
    </w:p>
    <w:p w:rsidR="00984EA1" w:rsidRPr="00984EA1" w:rsidRDefault="003B178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12</w:t>
      </w:r>
      <w:r w:rsidR="00984EA1" w:rsidRPr="00984EA1">
        <w:rPr>
          <w:rFonts w:ascii="GHEA Mariam" w:eastAsia="Times New Roman" w:hAnsi="GHEA Mariam" w:cs="Times New Roman"/>
          <w:lang w:eastAsia="en-GB"/>
        </w:rPr>
        <w:t>. Հայտը պետք է ներկայացվի վաղօրոք՝ ծրագրի իրականացումը նախաձեռնել</w:t>
      </w:r>
      <w:r w:rsidR="00EF55A8">
        <w:rPr>
          <w:rFonts w:ascii="GHEA Mariam" w:eastAsia="Times New Roman" w:hAnsi="GHEA Mariam" w:cs="Times New Roman"/>
          <w:lang w:eastAsia="en-GB"/>
        </w:rPr>
        <w:t>ուց առնվազն 30 օր առաջ</w:t>
      </w:r>
      <w:r w:rsidR="00701B59">
        <w:rPr>
          <w:rFonts w:ascii="GHEA Mariam" w:eastAsia="Times New Roman" w:hAnsi="GHEA Mariam" w:cs="Times New Roman"/>
          <w:lang w:eastAsia="en-GB"/>
        </w:rPr>
        <w:t xml:space="preserve">, </w:t>
      </w:r>
      <w:r w:rsidR="00701B59" w:rsidRPr="00701B59">
        <w:rPr>
          <w:rFonts w:ascii="GHEA Mariam" w:eastAsia="Times New Roman" w:hAnsi="GHEA Mariam" w:cs="Times New Roman"/>
          <w:lang w:eastAsia="en-GB"/>
        </w:rPr>
        <w:t>իսկ հարակից գործարքի վերաբերյալ հայտը</w:t>
      </w:r>
      <w:r w:rsidR="00701B59">
        <w:rPr>
          <w:rFonts w:ascii="GHEA Mariam" w:eastAsia="Times New Roman" w:hAnsi="GHEA Mariam" w:cs="Times New Roman"/>
          <w:lang w:eastAsia="en-GB"/>
        </w:rPr>
        <w:t>՝</w:t>
      </w:r>
      <w:r w:rsidR="00701B59" w:rsidRPr="00701B59">
        <w:rPr>
          <w:rFonts w:ascii="GHEA Mariam" w:eastAsia="Times New Roman" w:hAnsi="GHEA Mariam" w:cs="Times New Roman"/>
          <w:lang w:eastAsia="en-GB"/>
        </w:rPr>
        <w:t xml:space="preserve"> ապրանքների մատա</w:t>
      </w:r>
      <w:r w:rsidR="00701B59">
        <w:rPr>
          <w:rFonts w:ascii="GHEA Mariam" w:eastAsia="Times New Roman" w:hAnsi="GHEA Mariam" w:cs="Times New Roman"/>
          <w:lang w:eastAsia="en-GB"/>
        </w:rPr>
        <w:softHyphen/>
      </w:r>
      <w:r w:rsidR="00701B59" w:rsidRPr="00701B59">
        <w:rPr>
          <w:rFonts w:ascii="GHEA Mariam" w:eastAsia="Times New Roman" w:hAnsi="GHEA Mariam" w:cs="Times New Roman"/>
          <w:lang w:eastAsia="en-GB"/>
        </w:rPr>
        <w:t>կարարման, աշխատանքների կատարման և (կամ) ծառայությունների մատուցման պայմա</w:t>
      </w:r>
      <w:r w:rsidR="00701B59" w:rsidRPr="00701B59">
        <w:rPr>
          <w:rFonts w:ascii="GHEA Mariam" w:eastAsia="Times New Roman" w:hAnsi="GHEA Mariam" w:cs="Times New Roman"/>
          <w:lang w:eastAsia="en-GB"/>
        </w:rPr>
        <w:softHyphen/>
        <w:t>նագրով նախատեսված ժամկետից առնվազն 5 օր առաջ</w:t>
      </w:r>
      <w:r w:rsidR="00984EA1" w:rsidRPr="00984EA1">
        <w:rPr>
          <w:rFonts w:ascii="GHEA Mariam" w:eastAsia="Times New Roman" w:hAnsi="GHEA Mariam" w:cs="Times New Roman"/>
          <w:lang w:eastAsia="en-GB"/>
        </w:rPr>
        <w:t xml:space="preserve">: </w:t>
      </w:r>
    </w:p>
    <w:p w:rsidR="00984EA1" w:rsidRPr="00984EA1" w:rsidRDefault="00984EA1" w:rsidP="002537FB">
      <w:pPr>
        <w:spacing w:after="0" w:line="360" w:lineRule="auto"/>
        <w:ind w:firstLine="709"/>
        <w:jc w:val="both"/>
        <w:rPr>
          <w:rFonts w:ascii="GHEA Mariam" w:eastAsia="Times New Roman" w:hAnsi="GHEA Mariam" w:cs="Times New Roman"/>
          <w:lang w:eastAsia="en-GB"/>
        </w:rPr>
      </w:pPr>
      <w:r w:rsidRPr="00984EA1">
        <w:rPr>
          <w:rFonts w:ascii="GHEA Mariam" w:eastAsia="Times New Roman" w:hAnsi="GHEA Mariam" w:cs="Times New Roman"/>
          <w:lang w:eastAsia="en-GB"/>
        </w:rPr>
        <w:t>1</w:t>
      </w:r>
      <w:r w:rsidR="003B178B">
        <w:rPr>
          <w:rFonts w:ascii="GHEA Mariam" w:eastAsia="Times New Roman" w:hAnsi="GHEA Mariam" w:cs="Times New Roman"/>
          <w:lang w:eastAsia="en-GB"/>
        </w:rPr>
        <w:t>3</w:t>
      </w:r>
      <w:r w:rsidRPr="00984EA1">
        <w:rPr>
          <w:rFonts w:ascii="GHEA Mariam" w:eastAsia="Times New Roman" w:hAnsi="GHEA Mariam" w:cs="Times New Roman"/>
          <w:lang w:eastAsia="en-GB"/>
        </w:rPr>
        <w:t>. Հայտը և կից ներկայացված փաստաթղթերը ենթակա չեն վերադարձման:</w:t>
      </w:r>
    </w:p>
    <w:p w:rsidR="00984EA1" w:rsidRPr="00984EA1" w:rsidRDefault="00984EA1" w:rsidP="002537FB">
      <w:pPr>
        <w:spacing w:after="0" w:line="360" w:lineRule="auto"/>
        <w:ind w:firstLine="709"/>
        <w:jc w:val="both"/>
        <w:rPr>
          <w:rFonts w:ascii="GHEA Mariam" w:eastAsia="Times New Roman" w:hAnsi="GHEA Mariam" w:cs="Times New Roman"/>
          <w:lang w:eastAsia="en-GB"/>
        </w:rPr>
      </w:pPr>
      <w:r w:rsidRPr="001604CF">
        <w:rPr>
          <w:rFonts w:ascii="GHEA Mariam" w:eastAsia="Times New Roman" w:hAnsi="GHEA Mariam" w:cs="Times New Roman"/>
          <w:lang w:eastAsia="en-GB"/>
        </w:rPr>
        <w:t>1</w:t>
      </w:r>
      <w:r w:rsidR="003B178B">
        <w:rPr>
          <w:rFonts w:ascii="GHEA Mariam" w:eastAsia="Times New Roman" w:hAnsi="GHEA Mariam" w:cs="Times New Roman"/>
          <w:lang w:eastAsia="en-GB"/>
        </w:rPr>
        <w:t>4</w:t>
      </w:r>
      <w:r w:rsidRPr="001604CF">
        <w:rPr>
          <w:rFonts w:ascii="GHEA Mariam" w:eastAsia="Times New Roman" w:hAnsi="GHEA Mariam" w:cs="Times New Roman"/>
          <w:lang w:eastAsia="en-GB"/>
        </w:rPr>
        <w:t xml:space="preserve">. Հայտը </w:t>
      </w:r>
      <w:r w:rsidR="00441E85" w:rsidRPr="001604CF">
        <w:rPr>
          <w:rFonts w:ascii="GHEA Mariam" w:eastAsia="Times New Roman" w:hAnsi="GHEA Mariam" w:cs="Times New Roman"/>
          <w:lang w:eastAsia="en-GB"/>
        </w:rPr>
        <w:t>լիազորված մարմնին</w:t>
      </w:r>
      <w:r w:rsidRPr="001604CF">
        <w:rPr>
          <w:rFonts w:ascii="GHEA Mariam" w:eastAsia="Times New Roman" w:hAnsi="GHEA Mariam" w:cs="Times New Roman"/>
          <w:lang w:eastAsia="en-GB"/>
        </w:rPr>
        <w:t xml:space="preserve"> ստացվելուց հետո, մինչև դրա վերաբերյալ որոշում ընդունելը, </w:t>
      </w:r>
      <w:r w:rsidR="009117AE" w:rsidRPr="001604CF">
        <w:rPr>
          <w:rFonts w:ascii="GHEA Mariam" w:eastAsia="Times New Roman" w:hAnsi="GHEA Mariam" w:cs="Times New Roman"/>
          <w:lang w:eastAsia="en-GB"/>
        </w:rPr>
        <w:t xml:space="preserve">բարեգործական ծրագրերի համակարգման խորհրդակցական հանձնաժողովը (այսուհետ՝ հանձնաժողով) ապահովում է </w:t>
      </w:r>
      <w:r w:rsidRPr="001604CF">
        <w:rPr>
          <w:rFonts w:ascii="GHEA Mariam" w:eastAsia="Times New Roman" w:hAnsi="GHEA Mariam" w:cs="Times New Roman"/>
          <w:lang w:eastAsia="en-GB"/>
        </w:rPr>
        <w:t xml:space="preserve">Հայաստանի Հանրապետության շահագրգիռ պետական </w:t>
      </w:r>
      <w:r w:rsidR="004F47CC" w:rsidRPr="001604CF">
        <w:rPr>
          <w:rFonts w:ascii="GHEA Mariam" w:eastAsia="Times New Roman" w:hAnsi="GHEA Mariam" w:cs="Times New Roman"/>
          <w:lang w:eastAsia="en-GB"/>
        </w:rPr>
        <w:t>և</w:t>
      </w:r>
      <w:r w:rsidRPr="001604CF">
        <w:rPr>
          <w:rFonts w:ascii="GHEA Mariam" w:eastAsia="Times New Roman" w:hAnsi="GHEA Mariam" w:cs="Times New Roman"/>
          <w:lang w:eastAsia="en-GB"/>
        </w:rPr>
        <w:t xml:space="preserve"> տ</w:t>
      </w:r>
      <w:r w:rsidR="00441E85" w:rsidRPr="001604CF">
        <w:rPr>
          <w:rFonts w:ascii="GHEA Mariam" w:eastAsia="Times New Roman" w:hAnsi="GHEA Mariam" w:cs="Times New Roman"/>
          <w:lang w:eastAsia="en-GB"/>
        </w:rPr>
        <w:t xml:space="preserve">եղական ինքնակառավարման </w:t>
      </w:r>
      <w:r w:rsidRPr="001604CF">
        <w:rPr>
          <w:rFonts w:ascii="GHEA Mariam" w:eastAsia="Times New Roman" w:hAnsi="GHEA Mariam" w:cs="Times New Roman"/>
          <w:lang w:eastAsia="en-GB"/>
        </w:rPr>
        <w:t>մարմինների կարծիքներ</w:t>
      </w:r>
      <w:r w:rsidR="009117AE" w:rsidRPr="001604CF">
        <w:rPr>
          <w:rFonts w:ascii="GHEA Mariam" w:eastAsia="Times New Roman" w:hAnsi="GHEA Mariam" w:cs="Times New Roman"/>
          <w:lang w:eastAsia="en-GB"/>
        </w:rPr>
        <w:t xml:space="preserve">ի ստացումը </w:t>
      </w:r>
      <w:r w:rsidRPr="001604CF">
        <w:rPr>
          <w:rFonts w:ascii="GHEA Mariam" w:eastAsia="Times New Roman" w:hAnsi="GHEA Mariam" w:cs="Times New Roman"/>
          <w:lang w:eastAsia="en-GB"/>
        </w:rPr>
        <w:t>հայտի վերաբերյալ</w:t>
      </w:r>
      <w:r w:rsidR="009117AE" w:rsidRPr="001604CF">
        <w:rPr>
          <w:rFonts w:ascii="GHEA Mariam" w:eastAsia="Times New Roman" w:hAnsi="GHEA Mariam" w:cs="Times New Roman"/>
          <w:lang w:eastAsia="en-GB"/>
        </w:rPr>
        <w:t xml:space="preserve"> և դրանքց հիման վրա՝ քննարման արդյունքում առաջարկություն է ներկայաց</w:t>
      </w:r>
      <w:r w:rsidR="001604CF">
        <w:rPr>
          <w:rFonts w:ascii="GHEA Mariam" w:eastAsia="Times New Roman" w:hAnsi="GHEA Mariam" w:cs="Times New Roman"/>
          <w:lang w:eastAsia="en-GB"/>
        </w:rPr>
        <w:softHyphen/>
      </w:r>
      <w:r w:rsidR="009117AE" w:rsidRPr="001604CF">
        <w:rPr>
          <w:rFonts w:ascii="GHEA Mariam" w:eastAsia="Times New Roman" w:hAnsi="GHEA Mariam" w:cs="Times New Roman"/>
          <w:lang w:eastAsia="en-GB"/>
        </w:rPr>
        <w:t>նում լիազրված մարմնին</w:t>
      </w:r>
      <w:r w:rsidRPr="001604CF">
        <w:rPr>
          <w:rFonts w:ascii="GHEA Mariam" w:eastAsia="Times New Roman" w:hAnsi="GHEA Mariam" w:cs="Times New Roman"/>
          <w:lang w:eastAsia="en-GB"/>
        </w:rPr>
        <w:t xml:space="preserve">: Հայաստանի Հանրապետության ֆինանսների նախարարության և </w:t>
      </w:r>
      <w:r w:rsidR="009117AE" w:rsidRPr="001604CF">
        <w:rPr>
          <w:rFonts w:ascii="GHEA Mariam" w:eastAsia="Times New Roman" w:hAnsi="GHEA Mariam" w:cs="Times New Roman"/>
          <w:lang w:eastAsia="en-GB"/>
        </w:rPr>
        <w:t>Հայաստանի Հանրապետության պ</w:t>
      </w:r>
      <w:r w:rsidRPr="001604CF">
        <w:rPr>
          <w:rFonts w:ascii="GHEA Mariam" w:eastAsia="Times New Roman" w:hAnsi="GHEA Mariam" w:cs="Times New Roman"/>
          <w:lang w:eastAsia="en-GB"/>
        </w:rPr>
        <w:t>ետական եկամուտների կոմիտեի կարծիք</w:t>
      </w:r>
      <w:r w:rsidR="00441E85" w:rsidRPr="001604CF">
        <w:rPr>
          <w:rFonts w:ascii="GHEA Mariam" w:eastAsia="Times New Roman" w:hAnsi="GHEA Mariam" w:cs="Times New Roman"/>
          <w:lang w:eastAsia="en-GB"/>
        </w:rPr>
        <w:t>ներ</w:t>
      </w:r>
      <w:r w:rsidRPr="001604CF">
        <w:rPr>
          <w:rFonts w:ascii="GHEA Mariam" w:eastAsia="Times New Roman" w:hAnsi="GHEA Mariam" w:cs="Times New Roman"/>
          <w:lang w:eastAsia="en-GB"/>
        </w:rPr>
        <w:t>ի ստա</w:t>
      </w:r>
      <w:r w:rsidR="001604CF">
        <w:rPr>
          <w:rFonts w:ascii="GHEA Mariam" w:eastAsia="Times New Roman" w:hAnsi="GHEA Mariam" w:cs="Times New Roman"/>
          <w:lang w:eastAsia="en-GB"/>
        </w:rPr>
        <w:softHyphen/>
      </w:r>
      <w:r w:rsidRPr="001604CF">
        <w:rPr>
          <w:rFonts w:ascii="GHEA Mariam" w:eastAsia="Times New Roman" w:hAnsi="GHEA Mariam" w:cs="Times New Roman"/>
          <w:lang w:eastAsia="en-GB"/>
        </w:rPr>
        <w:t>ցումը պարտադիր է:</w:t>
      </w:r>
    </w:p>
    <w:p w:rsidR="00984EA1" w:rsidRPr="00984EA1" w:rsidRDefault="003B178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 xml:space="preserve">15. </w:t>
      </w:r>
      <w:r w:rsidR="00984EA1" w:rsidRPr="00984EA1">
        <w:rPr>
          <w:rFonts w:ascii="GHEA Mariam" w:eastAsia="Times New Roman" w:hAnsi="GHEA Mariam" w:cs="Times New Roman"/>
          <w:lang w:eastAsia="en-GB"/>
        </w:rPr>
        <w:t xml:space="preserve">Հայաստանի Հանրապետության շահագրգիռ նախարարությունները և </w:t>
      </w:r>
      <w:r w:rsidR="00441E85" w:rsidRPr="00984EA1">
        <w:rPr>
          <w:rFonts w:ascii="GHEA Mariam" w:eastAsia="Times New Roman" w:hAnsi="GHEA Mariam" w:cs="Times New Roman"/>
          <w:lang w:eastAsia="en-GB"/>
        </w:rPr>
        <w:t>պետական ու տ</w:t>
      </w:r>
      <w:r w:rsidR="00441E85">
        <w:rPr>
          <w:rFonts w:ascii="GHEA Mariam" w:eastAsia="Times New Roman" w:hAnsi="GHEA Mariam" w:cs="Times New Roman"/>
          <w:lang w:eastAsia="en-GB"/>
        </w:rPr>
        <w:t>եղական ինքնակառավարման</w:t>
      </w:r>
      <w:r w:rsidR="00984EA1" w:rsidRPr="00984EA1">
        <w:rPr>
          <w:rFonts w:ascii="GHEA Mariam" w:eastAsia="Times New Roman" w:hAnsi="GHEA Mariam" w:cs="Times New Roman"/>
          <w:lang w:eastAsia="en-GB"/>
        </w:rPr>
        <w:t xml:space="preserve"> մարմիններն իրենց կարծիքները ծրագրի վերաբերյալ պետք է հայտնեն համապատասխան նյութերն ստացվելուց հետո՝ ոչ ուշ, քան 5 շխատան</w:t>
      </w:r>
      <w:r w:rsidR="00441E85">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քային օրվա ընթացքում:</w:t>
      </w:r>
    </w:p>
    <w:p w:rsidR="00984EA1" w:rsidRPr="00984EA1" w:rsidRDefault="00984EA1" w:rsidP="002537FB">
      <w:pPr>
        <w:spacing w:after="0" w:line="360" w:lineRule="auto"/>
        <w:ind w:firstLine="709"/>
        <w:jc w:val="both"/>
        <w:rPr>
          <w:rFonts w:ascii="GHEA Mariam" w:eastAsia="Times New Roman" w:hAnsi="GHEA Mariam" w:cs="Times New Roman"/>
          <w:lang w:eastAsia="en-GB"/>
        </w:rPr>
      </w:pPr>
      <w:r w:rsidRPr="00984EA1">
        <w:rPr>
          <w:rFonts w:ascii="GHEA Mariam" w:eastAsia="Times New Roman" w:hAnsi="GHEA Mariam" w:cs="Times New Roman"/>
          <w:lang w:eastAsia="en-GB"/>
        </w:rPr>
        <w:t>1</w:t>
      </w:r>
      <w:r w:rsidR="003B178B">
        <w:rPr>
          <w:rFonts w:ascii="GHEA Mariam" w:eastAsia="Times New Roman" w:hAnsi="GHEA Mariam" w:cs="Times New Roman"/>
          <w:lang w:eastAsia="en-GB"/>
        </w:rPr>
        <w:t>6</w:t>
      </w:r>
      <w:r w:rsidRPr="00984EA1">
        <w:rPr>
          <w:rFonts w:ascii="GHEA Mariam" w:eastAsia="Times New Roman" w:hAnsi="GHEA Mariam" w:cs="Times New Roman"/>
          <w:lang w:eastAsia="en-GB"/>
        </w:rPr>
        <w:t>. Հայտի քննարկումն իրականացվում է նիստերի, հարցման (հեռակա քվեարկու</w:t>
      </w:r>
      <w:r w:rsidR="009117AE">
        <w:rPr>
          <w:rFonts w:ascii="GHEA Mariam" w:eastAsia="Times New Roman" w:hAnsi="GHEA Mariam" w:cs="Times New Roman"/>
          <w:lang w:eastAsia="en-GB"/>
        </w:rPr>
        <w:softHyphen/>
      </w:r>
      <w:r w:rsidRPr="00984EA1">
        <w:rPr>
          <w:rFonts w:ascii="GHEA Mariam" w:eastAsia="Times New Roman" w:hAnsi="GHEA Mariam" w:cs="Times New Roman"/>
          <w:lang w:eastAsia="en-GB"/>
        </w:rPr>
        <w:t>թյան) միջոցով:</w:t>
      </w:r>
      <w:r w:rsidR="00441E85">
        <w:rPr>
          <w:rFonts w:ascii="GHEA Mariam" w:eastAsia="Times New Roman" w:hAnsi="GHEA Mariam" w:cs="Times New Roman"/>
          <w:lang w:eastAsia="en-GB"/>
        </w:rPr>
        <w:t xml:space="preserve"> </w:t>
      </w:r>
      <w:r w:rsidR="00441E85">
        <w:rPr>
          <w:rFonts w:ascii="GHEA Mariam" w:eastAsia="Times New Roman" w:hAnsi="GHEA Mariam" w:cs="GHEA Grapalat"/>
          <w:lang w:eastAsia="en-GB"/>
        </w:rPr>
        <w:t>Հ</w:t>
      </w:r>
      <w:r w:rsidRPr="00984EA1">
        <w:rPr>
          <w:rFonts w:ascii="GHEA Mariam" w:eastAsia="Times New Roman" w:hAnsi="GHEA Mariam" w:cs="GHEA Grapalat"/>
          <w:lang w:eastAsia="en-GB"/>
        </w:rPr>
        <w:t>այտի</w:t>
      </w:r>
      <w:r w:rsidRPr="00984EA1">
        <w:rPr>
          <w:rFonts w:ascii="GHEA Mariam" w:eastAsia="Times New Roman" w:hAnsi="GHEA Mariam" w:cs="Times New Roman"/>
          <w:lang w:eastAsia="en-GB"/>
        </w:rPr>
        <w:t xml:space="preserve"> </w:t>
      </w:r>
      <w:r w:rsidRPr="00984EA1">
        <w:rPr>
          <w:rFonts w:ascii="GHEA Mariam" w:eastAsia="Times New Roman" w:hAnsi="GHEA Mariam" w:cs="GHEA Grapalat"/>
          <w:lang w:eastAsia="en-GB"/>
        </w:rPr>
        <w:t>քննարկման</w:t>
      </w:r>
      <w:r w:rsidRPr="00984EA1">
        <w:rPr>
          <w:rFonts w:ascii="GHEA Mariam" w:eastAsia="Times New Roman" w:hAnsi="GHEA Mariam" w:cs="Times New Roman"/>
          <w:lang w:eastAsia="en-GB"/>
        </w:rPr>
        <w:t xml:space="preserve"> </w:t>
      </w:r>
      <w:r w:rsidRPr="00984EA1">
        <w:rPr>
          <w:rFonts w:ascii="GHEA Mariam" w:eastAsia="Times New Roman" w:hAnsi="GHEA Mariam" w:cs="GHEA Grapalat"/>
          <w:lang w:eastAsia="en-GB"/>
        </w:rPr>
        <w:t>առավելագույն</w:t>
      </w:r>
      <w:r w:rsidRPr="00984EA1">
        <w:rPr>
          <w:rFonts w:ascii="GHEA Mariam" w:eastAsia="Times New Roman" w:hAnsi="GHEA Mariam" w:cs="Times New Roman"/>
          <w:lang w:eastAsia="en-GB"/>
        </w:rPr>
        <w:t xml:space="preserve"> </w:t>
      </w:r>
      <w:r w:rsidRPr="00984EA1">
        <w:rPr>
          <w:rFonts w:ascii="GHEA Mariam" w:eastAsia="Times New Roman" w:hAnsi="GHEA Mariam" w:cs="GHEA Grapalat"/>
          <w:lang w:eastAsia="en-GB"/>
        </w:rPr>
        <w:t>ժամկետը</w:t>
      </w:r>
      <w:r w:rsidRPr="00984EA1">
        <w:rPr>
          <w:rFonts w:ascii="GHEA Mariam" w:eastAsia="Times New Roman" w:hAnsi="GHEA Mariam" w:cs="Times New Roman"/>
          <w:lang w:eastAsia="en-GB"/>
        </w:rPr>
        <w:t xml:space="preserve"> </w:t>
      </w:r>
      <w:r w:rsidR="00B11314">
        <w:rPr>
          <w:rFonts w:ascii="GHEA Mariam" w:eastAsia="Times New Roman" w:hAnsi="GHEA Mariam" w:cs="Times New Roman"/>
          <w:lang w:eastAsia="en-GB"/>
        </w:rPr>
        <w:t>3</w:t>
      </w:r>
      <w:r w:rsidRPr="00984EA1">
        <w:rPr>
          <w:rFonts w:ascii="GHEA Mariam" w:eastAsia="Times New Roman" w:hAnsi="GHEA Mariam" w:cs="Times New Roman"/>
          <w:lang w:eastAsia="en-GB"/>
        </w:rPr>
        <w:t xml:space="preserve">0 </w:t>
      </w:r>
      <w:r w:rsidRPr="00984EA1">
        <w:rPr>
          <w:rFonts w:ascii="GHEA Mariam" w:eastAsia="Times New Roman" w:hAnsi="GHEA Mariam" w:cs="GHEA Grapalat"/>
          <w:lang w:eastAsia="en-GB"/>
        </w:rPr>
        <w:t>օրացուցային</w:t>
      </w:r>
      <w:r w:rsidRPr="00984EA1">
        <w:rPr>
          <w:rFonts w:ascii="GHEA Mariam" w:eastAsia="Times New Roman" w:hAnsi="GHEA Mariam" w:cs="Times New Roman"/>
          <w:lang w:eastAsia="en-GB"/>
        </w:rPr>
        <w:t xml:space="preserve"> </w:t>
      </w:r>
      <w:r w:rsidRPr="00984EA1">
        <w:rPr>
          <w:rFonts w:ascii="GHEA Mariam" w:eastAsia="Times New Roman" w:hAnsi="GHEA Mariam" w:cs="GHEA Grapalat"/>
          <w:lang w:eastAsia="en-GB"/>
        </w:rPr>
        <w:t>օր</w:t>
      </w:r>
      <w:r w:rsidRPr="00984EA1">
        <w:rPr>
          <w:rFonts w:ascii="GHEA Mariam" w:eastAsia="Times New Roman" w:hAnsi="GHEA Mariam" w:cs="Times New Roman"/>
          <w:lang w:eastAsia="en-GB"/>
        </w:rPr>
        <w:t xml:space="preserve"> </w:t>
      </w:r>
      <w:r w:rsidRPr="00984EA1">
        <w:rPr>
          <w:rFonts w:ascii="GHEA Mariam" w:eastAsia="Times New Roman" w:hAnsi="GHEA Mariam" w:cs="GHEA Grapalat"/>
          <w:lang w:eastAsia="en-GB"/>
        </w:rPr>
        <w:t>է</w:t>
      </w:r>
      <w:r w:rsidRPr="00984EA1">
        <w:rPr>
          <w:rFonts w:ascii="GHEA Mariam" w:eastAsia="Times New Roman" w:hAnsi="GHEA Mariam" w:cs="Times New Roman"/>
          <w:lang w:eastAsia="en-GB"/>
        </w:rPr>
        <w:t>:</w:t>
      </w:r>
    </w:p>
    <w:p w:rsidR="00984EA1" w:rsidRPr="00984EA1" w:rsidRDefault="003B178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 xml:space="preserve">17. </w:t>
      </w:r>
      <w:r w:rsidR="00984EA1" w:rsidRPr="00984EA1">
        <w:rPr>
          <w:rFonts w:ascii="GHEA Mariam" w:eastAsia="Times New Roman" w:hAnsi="GHEA Mariam" w:cs="Times New Roman"/>
          <w:lang w:eastAsia="en-GB"/>
        </w:rPr>
        <w:t>Հանձնաժողովում հայտը քննարկվում է ծրագիրն իրականացնողի մասնակցու</w:t>
      </w:r>
      <w:r w:rsidR="004B6A88">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թյամբ: Քննարկման օրվա, ժամի և վայրի (հասցե, սենյակ) մասին ծրագիրն իրականաց</w:t>
      </w:r>
      <w:r w:rsidR="004B6A88">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նողը պետք է տեղեկացվի առնվազն 2 օր առաջ: Պատշաճ տեղեկացված ծրագիրն իրակա</w:t>
      </w:r>
      <w:r w:rsidR="00EF55A8">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lastRenderedPageBreak/>
        <w:t>նացնողի բացակայությունը խոչընդոտ չէ քննարկման համար, սակայն կարող է հայտի քննարկումը հետաձգելու մասին որոշում ընդունելու հիմք հանդիսանալ:</w:t>
      </w:r>
    </w:p>
    <w:p w:rsidR="00984EA1" w:rsidRPr="00984EA1" w:rsidRDefault="003B178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 xml:space="preserve">18. </w:t>
      </w:r>
      <w:r w:rsidR="00984EA1" w:rsidRPr="00984EA1">
        <w:rPr>
          <w:rFonts w:ascii="GHEA Mariam" w:eastAsia="Times New Roman" w:hAnsi="GHEA Mariam" w:cs="Times New Roman"/>
          <w:lang w:eastAsia="en-GB"/>
        </w:rPr>
        <w:t>Հայտի քննարկումը կարող է հետաձգվել նաև այն դեպքում, երբ որոշում ընդունելու համար անհրաժեշտ են լրացուցիչ ուսումնասիրություններ:</w:t>
      </w:r>
    </w:p>
    <w:p w:rsidR="00984EA1" w:rsidRPr="00984EA1" w:rsidRDefault="003B178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 xml:space="preserve">19. </w:t>
      </w:r>
      <w:r w:rsidR="00984EA1" w:rsidRPr="00984EA1">
        <w:rPr>
          <w:rFonts w:ascii="GHEA Mariam" w:eastAsia="Times New Roman" w:hAnsi="GHEA Mariam" w:cs="Times New Roman"/>
          <w:lang w:eastAsia="en-GB"/>
        </w:rPr>
        <w:t xml:space="preserve">Հայտի քննարկումը հետաձգելու մասին հանձնաժողովի որոշած ժամկետը չի կարող </w:t>
      </w:r>
      <w:r w:rsidR="003E72C5">
        <w:rPr>
          <w:rFonts w:ascii="GHEA Mariam" w:eastAsia="Times New Roman" w:hAnsi="GHEA Mariam" w:cs="Times New Roman"/>
          <w:lang w:eastAsia="en-GB"/>
        </w:rPr>
        <w:t>30</w:t>
      </w:r>
      <w:r w:rsidR="00984EA1" w:rsidRPr="00984EA1">
        <w:rPr>
          <w:rFonts w:ascii="GHEA Mariam" w:eastAsia="Times New Roman" w:hAnsi="GHEA Mariam" w:cs="Times New Roman"/>
          <w:lang w:eastAsia="en-GB"/>
        </w:rPr>
        <w:t xml:space="preserve"> օրից ավելի լինել:</w:t>
      </w:r>
    </w:p>
    <w:p w:rsidR="00984EA1" w:rsidRPr="00984EA1" w:rsidRDefault="003B178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20</w:t>
      </w:r>
      <w:r w:rsidR="00984EA1" w:rsidRPr="00984EA1">
        <w:rPr>
          <w:rFonts w:ascii="GHEA Mariam" w:eastAsia="Times New Roman" w:hAnsi="GHEA Mariam" w:cs="Times New Roman"/>
          <w:lang w:eastAsia="en-GB"/>
        </w:rPr>
        <w:t xml:space="preserve">. Հանձնաժողովը հայտի քննարկման արդյունքում ծրագիրը բարեգործական որակելու և (կամ) հարակից գործարքների շրջանակի մասին իր </w:t>
      </w:r>
      <w:r w:rsidR="004B6A88">
        <w:rPr>
          <w:rFonts w:ascii="GHEA Mariam" w:eastAsia="Times New Roman" w:hAnsi="GHEA Mariam" w:cs="Times New Roman"/>
          <w:lang w:eastAsia="en-GB"/>
        </w:rPr>
        <w:t xml:space="preserve">առաջարկությունները </w:t>
      </w:r>
      <w:r w:rsidR="001604CF">
        <w:rPr>
          <w:rFonts w:ascii="GHEA Mariam" w:eastAsia="Times New Roman" w:hAnsi="GHEA Mariam" w:cs="Times New Roman"/>
          <w:lang w:eastAsia="en-GB"/>
        </w:rPr>
        <w:t>5</w:t>
      </w:r>
      <w:r w:rsidR="00984EA1" w:rsidRPr="00984EA1">
        <w:rPr>
          <w:rFonts w:ascii="GHEA Mariam" w:eastAsia="Times New Roman" w:hAnsi="GHEA Mariam" w:cs="Times New Roman"/>
          <w:lang w:eastAsia="en-GB"/>
        </w:rPr>
        <w:t xml:space="preserve"> </w:t>
      </w:r>
      <w:r w:rsidR="00984EA1" w:rsidRPr="001604CF">
        <w:rPr>
          <w:rFonts w:ascii="GHEA Mariam" w:eastAsia="Times New Roman" w:hAnsi="GHEA Mariam" w:cs="Times New Roman"/>
          <w:lang w:eastAsia="en-GB"/>
        </w:rPr>
        <w:t xml:space="preserve">աշխատանքային օրվա ընթացքում </w:t>
      </w:r>
      <w:r w:rsidR="0079096B" w:rsidRPr="001604CF">
        <w:rPr>
          <w:rFonts w:ascii="GHEA Mariam" w:eastAsia="Times New Roman" w:hAnsi="GHEA Mariam" w:cs="Times New Roman"/>
          <w:lang w:eastAsia="en-GB"/>
        </w:rPr>
        <w:t>ներկայացնում է լիազորված մարմնին</w:t>
      </w:r>
      <w:r w:rsidR="00597AC0">
        <w:rPr>
          <w:rFonts w:ascii="GHEA Mariam" w:eastAsia="Times New Roman" w:hAnsi="GHEA Mariam" w:cs="Times New Roman"/>
          <w:lang w:eastAsia="en-GB"/>
        </w:rPr>
        <w:t>, որը 3 աշխա</w:t>
      </w:r>
      <w:r>
        <w:rPr>
          <w:rFonts w:ascii="GHEA Mariam" w:eastAsia="Times New Roman" w:hAnsi="GHEA Mariam" w:cs="Times New Roman"/>
          <w:lang w:eastAsia="en-GB"/>
        </w:rPr>
        <w:softHyphen/>
      </w:r>
      <w:r w:rsidR="00597AC0">
        <w:rPr>
          <w:rFonts w:ascii="GHEA Mariam" w:eastAsia="Times New Roman" w:hAnsi="GHEA Mariam" w:cs="Times New Roman"/>
          <w:lang w:eastAsia="en-GB"/>
        </w:rPr>
        <w:t>տանքային օրվա ընթացքում կայացնում է որոշում</w:t>
      </w:r>
      <w:r w:rsidR="00480DE1">
        <w:rPr>
          <w:rFonts w:ascii="GHEA Mariam" w:eastAsia="Times New Roman" w:hAnsi="GHEA Mariam" w:cs="Times New Roman"/>
          <w:lang w:eastAsia="en-GB"/>
        </w:rPr>
        <w:t xml:space="preserve"> և պատշաճ կարգով ուղարկում է հայտը ներկայացնողին</w:t>
      </w:r>
      <w:r w:rsidR="00984EA1" w:rsidRPr="001604CF">
        <w:rPr>
          <w:rFonts w:ascii="GHEA Mariam" w:eastAsia="Times New Roman" w:hAnsi="GHEA Mariam" w:cs="Times New Roman"/>
          <w:lang w:eastAsia="en-GB"/>
        </w:rPr>
        <w:t>:</w:t>
      </w:r>
      <w:r w:rsidR="00597AC0">
        <w:rPr>
          <w:rFonts w:ascii="GHEA Mariam" w:eastAsia="Times New Roman" w:hAnsi="GHEA Mariam" w:cs="Times New Roman"/>
          <w:lang w:eastAsia="en-GB"/>
        </w:rPr>
        <w:t xml:space="preserve"> </w:t>
      </w:r>
    </w:p>
    <w:p w:rsidR="00984EA1" w:rsidRPr="00984EA1" w:rsidRDefault="003B178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21</w:t>
      </w:r>
      <w:r w:rsidR="00984EA1" w:rsidRPr="00984EA1">
        <w:rPr>
          <w:rFonts w:ascii="GHEA Mariam" w:eastAsia="Times New Roman" w:hAnsi="GHEA Mariam" w:cs="Times New Roman"/>
          <w:lang w:eastAsia="en-GB"/>
        </w:rPr>
        <w:t>. Ծրագիրը բարեգործական որակելու մասին որոշմամբ, ծրագիրն իրականացնողի համաձայնությամբ, կարող են փոփոխվել ծրագրի իրականացման կարգն ու պայմանները, ինչպես նաև սահմանվել ծրագրի արդյունքների հանձնման-ընդունման կարգ:</w:t>
      </w:r>
    </w:p>
    <w:p w:rsidR="00984EA1" w:rsidRPr="009117AE" w:rsidRDefault="003B178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22</w:t>
      </w:r>
      <w:r w:rsidR="00984EA1" w:rsidRPr="009117AE">
        <w:rPr>
          <w:rFonts w:ascii="GHEA Mariam" w:eastAsia="Times New Roman" w:hAnsi="GHEA Mariam" w:cs="Times New Roman"/>
          <w:lang w:eastAsia="en-GB"/>
        </w:rPr>
        <w:t xml:space="preserve">. </w:t>
      </w:r>
      <w:r w:rsidR="0079096B" w:rsidRPr="009117AE">
        <w:rPr>
          <w:rFonts w:ascii="GHEA Mariam" w:eastAsia="Times New Roman" w:hAnsi="GHEA Mariam" w:cs="Times New Roman"/>
          <w:lang w:eastAsia="en-GB"/>
        </w:rPr>
        <w:t>Լիազորված մարմնի</w:t>
      </w:r>
      <w:r w:rsidR="00984EA1" w:rsidRPr="009117AE">
        <w:rPr>
          <w:rFonts w:ascii="GHEA Mariam" w:eastAsia="Times New Roman" w:hAnsi="GHEA Mariam" w:cs="Times New Roman"/>
          <w:lang w:eastAsia="en-GB"/>
        </w:rPr>
        <w:t xml:space="preserve"> որոշումը պետք է պարունակի հետևյալ տեղեկությունները՝</w:t>
      </w:r>
    </w:p>
    <w:p w:rsidR="00984EA1" w:rsidRPr="009117AE" w:rsidRDefault="001604CF"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1</w:t>
      </w:r>
      <w:r w:rsidR="00984EA1" w:rsidRPr="009117AE">
        <w:rPr>
          <w:rFonts w:ascii="GHEA Mariam" w:eastAsia="Times New Roman" w:hAnsi="GHEA Mariam" w:cs="Times New Roman"/>
          <w:lang w:eastAsia="en-GB"/>
        </w:rPr>
        <w:t>) ծրագիրն իրականացնողը.</w:t>
      </w:r>
    </w:p>
    <w:p w:rsidR="00984EA1" w:rsidRPr="009117AE" w:rsidRDefault="001604CF"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2</w:t>
      </w:r>
      <w:r w:rsidR="00984EA1" w:rsidRPr="009117AE">
        <w:rPr>
          <w:rFonts w:ascii="GHEA Mariam" w:eastAsia="Times New Roman" w:hAnsi="GHEA Mariam" w:cs="Times New Roman"/>
          <w:lang w:eastAsia="en-GB"/>
        </w:rPr>
        <w:t>) ծրագիրը որակելու նպատակը՝ ըստ սույն կարգի 3-րդ կետի.</w:t>
      </w:r>
    </w:p>
    <w:p w:rsidR="00984EA1" w:rsidRPr="009117AE" w:rsidRDefault="001604CF"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3</w:t>
      </w:r>
      <w:r w:rsidR="00984EA1" w:rsidRPr="009117AE">
        <w:rPr>
          <w:rFonts w:ascii="GHEA Mariam" w:eastAsia="Times New Roman" w:hAnsi="GHEA Mariam" w:cs="Times New Roman"/>
          <w:lang w:eastAsia="en-GB"/>
        </w:rPr>
        <w:t xml:space="preserve">) հարակից գործարքների վերաբերյալ որոշման մեջ պետք է հղում կատարվի </w:t>
      </w:r>
      <w:r w:rsidR="0079096B" w:rsidRPr="009117AE">
        <w:rPr>
          <w:rFonts w:ascii="GHEA Mariam" w:eastAsia="Times New Roman" w:hAnsi="GHEA Mariam" w:cs="Times New Roman"/>
          <w:lang w:eastAsia="en-GB"/>
        </w:rPr>
        <w:t>լիազորված մարմնի</w:t>
      </w:r>
      <w:r w:rsidR="00984EA1" w:rsidRPr="009117AE">
        <w:rPr>
          <w:rFonts w:ascii="GHEA Mariam" w:eastAsia="Times New Roman" w:hAnsi="GHEA Mariam" w:cs="Times New Roman"/>
          <w:lang w:eastAsia="en-GB"/>
        </w:rPr>
        <w:t xml:space="preserve"> այն որոշմանը, որով հարակից գործարքներին առնչվող ծրագիրը (ծրագրերը) որակվել է բարեգործական.</w:t>
      </w:r>
    </w:p>
    <w:p w:rsidR="00984EA1" w:rsidRPr="009117AE" w:rsidRDefault="001604CF"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4</w:t>
      </w:r>
      <w:r w:rsidR="00984EA1" w:rsidRPr="009117AE">
        <w:rPr>
          <w:rFonts w:ascii="GHEA Mariam" w:eastAsia="Times New Roman" w:hAnsi="GHEA Mariam" w:cs="Times New Roman"/>
          <w:lang w:eastAsia="en-GB"/>
        </w:rPr>
        <w:t>) ծրագիրը որակելու և (կամ) հարակից գործարքների մասին դրույթները.</w:t>
      </w:r>
    </w:p>
    <w:p w:rsidR="00984EA1" w:rsidRPr="00984EA1" w:rsidRDefault="001604CF"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5</w:t>
      </w:r>
      <w:r w:rsidR="00984EA1" w:rsidRPr="009117AE">
        <w:rPr>
          <w:rFonts w:ascii="GHEA Mariam" w:eastAsia="Times New Roman" w:hAnsi="GHEA Mariam" w:cs="Times New Roman"/>
          <w:lang w:eastAsia="en-GB"/>
        </w:rPr>
        <w:t xml:space="preserve">) ծրագրի իրականացման կարգի ու պայմանների փոփոխությունները (եթե </w:t>
      </w:r>
      <w:r w:rsidR="0079096B" w:rsidRPr="009117AE">
        <w:rPr>
          <w:rFonts w:ascii="GHEA Mariam" w:eastAsia="Times New Roman" w:hAnsi="GHEA Mariam" w:cs="Times New Roman"/>
          <w:lang w:eastAsia="en-GB"/>
        </w:rPr>
        <w:t>լիազոր</w:t>
      </w:r>
      <w:r w:rsidR="00480DE1">
        <w:rPr>
          <w:rFonts w:ascii="GHEA Mariam" w:eastAsia="Times New Roman" w:hAnsi="GHEA Mariam" w:cs="Times New Roman"/>
          <w:lang w:eastAsia="en-GB"/>
        </w:rPr>
        <w:softHyphen/>
      </w:r>
      <w:r w:rsidR="0079096B" w:rsidRPr="009117AE">
        <w:rPr>
          <w:rFonts w:ascii="GHEA Mariam" w:eastAsia="Times New Roman" w:hAnsi="GHEA Mariam" w:cs="Times New Roman"/>
          <w:lang w:eastAsia="en-GB"/>
        </w:rPr>
        <w:t>ված մարմինը</w:t>
      </w:r>
      <w:r w:rsidR="00984EA1" w:rsidRPr="009117AE">
        <w:rPr>
          <w:rFonts w:ascii="GHEA Mariam" w:eastAsia="Times New Roman" w:hAnsi="GHEA Mariam" w:cs="Times New Roman"/>
          <w:lang w:eastAsia="en-GB"/>
        </w:rPr>
        <w:t xml:space="preserve"> սույն կարգի </w:t>
      </w:r>
      <w:r w:rsidR="00B11314">
        <w:rPr>
          <w:rFonts w:ascii="GHEA Mariam" w:eastAsia="Times New Roman" w:hAnsi="GHEA Mariam" w:cs="Times New Roman"/>
          <w:lang w:eastAsia="en-GB"/>
        </w:rPr>
        <w:t>2</w:t>
      </w:r>
      <w:r w:rsidR="00984EA1" w:rsidRPr="009117AE">
        <w:rPr>
          <w:rFonts w:ascii="GHEA Mariam" w:eastAsia="Times New Roman" w:hAnsi="GHEA Mariam" w:cs="Times New Roman"/>
          <w:lang w:eastAsia="en-GB"/>
        </w:rPr>
        <w:t>1-րդ կետին համապատասխան սահմանել է այդպիսի փոփո</w:t>
      </w:r>
      <w:r w:rsidR="00480DE1">
        <w:rPr>
          <w:rFonts w:ascii="GHEA Mariam" w:eastAsia="Times New Roman" w:hAnsi="GHEA Mariam" w:cs="Times New Roman"/>
          <w:lang w:eastAsia="en-GB"/>
        </w:rPr>
        <w:softHyphen/>
      </w:r>
      <w:r w:rsidR="00984EA1" w:rsidRPr="009117AE">
        <w:rPr>
          <w:rFonts w:ascii="GHEA Mariam" w:eastAsia="Times New Roman" w:hAnsi="GHEA Mariam" w:cs="Times New Roman"/>
          <w:lang w:eastAsia="en-GB"/>
        </w:rPr>
        <w:t>խություններ).</w:t>
      </w:r>
    </w:p>
    <w:p w:rsidR="00984EA1" w:rsidRPr="00984EA1" w:rsidRDefault="001604CF"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6</w:t>
      </w:r>
      <w:r w:rsidR="00984EA1" w:rsidRPr="00984EA1">
        <w:rPr>
          <w:rFonts w:ascii="GHEA Mariam" w:eastAsia="Times New Roman" w:hAnsi="GHEA Mariam" w:cs="Times New Roman"/>
          <w:lang w:eastAsia="en-GB"/>
        </w:rPr>
        <w:t>) ծրագրի արդյունքների հանձնման-ընդունման կարգը.</w:t>
      </w:r>
    </w:p>
    <w:p w:rsidR="00984EA1" w:rsidRPr="009117AE" w:rsidRDefault="001604CF"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7</w:t>
      </w:r>
      <w:r w:rsidR="00984EA1" w:rsidRPr="009117AE">
        <w:rPr>
          <w:rFonts w:ascii="GHEA Mariam" w:eastAsia="Times New Roman" w:hAnsi="GHEA Mariam" w:cs="Times New Roman"/>
          <w:lang w:eastAsia="en-GB"/>
        </w:rPr>
        <w:t xml:space="preserve">) ծրագիրն իրականացնողի կողմից </w:t>
      </w:r>
      <w:r w:rsidR="0079096B" w:rsidRPr="009117AE">
        <w:rPr>
          <w:rFonts w:ascii="GHEA Mariam" w:eastAsia="Times New Roman" w:hAnsi="GHEA Mariam" w:cs="Times New Roman"/>
          <w:lang w:eastAsia="en-GB"/>
        </w:rPr>
        <w:t>լիազորված մարմնին</w:t>
      </w:r>
      <w:r w:rsidR="00984EA1" w:rsidRPr="009117AE">
        <w:rPr>
          <w:rFonts w:ascii="GHEA Mariam" w:eastAsia="Times New Roman" w:hAnsi="GHEA Mariam" w:cs="Times New Roman"/>
          <w:lang w:eastAsia="en-GB"/>
        </w:rPr>
        <w:t xml:space="preserve"> ներկայացվող տեղե</w:t>
      </w:r>
      <w:r w:rsidR="0079096B" w:rsidRPr="009117AE">
        <w:rPr>
          <w:rFonts w:ascii="GHEA Mariam" w:eastAsia="Times New Roman" w:hAnsi="GHEA Mariam" w:cs="Times New Roman"/>
          <w:lang w:eastAsia="en-GB"/>
        </w:rPr>
        <w:softHyphen/>
      </w:r>
      <w:r w:rsidR="00984EA1" w:rsidRPr="009117AE">
        <w:rPr>
          <w:rFonts w:ascii="GHEA Mariam" w:eastAsia="Times New Roman" w:hAnsi="GHEA Mariam" w:cs="Times New Roman"/>
          <w:lang w:eastAsia="en-GB"/>
        </w:rPr>
        <w:t>կությունների ծավալն ու պարբերականությունը</w:t>
      </w:r>
      <w:r>
        <w:rPr>
          <w:rFonts w:ascii="GHEA Mariam" w:eastAsia="Times New Roman" w:hAnsi="GHEA Mariam" w:cs="Times New Roman"/>
          <w:lang w:eastAsia="en-GB"/>
        </w:rPr>
        <w:t>:</w:t>
      </w:r>
    </w:p>
    <w:p w:rsidR="00984EA1" w:rsidRPr="009117AE" w:rsidRDefault="00B11314"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23</w:t>
      </w:r>
      <w:r w:rsidR="00984EA1" w:rsidRPr="009117AE">
        <w:rPr>
          <w:rFonts w:ascii="GHEA Mariam" w:eastAsia="Times New Roman" w:hAnsi="GHEA Mariam" w:cs="Times New Roman"/>
          <w:lang w:eastAsia="en-GB"/>
        </w:rPr>
        <w:t xml:space="preserve">. </w:t>
      </w:r>
      <w:r w:rsidR="0079096B" w:rsidRPr="009117AE">
        <w:rPr>
          <w:rFonts w:ascii="GHEA Mariam" w:eastAsia="Times New Roman" w:hAnsi="GHEA Mariam" w:cs="Times New Roman"/>
          <w:lang w:eastAsia="en-GB"/>
        </w:rPr>
        <w:t>Լիազորված մարմնի</w:t>
      </w:r>
      <w:r w:rsidR="00984EA1" w:rsidRPr="009117AE">
        <w:rPr>
          <w:rFonts w:ascii="GHEA Mariam" w:eastAsia="Times New Roman" w:hAnsi="GHEA Mariam" w:cs="Times New Roman"/>
          <w:lang w:eastAsia="en-GB"/>
        </w:rPr>
        <w:t xml:space="preserve"> որոշմանը պետք է կցվի ծրագիրը կամ որոշումը պետք է բովանդակի սույն կարգի </w:t>
      </w:r>
      <w:r w:rsidR="0079096B" w:rsidRPr="009117AE">
        <w:rPr>
          <w:rFonts w:ascii="GHEA Mariam" w:eastAsia="Times New Roman" w:hAnsi="GHEA Mariam" w:cs="Times New Roman"/>
          <w:lang w:eastAsia="en-GB"/>
        </w:rPr>
        <w:t>4</w:t>
      </w:r>
      <w:r w:rsidR="00984EA1" w:rsidRPr="009117AE">
        <w:rPr>
          <w:rFonts w:ascii="GHEA Mariam" w:eastAsia="Times New Roman" w:hAnsi="GHEA Mariam" w:cs="Times New Roman"/>
          <w:lang w:eastAsia="en-GB"/>
        </w:rPr>
        <w:t>-րդ կետով նախատեսված տեղեկությունների համառոտ շարա</w:t>
      </w:r>
      <w:r w:rsidR="0079096B" w:rsidRPr="009117AE">
        <w:rPr>
          <w:rFonts w:ascii="GHEA Mariam" w:eastAsia="Times New Roman" w:hAnsi="GHEA Mariam" w:cs="Times New Roman"/>
          <w:lang w:eastAsia="en-GB"/>
        </w:rPr>
        <w:softHyphen/>
      </w:r>
      <w:r w:rsidR="00984EA1" w:rsidRPr="009117AE">
        <w:rPr>
          <w:rFonts w:ascii="GHEA Mariam" w:eastAsia="Times New Roman" w:hAnsi="GHEA Mariam" w:cs="Times New Roman"/>
          <w:lang w:eastAsia="en-GB"/>
        </w:rPr>
        <w:t xml:space="preserve">դրանքը: </w:t>
      </w:r>
    </w:p>
    <w:p w:rsidR="00984EA1" w:rsidRPr="00984EA1" w:rsidRDefault="00B11314"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24</w:t>
      </w:r>
      <w:r w:rsidR="00984EA1" w:rsidRPr="009117AE">
        <w:rPr>
          <w:rFonts w:ascii="GHEA Mariam" w:eastAsia="Times New Roman" w:hAnsi="GHEA Mariam" w:cs="Times New Roman"/>
          <w:lang w:eastAsia="en-GB"/>
        </w:rPr>
        <w:t>. Ծրագրի որակման և հարակից գործարքների վերաբերյալ հայտը կարող է մերժ</w:t>
      </w:r>
      <w:r w:rsidR="00480DE1">
        <w:rPr>
          <w:rFonts w:ascii="GHEA Mariam" w:eastAsia="Times New Roman" w:hAnsi="GHEA Mariam" w:cs="Times New Roman"/>
          <w:lang w:eastAsia="en-GB"/>
        </w:rPr>
        <w:softHyphen/>
      </w:r>
      <w:r w:rsidR="00984EA1" w:rsidRPr="009117AE">
        <w:rPr>
          <w:rFonts w:ascii="GHEA Mariam" w:eastAsia="Times New Roman" w:hAnsi="GHEA Mariam" w:cs="Times New Roman"/>
          <w:lang w:eastAsia="en-GB"/>
        </w:rPr>
        <w:t>վել, եթե</w:t>
      </w:r>
      <w:r w:rsidR="00984EA1" w:rsidRPr="00984EA1">
        <w:rPr>
          <w:rFonts w:ascii="GHEA Mariam" w:eastAsia="Times New Roman" w:hAnsi="GHEA Mariam" w:cs="Times New Roman"/>
          <w:lang w:eastAsia="en-GB"/>
        </w:rPr>
        <w:t xml:space="preserve"> հայտում և կից փաստաթղթերում ներկայացված տվյալներն ու տեղեկությունները չեն բավարարում սույն կարգի պահանջներ</w:t>
      </w:r>
      <w:r w:rsidR="0079096B">
        <w:rPr>
          <w:rFonts w:ascii="GHEA Mariam" w:eastAsia="Times New Roman" w:hAnsi="GHEA Mariam" w:cs="Times New Roman"/>
          <w:lang w:eastAsia="en-GB"/>
        </w:rPr>
        <w:t>ին</w:t>
      </w:r>
      <w:r w:rsidR="00984EA1" w:rsidRPr="00984EA1">
        <w:rPr>
          <w:rFonts w:ascii="GHEA Mariam" w:eastAsia="Times New Roman" w:hAnsi="GHEA Mariam" w:cs="Times New Roman"/>
          <w:lang w:eastAsia="en-GB"/>
        </w:rPr>
        <w:t xml:space="preserve"> կամ հիմնավորված կամ հավաստի չեն</w:t>
      </w:r>
      <w:r w:rsidR="00BE33AC">
        <w:rPr>
          <w:rFonts w:ascii="GHEA Mariam" w:eastAsia="Times New Roman" w:hAnsi="GHEA Mariam" w:cs="Times New Roman"/>
          <w:lang w:eastAsia="en-GB"/>
        </w:rPr>
        <w:t>:</w:t>
      </w:r>
    </w:p>
    <w:p w:rsidR="00984EA1" w:rsidRPr="00984EA1" w:rsidRDefault="00B11314"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lastRenderedPageBreak/>
        <w:t>25</w:t>
      </w:r>
      <w:r w:rsidR="00984EA1" w:rsidRPr="00984EA1">
        <w:rPr>
          <w:rFonts w:ascii="GHEA Mariam" w:eastAsia="Times New Roman" w:hAnsi="GHEA Mariam" w:cs="Times New Roman"/>
          <w:lang w:eastAsia="en-GB"/>
        </w:rPr>
        <w:t>. Ծրագիրն իրականացնողը (ծրագիրն իրականացնողի ոչ ռեզիդենտ հանդիսա</w:t>
      </w:r>
      <w:r w:rsidR="0079096B">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նալու դեպքում` բարեգործություն ստացողը) ծրագրի իրականացման ընթացքի և արդյունք</w:t>
      </w:r>
      <w:r w:rsidR="0079096B">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 xml:space="preserve">ների մասին տեղեկությունները </w:t>
      </w:r>
      <w:r w:rsidR="00480DE1">
        <w:rPr>
          <w:rFonts w:ascii="GHEA Mariam" w:eastAsia="Times New Roman" w:hAnsi="GHEA Mariam" w:cs="Times New Roman"/>
          <w:lang w:eastAsia="en-GB"/>
        </w:rPr>
        <w:t>լիազորված մարմին</w:t>
      </w:r>
      <w:r w:rsidR="00984EA1" w:rsidRPr="00984EA1">
        <w:rPr>
          <w:rFonts w:ascii="GHEA Mariam" w:eastAsia="Times New Roman" w:hAnsi="GHEA Mariam" w:cs="Times New Roman"/>
          <w:lang w:eastAsia="en-GB"/>
        </w:rPr>
        <w:t xml:space="preserve"> է ներկայացնում </w:t>
      </w:r>
      <w:r w:rsidR="00480DE1">
        <w:rPr>
          <w:rFonts w:ascii="GHEA Mariam" w:eastAsia="Times New Roman" w:hAnsi="GHEA Mariam" w:cs="Times New Roman"/>
          <w:lang w:eastAsia="en-GB"/>
        </w:rPr>
        <w:t>լիազորված մարմնի</w:t>
      </w:r>
      <w:r w:rsidR="00480DE1" w:rsidRPr="00984EA1">
        <w:rPr>
          <w:rFonts w:ascii="GHEA Mariam" w:eastAsia="Times New Roman" w:hAnsi="GHEA Mariam" w:cs="Times New Roman"/>
          <w:lang w:eastAsia="en-GB"/>
        </w:rPr>
        <w:t xml:space="preserve"> </w:t>
      </w:r>
      <w:r w:rsidR="00984EA1" w:rsidRPr="00984EA1">
        <w:rPr>
          <w:rFonts w:ascii="GHEA Mariam" w:eastAsia="Times New Roman" w:hAnsi="GHEA Mariam" w:cs="Times New Roman"/>
          <w:lang w:eastAsia="en-GB"/>
        </w:rPr>
        <w:t xml:space="preserve">որոշմամբ սահմանված ծավալով ու պարբերականությամբ (համաձայն NN </w:t>
      </w:r>
      <w:r w:rsidR="00701B59">
        <w:rPr>
          <w:rFonts w:ascii="GHEA Mariam" w:eastAsia="Times New Roman" w:hAnsi="GHEA Mariam" w:cs="Times New Roman"/>
          <w:lang w:eastAsia="en-GB"/>
        </w:rPr>
        <w:t>4</w:t>
      </w:r>
      <w:r w:rsidR="00984EA1" w:rsidRPr="00984EA1">
        <w:rPr>
          <w:rFonts w:ascii="GHEA Mariam" w:eastAsia="Times New Roman" w:hAnsi="GHEA Mariam" w:cs="Times New Roman"/>
          <w:lang w:eastAsia="en-GB"/>
        </w:rPr>
        <w:t xml:space="preserve"> և </w:t>
      </w:r>
      <w:r w:rsidR="00701B59">
        <w:rPr>
          <w:rFonts w:ascii="GHEA Mariam" w:eastAsia="Times New Roman" w:hAnsi="GHEA Mariam" w:cs="Times New Roman"/>
          <w:lang w:eastAsia="en-GB"/>
        </w:rPr>
        <w:t>5</w:t>
      </w:r>
      <w:r w:rsidR="00984EA1" w:rsidRPr="00984EA1">
        <w:rPr>
          <w:rFonts w:ascii="GHEA Mariam" w:eastAsia="Times New Roman" w:hAnsi="GHEA Mariam" w:cs="Times New Roman"/>
          <w:lang w:eastAsia="en-GB"/>
        </w:rPr>
        <w:t xml:space="preserve"> հավելված</w:t>
      </w:r>
      <w:r>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ների):</w:t>
      </w:r>
    </w:p>
    <w:p w:rsidR="00984EA1" w:rsidRPr="00984EA1" w:rsidRDefault="00B11314"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 xml:space="preserve">26. </w:t>
      </w:r>
      <w:r w:rsidR="00984EA1" w:rsidRPr="00BE33AC">
        <w:rPr>
          <w:rFonts w:ascii="GHEA Mariam" w:eastAsia="Times New Roman" w:hAnsi="GHEA Mariam" w:cs="Times New Roman"/>
          <w:lang w:eastAsia="en-GB"/>
        </w:rPr>
        <w:t xml:space="preserve">Բարեգործական կազմակերպությունը, «Բարեգործության մասին» Հայաստանի Հանրապետության օրենքի 18-րդ հոդվածի պահանջին համապատասխան, </w:t>
      </w:r>
      <w:r w:rsidR="0079096B" w:rsidRPr="00BE33AC">
        <w:rPr>
          <w:rFonts w:ascii="GHEA Mariam" w:eastAsia="Times New Roman" w:hAnsi="GHEA Mariam" w:cs="Times New Roman"/>
          <w:lang w:eastAsia="en-GB"/>
        </w:rPr>
        <w:t>լիազորված մարմնին</w:t>
      </w:r>
      <w:r w:rsidR="00984EA1" w:rsidRPr="00BE33AC">
        <w:rPr>
          <w:rFonts w:ascii="GHEA Mariam" w:eastAsia="Times New Roman" w:hAnsi="GHEA Mariam" w:cs="Times New Roman"/>
          <w:lang w:eastAsia="en-GB"/>
        </w:rPr>
        <w:t xml:space="preserve"> է ներկայացնում իր գործունեության մասին տարեկան հաշվետվությունը (համա</w:t>
      </w:r>
      <w:r>
        <w:rPr>
          <w:rFonts w:ascii="GHEA Mariam" w:eastAsia="Times New Roman" w:hAnsi="GHEA Mariam" w:cs="Times New Roman"/>
          <w:lang w:eastAsia="en-GB"/>
        </w:rPr>
        <w:softHyphen/>
      </w:r>
      <w:r w:rsidR="00984EA1" w:rsidRPr="00BE33AC">
        <w:rPr>
          <w:rFonts w:ascii="GHEA Mariam" w:eastAsia="Times New Roman" w:hAnsi="GHEA Mariam" w:cs="Times New Roman"/>
          <w:lang w:eastAsia="en-GB"/>
        </w:rPr>
        <w:t xml:space="preserve">ձայն N </w:t>
      </w:r>
      <w:r w:rsidR="0095024D">
        <w:rPr>
          <w:rFonts w:ascii="GHEA Mariam" w:eastAsia="Times New Roman" w:hAnsi="GHEA Mariam" w:cs="Times New Roman"/>
          <w:lang w:eastAsia="en-GB"/>
        </w:rPr>
        <w:t>6</w:t>
      </w:r>
      <w:r w:rsidR="00984EA1" w:rsidRPr="00BE33AC">
        <w:rPr>
          <w:rFonts w:ascii="GHEA Mariam" w:eastAsia="Times New Roman" w:hAnsi="GHEA Mariam" w:cs="Times New Roman"/>
          <w:lang w:eastAsia="en-GB"/>
        </w:rPr>
        <w:t xml:space="preserve"> հավելվածի):</w:t>
      </w:r>
      <w:r w:rsidR="00984EA1" w:rsidRPr="00984EA1">
        <w:rPr>
          <w:rFonts w:ascii="GHEA Mariam" w:eastAsia="Times New Roman" w:hAnsi="GHEA Mariam" w:cs="Times New Roman"/>
          <w:lang w:eastAsia="en-GB"/>
        </w:rPr>
        <w:t xml:space="preserve"> </w:t>
      </w:r>
    </w:p>
    <w:p w:rsidR="00984EA1" w:rsidRPr="00984EA1" w:rsidRDefault="00B11314"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27</w:t>
      </w:r>
      <w:r w:rsidR="00984EA1" w:rsidRPr="009117AE">
        <w:rPr>
          <w:rFonts w:ascii="GHEA Mariam" w:eastAsia="Times New Roman" w:hAnsi="GHEA Mariam" w:cs="Times New Roman"/>
          <w:lang w:eastAsia="en-GB"/>
        </w:rPr>
        <w:t xml:space="preserve">. </w:t>
      </w:r>
      <w:r w:rsidR="0079096B" w:rsidRPr="009117AE">
        <w:rPr>
          <w:rFonts w:ascii="GHEA Mariam" w:eastAsia="Times New Roman" w:hAnsi="GHEA Mariam" w:cs="Times New Roman"/>
          <w:lang w:eastAsia="en-GB"/>
        </w:rPr>
        <w:t>Լիազորված մարմին</w:t>
      </w:r>
      <w:r w:rsidR="00984EA1" w:rsidRPr="009117AE">
        <w:rPr>
          <w:rFonts w:ascii="GHEA Mariam" w:eastAsia="Times New Roman" w:hAnsi="GHEA Mariam" w:cs="Times New Roman"/>
          <w:lang w:eastAsia="en-GB"/>
        </w:rPr>
        <w:t>ը ծրագրի իրականացման ընթացքի և արդյունքների նկատմամբ վերահսկողություն է իրականացնում՝</w:t>
      </w:r>
    </w:p>
    <w:p w:rsidR="00984EA1" w:rsidRPr="00984EA1" w:rsidRDefault="0079096B"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1</w:t>
      </w:r>
      <w:r w:rsidR="00984EA1" w:rsidRPr="00984EA1">
        <w:rPr>
          <w:rFonts w:ascii="GHEA Mariam" w:eastAsia="Times New Roman" w:hAnsi="GHEA Mariam" w:cs="Times New Roman"/>
          <w:lang w:eastAsia="en-GB"/>
        </w:rPr>
        <w:t>) ծրագրի կատարման արդյունքների հանձնման-ընդունման միջոցով, եթե նման կարգ է սահմանված ծրագրով կամ ծրագիրը բարեգործական որակելու մասին որոշմամբ.</w:t>
      </w:r>
    </w:p>
    <w:p w:rsidR="00984EA1" w:rsidRPr="00984EA1" w:rsidRDefault="00BE33AC" w:rsidP="002537FB">
      <w:pPr>
        <w:spacing w:after="0" w:line="360" w:lineRule="auto"/>
        <w:ind w:firstLine="709"/>
        <w:jc w:val="both"/>
        <w:rPr>
          <w:rFonts w:ascii="GHEA Mariam" w:eastAsia="Times New Roman" w:hAnsi="GHEA Mariam" w:cs="Times New Roman"/>
          <w:lang w:eastAsia="en-GB"/>
        </w:rPr>
      </w:pPr>
      <w:r>
        <w:rPr>
          <w:rFonts w:ascii="GHEA Mariam" w:eastAsia="Times New Roman" w:hAnsi="GHEA Mariam" w:cs="Times New Roman"/>
          <w:lang w:eastAsia="en-GB"/>
        </w:rPr>
        <w:t>2</w:t>
      </w:r>
      <w:r w:rsidR="00984EA1" w:rsidRPr="00984EA1">
        <w:rPr>
          <w:rFonts w:ascii="GHEA Mariam" w:eastAsia="Times New Roman" w:hAnsi="GHEA Mariam" w:cs="Times New Roman"/>
          <w:lang w:eastAsia="en-GB"/>
        </w:rPr>
        <w:t>) ծրագիրն իրականացնողի, այլ շահագրգիռ կողմերի՝ սեփական նախաձեռնու</w:t>
      </w:r>
      <w:r w:rsidR="0079096B">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թյամբ կամ սույն կարգին համապատասխան հանձնաժողով ներկայացված փաստա</w:t>
      </w:r>
      <w:r w:rsidR="0079096B">
        <w:rPr>
          <w:rFonts w:ascii="GHEA Mariam" w:eastAsia="Times New Roman" w:hAnsi="GHEA Mariam" w:cs="Times New Roman"/>
          <w:lang w:eastAsia="en-GB"/>
        </w:rPr>
        <w:softHyphen/>
      </w:r>
      <w:r w:rsidR="00984EA1" w:rsidRPr="00984EA1">
        <w:rPr>
          <w:rFonts w:ascii="GHEA Mariam" w:eastAsia="Times New Roman" w:hAnsi="GHEA Mariam" w:cs="Times New Roman"/>
          <w:lang w:eastAsia="en-GB"/>
        </w:rPr>
        <w:t xml:space="preserve">թղթերի, ինչպես նաև բարեգործական աջակցություն ստացողների հարցման արդյունքում </w:t>
      </w:r>
      <w:r w:rsidR="00984EA1" w:rsidRPr="00BE33AC">
        <w:rPr>
          <w:rFonts w:ascii="GHEA Mariam" w:eastAsia="Times New Roman" w:hAnsi="GHEA Mariam" w:cs="Times New Roman"/>
          <w:lang w:eastAsia="en-GB"/>
        </w:rPr>
        <w:t>ձեռք բերված տվյալների</w:t>
      </w:r>
      <w:r w:rsidR="00BE6390">
        <w:rPr>
          <w:rFonts w:ascii="GHEA Mariam" w:eastAsia="Times New Roman" w:hAnsi="GHEA Mariam" w:cs="Times New Roman"/>
          <w:lang w:eastAsia="en-GB"/>
        </w:rPr>
        <w:t xml:space="preserve">, </w:t>
      </w:r>
      <w:r w:rsidR="00BE6390" w:rsidRPr="00BE6390">
        <w:rPr>
          <w:rFonts w:ascii="GHEA Mariam" w:eastAsia="Times New Roman" w:hAnsi="GHEA Mariam" w:cs="Times New Roman"/>
          <w:lang w:eastAsia="en-GB"/>
        </w:rPr>
        <w:t>Հայաստանի Հանրապետության հարկային օրենսգրքին</w:t>
      </w:r>
      <w:r w:rsidR="00984EA1" w:rsidRPr="00BE33AC">
        <w:rPr>
          <w:rFonts w:ascii="GHEA Mariam" w:eastAsia="Times New Roman" w:hAnsi="GHEA Mariam" w:cs="Times New Roman"/>
          <w:lang w:eastAsia="en-GB"/>
        </w:rPr>
        <w:t xml:space="preserve"> և</w:t>
      </w:r>
      <w:r w:rsidR="00BE6390">
        <w:rPr>
          <w:rFonts w:ascii="GHEA Mariam" w:eastAsia="Times New Roman" w:hAnsi="GHEA Mariam" w:cs="Times New Roman"/>
          <w:lang w:eastAsia="en-GB"/>
        </w:rPr>
        <w:t xml:space="preserve"> </w:t>
      </w:r>
      <w:r w:rsidR="00984EA1" w:rsidRPr="00BE33AC">
        <w:rPr>
          <w:rFonts w:ascii="GHEA Mariam" w:eastAsia="Times New Roman" w:hAnsi="GHEA Mariam" w:cs="Times New Roman"/>
          <w:lang w:eastAsia="en-GB"/>
        </w:rPr>
        <w:t xml:space="preserve"> «Հայաստանի Հանրապետության ստուգումների կազմակերպ</w:t>
      </w:r>
      <w:r w:rsidR="004F47CC" w:rsidRPr="00BE33AC">
        <w:rPr>
          <w:rFonts w:ascii="GHEA Mariam" w:eastAsia="Times New Roman" w:hAnsi="GHEA Mariam" w:cs="Times New Roman"/>
          <w:lang w:eastAsia="en-GB"/>
        </w:rPr>
        <w:softHyphen/>
      </w:r>
      <w:r w:rsidR="00984EA1" w:rsidRPr="00BE33AC">
        <w:rPr>
          <w:rFonts w:ascii="GHEA Mariam" w:eastAsia="Times New Roman" w:hAnsi="GHEA Mariam" w:cs="Times New Roman"/>
          <w:lang w:eastAsia="en-GB"/>
        </w:rPr>
        <w:t>ման և անցկացման մասին» Հայաստանի Հանրապետության օրենքին համապատասխան կատարված ստուգումների արդյունքների ուսումնասիրության միջոցով:</w:t>
      </w:r>
    </w:p>
    <w:p w:rsidR="00984EA1" w:rsidRPr="009117AE" w:rsidRDefault="00984EA1" w:rsidP="002537FB">
      <w:pPr>
        <w:spacing w:after="0" w:line="360" w:lineRule="auto"/>
        <w:ind w:firstLine="709"/>
        <w:jc w:val="both"/>
        <w:rPr>
          <w:rFonts w:ascii="GHEA Mariam" w:eastAsia="Times New Roman" w:hAnsi="GHEA Mariam" w:cs="Times New Roman"/>
          <w:lang w:eastAsia="en-GB"/>
        </w:rPr>
      </w:pPr>
      <w:r w:rsidRPr="009117AE">
        <w:rPr>
          <w:rFonts w:ascii="GHEA Mariam" w:eastAsia="Times New Roman" w:hAnsi="GHEA Mariam" w:cs="Times New Roman"/>
          <w:lang w:eastAsia="en-GB"/>
        </w:rPr>
        <w:t>2</w:t>
      </w:r>
      <w:r w:rsidR="00B11314">
        <w:rPr>
          <w:rFonts w:ascii="GHEA Mariam" w:eastAsia="Times New Roman" w:hAnsi="GHEA Mariam" w:cs="Times New Roman"/>
          <w:lang w:eastAsia="en-GB"/>
        </w:rPr>
        <w:t>8</w:t>
      </w:r>
      <w:r w:rsidRPr="009117AE">
        <w:rPr>
          <w:rFonts w:ascii="GHEA Mariam" w:eastAsia="Times New Roman" w:hAnsi="GHEA Mariam" w:cs="Times New Roman"/>
          <w:lang w:eastAsia="en-GB"/>
        </w:rPr>
        <w:t xml:space="preserve">. Սույն կարգի </w:t>
      </w:r>
      <w:r w:rsidR="00701B59">
        <w:rPr>
          <w:rFonts w:ascii="GHEA Mariam" w:eastAsia="Times New Roman" w:hAnsi="GHEA Mariam" w:cs="Times New Roman"/>
          <w:lang w:eastAsia="en-GB"/>
        </w:rPr>
        <w:t>25</w:t>
      </w:r>
      <w:r w:rsidRPr="009117AE">
        <w:rPr>
          <w:rFonts w:ascii="GHEA Mariam" w:eastAsia="Times New Roman" w:hAnsi="GHEA Mariam" w:cs="Times New Roman"/>
          <w:lang w:eastAsia="en-GB"/>
        </w:rPr>
        <w:t xml:space="preserve">-րդ կետում նշված տեղեկությունները ծրագիր իրականացնողի կողմից </w:t>
      </w:r>
      <w:r w:rsidR="00AD1659" w:rsidRPr="009117AE">
        <w:rPr>
          <w:rFonts w:ascii="GHEA Mariam" w:eastAsia="Times New Roman" w:hAnsi="GHEA Mariam" w:cs="Times New Roman"/>
          <w:lang w:eastAsia="en-GB"/>
        </w:rPr>
        <w:t>լիազորված մարմնին</w:t>
      </w:r>
      <w:r w:rsidRPr="009117AE">
        <w:rPr>
          <w:rFonts w:ascii="GHEA Mariam" w:eastAsia="Times New Roman" w:hAnsi="GHEA Mariam" w:cs="Times New Roman"/>
          <w:lang w:eastAsia="en-GB"/>
        </w:rPr>
        <w:t xml:space="preserve"> չներկայացվելու, ներկայացված փաստաթղթերում </w:t>
      </w:r>
      <w:r w:rsidR="00BE33AC" w:rsidRPr="00B11314">
        <w:rPr>
          <w:rFonts w:ascii="GHEA Mariam" w:eastAsia="Times New Roman" w:hAnsi="GHEA Mariam" w:cs="Times New Roman"/>
          <w:lang w:eastAsia="en-GB"/>
        </w:rPr>
        <w:t>կեղծ</w:t>
      </w:r>
      <w:r w:rsidRPr="009117AE">
        <w:rPr>
          <w:rFonts w:ascii="GHEA Mariam" w:eastAsia="Times New Roman" w:hAnsi="GHEA Mariam" w:cs="Times New Roman"/>
          <w:lang w:eastAsia="en-GB"/>
        </w:rPr>
        <w:t xml:space="preserve"> տեղեկություններ հայտնաբերվելու, ծրագիրն իրականացնողի գործունեության մեջ Հայաստանի Հանրապետության օրենսդրության պահանջների էական խախտումների առկայության կամ ծրագրի նպատակները չիրականացվելու դեպքերում </w:t>
      </w:r>
      <w:r w:rsidR="00AD1659" w:rsidRPr="009117AE">
        <w:rPr>
          <w:rFonts w:ascii="GHEA Mariam" w:eastAsia="Times New Roman" w:hAnsi="GHEA Mariam" w:cs="Times New Roman"/>
          <w:lang w:eastAsia="en-GB"/>
        </w:rPr>
        <w:t>լիազորված մարմինն</w:t>
      </w:r>
      <w:r w:rsidRPr="009117AE">
        <w:rPr>
          <w:rFonts w:ascii="GHEA Mariam" w:eastAsia="Times New Roman" w:hAnsi="GHEA Mariam" w:cs="Times New Roman"/>
          <w:lang w:eastAsia="en-GB"/>
        </w:rPr>
        <w:t xml:space="preserve"> իրավասու է գրավոր զգուշացնելու ծրագիրն իրականացնողին, ինչպես նաև վերանայել ծրագիրը բարեգործական որակելու և (կամ) հարակից գործարքների մասին իր որոշումները, իսկ եթե նման որակում տրված է այլ իրավական ակտերով, ապա վերջինս իրավասու է այդ որակումը փոփոխելու վերաբերյալ միջնորդությունը սահմանված կարգով ներկայացնել տվյալ իրավական ակտն ընդունած մարմին:</w:t>
      </w:r>
    </w:p>
    <w:p w:rsidR="00984EA1" w:rsidRPr="009117AE" w:rsidRDefault="00984EA1" w:rsidP="002537FB">
      <w:pPr>
        <w:spacing w:after="0" w:line="360" w:lineRule="auto"/>
        <w:ind w:firstLine="709"/>
        <w:jc w:val="both"/>
        <w:rPr>
          <w:rFonts w:ascii="GHEA Mariam" w:eastAsia="Times New Roman" w:hAnsi="GHEA Mariam" w:cs="Times New Roman"/>
          <w:lang w:eastAsia="en-GB"/>
        </w:rPr>
      </w:pPr>
      <w:r w:rsidRPr="009117AE">
        <w:rPr>
          <w:rFonts w:ascii="GHEA Mariam" w:eastAsia="Times New Roman" w:hAnsi="GHEA Mariam" w:cs="Times New Roman"/>
          <w:lang w:eastAsia="en-GB"/>
        </w:rPr>
        <w:t>2</w:t>
      </w:r>
      <w:r w:rsidR="00B11314">
        <w:rPr>
          <w:rFonts w:ascii="GHEA Mariam" w:eastAsia="Times New Roman" w:hAnsi="GHEA Mariam" w:cs="Times New Roman"/>
          <w:lang w:eastAsia="en-GB"/>
        </w:rPr>
        <w:t>9</w:t>
      </w:r>
      <w:r w:rsidRPr="009117AE">
        <w:rPr>
          <w:rFonts w:ascii="GHEA Mariam" w:eastAsia="Times New Roman" w:hAnsi="GHEA Mariam" w:cs="Times New Roman"/>
          <w:lang w:eastAsia="en-GB"/>
        </w:rPr>
        <w:t>.</w:t>
      </w:r>
      <w:r w:rsidR="00BE33AC">
        <w:rPr>
          <w:rFonts w:ascii="GHEA Mariam" w:eastAsia="Times New Roman" w:hAnsi="GHEA Mariam" w:cs="Times New Roman"/>
          <w:lang w:eastAsia="en-GB"/>
        </w:rPr>
        <w:t xml:space="preserve"> </w:t>
      </w:r>
      <w:r w:rsidR="00AD1659" w:rsidRPr="009117AE">
        <w:rPr>
          <w:rFonts w:ascii="GHEA Mariam" w:eastAsia="Times New Roman" w:hAnsi="GHEA Mariam" w:cs="Times New Roman"/>
          <w:lang w:eastAsia="en-GB"/>
        </w:rPr>
        <w:t>Լիազորված մարմինը</w:t>
      </w:r>
      <w:r w:rsidRPr="009117AE">
        <w:rPr>
          <w:rFonts w:ascii="GHEA Mariam" w:eastAsia="Times New Roman" w:hAnsi="GHEA Mariam" w:cs="Times New Roman"/>
          <w:lang w:eastAsia="en-GB"/>
        </w:rPr>
        <w:t xml:space="preserve"> Հայաստանի Հանրապետության տարածքում ապրանք</w:t>
      </w:r>
      <w:r w:rsidR="00BE33AC">
        <w:rPr>
          <w:rFonts w:ascii="GHEA Mariam" w:eastAsia="Times New Roman" w:hAnsi="GHEA Mariam" w:cs="Times New Roman"/>
          <w:lang w:eastAsia="en-GB"/>
        </w:rPr>
        <w:softHyphen/>
      </w:r>
      <w:r w:rsidRPr="009117AE">
        <w:rPr>
          <w:rFonts w:ascii="GHEA Mariam" w:eastAsia="Times New Roman" w:hAnsi="GHEA Mariam" w:cs="Times New Roman"/>
          <w:lang w:eastAsia="en-GB"/>
        </w:rPr>
        <w:t>ների, աշխատանքների և ծառայությունների ձեռքբերման գործարքներ</w:t>
      </w:r>
      <w:r w:rsidR="00BE6390">
        <w:rPr>
          <w:rFonts w:ascii="GHEA Mariam" w:eastAsia="Times New Roman" w:hAnsi="GHEA Mariam" w:cs="Times New Roman"/>
          <w:lang w:eastAsia="en-GB"/>
        </w:rPr>
        <w:t>,</w:t>
      </w:r>
      <w:r w:rsidRPr="009117AE">
        <w:rPr>
          <w:rFonts w:ascii="GHEA Mariam" w:eastAsia="Times New Roman" w:hAnsi="GHEA Mariam" w:cs="Times New Roman"/>
          <w:lang w:eastAsia="en-GB"/>
        </w:rPr>
        <w:t xml:space="preserve"> ի</w:t>
      </w:r>
      <w:r w:rsidR="00BE6390">
        <w:rPr>
          <w:rFonts w:ascii="GHEA Mariam" w:eastAsia="Times New Roman" w:hAnsi="GHEA Mariam" w:cs="Times New Roman"/>
          <w:lang w:eastAsia="en-GB"/>
        </w:rPr>
        <w:t xml:space="preserve">նչպես նաև </w:t>
      </w:r>
      <w:r w:rsidR="00BE6390">
        <w:rPr>
          <w:rFonts w:ascii="GHEA Mariam" w:eastAsia="Times New Roman" w:hAnsi="GHEA Mariam" w:cs="Times New Roman"/>
          <w:lang w:eastAsia="en-GB"/>
        </w:rPr>
        <w:lastRenderedPageBreak/>
        <w:t>ապրանքների ներմուծման գործառնություններ ներառող ծրագրերի մասին</w:t>
      </w:r>
      <w:r w:rsidRPr="009117AE">
        <w:rPr>
          <w:rFonts w:ascii="GHEA Mariam" w:eastAsia="Times New Roman" w:hAnsi="GHEA Mariam" w:cs="Times New Roman"/>
          <w:lang w:eastAsia="en-GB"/>
        </w:rPr>
        <w:t xml:space="preserve"> որոշման օրինակն ուղարկում է </w:t>
      </w:r>
      <w:r w:rsidR="00BE6390">
        <w:rPr>
          <w:rFonts w:ascii="GHEA Mariam" w:eastAsia="Times New Roman" w:hAnsi="GHEA Mariam" w:cs="Times New Roman"/>
          <w:lang w:eastAsia="en-GB"/>
        </w:rPr>
        <w:t>Հայաստանի Հանրապետության պետական եկամուտների կոմիտե</w:t>
      </w:r>
      <w:r w:rsidRPr="009117AE">
        <w:rPr>
          <w:rFonts w:ascii="GHEA Mariam" w:eastAsia="Times New Roman" w:hAnsi="GHEA Mariam" w:cs="Times New Roman"/>
          <w:lang w:eastAsia="en-GB"/>
        </w:rPr>
        <w:t>:</w:t>
      </w:r>
    </w:p>
    <w:p w:rsidR="00984EA1" w:rsidRDefault="00984EA1" w:rsidP="002537FB">
      <w:pPr>
        <w:spacing w:after="0" w:line="360" w:lineRule="auto"/>
        <w:ind w:firstLine="709"/>
        <w:jc w:val="both"/>
        <w:rPr>
          <w:rFonts w:ascii="GHEA Mariam" w:eastAsia="Times New Roman" w:hAnsi="GHEA Mariam" w:cs="Times New Roman"/>
          <w:lang w:eastAsia="en-GB"/>
        </w:rPr>
      </w:pPr>
      <w:bookmarkStart w:id="0" w:name="_GoBack"/>
      <w:bookmarkEnd w:id="0"/>
    </w:p>
    <w:p w:rsidR="00907DFD" w:rsidRDefault="00907DFD" w:rsidP="00907DFD">
      <w:pPr>
        <w:spacing w:after="0" w:line="360" w:lineRule="auto"/>
        <w:jc w:val="both"/>
        <w:rPr>
          <w:rFonts w:ascii="GHEA Mariam" w:eastAsia="Times New Roman" w:hAnsi="GHEA Mariam" w:cs="Times New Roman"/>
          <w:lang w:eastAsia="en-GB"/>
        </w:rPr>
      </w:pPr>
    </w:p>
    <w:p w:rsidR="00907DFD" w:rsidRPr="00984EA1" w:rsidRDefault="00907DFD" w:rsidP="00907DFD">
      <w:pPr>
        <w:spacing w:after="0" w:line="360" w:lineRule="auto"/>
        <w:jc w:val="both"/>
        <w:rPr>
          <w:rFonts w:ascii="GHEA Mariam" w:eastAsia="Times New Roman" w:hAnsi="GHEA Mariam" w:cs="Times New Roman"/>
          <w:lang w:eastAsia="en-GB"/>
        </w:rPr>
      </w:pPr>
    </w:p>
    <w:p w:rsidR="009117AE" w:rsidRPr="00CD7042" w:rsidRDefault="009117AE" w:rsidP="009117AE">
      <w:pPr>
        <w:pStyle w:val="mechtex"/>
        <w:jc w:val="left"/>
        <w:rPr>
          <w:rFonts w:ascii="GHEA Mariam" w:hAnsi="GHEA Mariam" w:cs="Arial Armenian"/>
        </w:rPr>
      </w:pPr>
      <w:r w:rsidRPr="00CD7042">
        <w:rPr>
          <w:rFonts w:ascii="GHEA Mariam" w:hAnsi="GHEA Mariam" w:cs="Sylfaen"/>
        </w:rPr>
        <w:t>ՀԱՅԱՍՏԱՆԻ</w:t>
      </w:r>
      <w:r w:rsidRPr="00CD7042">
        <w:rPr>
          <w:rFonts w:ascii="GHEA Mariam" w:hAnsi="GHEA Mariam" w:cs="Arial Armenian"/>
        </w:rPr>
        <w:t xml:space="preserve">  </w:t>
      </w:r>
      <w:r w:rsidRPr="00CD7042">
        <w:rPr>
          <w:rFonts w:ascii="GHEA Mariam" w:hAnsi="GHEA Mariam" w:cs="Sylfaen"/>
        </w:rPr>
        <w:t>ՀԱՆՐԱՊԵՏՈՒԹՅԱՆ</w:t>
      </w:r>
    </w:p>
    <w:p w:rsidR="009117AE" w:rsidRDefault="009117AE" w:rsidP="009117AE">
      <w:pPr>
        <w:pStyle w:val="mechtex"/>
        <w:jc w:val="left"/>
        <w:rPr>
          <w:rFonts w:ascii="GHEA Mariam" w:hAnsi="GHEA Mariam" w:cs="Sylfaen"/>
        </w:rPr>
      </w:pPr>
      <w:r>
        <w:rPr>
          <w:rFonts w:ascii="GHEA Mariam" w:hAnsi="GHEA Mariam" w:cs="Sylfaen"/>
        </w:rPr>
        <w:t xml:space="preserve">         </w:t>
      </w:r>
      <w:r w:rsidRPr="00CD7042">
        <w:rPr>
          <w:rFonts w:ascii="GHEA Mariam" w:hAnsi="GHEA Mariam" w:cs="Sylfaen"/>
        </w:rPr>
        <w:t>ՎԱՐՉԱՊԵՏ</w:t>
      </w:r>
      <w:r>
        <w:rPr>
          <w:rFonts w:ascii="GHEA Mariam" w:hAnsi="GHEA Mariam" w:cs="Sylfaen"/>
        </w:rPr>
        <w:t>Ի ԱՇԽԱՏԱԿԱԶՄԻ</w:t>
      </w:r>
    </w:p>
    <w:p w:rsidR="009117AE" w:rsidRPr="00CD7042" w:rsidRDefault="009117AE" w:rsidP="009117AE">
      <w:pPr>
        <w:pStyle w:val="mechtex"/>
        <w:jc w:val="left"/>
        <w:rPr>
          <w:rFonts w:ascii="GHEA Mariam" w:hAnsi="GHEA Mariam" w:cs="Arial Armenian"/>
        </w:rPr>
      </w:pPr>
      <w:r>
        <w:rPr>
          <w:rFonts w:ascii="GHEA Mariam" w:hAnsi="GHEA Mariam" w:cs="Sylfaen"/>
        </w:rPr>
        <w:t xml:space="preserve">                         ՂԵԿԱՎԱՐ</w:t>
      </w:r>
      <w:r>
        <w:rPr>
          <w:rFonts w:ascii="GHEA Mariam" w:hAnsi="GHEA Mariam" w:cs="Arial Armenian"/>
        </w:rPr>
        <w:tab/>
      </w:r>
      <w:r>
        <w:rPr>
          <w:rFonts w:ascii="GHEA Mariam" w:hAnsi="GHEA Mariam" w:cs="Arial Armenian"/>
        </w:rPr>
        <w:tab/>
      </w:r>
      <w:r>
        <w:rPr>
          <w:rFonts w:ascii="GHEA Mariam" w:hAnsi="GHEA Mariam" w:cs="Arial Armenian"/>
        </w:rPr>
        <w:tab/>
      </w:r>
      <w:r>
        <w:rPr>
          <w:rFonts w:ascii="GHEA Mariam" w:hAnsi="GHEA Mariam" w:cs="Arial Armenian"/>
        </w:rPr>
        <w:tab/>
      </w:r>
      <w:r>
        <w:rPr>
          <w:rFonts w:ascii="GHEA Mariam" w:hAnsi="GHEA Mariam" w:cs="Arial Armenian"/>
        </w:rPr>
        <w:tab/>
      </w:r>
      <w:r>
        <w:rPr>
          <w:rFonts w:ascii="GHEA Mariam" w:hAnsi="GHEA Mariam" w:cs="Arial Armenian"/>
        </w:rPr>
        <w:tab/>
      </w:r>
      <w:r>
        <w:rPr>
          <w:rFonts w:ascii="GHEA Mariam" w:hAnsi="GHEA Mariam" w:cs="Arial Armenian"/>
        </w:rPr>
        <w:tab/>
        <w:t>Է</w:t>
      </w:r>
      <w:r>
        <w:rPr>
          <w:rFonts w:ascii="GHEA Mariam" w:hAnsi="GHEA Mariam" w:cs="Sylfaen"/>
        </w:rPr>
        <w:t>. ԱՂԱՋԱՆՅԱՆ</w:t>
      </w:r>
    </w:p>
    <w:p w:rsidR="009117AE" w:rsidRPr="00CD7042" w:rsidRDefault="009117AE" w:rsidP="009117AE">
      <w:pPr>
        <w:pStyle w:val="mechtex"/>
        <w:ind w:firstLine="720"/>
        <w:rPr>
          <w:rFonts w:ascii="GHEA Mariam" w:hAnsi="GHEA Mariam"/>
        </w:rPr>
      </w:pPr>
    </w:p>
    <w:sectPr w:rsidR="009117AE" w:rsidRPr="00CD7042" w:rsidSect="006E4F97">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3BB" w:rsidRDefault="008643BB" w:rsidP="002537FB">
      <w:pPr>
        <w:spacing w:after="0" w:line="240" w:lineRule="auto"/>
      </w:pPr>
      <w:r>
        <w:separator/>
      </w:r>
    </w:p>
  </w:endnote>
  <w:endnote w:type="continuationSeparator" w:id="0">
    <w:p w:rsidR="008643BB" w:rsidRDefault="008643BB" w:rsidP="0025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FB" w:rsidRDefault="002537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FB" w:rsidRDefault="002537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FB" w:rsidRDefault="00253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3BB" w:rsidRDefault="008643BB" w:rsidP="002537FB">
      <w:pPr>
        <w:spacing w:after="0" w:line="240" w:lineRule="auto"/>
      </w:pPr>
      <w:r>
        <w:separator/>
      </w:r>
    </w:p>
  </w:footnote>
  <w:footnote w:type="continuationSeparator" w:id="0">
    <w:p w:rsidR="008643BB" w:rsidRDefault="008643BB" w:rsidP="002537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FB" w:rsidRDefault="002537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260642"/>
      <w:docPartObj>
        <w:docPartGallery w:val="Page Numbers (Top of Page)"/>
        <w:docPartUnique/>
      </w:docPartObj>
    </w:sdtPr>
    <w:sdtEndPr>
      <w:rPr>
        <w:noProof/>
      </w:rPr>
    </w:sdtEndPr>
    <w:sdtContent>
      <w:p w:rsidR="002537FB" w:rsidRDefault="002537FB">
        <w:pPr>
          <w:pStyle w:val="Header"/>
          <w:jc w:val="center"/>
        </w:pPr>
        <w:r>
          <w:fldChar w:fldCharType="begin"/>
        </w:r>
        <w:r>
          <w:instrText xml:space="preserve"> PAGE   \* MERGEFORMAT </w:instrText>
        </w:r>
        <w:r>
          <w:fldChar w:fldCharType="separate"/>
        </w:r>
        <w:r w:rsidR="00793FB7">
          <w:rPr>
            <w:noProof/>
          </w:rPr>
          <w:t>4</w:t>
        </w:r>
        <w:r>
          <w:rPr>
            <w:noProof/>
          </w:rPr>
          <w:fldChar w:fldCharType="end"/>
        </w:r>
      </w:p>
    </w:sdtContent>
  </w:sdt>
  <w:p w:rsidR="002537FB" w:rsidRDefault="002537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7FB" w:rsidRDefault="002537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473"/>
    <w:rsid w:val="00002B72"/>
    <w:rsid w:val="0000366D"/>
    <w:rsid w:val="00010E70"/>
    <w:rsid w:val="000120A5"/>
    <w:rsid w:val="00012A0F"/>
    <w:rsid w:val="0001366F"/>
    <w:rsid w:val="00016D84"/>
    <w:rsid w:val="00016E15"/>
    <w:rsid w:val="00021DF4"/>
    <w:rsid w:val="00024E5C"/>
    <w:rsid w:val="00027A8A"/>
    <w:rsid w:val="000303DC"/>
    <w:rsid w:val="000351CE"/>
    <w:rsid w:val="00042E75"/>
    <w:rsid w:val="00061BF7"/>
    <w:rsid w:val="00064DBA"/>
    <w:rsid w:val="00070C7D"/>
    <w:rsid w:val="000721A1"/>
    <w:rsid w:val="000722AB"/>
    <w:rsid w:val="0007735F"/>
    <w:rsid w:val="00084664"/>
    <w:rsid w:val="00085E88"/>
    <w:rsid w:val="000924A9"/>
    <w:rsid w:val="00095014"/>
    <w:rsid w:val="000A08B7"/>
    <w:rsid w:val="000A1DE8"/>
    <w:rsid w:val="000B5C2E"/>
    <w:rsid w:val="000C4294"/>
    <w:rsid w:val="000C4F32"/>
    <w:rsid w:val="000D3497"/>
    <w:rsid w:val="000E38CC"/>
    <w:rsid w:val="000E452A"/>
    <w:rsid w:val="000F6C86"/>
    <w:rsid w:val="00101B73"/>
    <w:rsid w:val="00103644"/>
    <w:rsid w:val="001231B8"/>
    <w:rsid w:val="0012616C"/>
    <w:rsid w:val="001420F7"/>
    <w:rsid w:val="00147ED7"/>
    <w:rsid w:val="00152D6B"/>
    <w:rsid w:val="00157D4D"/>
    <w:rsid w:val="001604CF"/>
    <w:rsid w:val="00171249"/>
    <w:rsid w:val="00174DCB"/>
    <w:rsid w:val="001770B1"/>
    <w:rsid w:val="0018142F"/>
    <w:rsid w:val="001870CC"/>
    <w:rsid w:val="00191679"/>
    <w:rsid w:val="00194960"/>
    <w:rsid w:val="001A07CC"/>
    <w:rsid w:val="001A4297"/>
    <w:rsid w:val="001B38B6"/>
    <w:rsid w:val="001E0189"/>
    <w:rsid w:val="001E20B5"/>
    <w:rsid w:val="001E5421"/>
    <w:rsid w:val="001E6190"/>
    <w:rsid w:val="001E73E8"/>
    <w:rsid w:val="00210683"/>
    <w:rsid w:val="00210AFD"/>
    <w:rsid w:val="00210DA8"/>
    <w:rsid w:val="00212F4F"/>
    <w:rsid w:val="002145CE"/>
    <w:rsid w:val="00214E71"/>
    <w:rsid w:val="002156D6"/>
    <w:rsid w:val="00215C42"/>
    <w:rsid w:val="002167FD"/>
    <w:rsid w:val="00231F3F"/>
    <w:rsid w:val="0023266A"/>
    <w:rsid w:val="002450C1"/>
    <w:rsid w:val="00245B29"/>
    <w:rsid w:val="0024659B"/>
    <w:rsid w:val="00251177"/>
    <w:rsid w:val="00253612"/>
    <w:rsid w:val="00253733"/>
    <w:rsid w:val="002537FB"/>
    <w:rsid w:val="002547F4"/>
    <w:rsid w:val="00254BE6"/>
    <w:rsid w:val="00256C60"/>
    <w:rsid w:val="00257B51"/>
    <w:rsid w:val="002634B5"/>
    <w:rsid w:val="002661C5"/>
    <w:rsid w:val="002757D7"/>
    <w:rsid w:val="00282883"/>
    <w:rsid w:val="00286C3E"/>
    <w:rsid w:val="00293923"/>
    <w:rsid w:val="002974C8"/>
    <w:rsid w:val="002976CC"/>
    <w:rsid w:val="002A40FB"/>
    <w:rsid w:val="002B500C"/>
    <w:rsid w:val="002B5278"/>
    <w:rsid w:val="002B64BE"/>
    <w:rsid w:val="002B7473"/>
    <w:rsid w:val="002C1813"/>
    <w:rsid w:val="002C2B52"/>
    <w:rsid w:val="002D005C"/>
    <w:rsid w:val="002E0C27"/>
    <w:rsid w:val="002E2D1A"/>
    <w:rsid w:val="002E78D0"/>
    <w:rsid w:val="00301E63"/>
    <w:rsid w:val="0030310E"/>
    <w:rsid w:val="0031163A"/>
    <w:rsid w:val="00311747"/>
    <w:rsid w:val="00311D33"/>
    <w:rsid w:val="00314C21"/>
    <w:rsid w:val="003175E5"/>
    <w:rsid w:val="00321A6B"/>
    <w:rsid w:val="003260E9"/>
    <w:rsid w:val="003266E7"/>
    <w:rsid w:val="00335AFC"/>
    <w:rsid w:val="00337DA0"/>
    <w:rsid w:val="003469BB"/>
    <w:rsid w:val="00356DA9"/>
    <w:rsid w:val="00363839"/>
    <w:rsid w:val="00365AC5"/>
    <w:rsid w:val="00366B3B"/>
    <w:rsid w:val="00381472"/>
    <w:rsid w:val="0038465D"/>
    <w:rsid w:val="0038500E"/>
    <w:rsid w:val="003868BD"/>
    <w:rsid w:val="00392EC1"/>
    <w:rsid w:val="003A7995"/>
    <w:rsid w:val="003B178B"/>
    <w:rsid w:val="003C21B3"/>
    <w:rsid w:val="003C468E"/>
    <w:rsid w:val="003D0F9C"/>
    <w:rsid w:val="003D4D7C"/>
    <w:rsid w:val="003E0B1E"/>
    <w:rsid w:val="003E3783"/>
    <w:rsid w:val="003E4BBC"/>
    <w:rsid w:val="003E55C3"/>
    <w:rsid w:val="003E6067"/>
    <w:rsid w:val="003E72C5"/>
    <w:rsid w:val="003E762C"/>
    <w:rsid w:val="003F6629"/>
    <w:rsid w:val="00402D2F"/>
    <w:rsid w:val="00403CE9"/>
    <w:rsid w:val="00406544"/>
    <w:rsid w:val="00406BD8"/>
    <w:rsid w:val="00410B5C"/>
    <w:rsid w:val="004122B8"/>
    <w:rsid w:val="0041293D"/>
    <w:rsid w:val="00426640"/>
    <w:rsid w:val="00430822"/>
    <w:rsid w:val="00441BCA"/>
    <w:rsid w:val="00441E85"/>
    <w:rsid w:val="00443962"/>
    <w:rsid w:val="00443D3C"/>
    <w:rsid w:val="00450AD8"/>
    <w:rsid w:val="00454891"/>
    <w:rsid w:val="004604BC"/>
    <w:rsid w:val="004607E5"/>
    <w:rsid w:val="0046237E"/>
    <w:rsid w:val="0047368F"/>
    <w:rsid w:val="00480DE1"/>
    <w:rsid w:val="00481C70"/>
    <w:rsid w:val="00483D46"/>
    <w:rsid w:val="00485085"/>
    <w:rsid w:val="004864F3"/>
    <w:rsid w:val="0049061E"/>
    <w:rsid w:val="00490E22"/>
    <w:rsid w:val="0049124A"/>
    <w:rsid w:val="0049401B"/>
    <w:rsid w:val="004A0EAE"/>
    <w:rsid w:val="004A412C"/>
    <w:rsid w:val="004B4346"/>
    <w:rsid w:val="004B6A88"/>
    <w:rsid w:val="004C33DC"/>
    <w:rsid w:val="004C453A"/>
    <w:rsid w:val="004C6DA6"/>
    <w:rsid w:val="004D4283"/>
    <w:rsid w:val="004D49DF"/>
    <w:rsid w:val="004D760A"/>
    <w:rsid w:val="004E0E09"/>
    <w:rsid w:val="004E1C98"/>
    <w:rsid w:val="004E5976"/>
    <w:rsid w:val="004E7E0B"/>
    <w:rsid w:val="004F375E"/>
    <w:rsid w:val="004F47CC"/>
    <w:rsid w:val="00500240"/>
    <w:rsid w:val="00502E9D"/>
    <w:rsid w:val="005074CB"/>
    <w:rsid w:val="00507826"/>
    <w:rsid w:val="005121BC"/>
    <w:rsid w:val="00516205"/>
    <w:rsid w:val="00520D16"/>
    <w:rsid w:val="00523652"/>
    <w:rsid w:val="00526C1F"/>
    <w:rsid w:val="005333A6"/>
    <w:rsid w:val="00540BAE"/>
    <w:rsid w:val="00540DEC"/>
    <w:rsid w:val="0054123F"/>
    <w:rsid w:val="0054565D"/>
    <w:rsid w:val="0055286E"/>
    <w:rsid w:val="00554635"/>
    <w:rsid w:val="00554B19"/>
    <w:rsid w:val="005568E5"/>
    <w:rsid w:val="00560758"/>
    <w:rsid w:val="005618E8"/>
    <w:rsid w:val="00562B2E"/>
    <w:rsid w:val="00565E43"/>
    <w:rsid w:val="00566435"/>
    <w:rsid w:val="005672CA"/>
    <w:rsid w:val="00570869"/>
    <w:rsid w:val="00572C28"/>
    <w:rsid w:val="00574090"/>
    <w:rsid w:val="00576892"/>
    <w:rsid w:val="00577560"/>
    <w:rsid w:val="0058479E"/>
    <w:rsid w:val="00592218"/>
    <w:rsid w:val="00594337"/>
    <w:rsid w:val="00594D3A"/>
    <w:rsid w:val="00594E23"/>
    <w:rsid w:val="00597AC0"/>
    <w:rsid w:val="005A7ADA"/>
    <w:rsid w:val="005B1208"/>
    <w:rsid w:val="005B29DE"/>
    <w:rsid w:val="005B2A2A"/>
    <w:rsid w:val="005B5936"/>
    <w:rsid w:val="005C40E5"/>
    <w:rsid w:val="005C6942"/>
    <w:rsid w:val="005C79E4"/>
    <w:rsid w:val="005D0B88"/>
    <w:rsid w:val="005E6220"/>
    <w:rsid w:val="005F5B49"/>
    <w:rsid w:val="0060070F"/>
    <w:rsid w:val="0060509A"/>
    <w:rsid w:val="0060637E"/>
    <w:rsid w:val="00621B7C"/>
    <w:rsid w:val="00622191"/>
    <w:rsid w:val="00626615"/>
    <w:rsid w:val="00632595"/>
    <w:rsid w:val="006353F4"/>
    <w:rsid w:val="00640327"/>
    <w:rsid w:val="0064102D"/>
    <w:rsid w:val="00641A4B"/>
    <w:rsid w:val="00643B2F"/>
    <w:rsid w:val="00644290"/>
    <w:rsid w:val="0065108B"/>
    <w:rsid w:val="00651F27"/>
    <w:rsid w:val="0065545F"/>
    <w:rsid w:val="006559B6"/>
    <w:rsid w:val="0066111F"/>
    <w:rsid w:val="006618B0"/>
    <w:rsid w:val="00666096"/>
    <w:rsid w:val="00667998"/>
    <w:rsid w:val="00667C23"/>
    <w:rsid w:val="00673FD9"/>
    <w:rsid w:val="00675333"/>
    <w:rsid w:val="00683181"/>
    <w:rsid w:val="006833FA"/>
    <w:rsid w:val="00687022"/>
    <w:rsid w:val="006950BB"/>
    <w:rsid w:val="006A0F61"/>
    <w:rsid w:val="006A1552"/>
    <w:rsid w:val="006B32F6"/>
    <w:rsid w:val="006B48B8"/>
    <w:rsid w:val="006B7C54"/>
    <w:rsid w:val="006B7F09"/>
    <w:rsid w:val="006C0E7D"/>
    <w:rsid w:val="006C4921"/>
    <w:rsid w:val="006C5E29"/>
    <w:rsid w:val="006D1EFC"/>
    <w:rsid w:val="006E1A94"/>
    <w:rsid w:val="006E4F97"/>
    <w:rsid w:val="006E50DB"/>
    <w:rsid w:val="006E5631"/>
    <w:rsid w:val="006E7F72"/>
    <w:rsid w:val="006F2BBB"/>
    <w:rsid w:val="006F588B"/>
    <w:rsid w:val="006F6273"/>
    <w:rsid w:val="00700369"/>
    <w:rsid w:val="00701B59"/>
    <w:rsid w:val="00703C5F"/>
    <w:rsid w:val="00705A9A"/>
    <w:rsid w:val="00706F0F"/>
    <w:rsid w:val="007078FD"/>
    <w:rsid w:val="00715EF5"/>
    <w:rsid w:val="007220EF"/>
    <w:rsid w:val="0072210A"/>
    <w:rsid w:val="00724826"/>
    <w:rsid w:val="00732B55"/>
    <w:rsid w:val="007371CD"/>
    <w:rsid w:val="0074282D"/>
    <w:rsid w:val="0074767F"/>
    <w:rsid w:val="00754206"/>
    <w:rsid w:val="0075464D"/>
    <w:rsid w:val="0076729C"/>
    <w:rsid w:val="00771EC9"/>
    <w:rsid w:val="0077240F"/>
    <w:rsid w:val="00772823"/>
    <w:rsid w:val="00774E52"/>
    <w:rsid w:val="00777A3A"/>
    <w:rsid w:val="00781C9D"/>
    <w:rsid w:val="007823E2"/>
    <w:rsid w:val="00783003"/>
    <w:rsid w:val="0079096B"/>
    <w:rsid w:val="00790DC2"/>
    <w:rsid w:val="00790F81"/>
    <w:rsid w:val="00793FB7"/>
    <w:rsid w:val="007A0A83"/>
    <w:rsid w:val="007A1182"/>
    <w:rsid w:val="007A42CC"/>
    <w:rsid w:val="007A53F9"/>
    <w:rsid w:val="007B6E96"/>
    <w:rsid w:val="007B76F6"/>
    <w:rsid w:val="007B7F1D"/>
    <w:rsid w:val="007C0478"/>
    <w:rsid w:val="007C05BB"/>
    <w:rsid w:val="007C1692"/>
    <w:rsid w:val="007C422B"/>
    <w:rsid w:val="007C4F08"/>
    <w:rsid w:val="007C69C4"/>
    <w:rsid w:val="007D2140"/>
    <w:rsid w:val="007E0329"/>
    <w:rsid w:val="007E13B2"/>
    <w:rsid w:val="007E2AFA"/>
    <w:rsid w:val="007F3696"/>
    <w:rsid w:val="007F44AF"/>
    <w:rsid w:val="007F4ACC"/>
    <w:rsid w:val="007F4DFB"/>
    <w:rsid w:val="007F71E8"/>
    <w:rsid w:val="007F782F"/>
    <w:rsid w:val="00800493"/>
    <w:rsid w:val="00800FE4"/>
    <w:rsid w:val="00803053"/>
    <w:rsid w:val="0080409B"/>
    <w:rsid w:val="0080531A"/>
    <w:rsid w:val="00805544"/>
    <w:rsid w:val="00806473"/>
    <w:rsid w:val="00806D60"/>
    <w:rsid w:val="00814A83"/>
    <w:rsid w:val="00814F11"/>
    <w:rsid w:val="00816095"/>
    <w:rsid w:val="00821640"/>
    <w:rsid w:val="00822200"/>
    <w:rsid w:val="008224EA"/>
    <w:rsid w:val="00822798"/>
    <w:rsid w:val="00825016"/>
    <w:rsid w:val="00830DDA"/>
    <w:rsid w:val="00834106"/>
    <w:rsid w:val="00836B0A"/>
    <w:rsid w:val="00837112"/>
    <w:rsid w:val="008426E1"/>
    <w:rsid w:val="008428CD"/>
    <w:rsid w:val="008455C1"/>
    <w:rsid w:val="008515D7"/>
    <w:rsid w:val="00852565"/>
    <w:rsid w:val="00854C4C"/>
    <w:rsid w:val="008568AF"/>
    <w:rsid w:val="00857713"/>
    <w:rsid w:val="00860589"/>
    <w:rsid w:val="00863482"/>
    <w:rsid w:val="00863643"/>
    <w:rsid w:val="008643BB"/>
    <w:rsid w:val="00865C74"/>
    <w:rsid w:val="00866773"/>
    <w:rsid w:val="008732B4"/>
    <w:rsid w:val="00874756"/>
    <w:rsid w:val="00875D14"/>
    <w:rsid w:val="008777AA"/>
    <w:rsid w:val="008819A2"/>
    <w:rsid w:val="008821FC"/>
    <w:rsid w:val="00882757"/>
    <w:rsid w:val="008830CD"/>
    <w:rsid w:val="00883AF3"/>
    <w:rsid w:val="00884DFB"/>
    <w:rsid w:val="00891C15"/>
    <w:rsid w:val="008939D8"/>
    <w:rsid w:val="0089789D"/>
    <w:rsid w:val="00897C6F"/>
    <w:rsid w:val="008A292B"/>
    <w:rsid w:val="008A4FE1"/>
    <w:rsid w:val="008B1C7B"/>
    <w:rsid w:val="008B1F83"/>
    <w:rsid w:val="008B7A8E"/>
    <w:rsid w:val="008C1437"/>
    <w:rsid w:val="008C5226"/>
    <w:rsid w:val="008C5A83"/>
    <w:rsid w:val="008C5B28"/>
    <w:rsid w:val="008C66A5"/>
    <w:rsid w:val="008C7574"/>
    <w:rsid w:val="008C7B32"/>
    <w:rsid w:val="008D03A3"/>
    <w:rsid w:val="008D277D"/>
    <w:rsid w:val="008D622C"/>
    <w:rsid w:val="008E0485"/>
    <w:rsid w:val="008E11E2"/>
    <w:rsid w:val="008E26BB"/>
    <w:rsid w:val="008E391B"/>
    <w:rsid w:val="008F0937"/>
    <w:rsid w:val="008F0B6F"/>
    <w:rsid w:val="008F3D77"/>
    <w:rsid w:val="00902040"/>
    <w:rsid w:val="009027CB"/>
    <w:rsid w:val="00902F39"/>
    <w:rsid w:val="00907DFD"/>
    <w:rsid w:val="009117AE"/>
    <w:rsid w:val="00912FCA"/>
    <w:rsid w:val="00913083"/>
    <w:rsid w:val="00915EAD"/>
    <w:rsid w:val="00922FF9"/>
    <w:rsid w:val="00925D50"/>
    <w:rsid w:val="009272CF"/>
    <w:rsid w:val="00932D02"/>
    <w:rsid w:val="009332A0"/>
    <w:rsid w:val="009411C5"/>
    <w:rsid w:val="00945789"/>
    <w:rsid w:val="0095024D"/>
    <w:rsid w:val="0095183C"/>
    <w:rsid w:val="00953D27"/>
    <w:rsid w:val="0095539A"/>
    <w:rsid w:val="009610B7"/>
    <w:rsid w:val="009624F1"/>
    <w:rsid w:val="00965651"/>
    <w:rsid w:val="00966FE7"/>
    <w:rsid w:val="00967F81"/>
    <w:rsid w:val="0097059E"/>
    <w:rsid w:val="00970F96"/>
    <w:rsid w:val="009743EF"/>
    <w:rsid w:val="00975DC5"/>
    <w:rsid w:val="0098261F"/>
    <w:rsid w:val="00984EA1"/>
    <w:rsid w:val="00985BE8"/>
    <w:rsid w:val="009863DF"/>
    <w:rsid w:val="00987E4A"/>
    <w:rsid w:val="009952E8"/>
    <w:rsid w:val="009959E2"/>
    <w:rsid w:val="0099646A"/>
    <w:rsid w:val="009A1F45"/>
    <w:rsid w:val="009A1FBD"/>
    <w:rsid w:val="009A40A5"/>
    <w:rsid w:val="009A4500"/>
    <w:rsid w:val="009B34B9"/>
    <w:rsid w:val="009B4D8F"/>
    <w:rsid w:val="009C07FE"/>
    <w:rsid w:val="009C09AE"/>
    <w:rsid w:val="009C14B2"/>
    <w:rsid w:val="009C2E2B"/>
    <w:rsid w:val="009C6F07"/>
    <w:rsid w:val="009D02C9"/>
    <w:rsid w:val="009D0AE2"/>
    <w:rsid w:val="009D0C61"/>
    <w:rsid w:val="009D5D90"/>
    <w:rsid w:val="009E0E43"/>
    <w:rsid w:val="009E173B"/>
    <w:rsid w:val="009E2166"/>
    <w:rsid w:val="009E4808"/>
    <w:rsid w:val="009F5BDF"/>
    <w:rsid w:val="00A055C2"/>
    <w:rsid w:val="00A0622D"/>
    <w:rsid w:val="00A20245"/>
    <w:rsid w:val="00A21965"/>
    <w:rsid w:val="00A223B8"/>
    <w:rsid w:val="00A225EE"/>
    <w:rsid w:val="00A22A65"/>
    <w:rsid w:val="00A26400"/>
    <w:rsid w:val="00A276ED"/>
    <w:rsid w:val="00A33E00"/>
    <w:rsid w:val="00A36D18"/>
    <w:rsid w:val="00A4016A"/>
    <w:rsid w:val="00A40B1C"/>
    <w:rsid w:val="00A453F8"/>
    <w:rsid w:val="00A51C0B"/>
    <w:rsid w:val="00A539C1"/>
    <w:rsid w:val="00A56D0B"/>
    <w:rsid w:val="00A65281"/>
    <w:rsid w:val="00A67B27"/>
    <w:rsid w:val="00A709CA"/>
    <w:rsid w:val="00A70AE5"/>
    <w:rsid w:val="00A7799E"/>
    <w:rsid w:val="00A83616"/>
    <w:rsid w:val="00A87D8A"/>
    <w:rsid w:val="00A90557"/>
    <w:rsid w:val="00A943B8"/>
    <w:rsid w:val="00AA3D6B"/>
    <w:rsid w:val="00AA667E"/>
    <w:rsid w:val="00AB2A69"/>
    <w:rsid w:val="00AB43CC"/>
    <w:rsid w:val="00AB5A86"/>
    <w:rsid w:val="00AB74DC"/>
    <w:rsid w:val="00AC23FC"/>
    <w:rsid w:val="00AC4AA9"/>
    <w:rsid w:val="00AC508A"/>
    <w:rsid w:val="00AD1659"/>
    <w:rsid w:val="00AD2464"/>
    <w:rsid w:val="00AD26ED"/>
    <w:rsid w:val="00AE44CE"/>
    <w:rsid w:val="00AE52FB"/>
    <w:rsid w:val="00AE5D8B"/>
    <w:rsid w:val="00AF128D"/>
    <w:rsid w:val="00AF51FF"/>
    <w:rsid w:val="00B00AE0"/>
    <w:rsid w:val="00B017DB"/>
    <w:rsid w:val="00B048F7"/>
    <w:rsid w:val="00B0566A"/>
    <w:rsid w:val="00B05F8F"/>
    <w:rsid w:val="00B06018"/>
    <w:rsid w:val="00B11314"/>
    <w:rsid w:val="00B120EE"/>
    <w:rsid w:val="00B15F81"/>
    <w:rsid w:val="00B16933"/>
    <w:rsid w:val="00B20890"/>
    <w:rsid w:val="00B21F5F"/>
    <w:rsid w:val="00B240A0"/>
    <w:rsid w:val="00B267CE"/>
    <w:rsid w:val="00B46DD0"/>
    <w:rsid w:val="00B53056"/>
    <w:rsid w:val="00B550E6"/>
    <w:rsid w:val="00B57574"/>
    <w:rsid w:val="00B57D16"/>
    <w:rsid w:val="00B57E94"/>
    <w:rsid w:val="00B64A61"/>
    <w:rsid w:val="00B67814"/>
    <w:rsid w:val="00B7144A"/>
    <w:rsid w:val="00B769E3"/>
    <w:rsid w:val="00B82263"/>
    <w:rsid w:val="00B824E1"/>
    <w:rsid w:val="00B8479C"/>
    <w:rsid w:val="00B85538"/>
    <w:rsid w:val="00B91C4E"/>
    <w:rsid w:val="00B9467F"/>
    <w:rsid w:val="00BA1DFC"/>
    <w:rsid w:val="00BA1FE7"/>
    <w:rsid w:val="00BA3B08"/>
    <w:rsid w:val="00BA644E"/>
    <w:rsid w:val="00BB073C"/>
    <w:rsid w:val="00BB0EB5"/>
    <w:rsid w:val="00BB27AE"/>
    <w:rsid w:val="00BB32E0"/>
    <w:rsid w:val="00BB4A1D"/>
    <w:rsid w:val="00BB72F9"/>
    <w:rsid w:val="00BB7A60"/>
    <w:rsid w:val="00BC1B4E"/>
    <w:rsid w:val="00BC3693"/>
    <w:rsid w:val="00BC4620"/>
    <w:rsid w:val="00BC5313"/>
    <w:rsid w:val="00BC69C1"/>
    <w:rsid w:val="00BD564F"/>
    <w:rsid w:val="00BE1772"/>
    <w:rsid w:val="00BE2D96"/>
    <w:rsid w:val="00BE33AC"/>
    <w:rsid w:val="00BE6139"/>
    <w:rsid w:val="00BE6390"/>
    <w:rsid w:val="00BF13B2"/>
    <w:rsid w:val="00BF3C83"/>
    <w:rsid w:val="00BF6885"/>
    <w:rsid w:val="00C037DA"/>
    <w:rsid w:val="00C03E8A"/>
    <w:rsid w:val="00C059B8"/>
    <w:rsid w:val="00C061BA"/>
    <w:rsid w:val="00C10A7D"/>
    <w:rsid w:val="00C13DF6"/>
    <w:rsid w:val="00C170F4"/>
    <w:rsid w:val="00C27294"/>
    <w:rsid w:val="00C36005"/>
    <w:rsid w:val="00C4030B"/>
    <w:rsid w:val="00C42F7D"/>
    <w:rsid w:val="00C44FC4"/>
    <w:rsid w:val="00C45252"/>
    <w:rsid w:val="00C523A9"/>
    <w:rsid w:val="00C52D99"/>
    <w:rsid w:val="00C604FE"/>
    <w:rsid w:val="00C60E6A"/>
    <w:rsid w:val="00C63AB4"/>
    <w:rsid w:val="00C665AA"/>
    <w:rsid w:val="00C748C3"/>
    <w:rsid w:val="00C871B9"/>
    <w:rsid w:val="00C95757"/>
    <w:rsid w:val="00C97BA9"/>
    <w:rsid w:val="00CA4379"/>
    <w:rsid w:val="00CA51DA"/>
    <w:rsid w:val="00CA5521"/>
    <w:rsid w:val="00CA6DB7"/>
    <w:rsid w:val="00CB3C7B"/>
    <w:rsid w:val="00CB7DBC"/>
    <w:rsid w:val="00CC1174"/>
    <w:rsid w:val="00CC37D6"/>
    <w:rsid w:val="00CC3F68"/>
    <w:rsid w:val="00CC6571"/>
    <w:rsid w:val="00CD38EF"/>
    <w:rsid w:val="00CD42D0"/>
    <w:rsid w:val="00CD634F"/>
    <w:rsid w:val="00CE3B94"/>
    <w:rsid w:val="00CE4F1D"/>
    <w:rsid w:val="00CE5EF9"/>
    <w:rsid w:val="00CE61A1"/>
    <w:rsid w:val="00CE7134"/>
    <w:rsid w:val="00CF03ED"/>
    <w:rsid w:val="00D04892"/>
    <w:rsid w:val="00D05902"/>
    <w:rsid w:val="00D104EA"/>
    <w:rsid w:val="00D1086D"/>
    <w:rsid w:val="00D11A97"/>
    <w:rsid w:val="00D14FA8"/>
    <w:rsid w:val="00D2581E"/>
    <w:rsid w:val="00D44837"/>
    <w:rsid w:val="00D44F83"/>
    <w:rsid w:val="00D500F0"/>
    <w:rsid w:val="00D52ED1"/>
    <w:rsid w:val="00D5750E"/>
    <w:rsid w:val="00D60CE1"/>
    <w:rsid w:val="00D64773"/>
    <w:rsid w:val="00D64B31"/>
    <w:rsid w:val="00D64BAE"/>
    <w:rsid w:val="00D7066C"/>
    <w:rsid w:val="00D776AA"/>
    <w:rsid w:val="00D80A00"/>
    <w:rsid w:val="00D86F9A"/>
    <w:rsid w:val="00D87099"/>
    <w:rsid w:val="00DA0A2A"/>
    <w:rsid w:val="00DA1AFB"/>
    <w:rsid w:val="00DA2992"/>
    <w:rsid w:val="00DA4F2C"/>
    <w:rsid w:val="00DA6609"/>
    <w:rsid w:val="00DA6D7D"/>
    <w:rsid w:val="00DB3FBD"/>
    <w:rsid w:val="00DB6904"/>
    <w:rsid w:val="00DB6E90"/>
    <w:rsid w:val="00DB7F8E"/>
    <w:rsid w:val="00DC6C4A"/>
    <w:rsid w:val="00DC76D4"/>
    <w:rsid w:val="00DD0CF3"/>
    <w:rsid w:val="00DD7809"/>
    <w:rsid w:val="00DE47DD"/>
    <w:rsid w:val="00DF0DBE"/>
    <w:rsid w:val="00E000EE"/>
    <w:rsid w:val="00E12AB2"/>
    <w:rsid w:val="00E13AA7"/>
    <w:rsid w:val="00E1408E"/>
    <w:rsid w:val="00E14B76"/>
    <w:rsid w:val="00E1624E"/>
    <w:rsid w:val="00E17CB7"/>
    <w:rsid w:val="00E17CE5"/>
    <w:rsid w:val="00E21B2B"/>
    <w:rsid w:val="00E2560A"/>
    <w:rsid w:val="00E31245"/>
    <w:rsid w:val="00E32BF2"/>
    <w:rsid w:val="00E34B95"/>
    <w:rsid w:val="00E4283B"/>
    <w:rsid w:val="00E437F5"/>
    <w:rsid w:val="00E46641"/>
    <w:rsid w:val="00E4793A"/>
    <w:rsid w:val="00E54874"/>
    <w:rsid w:val="00E55C07"/>
    <w:rsid w:val="00E61879"/>
    <w:rsid w:val="00E67FE8"/>
    <w:rsid w:val="00E7462A"/>
    <w:rsid w:val="00E74C83"/>
    <w:rsid w:val="00E86BD0"/>
    <w:rsid w:val="00E9270A"/>
    <w:rsid w:val="00E97AEF"/>
    <w:rsid w:val="00EA2437"/>
    <w:rsid w:val="00EB30F1"/>
    <w:rsid w:val="00EB337C"/>
    <w:rsid w:val="00EB50C7"/>
    <w:rsid w:val="00EB635F"/>
    <w:rsid w:val="00EC0DAE"/>
    <w:rsid w:val="00EC4168"/>
    <w:rsid w:val="00ED081B"/>
    <w:rsid w:val="00ED557B"/>
    <w:rsid w:val="00ED567A"/>
    <w:rsid w:val="00EE2834"/>
    <w:rsid w:val="00EE4F9C"/>
    <w:rsid w:val="00EE7B47"/>
    <w:rsid w:val="00EF0C7E"/>
    <w:rsid w:val="00EF55A8"/>
    <w:rsid w:val="00EF575E"/>
    <w:rsid w:val="00F06E0B"/>
    <w:rsid w:val="00F11053"/>
    <w:rsid w:val="00F1395C"/>
    <w:rsid w:val="00F21ED0"/>
    <w:rsid w:val="00F22ECF"/>
    <w:rsid w:val="00F30B84"/>
    <w:rsid w:val="00F31FDD"/>
    <w:rsid w:val="00F347C8"/>
    <w:rsid w:val="00F42319"/>
    <w:rsid w:val="00F425D3"/>
    <w:rsid w:val="00F4364C"/>
    <w:rsid w:val="00F43F36"/>
    <w:rsid w:val="00F44D2E"/>
    <w:rsid w:val="00F45D40"/>
    <w:rsid w:val="00F46E28"/>
    <w:rsid w:val="00F46E65"/>
    <w:rsid w:val="00F478D9"/>
    <w:rsid w:val="00F52093"/>
    <w:rsid w:val="00F53F71"/>
    <w:rsid w:val="00F560CA"/>
    <w:rsid w:val="00F602B0"/>
    <w:rsid w:val="00F6316A"/>
    <w:rsid w:val="00F67BB9"/>
    <w:rsid w:val="00F70C92"/>
    <w:rsid w:val="00F7394F"/>
    <w:rsid w:val="00F74DA8"/>
    <w:rsid w:val="00F84A2D"/>
    <w:rsid w:val="00F85579"/>
    <w:rsid w:val="00F87EDD"/>
    <w:rsid w:val="00FB0D70"/>
    <w:rsid w:val="00FB60EC"/>
    <w:rsid w:val="00FB7357"/>
    <w:rsid w:val="00FC6074"/>
    <w:rsid w:val="00FC6893"/>
    <w:rsid w:val="00FD17FC"/>
    <w:rsid w:val="00FD3960"/>
    <w:rsid w:val="00FE06A0"/>
    <w:rsid w:val="00FE13C3"/>
    <w:rsid w:val="00FE27B4"/>
    <w:rsid w:val="00FE4AFF"/>
    <w:rsid w:val="00FE4E4D"/>
    <w:rsid w:val="00FF31D3"/>
    <w:rsid w:val="00FF6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4E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4EA1"/>
    <w:rPr>
      <w:b/>
      <w:bCs/>
    </w:rPr>
  </w:style>
  <w:style w:type="character" w:styleId="Emphasis">
    <w:name w:val="Emphasis"/>
    <w:basedOn w:val="DefaultParagraphFont"/>
    <w:uiPriority w:val="20"/>
    <w:qFormat/>
    <w:rsid w:val="00984EA1"/>
    <w:rPr>
      <w:i/>
      <w:iCs/>
    </w:rPr>
  </w:style>
  <w:style w:type="paragraph" w:customStyle="1" w:styleId="mechtex">
    <w:name w:val="mechtex"/>
    <w:basedOn w:val="Normal"/>
    <w:link w:val="mechtexChar"/>
    <w:rsid w:val="009117AE"/>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rsid w:val="009117AE"/>
    <w:rPr>
      <w:rFonts w:ascii="Arial Armenian" w:eastAsia="Times New Roman" w:hAnsi="Arial Armenian" w:cs="Times New Roman"/>
      <w:szCs w:val="20"/>
      <w:lang w:val="en-US" w:eastAsia="ru-RU"/>
    </w:rPr>
  </w:style>
  <w:style w:type="paragraph" w:styleId="Header">
    <w:name w:val="header"/>
    <w:basedOn w:val="Normal"/>
    <w:link w:val="HeaderChar"/>
    <w:uiPriority w:val="99"/>
    <w:unhideWhenUsed/>
    <w:rsid w:val="00253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7FB"/>
  </w:style>
  <w:style w:type="paragraph" w:styleId="Footer">
    <w:name w:val="footer"/>
    <w:basedOn w:val="Normal"/>
    <w:link w:val="FooterChar"/>
    <w:uiPriority w:val="99"/>
    <w:unhideWhenUsed/>
    <w:rsid w:val="00253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7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84E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4EA1"/>
    <w:rPr>
      <w:b/>
      <w:bCs/>
    </w:rPr>
  </w:style>
  <w:style w:type="character" w:styleId="Emphasis">
    <w:name w:val="Emphasis"/>
    <w:basedOn w:val="DefaultParagraphFont"/>
    <w:uiPriority w:val="20"/>
    <w:qFormat/>
    <w:rsid w:val="00984EA1"/>
    <w:rPr>
      <w:i/>
      <w:iCs/>
    </w:rPr>
  </w:style>
  <w:style w:type="paragraph" w:customStyle="1" w:styleId="mechtex">
    <w:name w:val="mechtex"/>
    <w:basedOn w:val="Normal"/>
    <w:link w:val="mechtexChar"/>
    <w:rsid w:val="009117AE"/>
    <w:pPr>
      <w:spacing w:after="0" w:line="240" w:lineRule="auto"/>
      <w:jc w:val="center"/>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rsid w:val="009117AE"/>
    <w:rPr>
      <w:rFonts w:ascii="Arial Armenian" w:eastAsia="Times New Roman" w:hAnsi="Arial Armenian" w:cs="Times New Roman"/>
      <w:szCs w:val="20"/>
      <w:lang w:val="en-US" w:eastAsia="ru-RU"/>
    </w:rPr>
  </w:style>
  <w:style w:type="paragraph" w:styleId="Header">
    <w:name w:val="header"/>
    <w:basedOn w:val="Normal"/>
    <w:link w:val="HeaderChar"/>
    <w:uiPriority w:val="99"/>
    <w:unhideWhenUsed/>
    <w:rsid w:val="002537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37FB"/>
  </w:style>
  <w:style w:type="paragraph" w:styleId="Footer">
    <w:name w:val="footer"/>
    <w:basedOn w:val="Normal"/>
    <w:link w:val="FooterChar"/>
    <w:uiPriority w:val="99"/>
    <w:unhideWhenUsed/>
    <w:rsid w:val="002537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7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10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6</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 Barkhudaryan</dc:creator>
  <cp:keywords/>
  <dc:description/>
  <cp:lastModifiedBy>Arman Barkhudaryan</cp:lastModifiedBy>
  <cp:revision>14</cp:revision>
  <dcterms:created xsi:type="dcterms:W3CDTF">2018-06-27T07:00:00Z</dcterms:created>
  <dcterms:modified xsi:type="dcterms:W3CDTF">2018-08-15T07:43:00Z</dcterms:modified>
</cp:coreProperties>
</file>