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A2B" w:rsidRPr="00D931A8" w:rsidRDefault="00FD4737">
      <w:pPr>
        <w:pStyle w:val="headingtitleStyle"/>
        <w:rPr>
          <w:sz w:val="24"/>
          <w:szCs w:val="24"/>
        </w:rPr>
      </w:pPr>
      <w:bookmarkStart w:id="0" w:name="_Toc1"/>
      <w:bookmarkStart w:id="1" w:name="_GoBack"/>
      <w:bookmarkEnd w:id="1"/>
      <w:r w:rsidRPr="00D931A8">
        <w:rPr>
          <w:sz w:val="24"/>
          <w:szCs w:val="24"/>
        </w:rPr>
        <w:t>Ամփոփաթերթ</w:t>
      </w:r>
      <w:bookmarkEnd w:id="0"/>
    </w:p>
    <w:p w:rsidR="00C72A2B" w:rsidRPr="00D931A8" w:rsidRDefault="00FD4737">
      <w:pPr>
        <w:pStyle w:val="headingtitleStyle"/>
        <w:rPr>
          <w:sz w:val="24"/>
          <w:szCs w:val="24"/>
        </w:rPr>
      </w:pPr>
      <w:bookmarkStart w:id="2" w:name="_Toc2"/>
      <w:r w:rsidRPr="00D931A8">
        <w:rPr>
          <w:sz w:val="24"/>
          <w:szCs w:val="24"/>
        </w:rPr>
        <w:t xml:space="preserve">«Ներքին </w:t>
      </w:r>
      <w:r w:rsidR="008846A6" w:rsidRPr="00D931A8">
        <w:rPr>
          <w:sz w:val="24"/>
          <w:szCs w:val="24"/>
        </w:rPr>
        <w:t>ԵՎ</w:t>
      </w:r>
      <w:r w:rsidRPr="00D931A8">
        <w:rPr>
          <w:sz w:val="24"/>
          <w:szCs w:val="24"/>
        </w:rPr>
        <w:t xml:space="preserve"> արտաքին ազդարարման դեպքում հաղորդումների հաշվառման </w:t>
      </w:r>
      <w:r w:rsidR="008846A6" w:rsidRPr="00D931A8">
        <w:rPr>
          <w:sz w:val="24"/>
          <w:szCs w:val="24"/>
        </w:rPr>
        <w:t>ԵՎ</w:t>
      </w:r>
      <w:r w:rsidRPr="00D931A8">
        <w:rPr>
          <w:sz w:val="24"/>
          <w:szCs w:val="24"/>
        </w:rPr>
        <w:t xml:space="preserve"> ձ</w:t>
      </w:r>
      <w:r w:rsidR="008846A6" w:rsidRPr="00D931A8">
        <w:rPr>
          <w:sz w:val="24"/>
          <w:szCs w:val="24"/>
        </w:rPr>
        <w:t>ԵՎ</w:t>
      </w:r>
      <w:r w:rsidRPr="00D931A8">
        <w:rPr>
          <w:sz w:val="24"/>
          <w:szCs w:val="24"/>
        </w:rPr>
        <w:t>ակերպման օրինակելի ձ</w:t>
      </w:r>
      <w:r w:rsidR="008846A6" w:rsidRPr="00D931A8">
        <w:rPr>
          <w:sz w:val="24"/>
          <w:szCs w:val="24"/>
        </w:rPr>
        <w:t>ԵՎ</w:t>
      </w:r>
      <w:r w:rsidRPr="00D931A8">
        <w:rPr>
          <w:sz w:val="24"/>
          <w:szCs w:val="24"/>
        </w:rPr>
        <w:t>ը հաստատելու, ինչպես նա</w:t>
      </w:r>
      <w:r w:rsidR="008846A6" w:rsidRPr="00D931A8">
        <w:rPr>
          <w:sz w:val="24"/>
          <w:szCs w:val="24"/>
        </w:rPr>
        <w:t>ԵՎ</w:t>
      </w:r>
      <w:r w:rsidRPr="00D931A8">
        <w:rPr>
          <w:sz w:val="24"/>
          <w:szCs w:val="24"/>
        </w:rPr>
        <w:t xml:space="preserve"> ազդարարին տրվող պաշտպանության միջոցների իրականացման ընթացակարգը սահմանելու մասին» ՀՀ կառավարության որոշման նախագծի վերաբերյալ</w:t>
      </w:r>
      <w:bookmarkEnd w:id="2"/>
    </w:p>
    <w:p w:rsidR="00C72A2B" w:rsidRPr="00D931A8" w:rsidRDefault="00C72A2B">
      <w:pPr>
        <w:rPr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250"/>
        <w:gridCol w:w="4860"/>
        <w:gridCol w:w="2250"/>
        <w:gridCol w:w="4017"/>
      </w:tblGrid>
      <w:tr w:rsidR="00C72A2B" w:rsidRPr="00D931A8" w:rsidTr="00587C9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C9D" w:rsidRPr="00D931A8" w:rsidRDefault="00587C9D" w:rsidP="00587C9D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:rsidR="00C72A2B" w:rsidRPr="00D931A8" w:rsidRDefault="00587C9D" w:rsidP="00587C9D">
            <w:pPr>
              <w:jc w:val="center"/>
              <w:rPr>
                <w:b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>
            <w:pPr>
              <w:jc w:val="center"/>
              <w:rPr>
                <w:b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Առարկության, առաջարկության հեղինակը, ստացման ամսաթիվը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C9D" w:rsidRPr="00D931A8" w:rsidRDefault="00587C9D" w:rsidP="00587C9D">
            <w:pP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:rsidR="00C72A2B" w:rsidRPr="00D931A8" w:rsidRDefault="00FD4737" w:rsidP="00587C9D">
            <w:pPr>
              <w:jc w:val="center"/>
              <w:rPr>
                <w:b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C9D" w:rsidRPr="00D931A8" w:rsidRDefault="00587C9D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:rsidR="00C72A2B" w:rsidRPr="00D931A8" w:rsidRDefault="00FD4737">
            <w:pPr>
              <w:jc w:val="center"/>
              <w:rPr>
                <w:b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Եզրակացություն</w:t>
            </w:r>
          </w:p>
        </w:tc>
        <w:tc>
          <w:tcPr>
            <w:tcW w:w="4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7C9D" w:rsidRPr="00D931A8" w:rsidRDefault="00587C9D">
            <w:pPr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:rsidR="00C72A2B" w:rsidRPr="00D931A8" w:rsidRDefault="00FD4737">
            <w:pPr>
              <w:jc w:val="center"/>
              <w:rPr>
                <w:b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Կատարված փոփոխությունը</w:t>
            </w:r>
          </w:p>
        </w:tc>
      </w:tr>
      <w:tr w:rsidR="00C72A2B" w:rsidRPr="00D931A8" w:rsidTr="00587C9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2A2B" w:rsidRPr="00D931A8" w:rsidRDefault="00C7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</w:t>
            </w:r>
          </w:p>
        </w:tc>
      </w:tr>
      <w:tr w:rsidR="00C72A2B" w:rsidRPr="00D931A8" w:rsidTr="00587C9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Իրավաբանների հայկական ասոցիացիա</w:t>
            </w:r>
          </w:p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21.11.2017 11:52:41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 w:rsidP="00587C9D">
            <w:pPr>
              <w:spacing w:after="0"/>
              <w:ind w:left="124"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Հավելված 2. Ներքին և արտաքին ազդարարման դեպքում ազդարարին տրվող պաշտպանության միջոցների իրականացման ընթացակարգ (այսուհետ՝ Հավելված 2):  Հավելված 2-ի 3-րդ կետով սահմանված է՝ «3. Ազդարարման դեպքում ազդարարի անձնական տվյալները չբացահայտելու նպատակով 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փաստաթղթաշրջանառությունը</w:t>
            </w:r>
            <w:r w:rsidR="008846A6"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կատարվում է իրավասու մարմնի առաջին բաժնի միջոցով,  եթե պատասխանատու այլ անձ չի նշանակվել»: Առաջարկում ենք նախագծի հանել «առաջին բաժին» բառակապակցությունը, այն հիմնավորվամբ, որ արտաքին և ներքին ազդարարումների դեպքում ոչ բոլոր իրավասու մարմինները իրենց կազմում ունեն առաջին բաժին:</w:t>
            </w:r>
          </w:p>
          <w:p w:rsidR="00587C9D" w:rsidRPr="00D931A8" w:rsidRDefault="00587C9D" w:rsidP="00587C9D">
            <w:pPr>
              <w:spacing w:after="0"/>
              <w:ind w:left="124" w:right="162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 w:rsidP="008846A6">
            <w:pPr>
              <w:ind w:left="124" w:right="162"/>
              <w:jc w:val="both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Ընդունվել է:</w:t>
            </w:r>
          </w:p>
        </w:tc>
        <w:tc>
          <w:tcPr>
            <w:tcW w:w="4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 w:rsidP="008846A6">
            <w:pPr>
              <w:ind w:left="124" w:right="162"/>
              <w:jc w:val="both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Նախագծի խնդրո առարկա կետում ամրագրվել է, որ ազդարարման դեպքում ազդարարի անձնական տվյալները չբացահայտելու նպատակով փաստաթղթաշրջանառությունը կատարվում է իրավասու մարմնի կողմից նշանակված 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պատասխանատու անձի միջոցով:</w:t>
            </w:r>
          </w:p>
        </w:tc>
      </w:tr>
      <w:tr w:rsidR="00C72A2B" w:rsidRPr="00D931A8" w:rsidTr="00587C9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Իրավաբանների հայկական ասոցիացիա</w:t>
            </w:r>
          </w:p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21.11.2017 11:52:41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 w:rsidP="00587C9D">
            <w:pPr>
              <w:spacing w:after="0"/>
              <w:ind w:left="124"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Հավելված 1. Ներքին և արտաքին ազդարարման դեպքում հաղորդումների հաշվառման և ձևակերպման օրինակելի ձև (այսուհետ՝ Հավելված 1):  Հավելված 1-ի 2-րդ կետի 3-րդ և 7-րդ ենթակետերը սահմանում են. «Գրանցամատյանում արձանագրվում են հետևյալ տեղեկությունները. 3) հաղորդումը ներկայացրած անձի անունը, ազգանունը և հայրանունը (…) 7) ազդարարի ստորագրությունը»: Հիմք ընդունելով «Ազդարարման միասնական 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էլեկտրոնային հարթակի տեխնիկական նկարագիրը և վարման կարգը հաստատելու մասին» ՀՀ կառավարության որոշման նախագծի վերաբերյալ ներկայացված առաջարկությունները, առաջարկում ենք նշված ենթակետերը շարադրել հետևյալ խմբագրությամբ. «Գրանցամատյանում արձանագրվում են հետևյալ տեղեկությունները. 3) հաղորդումը ներկայացրած անձի անունը, ազգանունը և հայրանունը, եթե հաղորդումը անանուն չէ: Անանուն լինելու դեպքում, գրանցամատյանում կատարվում է համապատասխան նշում. (…) 7) ազդարարի ստորագրությունը, եթե հաղորդումը անանուն չէ.»:  Համապատասխանաբար, առաջարկում ենք վերը նշված փոփոխությունը կատարել նաև Ձև 1. Ազդարարների կողմից ներկայացված հաղորդումների  Գրանցամատյանում, և 4-րդ և 8-րդ աղյուսակները շարադրել հետևյալ խմբագրությամբ. «4. Հաղորդումը 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ներկայացրած անձի անունը, ազգանունը և հայրանունը: Հաղորդումը անանուն լինելու դեպքում կատարեք նշում այդ մասին. (…) 8. Ազդարարի ստորագրությունը, եթե հաղորդումը անանուն չէ.»:  Այն դեպքում, երբ նպատակահարմար չէ սահմանել որոշակի ժամանակահատված, որից հետո ազդարարման էլեկտրոնային հարթակին ներկայացված տեղեկությունները և դրանց հիման վրա ձևավորված շտեմարանը ավտոմատ կերպով կջնջվի, առաջարկում ենք հնարավոր չարաշահումներից, ինչպես նաև անվտանգության ապահովման տեսակյունից ելնելով գրանցամատյանը վարել ինչպես թղթային, այնպես էլ էլեկտրոնային տարբերակով:</w:t>
            </w:r>
          </w:p>
          <w:p w:rsidR="00587C9D" w:rsidRPr="00D931A8" w:rsidRDefault="00587C9D" w:rsidP="00587C9D">
            <w:pPr>
              <w:spacing w:after="0"/>
              <w:ind w:left="124" w:right="162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 w:rsidP="008846A6">
            <w:pPr>
              <w:ind w:left="124" w:right="162"/>
              <w:jc w:val="both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Ընդունվել է մասնակի:</w:t>
            </w:r>
          </w:p>
        </w:tc>
        <w:tc>
          <w:tcPr>
            <w:tcW w:w="4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6A6" w:rsidRPr="00D931A8" w:rsidRDefault="00FD4737" w:rsidP="008846A6">
            <w:pPr>
              <w:spacing w:after="0"/>
              <w:ind w:left="124"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«Ազդարարման համակարգի մասին» ՀՀ օրենքի համաձայն՝ ազդարարը կարող է հանդես գալ անանուն եղանակով բացառապես ազդարարման միասնական էլեկտրոնային հարթակի շրջանակներում: Հետևաբար, ներքին և արտաքին ազդարարմամբ հանդես գալու դեպքում ազդարարը պետք է բացահայտի իր ինքնությունը: Ասվածից հետևում է, որ 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գրանցամատյաններում անանուն հաղորդումներ գրանցվել չեն կարող: Միաժամանակ անհրաժեշտ է նշել, որ Նախագծում ամրագրվել է գրանցամատյանները կամ փաստաթղթային, կամ էլեկտրոնային եղանակով վարելու հնարավորությունը: Ինչ վերաբերում է ազդարարման միասնական էլեկտրոնային հարթակով ստացված հաղորդումների պահպանման ժամկետին, ապա անհրաժեշտ է նշել հետևյալը. </w:t>
            </w:r>
          </w:p>
          <w:p w:rsidR="008846A6" w:rsidRPr="00D931A8" w:rsidRDefault="00FD4737" w:rsidP="008846A6">
            <w:pPr>
              <w:spacing w:after="0"/>
              <w:ind w:left="124"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1) հարթակով ստացված հաղորդումները սույն նախագծով սահմանված գրանցամատյանի հետ որևէ առնչություն չունեն և դրանցով ներկայացված հաղորդումների պահպանման ժամկետը չի կարող կապվել գրանցամատյանների փաստաթղթային կամ 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էլեկտրոնային եղանակով վարելու հետ. </w:t>
            </w:r>
          </w:p>
          <w:p w:rsidR="00C72A2B" w:rsidRPr="00D931A8" w:rsidRDefault="00FD4737" w:rsidP="008846A6">
            <w:pPr>
              <w:spacing w:after="0"/>
              <w:ind w:left="124" w:right="162"/>
              <w:jc w:val="both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2) ազդարարման միասնական էլեկտրոնային հարթակով ներկայացված հաղորդումների պահպանման ժամկետի սահմանումը սույն նախագծի կարգավորման առարկայի մեջ չի մտնում և ենթակա է կանոնակարգման «Ազդարարման միասնական էլեկտրոնային հարթակի տեխնիկական նկարագիրը և վարման կարգը հաստատելու մասին» ՀՀ կառավարության որոշման նախագծի շրջանակներում:</w:t>
            </w:r>
          </w:p>
        </w:tc>
      </w:tr>
      <w:tr w:rsidR="00C72A2B" w:rsidRPr="00D931A8" w:rsidTr="00587C9D">
        <w:tc>
          <w:tcPr>
            <w:tcW w:w="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Հերիքնազ Տիգրանյան</w:t>
            </w:r>
          </w:p>
          <w:p w:rsidR="00C72A2B" w:rsidRPr="00D931A8" w:rsidRDefault="00FD4737">
            <w:pPr>
              <w:jc w:val="center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18.11.2017 15:01:50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 w:rsidP="008846A6">
            <w:pPr>
              <w:ind w:left="124" w:right="162"/>
              <w:jc w:val="both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Որշմամբ հաստատված Հավելված 1-ի 3-րդ և 4-րդ կետերի միջև առկա հակասություն. գրանցամատյանի կնք</w:t>
            </w:r>
            <w:r w:rsidR="00587C9D"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ան պահանջը ոչ փաստաթղթային վարման դեպքում կիրառելի լինել չի 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կարող: Առաջարկ` 3-րդ կետում "էջերը" բառից հետո ավելացնել</w:t>
            </w:r>
            <w:r w:rsidR="003F76DB"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"</w:t>
            </w: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փաստաթղթային վարման դեպքում" բառերը: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 w:rsidP="008846A6">
            <w:pPr>
              <w:ind w:left="124" w:right="162"/>
              <w:jc w:val="both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Ընդունվել է:</w:t>
            </w:r>
          </w:p>
        </w:tc>
        <w:tc>
          <w:tcPr>
            <w:tcW w:w="4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A2B" w:rsidRPr="00D931A8" w:rsidRDefault="00FD4737" w:rsidP="008846A6">
            <w:pPr>
              <w:ind w:left="124" w:right="162"/>
              <w:jc w:val="both"/>
              <w:rPr>
                <w:sz w:val="24"/>
                <w:szCs w:val="24"/>
              </w:rPr>
            </w:pPr>
            <w:r w:rsidRPr="00D931A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Նախագծում կատարվել է համապատասխան փոփոխություն:</w:t>
            </w:r>
          </w:p>
        </w:tc>
      </w:tr>
    </w:tbl>
    <w:p w:rsidR="00FD4737" w:rsidRPr="00D931A8" w:rsidRDefault="00FD4737">
      <w:pPr>
        <w:rPr>
          <w:sz w:val="24"/>
          <w:szCs w:val="24"/>
        </w:rPr>
      </w:pPr>
    </w:p>
    <w:sectPr w:rsidR="00FD4737" w:rsidRPr="00D931A8" w:rsidSect="00C72A2B">
      <w:footerReference w:type="default" r:id="rId6"/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50" w:rsidRDefault="00FD7550" w:rsidP="003F76DB">
      <w:pPr>
        <w:spacing w:after="0" w:line="240" w:lineRule="auto"/>
      </w:pPr>
      <w:r>
        <w:separator/>
      </w:r>
    </w:p>
  </w:endnote>
  <w:endnote w:type="continuationSeparator" w:id="0">
    <w:p w:rsidR="00FD7550" w:rsidRDefault="00FD7550" w:rsidP="003F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24954"/>
      <w:docPartObj>
        <w:docPartGallery w:val="Page Numbers (Bottom of Page)"/>
        <w:docPartUnique/>
      </w:docPartObj>
    </w:sdtPr>
    <w:sdtEndPr/>
    <w:sdtContent>
      <w:p w:rsidR="003F76DB" w:rsidRDefault="00FD75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0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F76DB" w:rsidRDefault="003F7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50" w:rsidRDefault="00FD7550" w:rsidP="003F76DB">
      <w:pPr>
        <w:spacing w:after="0" w:line="240" w:lineRule="auto"/>
      </w:pPr>
      <w:r>
        <w:separator/>
      </w:r>
    </w:p>
  </w:footnote>
  <w:footnote w:type="continuationSeparator" w:id="0">
    <w:p w:rsidR="00FD7550" w:rsidRDefault="00FD7550" w:rsidP="003F7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2B"/>
    <w:rsid w:val="00133078"/>
    <w:rsid w:val="0037681C"/>
    <w:rsid w:val="003F76DB"/>
    <w:rsid w:val="00507FC9"/>
    <w:rsid w:val="00587C9D"/>
    <w:rsid w:val="006E2EEC"/>
    <w:rsid w:val="007B4286"/>
    <w:rsid w:val="008846A6"/>
    <w:rsid w:val="008C2EF1"/>
    <w:rsid w:val="0093715A"/>
    <w:rsid w:val="009E75E8"/>
    <w:rsid w:val="00C72A2B"/>
    <w:rsid w:val="00D26B0F"/>
    <w:rsid w:val="00D931A8"/>
    <w:rsid w:val="00FA386A"/>
    <w:rsid w:val="00FD4737"/>
    <w:rsid w:val="00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2A131-23A5-4169-8BFD-AF4BD108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2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C72A2B"/>
    <w:rPr>
      <w:vertAlign w:val="superscript"/>
    </w:rPr>
  </w:style>
  <w:style w:type="paragraph" w:customStyle="1" w:styleId="headingtitleStyle">
    <w:name w:val="heading titleStyle"/>
    <w:basedOn w:val="Normal"/>
    <w:rsid w:val="00C72A2B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846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7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6DB"/>
  </w:style>
  <w:style w:type="paragraph" w:styleId="Footer">
    <w:name w:val="footer"/>
    <w:basedOn w:val="Normal"/>
    <w:link w:val="FooterChar"/>
    <w:uiPriority w:val="99"/>
    <w:unhideWhenUsed/>
    <w:rsid w:val="003F7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3810</Characters>
  <Application>Microsoft Office Word</Application>
  <DocSecurity>0</DocSecurity>
  <Lines>31</Lines>
  <Paragraphs>8</Paragraphs>
  <ScaleCrop>false</ScaleCrop>
  <Manager/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Grigoryan</dc:creator>
  <cp:keywords/>
  <dc:description/>
  <cp:lastModifiedBy>Anna Grigoryan</cp:lastModifiedBy>
  <cp:revision>2</cp:revision>
  <dcterms:created xsi:type="dcterms:W3CDTF">2018-02-12T10:41:00Z</dcterms:created>
  <dcterms:modified xsi:type="dcterms:W3CDTF">2018-02-12T10:41:00Z</dcterms:modified>
  <cp:category/>
</cp:coreProperties>
</file>