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6" w:rsidRPr="00167C2D" w:rsidRDefault="009C1A66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  <w:r w:rsidRPr="00167C2D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9C1A66" w:rsidRPr="00167C2D" w:rsidRDefault="007041F8" w:rsidP="004254B7">
      <w:pPr>
        <w:pStyle w:val="NormalWeb"/>
        <w:contextualSpacing/>
        <w:jc w:val="center"/>
        <w:rPr>
          <w:rFonts w:ascii="GHEA Grapalat" w:hAnsi="GHEA Grapalat"/>
          <w:b/>
          <w:lang w:val="en-US"/>
        </w:rPr>
      </w:pPr>
      <w:r w:rsidRPr="00167C2D">
        <w:rPr>
          <w:rFonts w:ascii="GHEA Grapalat" w:hAnsi="GHEA Grapalat"/>
          <w:b/>
          <w:lang w:val="en-US"/>
        </w:rPr>
        <w:t>«</w:t>
      </w:r>
      <w:r w:rsidR="00757092" w:rsidRPr="00757092">
        <w:rPr>
          <w:rFonts w:ascii="GHEA Grapalat" w:hAnsi="GHEA Grapalat"/>
          <w:b/>
          <w:lang w:val="en-US"/>
        </w:rPr>
        <w:t>ՊԱՇՏՈՆԱԹՈՂ ՀԱՆՐԱՊԵՏՈՒԹՅԱՆ ՆԱԽԱԳԱՀԻ ԳՐԱՍԵՆՅԱԿԻ ԳՈՐԾՈՒՆԵՈՒԹՅԱՆ ՖԻՆԱՆՍԱՎՈՐՄԱՆ ԿԱՐԳԸ ՀԱՍՏԱՏԵԼՈՒ ՄԱՍԻՆ</w:t>
      </w:r>
      <w:r w:rsidRPr="00167C2D">
        <w:rPr>
          <w:rFonts w:ascii="GHEA Grapalat" w:hAnsi="GHEA Grapalat"/>
          <w:b/>
          <w:lang w:val="en-US"/>
        </w:rPr>
        <w:t>» ՀՀ ԿԱՌԱՎԱՐՈՒԹՅԱՆ ՈՐՈՇՄԱՆ ՆԱԽԱԳԾԻ ԸՆԴՈՒՆՄԱՆ ԱՆՀՐԱԺԵՇՏՈՒԹՅԱՆ ՎԵՐԱԲԵՐՅԱԼ</w:t>
      </w:r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9C1A66" w:rsidRPr="003642A1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C8" w:rsidRPr="00167C2D" w:rsidRDefault="003642A1" w:rsidP="00D06B0C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«Պաշտոնաթող Հանրապետության նախա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գահի գրասենյակի գործունեության ֆինանսավորման կարգը հաստատելու մասին» ՀՀ կառավարության որոշման նախագիծը մշակվել է </w:t>
            </w:r>
            <w:r w:rsid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կատարումն </w:t>
            </w:r>
            <w:r w:rsidR="00D06B0C" w:rsidRPr="00F83F3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Պաշտոնատար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անձանց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գործունեության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ապահովման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սպասարկման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06B0C" w:rsidRPr="00F83F30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և</w:t>
            </w:r>
            <w:r w:rsidR="00D06B0C" w:rsidRPr="00F83F3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D06B0C"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սոցիալական երաշխիքների մասին» ՀՀ օրենքի 7.3 հոդվածի 3-րդ մասի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="00D06B0C"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</w:t>
            </w:r>
            <w:r w:rsidR="00D06B0C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վարչապետի 19.06.2018թ. N  804-Ա որոշման 1-ին հավելվածի 2-րդ կետով նախատեսված</w:t>
            </w:r>
            <w:r w:rsid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D06B0C"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«Պետական պաշտոններ զբաղեցրած անձանց սոցիալական երաշ</w:t>
            </w:r>
            <w:r w:rsidR="00D06B0C"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 xml:space="preserve">խիքների մասին» Հայաստանի Հանրապետության օրենքում փոփոխություններ և լրացումներ կատարելու մասին» </w:t>
            </w:r>
            <w:r w:rsidR="00D06B0C" w:rsidRP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օրենքի (2018 թվականի մարտի 7-ի ՀՕ-143-Ն) կիրարկումն ապահովող միջոցառումների ցանկի 2-րդ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միջոցառուման</w:t>
            </w:r>
            <w:r w:rsid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 համապատասխան։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9C1A66" w:rsidRPr="003642A1" w:rsidTr="00367A43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F4" w:rsidRDefault="00B82C6F" w:rsidP="00B82C6F">
            <w:p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«Պաշտոնատար անձանց գործունեության ապահովման, սպասարկման և սոցիալական երաշխիքների մասին» ՀՀ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օրենքով 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աշտոնաթող Հանրապետության նախագահներին ըստ իրենց ցանկության տրամադրվում են կահավորված գրասենյակ, ինչպես նաև 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գրասենյակի գործունեության ապահովման համար տրամադրվում է մինչև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երեք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հաստիքային միավոր։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B82C6F" w:rsidRPr="00B82C6F" w:rsidRDefault="00B82C6F" w:rsidP="0052063D">
            <w:p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Ներկայումս Հանրապետության առաջին և երկրորդ նախագահների գրասենյակ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պահպանման ծախսերի ֆինանսավորումը իրականացվում 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են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ՀՀ պետական բյուջեի միջոցների հաշվին, սակայն գոյություն չունի 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դրանց 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ֆինասավորման 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միասնական 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կարգ։ Այսինքն այդ գրասենյակ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ֆինասավորման գործունեությունը կանոնակարգված չէ։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B82C6F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14207B" w:rsidP="0014207B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Նախագծով նախատեսվում է ՀՀ կառավարության որոշմամբ սահմանել պ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աշտոնաթող Հանրապետության նախա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գահ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գրասենյակ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ների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իրականացման</w:t>
            </w:r>
            <w:r w:rsidR="0035234E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օրենսդր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="0035234E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միասնական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քաղաքականությու</w:t>
            </w:r>
            <w:r w:rsidR="00321B82" w:rsidRPr="00167C2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183E12" w:rsidRPr="00167C2D"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9C1A66" w:rsidRPr="00FE44E1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7B" w:rsidRDefault="00321B82" w:rsidP="004254B7">
            <w:pPr>
              <w:pStyle w:val="norm"/>
              <w:tabs>
                <w:tab w:val="left" w:pos="363"/>
              </w:tabs>
              <w:spacing w:line="24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Որոշման նախագծով նախատեսվում է </w:t>
            </w:r>
            <w:r w:rsidR="0014207B" w:rsidRPr="00932D9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սահման</w:t>
            </w:r>
            <w:r w:rsidR="0014207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ել</w:t>
            </w:r>
            <w:r w:rsidR="0014207B"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</w:t>
            </w:r>
            <w:r w:rsidR="0014207B"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պետական բյուջեից պաշտոնաթող Հանրապետության նախագահի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գրասենյակի</w:t>
            </w:r>
            <w:r w:rsidR="0014207B"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գործունեության ֆինանսավորման իրականացման կարգը։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Մասնավորապես կարգով </w:t>
            </w:r>
            <w:r w:rsidR="003513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սահմանվում են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՝</w:t>
            </w:r>
          </w:p>
          <w:p w:rsidR="009C1A66" w:rsidRPr="00167C2D" w:rsidRDefault="0014207B" w:rsidP="004254B7">
            <w:pPr>
              <w:pStyle w:val="norm"/>
              <w:numPr>
                <w:ilvl w:val="0"/>
                <w:numId w:val="2"/>
              </w:numPr>
              <w:tabs>
                <w:tab w:val="left" w:pos="363"/>
              </w:tabs>
              <w:spacing w:line="240" w:lineRule="auto"/>
              <w:ind w:left="36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պաշտոնաթող նախագահի գրասենյակի գործունեության իրականացման համար ֆինանսական միջոցներ տրամադմ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</w:t>
            </w:r>
            <w:r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ուղղություններ</w:t>
            </w:r>
            <w:r w:rsidR="0035133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  <w:r w:rsidR="00321B82" w:rsidRPr="00167C2D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</w:p>
          <w:p w:rsidR="0052063D" w:rsidRPr="0052063D" w:rsidRDefault="0052063D" w:rsidP="0052063D">
            <w:pPr>
              <w:pStyle w:val="norm"/>
              <w:numPr>
                <w:ilvl w:val="0"/>
                <w:numId w:val="2"/>
              </w:numPr>
              <w:tabs>
                <w:tab w:val="left" w:pos="363"/>
              </w:tabs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գրասենյակի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գործունեության </w:t>
            </w:r>
            <w:r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ֆինասավոր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ման աղբյուրը,</w:t>
            </w:r>
          </w:p>
          <w:p w:rsidR="0052063D" w:rsidRPr="0052063D" w:rsidRDefault="0052063D" w:rsidP="0052063D">
            <w:pPr>
              <w:pStyle w:val="norm"/>
              <w:numPr>
                <w:ilvl w:val="0"/>
                <w:numId w:val="2"/>
              </w:numPr>
              <w:tabs>
                <w:tab w:val="left" w:pos="363"/>
              </w:tabs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գրասենյակի աշխատողների վարձատրության չափը,</w:t>
            </w:r>
          </w:p>
          <w:p w:rsidR="00321B82" w:rsidRPr="00167C2D" w:rsidRDefault="0052063D" w:rsidP="0052063D">
            <w:pPr>
              <w:pStyle w:val="norm"/>
              <w:numPr>
                <w:ilvl w:val="0"/>
                <w:numId w:val="2"/>
              </w:numPr>
              <w:tabs>
                <w:tab w:val="left" w:pos="363"/>
              </w:tabs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գրասենյքակի համար վարձատրվող տարածքի տարեկան գումարի չափը։</w:t>
            </w:r>
          </w:p>
        </w:tc>
      </w:tr>
      <w:tr w:rsidR="009C1A66" w:rsidRPr="00167C2D" w:rsidTr="00321B82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</w:t>
            </w:r>
            <w:r w:rsidRPr="00167C2D">
              <w:rPr>
                <w:rFonts w:ascii="GHEA Grapalat" w:hAnsi="GHEA Grapalat"/>
                <w:b/>
                <w:sz w:val="24"/>
                <w:szCs w:val="24"/>
              </w:rPr>
              <w:softHyphen/>
              <w:t>ձիք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35234E" w:rsidP="004254B7">
            <w:pPr>
              <w:tabs>
                <w:tab w:val="left" w:pos="993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9C1A66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րոշման նախագիծը մշակվել է </w:t>
            </w:r>
            <w:r w:rsidR="00595AC2" w:rsidRPr="00167C2D">
              <w:rPr>
                <w:rFonts w:ascii="GHEA Grapalat" w:hAnsi="GHEA Grapalat"/>
                <w:sz w:val="24"/>
                <w:szCs w:val="24"/>
                <w:lang w:val="af-ZA"/>
              </w:rPr>
              <w:t>ՀՀ ֆինանսների նախարարության կողմից</w:t>
            </w:r>
            <w:r w:rsidR="00183E12" w:rsidRPr="00167C2D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52063D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Նախագծով </w:t>
            </w:r>
            <w:r w:rsidR="0052063D">
              <w:rPr>
                <w:rFonts w:ascii="GHEA Grapalat" w:hAnsi="GHEA Grapalat"/>
                <w:sz w:val="24"/>
                <w:szCs w:val="24"/>
                <w:lang w:val="hy-AM"/>
              </w:rPr>
              <w:t>ընդունման արդյունքում պաշտոնաթող Հանրապետության նախագահի գրասենյակի համար կսահմանվի մեկ ընդհանուր ֆինասավորման կարգ։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 xml:space="preserve">Այլ տեղեկություններ </w:t>
            </w:r>
            <w:r w:rsidRPr="00167C2D">
              <w:rPr>
                <w:rFonts w:ascii="GHEA Grapalat" w:hAnsi="GHEA Grapalat" w:cs="Sylfaen"/>
                <w:bCs/>
                <w:sz w:val="24"/>
                <w:szCs w:val="24"/>
              </w:rPr>
              <w:t>(եթե այդպիսիք առկա են)</w:t>
            </w:r>
          </w:p>
        </w:tc>
      </w:tr>
    </w:tbl>
    <w:p w:rsidR="00A07E80" w:rsidRPr="00167C2D" w:rsidRDefault="00A07E80" w:rsidP="004254B7">
      <w:pPr>
        <w:rPr>
          <w:rFonts w:ascii="GHEA Grapalat" w:hAnsi="GHEA Grapalat"/>
          <w:sz w:val="24"/>
          <w:szCs w:val="24"/>
        </w:rPr>
      </w:pPr>
    </w:p>
    <w:p w:rsidR="00A70597" w:rsidRPr="00167C2D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B67574" w:rsidRDefault="00A70597" w:rsidP="004254B7">
      <w:pPr>
        <w:rPr>
          <w:rFonts w:ascii="GHEA Grapalat" w:hAnsi="GHEA Grapalat"/>
        </w:rPr>
      </w:pPr>
    </w:p>
    <w:p w:rsidR="00A70597" w:rsidRPr="00B67574" w:rsidRDefault="00A70597" w:rsidP="004254B7">
      <w:pPr>
        <w:rPr>
          <w:rFonts w:ascii="GHEA Grapalat" w:hAnsi="GHEA Grapalat"/>
        </w:rPr>
      </w:pPr>
    </w:p>
    <w:p w:rsidR="00A70597" w:rsidRPr="00B67574" w:rsidRDefault="00A70597" w:rsidP="004254B7">
      <w:pPr>
        <w:rPr>
          <w:rFonts w:ascii="GHEA Grapalat" w:hAnsi="GHEA Grapalat"/>
        </w:rPr>
      </w:pPr>
    </w:p>
    <w:p w:rsidR="00A70597" w:rsidRDefault="00A70597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AF4BEF" w:rsidRDefault="00AF4BEF">
      <w:pPr>
        <w:spacing w:after="200" w:line="276" w:lineRule="auto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167C2D" w:rsidRPr="002348AF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lastRenderedPageBreak/>
        <w:t>ՏԵՂԵԿԱՆՔ</w:t>
      </w:r>
    </w:p>
    <w:p w:rsidR="00167C2D" w:rsidRPr="00FF1642" w:rsidRDefault="00FF1642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F1642">
        <w:rPr>
          <w:rFonts w:ascii="GHEA Grapalat" w:hAnsi="GHEA Grapalat"/>
          <w:b/>
          <w:sz w:val="24"/>
          <w:szCs w:val="24"/>
          <w:lang w:val="hy-AM"/>
        </w:rPr>
        <w:t>«ՊԱՇՏՈՆԱԹՈՂ ՀԱՆՐԱՊԵՏՈՒԹՅԱՆ ՆԱԽԱԳԱՀԻ ԳՐԱՍԵՆՅԱԿԻ ԳՈՐԾՈՒՆԵՈՒԹՅԱՆ ՖԻՆԱՆՍԱՎՈՐՄԱՆ ԿԱՐԳԸ ՀԱՍՏԱՏԵԼՈՒ ՄԱՍԻՆ»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ՆԱԽԱԳԾԻ </w:t>
      </w:r>
      <w:r w:rsidR="00167C2D" w:rsidRPr="00FF1642">
        <w:rPr>
          <w:rFonts w:ascii="GHEA Grapalat" w:hAnsi="GHEA Grapalat" w:cs="Arial"/>
          <w:b/>
          <w:sz w:val="24"/>
          <w:szCs w:val="24"/>
          <w:lang w:val="hy-AM"/>
        </w:rPr>
        <w:t>ԸՆԴՈՒՆՄԱՄԲ ԱՅԼ ԻՐԱՎԱԿԱՆ ԱԿՏԵՐԻ ԸՆԴՈՒՆՄԱՆ ԱՆՀՐԱԺԵՇՏՈՒԹՅԱՆ ԿԱՄ ԲԱՑԱԿԱՅՈՒԹՅԱՆ ՄԱՍԻՆ</w:t>
      </w:r>
    </w:p>
    <w:p w:rsidR="00167C2D" w:rsidRPr="002348AF" w:rsidRDefault="00167C2D" w:rsidP="00167C2D">
      <w:pPr>
        <w:pStyle w:val="norm"/>
        <w:tabs>
          <w:tab w:val="left" w:pos="360"/>
        </w:tabs>
        <w:spacing w:line="240" w:lineRule="auto"/>
        <w:ind w:left="-357" w:right="85" w:firstLine="0"/>
        <w:rPr>
          <w:rFonts w:ascii="GHEA Grapalat" w:hAnsi="GHEA Grapalat"/>
          <w:sz w:val="24"/>
          <w:szCs w:val="24"/>
          <w:lang w:val="fi-FI"/>
        </w:rPr>
      </w:pPr>
    </w:p>
    <w:p w:rsidR="00167C2D" w:rsidRPr="00351336" w:rsidRDefault="00351336" w:rsidP="00351336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642A1">
        <w:rPr>
          <w:rFonts w:ascii="GHEA Grapalat" w:hAnsi="GHEA Grapalat"/>
          <w:color w:val="000000"/>
          <w:sz w:val="24"/>
          <w:szCs w:val="24"/>
          <w:lang w:val="hy-AM"/>
        </w:rPr>
        <w:t>«Պաշտոնաթող Հանրապետության նախա</w:t>
      </w:r>
      <w:r w:rsidRPr="003642A1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գահի գրասենյակի գործունեության ֆինանսավորման կարգը հաստատելու մասին»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որոշման</w:t>
      </w:r>
      <w:r w:rsidR="00167C2D" w:rsidRPr="002348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67C2D" w:rsidRPr="00351336"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ընդունմամբ</w:t>
      </w:r>
      <w:r w:rsidRPr="00351336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անհրաժեշտություն է առաջանում լրացում կատարել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Հայաստանի Հանրապետության կառավարության 2014 թվականի հուլիսի 3-ի N 737-Ն որոշման մեջ</w:t>
      </w:r>
      <w:r w:rsidR="00167C2D" w:rsidRPr="0035133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67C2D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67C2D" w:rsidRPr="00FF1642" w:rsidRDefault="00FF1642" w:rsidP="00167C2D">
      <w:pPr>
        <w:tabs>
          <w:tab w:val="left" w:pos="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1642">
        <w:rPr>
          <w:rFonts w:ascii="GHEA Grapalat" w:hAnsi="GHEA Grapalat"/>
          <w:b/>
          <w:sz w:val="24"/>
          <w:szCs w:val="24"/>
          <w:lang w:val="hy-AM"/>
        </w:rPr>
        <w:t>«ՊԱՇՏՈՆԱԹՈՂ ՀԱՆՐԱՊԵՏՈՒԹՅԱՆ ՆԱԽԱԳԱՀԻ ԳՐԱՍԵՆՅԱԿԻ ԳՈՐԾՈՒՆԵՈՒԹՅԱՆ ՖԻՆԱՆՍԱՎՈՐՄԱՆ ԿԱՐԳԸ ՀԱՍՏԱՏԵԼՈՒ ՄԱՍԻՆ»</w:t>
      </w:r>
      <w:r w:rsidR="00167C2D" w:rsidRPr="002348AF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>ՆԱԽԱԳԾԻ ԸՆԴՈՒՆՄԱՄԲ ՀԱՅԱՍՏԱՆԻ ՀԱՆՐԱՊԵՏՈՒԹՅԱՆ ՊԵՏԱԿԱՆ ԿԱՄ ՏԵՂԱԿԱՆ ԻՆՔՆԱԿԱՌԱՎԱՐՄԱՆ ՄԱՐՄՆԻ ԲՅՈՒՋԵՈՒՄ ԾԱԽՍԵՐԻ ԵՎ ԵԿԱՄՈՒՏՆԵՐԻ ԷԱԿԱՆ ԱՎԵԼԱՑՄԱՆ ԿԱՄ ՆՎԱԶՄԱՆ ՄԱՍԻՆ</w:t>
      </w:r>
    </w:p>
    <w:p w:rsidR="00167C2D" w:rsidRPr="002348AF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348AF">
        <w:rPr>
          <w:rFonts w:ascii="GHEA Grapalat" w:hAnsi="GHEA Grapalat" w:cs="Arial"/>
          <w:sz w:val="24"/>
          <w:szCs w:val="24"/>
          <w:lang w:val="hy-AM"/>
        </w:rPr>
        <w:tab/>
      </w:r>
      <w:r w:rsidR="00351336" w:rsidRPr="003642A1">
        <w:rPr>
          <w:rFonts w:ascii="GHEA Grapalat" w:hAnsi="GHEA Grapalat"/>
          <w:color w:val="000000"/>
          <w:sz w:val="24"/>
          <w:szCs w:val="24"/>
          <w:lang w:val="hy-AM"/>
        </w:rPr>
        <w:t>«Պաշտոնաթող Հանրապետության նախա</w:t>
      </w:r>
      <w:r w:rsidR="00351336" w:rsidRPr="003642A1">
        <w:rPr>
          <w:rFonts w:ascii="GHEA Grapalat" w:hAnsi="GHEA Grapalat"/>
          <w:color w:val="000000"/>
          <w:sz w:val="24"/>
          <w:szCs w:val="24"/>
          <w:lang w:val="hy-AM"/>
        </w:rPr>
        <w:softHyphen/>
        <w:t>գահի գրասենյակի գործունեության ֆինանսավորման կարգը հաստատելու մասին»</w:t>
      </w:r>
      <w:r w:rsidRPr="002348AF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</w:t>
      </w:r>
      <w:r w:rsidRPr="002348AF">
        <w:rPr>
          <w:rFonts w:ascii="GHEA Grapalat" w:hAnsi="GHEA Grapalat" w:cs="Arial"/>
          <w:sz w:val="24"/>
          <w:szCs w:val="24"/>
          <w:lang w:val="hy-AM"/>
        </w:rPr>
        <w:t>նախագծի ընդունմամբ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167C2D" w:rsidRPr="002348AF" w:rsidRDefault="00167C2D" w:rsidP="00167C2D">
      <w:pPr>
        <w:pStyle w:val="NormalWeb"/>
        <w:tabs>
          <w:tab w:val="left" w:pos="0"/>
        </w:tabs>
        <w:ind w:firstLine="426"/>
        <w:jc w:val="both"/>
        <w:rPr>
          <w:rFonts w:ascii="GHEA Grapalat" w:hAnsi="GHEA Grapalat"/>
          <w:color w:val="000000"/>
          <w:lang w:val="fi-FI"/>
        </w:rPr>
      </w:pPr>
    </w:p>
    <w:p w:rsidR="00167C2D" w:rsidRPr="002348AF" w:rsidRDefault="00167C2D" w:rsidP="00167C2D">
      <w:pPr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ind w:firstLine="284"/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rPr>
          <w:rFonts w:ascii="GHEA Grapalat" w:hAnsi="GHEA Grapalat"/>
          <w:sz w:val="24"/>
          <w:szCs w:val="24"/>
          <w:lang w:val="fi-FI"/>
        </w:rPr>
      </w:pPr>
    </w:p>
    <w:p w:rsidR="00167C2D" w:rsidRPr="00167C2D" w:rsidRDefault="00167C2D" w:rsidP="004254B7">
      <w:pPr>
        <w:rPr>
          <w:rFonts w:ascii="GHEA Grapalat" w:hAnsi="GHEA Grapalat"/>
          <w:lang w:val="fi-FI"/>
        </w:rPr>
      </w:pPr>
    </w:p>
    <w:sectPr w:rsidR="00167C2D" w:rsidRPr="00167C2D" w:rsidSect="0097145F">
      <w:pgSz w:w="12240" w:h="15840"/>
      <w:pgMar w:top="810" w:right="90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BD" w:rsidRDefault="00276CBD" w:rsidP="002F3114">
      <w:r>
        <w:separator/>
      </w:r>
    </w:p>
  </w:endnote>
  <w:endnote w:type="continuationSeparator" w:id="0">
    <w:p w:rsidR="00276CBD" w:rsidRDefault="00276CBD" w:rsidP="002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BD" w:rsidRDefault="00276CBD" w:rsidP="002F3114">
      <w:r>
        <w:separator/>
      </w:r>
    </w:p>
  </w:footnote>
  <w:footnote w:type="continuationSeparator" w:id="0">
    <w:p w:rsidR="00276CBD" w:rsidRDefault="00276CBD" w:rsidP="002F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982"/>
    <w:multiLevelType w:val="hybridMultilevel"/>
    <w:tmpl w:val="0850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AD4"/>
    <w:multiLevelType w:val="hybridMultilevel"/>
    <w:tmpl w:val="E5AA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6"/>
    <w:rsid w:val="000A66D7"/>
    <w:rsid w:val="0012234D"/>
    <w:rsid w:val="0014207B"/>
    <w:rsid w:val="00151A98"/>
    <w:rsid w:val="00167C2D"/>
    <w:rsid w:val="00183E12"/>
    <w:rsid w:val="002422E9"/>
    <w:rsid w:val="00276CBD"/>
    <w:rsid w:val="002F3114"/>
    <w:rsid w:val="00321B82"/>
    <w:rsid w:val="00322331"/>
    <w:rsid w:val="00340CFF"/>
    <w:rsid w:val="00351336"/>
    <w:rsid w:val="0035234E"/>
    <w:rsid w:val="003642A1"/>
    <w:rsid w:val="00367A43"/>
    <w:rsid w:val="003A54F6"/>
    <w:rsid w:val="003F1D77"/>
    <w:rsid w:val="004254B7"/>
    <w:rsid w:val="0049060C"/>
    <w:rsid w:val="004A20C0"/>
    <w:rsid w:val="004C6954"/>
    <w:rsid w:val="004E5CAA"/>
    <w:rsid w:val="0052063D"/>
    <w:rsid w:val="00595AC2"/>
    <w:rsid w:val="005A4FC8"/>
    <w:rsid w:val="00663372"/>
    <w:rsid w:val="007041F8"/>
    <w:rsid w:val="00757092"/>
    <w:rsid w:val="0079490F"/>
    <w:rsid w:val="008E3519"/>
    <w:rsid w:val="0097145F"/>
    <w:rsid w:val="009C1A66"/>
    <w:rsid w:val="00A07E80"/>
    <w:rsid w:val="00A546EF"/>
    <w:rsid w:val="00A70597"/>
    <w:rsid w:val="00A82A69"/>
    <w:rsid w:val="00AF1901"/>
    <w:rsid w:val="00AF4BEF"/>
    <w:rsid w:val="00B26733"/>
    <w:rsid w:val="00B461F4"/>
    <w:rsid w:val="00B67574"/>
    <w:rsid w:val="00B82C6F"/>
    <w:rsid w:val="00BE1BE4"/>
    <w:rsid w:val="00CE3351"/>
    <w:rsid w:val="00D06B0C"/>
    <w:rsid w:val="00D7153B"/>
    <w:rsid w:val="00E34548"/>
    <w:rsid w:val="00E43413"/>
    <w:rsid w:val="00EA78F1"/>
    <w:rsid w:val="00FB0CF9"/>
    <w:rsid w:val="00FE44E1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2D619-B498-4B18-A097-539EAAA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7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D06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Poghosyan</dc:creator>
  <cp:lastModifiedBy>Arevik Poghosyan</cp:lastModifiedBy>
  <cp:revision>7</cp:revision>
  <cp:lastPrinted>2018-03-14T14:54:00Z</cp:lastPrinted>
  <dcterms:created xsi:type="dcterms:W3CDTF">2018-07-13T14:10:00Z</dcterms:created>
  <dcterms:modified xsi:type="dcterms:W3CDTF">2018-07-16T06:20:00Z</dcterms:modified>
</cp:coreProperties>
</file>