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48" w:rsidRPr="007B3D88" w:rsidRDefault="007B3D88" w:rsidP="007B3D88">
      <w:pPr>
        <w:autoSpaceDE w:val="0"/>
        <w:autoSpaceDN w:val="0"/>
        <w:adjustRightInd w:val="0"/>
        <w:spacing w:line="360" w:lineRule="auto"/>
        <w:ind w:left="6840"/>
        <w:jc w:val="center"/>
        <w:rPr>
          <w:rFonts w:ascii="GHEA Grapalat" w:hAnsi="GHEA Grapalat" w:cs="Sylfaen"/>
        </w:rPr>
      </w:pPr>
      <w:r w:rsidRPr="007B3D88">
        <w:rPr>
          <w:rFonts w:ascii="GHEA Grapalat" w:eastAsia="Times New Roman" w:hAnsi="GHEA Grapalat" w:cs="Times New Roman"/>
        </w:rPr>
        <w:t>Հ</w:t>
      </w:r>
      <w:r w:rsidR="0034121A" w:rsidRPr="007B3D88">
        <w:rPr>
          <w:rFonts w:ascii="GHEA Grapalat" w:hAnsi="GHEA Grapalat" w:cs="Sylfaen"/>
          <w:lang w:val="hy-AM"/>
        </w:rPr>
        <w:t>ավելված</w:t>
      </w:r>
    </w:p>
    <w:p w:rsidR="007B3D88" w:rsidRPr="007B3D88" w:rsidRDefault="007B3D88" w:rsidP="007B3D88">
      <w:pPr>
        <w:autoSpaceDE w:val="0"/>
        <w:autoSpaceDN w:val="0"/>
        <w:adjustRightInd w:val="0"/>
        <w:spacing w:line="360" w:lineRule="auto"/>
        <w:ind w:left="6840"/>
        <w:jc w:val="center"/>
        <w:rPr>
          <w:rFonts w:ascii="GHEA Grapalat" w:hAnsi="GHEA Grapalat" w:cs="Arial Armenian"/>
        </w:rPr>
      </w:pPr>
      <w:r w:rsidRPr="007B3D88">
        <w:rPr>
          <w:rFonts w:ascii="GHEA Grapalat" w:hAnsi="GHEA Grapalat" w:cs="Sylfaen"/>
        </w:rPr>
        <w:t xml:space="preserve">ՀՀ </w:t>
      </w:r>
      <w:proofErr w:type="spellStart"/>
      <w:r w:rsidRPr="007B3D88">
        <w:rPr>
          <w:rFonts w:ascii="GHEA Grapalat" w:hAnsi="GHEA Grapalat" w:cs="Sylfaen"/>
        </w:rPr>
        <w:t>կառավարության</w:t>
      </w:r>
      <w:proofErr w:type="spellEnd"/>
      <w:r w:rsidRPr="007B3D88">
        <w:rPr>
          <w:rFonts w:ascii="GHEA Grapalat" w:hAnsi="GHEA Grapalat" w:cs="Sylfaen"/>
        </w:rPr>
        <w:t xml:space="preserve"> </w:t>
      </w:r>
      <w:proofErr w:type="spellStart"/>
      <w:r w:rsidRPr="007B3D88">
        <w:rPr>
          <w:rFonts w:ascii="GHEA Grapalat" w:hAnsi="GHEA Grapalat" w:cs="Sylfaen"/>
        </w:rPr>
        <w:t>արձանագրային</w:t>
      </w:r>
      <w:proofErr w:type="spellEnd"/>
      <w:r w:rsidRPr="007B3D88">
        <w:rPr>
          <w:rFonts w:ascii="GHEA Grapalat" w:hAnsi="GHEA Grapalat" w:cs="Sylfaen"/>
        </w:rPr>
        <w:t xml:space="preserve"> </w:t>
      </w:r>
      <w:proofErr w:type="spellStart"/>
      <w:r w:rsidRPr="007B3D88">
        <w:rPr>
          <w:rFonts w:ascii="GHEA Grapalat" w:hAnsi="GHEA Grapalat" w:cs="Sylfaen"/>
        </w:rPr>
        <w:t>որոշման</w:t>
      </w:r>
      <w:proofErr w:type="spellEnd"/>
    </w:p>
    <w:p w:rsidR="00E27948" w:rsidRPr="00E27948" w:rsidRDefault="00E27948" w:rsidP="00E27948">
      <w:pPr>
        <w:rPr>
          <w:lang w:val="hy-AM" w:eastAsia="ru-RU"/>
        </w:rPr>
      </w:pPr>
    </w:p>
    <w:p w:rsidR="00E27948" w:rsidRPr="00E27948" w:rsidRDefault="00E27948" w:rsidP="00E27948">
      <w:pPr>
        <w:suppressAutoHyphens/>
        <w:spacing w:line="240" w:lineRule="auto"/>
        <w:jc w:val="right"/>
        <w:rPr>
          <w:rFonts w:ascii="GHEA Grapalat" w:hAnsi="GHEA Grapalat"/>
          <w:b/>
          <w:lang w:val="hy-AM"/>
        </w:rPr>
      </w:pPr>
    </w:p>
    <w:p w:rsidR="00E27948" w:rsidRPr="00E27948" w:rsidRDefault="00E27948" w:rsidP="00E27948">
      <w:pPr>
        <w:suppressAutoHyphens/>
        <w:spacing w:line="240" w:lineRule="auto"/>
        <w:jc w:val="right"/>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sz w:val="50"/>
          <w:lang w:val="hy-AM"/>
        </w:rPr>
      </w:pPr>
      <w:r w:rsidRPr="00E27948">
        <w:rPr>
          <w:rFonts w:ascii="GHEA Grapalat" w:hAnsi="GHEA Grapalat"/>
          <w:b/>
          <w:sz w:val="50"/>
          <w:lang w:val="hy-AM"/>
        </w:rPr>
        <w:t>Վարկային համաձայնագիր</w:t>
      </w: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r w:rsidRPr="00E27948">
        <w:rPr>
          <w:rFonts w:ascii="GHEA Grapalat" w:hAnsi="GHEA Grapalat"/>
          <w:b/>
          <w:lang w:val="hy-AM"/>
        </w:rPr>
        <w:t>(Զարգացման քաղաքականության երրորդ վարկ)</w:t>
      </w: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r w:rsidRPr="00E27948">
        <w:rPr>
          <w:rFonts w:ascii="GHEA Grapalat" w:hAnsi="GHEA Grapalat"/>
          <w:b/>
          <w:lang w:val="hy-AM"/>
        </w:rPr>
        <w:t xml:space="preserve">ՀԱՅԱՍՏԱՆԻ ՀԱՆՐԱՊԵՏՈՒԹՅԱՆ </w:t>
      </w: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r w:rsidRPr="00E27948">
        <w:rPr>
          <w:rFonts w:ascii="GHEA Grapalat" w:hAnsi="GHEA Grapalat"/>
          <w:b/>
          <w:lang w:val="hy-AM"/>
        </w:rPr>
        <w:t>և</w:t>
      </w:r>
    </w:p>
    <w:p w:rsidR="00E27948" w:rsidRPr="00E27948" w:rsidRDefault="00E27948" w:rsidP="00AD47B2">
      <w:pPr>
        <w:tabs>
          <w:tab w:val="left" w:pos="3435"/>
        </w:tabs>
        <w:suppressAutoHyphens/>
        <w:spacing w:line="240" w:lineRule="auto"/>
        <w:rPr>
          <w:rFonts w:ascii="GHEA Grapalat" w:hAnsi="GHEA Grapalat"/>
          <w:b/>
          <w:lang w:val="hy-AM"/>
        </w:rPr>
      </w:pPr>
      <w:r w:rsidRPr="00E27948">
        <w:rPr>
          <w:rFonts w:ascii="GHEA Grapalat" w:hAnsi="GHEA Grapalat"/>
          <w:b/>
          <w:lang w:val="hy-AM"/>
        </w:rPr>
        <w:tab/>
      </w:r>
    </w:p>
    <w:p w:rsidR="00E27948" w:rsidRPr="00E27948" w:rsidRDefault="00E27948" w:rsidP="00E27948">
      <w:pPr>
        <w:suppressAutoHyphens/>
        <w:spacing w:line="240" w:lineRule="auto"/>
        <w:jc w:val="center"/>
        <w:rPr>
          <w:rFonts w:ascii="GHEA Grapalat" w:hAnsi="GHEA Grapalat"/>
          <w:b/>
          <w:lang w:val="hy-AM"/>
        </w:rPr>
      </w:pPr>
      <w:r w:rsidRPr="00E27948">
        <w:rPr>
          <w:rFonts w:ascii="GHEA Grapalat" w:hAnsi="GHEA Grapalat"/>
          <w:b/>
          <w:lang w:val="hy-AM"/>
        </w:rPr>
        <w:t xml:space="preserve">ՎԵՐԱԿԱՌՈՒՑՄԱՆ ԵՎ ԶԱՐԳԱՑՄԱՆ ՄԻՋԱԶԳԱՅԻՆ ԲԱՆԿԻ </w:t>
      </w: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r w:rsidRPr="00E27948">
        <w:rPr>
          <w:rFonts w:ascii="GHEA Grapalat" w:hAnsi="GHEA Grapalat"/>
          <w:b/>
          <w:lang w:val="hy-AM"/>
        </w:rPr>
        <w:t>միջև</w:t>
      </w: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rPr>
          <w:rFonts w:ascii="GHEA Grapalat" w:hAnsi="GHEA Grapalat"/>
          <w:b/>
          <w:lang w:val="hy-AM"/>
        </w:rPr>
      </w:pPr>
    </w:p>
    <w:p w:rsidR="00E27948" w:rsidRPr="00E27948" w:rsidRDefault="00E27948" w:rsidP="00E27948">
      <w:pPr>
        <w:suppressAutoHyphens/>
        <w:spacing w:line="240" w:lineRule="auto"/>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b/>
          <w:lang w:val="hy-AM"/>
        </w:rPr>
      </w:pPr>
      <w:r w:rsidRPr="00E27948">
        <w:rPr>
          <w:rFonts w:ascii="GHEA Grapalat" w:hAnsi="GHEA Grapalat"/>
          <w:b/>
          <w:lang w:val="hy-AM"/>
        </w:rPr>
        <w:t>Ամսաթիվ՝ [ ___], 2015</w:t>
      </w:r>
    </w:p>
    <w:p w:rsidR="00E27948" w:rsidRPr="00E27948" w:rsidRDefault="00E27948" w:rsidP="00E27948">
      <w:pPr>
        <w:suppressAutoHyphens/>
        <w:spacing w:line="240" w:lineRule="auto"/>
        <w:jc w:val="center"/>
        <w:rPr>
          <w:rFonts w:ascii="GHEA Grapalat" w:hAnsi="GHEA Grapalat"/>
          <w:b/>
          <w:lang w:val="hy-AM"/>
        </w:rPr>
      </w:pPr>
    </w:p>
    <w:p w:rsidR="00E27948" w:rsidRPr="00E27948" w:rsidRDefault="00E27948" w:rsidP="00E27948">
      <w:pPr>
        <w:suppressAutoHyphens/>
        <w:spacing w:line="240" w:lineRule="auto"/>
        <w:jc w:val="center"/>
        <w:rPr>
          <w:rFonts w:ascii="GHEA Grapalat" w:hAnsi="GHEA Grapalat"/>
          <w:lang w:val="hy-AM"/>
        </w:rPr>
      </w:pPr>
    </w:p>
    <w:p w:rsidR="00E27948" w:rsidRPr="00E27948" w:rsidRDefault="00E27948" w:rsidP="00E27948">
      <w:pPr>
        <w:pStyle w:val="Title"/>
        <w:rPr>
          <w:rFonts w:ascii="GHEA Grapalat" w:hAnsi="GHEA Grapalat"/>
          <w:sz w:val="22"/>
          <w:lang w:val="hy-AM"/>
        </w:rPr>
      </w:pPr>
      <w:r w:rsidRPr="00E27948">
        <w:rPr>
          <w:rFonts w:ascii="GHEA Grapalat" w:hAnsi="GHEA Grapalat"/>
          <w:sz w:val="22"/>
          <w:lang w:val="hy-AM"/>
        </w:rPr>
        <w:t>ՎԱՐԿԱՅԻՆ ՀԱՄԱՁԱՅՆԱԳԻՐ</w:t>
      </w:r>
    </w:p>
    <w:p w:rsidR="00E27948" w:rsidRPr="00E27948" w:rsidRDefault="00E27948" w:rsidP="00E27948">
      <w:pPr>
        <w:spacing w:line="240" w:lineRule="auto"/>
        <w:jc w:val="both"/>
        <w:rPr>
          <w:rFonts w:ascii="GHEA Grapalat" w:hAnsi="GHEA Grapalat"/>
          <w:lang w:val="hy-AM"/>
        </w:rPr>
      </w:pPr>
    </w:p>
    <w:p w:rsidR="00E27948" w:rsidRPr="00E27948" w:rsidRDefault="00E27948" w:rsidP="00E27948">
      <w:pPr>
        <w:spacing w:line="240" w:lineRule="auto"/>
        <w:jc w:val="both"/>
        <w:rPr>
          <w:rFonts w:ascii="GHEA Grapalat" w:hAnsi="GHEA Grapalat"/>
          <w:lang w:val="hy-AM"/>
        </w:rPr>
      </w:pPr>
      <w:r w:rsidRPr="00E27948">
        <w:rPr>
          <w:rFonts w:ascii="GHEA Grapalat" w:hAnsi="GHEA Grapalat"/>
          <w:lang w:val="hy-AM"/>
        </w:rPr>
        <w:t xml:space="preserve">ՀԱՅԱՍՏԱՆԻ ՀԱՆՐԱՊԵՏՈւԹՅԱՆ («Վարկառու») և ՎԵՐԱԿԱՌՈւՑՄԱՆ ԵՎ ԶԱՐԳԱՑՄԱՆ ՄԻՋԱԶԳԱՅԻՆ ԲԱՆԿԻ («Բանկ») միջև 201_ թ. ________________ կնքված համաձայնագիր՝ Ծրագրին (որը </w:t>
      </w:r>
      <w:r w:rsidRPr="00E27948">
        <w:rPr>
          <w:rFonts w:ascii="GHEA Grapalat" w:eastAsia="Malgun Gothic" w:hAnsi="GHEA Grapalat" w:cs="Malgun Gothic"/>
          <w:lang w:val="hy-AM"/>
        </w:rPr>
        <w:t xml:space="preserve">սահմանված է սույն Համաձայնագրի Հավելվածում) </w:t>
      </w:r>
      <w:r w:rsidRPr="00E27948">
        <w:rPr>
          <w:rFonts w:ascii="GHEA Grapalat" w:hAnsi="GHEA Grapalat"/>
          <w:lang w:val="hy-AM"/>
        </w:rPr>
        <w:t>օժանդակելու համար ֆինանսավորում տրամադրելու նպատակով: Բանկը որոշել է սույն ֆինանսավորումը տրամադրել ի թիվս այլնի՝ (ա) Վարկառուի կողմից Ծրագրի շրջանակում արդեն իրականացված՝ սույն Համաձայնագրի 1-ին Ներդիրի  I  Բաժնում նկարագրված գործողությունների և (բ) Վարկառուի կողմից մակրոտնտեսական քաղաքականության համարժեք շրջանակի պահպանման հիման վրա:    Հետևաբար, Վարկառուն և Բանկը սույնով համաձայնում են հետևյալի</w:t>
      </w:r>
      <w:r w:rsidRPr="001426F0">
        <w:rPr>
          <w:rFonts w:ascii="GHEA Grapalat" w:hAnsi="GHEA Grapalat"/>
          <w:lang w:val="hy-AM"/>
        </w:rPr>
        <w:t xml:space="preserve"> վերաբերյալ</w:t>
      </w:r>
      <w:r w:rsidRPr="00E27948">
        <w:rPr>
          <w:rFonts w:ascii="GHEA Grapalat" w:hAnsi="GHEA Grapalat"/>
          <w:lang w:val="hy-AM"/>
        </w:rPr>
        <w:t xml:space="preserve">.  </w:t>
      </w:r>
    </w:p>
    <w:p w:rsidR="00E27948" w:rsidRPr="00BE10C9" w:rsidRDefault="00E27948" w:rsidP="00BE10C9">
      <w:pPr>
        <w:pStyle w:val="Heading1"/>
        <w:numPr>
          <w:ilvl w:val="0"/>
          <w:numId w:val="0"/>
        </w:numPr>
        <w:rPr>
          <w:rFonts w:ascii="GHEA Grapalat" w:hAnsi="GHEA Grapalat"/>
          <w:sz w:val="22"/>
          <w:szCs w:val="22"/>
          <w:lang w:val="hy-AM"/>
        </w:rPr>
      </w:pPr>
      <w:r w:rsidRPr="00BE10C9">
        <w:rPr>
          <w:rFonts w:ascii="GHEA Grapalat" w:hAnsi="GHEA Grapalat"/>
          <w:sz w:val="22"/>
          <w:szCs w:val="22"/>
          <w:lang w:val="hy-AM"/>
        </w:rPr>
        <w:t>ՀՈԴՎԱԾ I. ԸՆԴՀԱՆՈւՐ ՊԱՅՄԱՆՆԵՐ, ՍԱՀՄԱՆՈւՄՆԵՐ</w:t>
      </w:r>
    </w:p>
    <w:p w:rsidR="00E27948" w:rsidRPr="00BE10C9" w:rsidRDefault="00E27948" w:rsidP="00E27948">
      <w:pPr>
        <w:spacing w:line="240" w:lineRule="auto"/>
        <w:rPr>
          <w:rFonts w:ascii="GHEA Grapalat" w:hAnsi="GHEA Grapalat"/>
          <w:lang w:val="hy-AM"/>
        </w:rPr>
      </w:pPr>
    </w:p>
    <w:p w:rsidR="00E27948" w:rsidRPr="001426F0" w:rsidRDefault="00E27948" w:rsidP="00E27948">
      <w:pPr>
        <w:pStyle w:val="BodyText"/>
        <w:numPr>
          <w:ilvl w:val="1"/>
          <w:numId w:val="3"/>
        </w:numPr>
        <w:tabs>
          <w:tab w:val="clear" w:pos="1485"/>
          <w:tab w:val="num" w:pos="720"/>
        </w:tabs>
        <w:spacing w:before="0" w:after="0"/>
        <w:ind w:left="720" w:hanging="720"/>
        <w:rPr>
          <w:rFonts w:ascii="GHEA Grapalat" w:hAnsi="GHEA Grapalat"/>
          <w:szCs w:val="22"/>
        </w:rPr>
      </w:pPr>
      <w:r w:rsidRPr="001426F0">
        <w:rPr>
          <w:rFonts w:ascii="GHEA Grapalat" w:hAnsi="GHEA Grapalat"/>
          <w:szCs w:val="22"/>
        </w:rPr>
        <w:t>Ընդհանուր պայմանները (ըստ սույն Համաձայնագրի Հավելվածի սահմանման) սույն Համաձայնագրի անբաժանելի մասն են:</w:t>
      </w:r>
    </w:p>
    <w:p w:rsidR="00E27948" w:rsidRPr="001426F0" w:rsidRDefault="00E27948" w:rsidP="00E27948">
      <w:pPr>
        <w:pStyle w:val="BodyText"/>
        <w:tabs>
          <w:tab w:val="num" w:pos="720"/>
        </w:tabs>
        <w:ind w:left="720"/>
        <w:rPr>
          <w:rFonts w:ascii="GHEA Grapalat" w:hAnsi="GHEA Grapalat"/>
          <w:szCs w:val="22"/>
        </w:rPr>
      </w:pPr>
    </w:p>
    <w:p w:rsidR="00E27948" w:rsidRPr="001426F0" w:rsidRDefault="00E27948" w:rsidP="00E27948">
      <w:pPr>
        <w:pStyle w:val="BodyText"/>
        <w:numPr>
          <w:ilvl w:val="1"/>
          <w:numId w:val="3"/>
        </w:numPr>
        <w:tabs>
          <w:tab w:val="clear" w:pos="1485"/>
          <w:tab w:val="num" w:pos="720"/>
        </w:tabs>
        <w:spacing w:before="0" w:after="0"/>
        <w:ind w:left="720" w:hanging="720"/>
        <w:rPr>
          <w:rFonts w:ascii="GHEA Grapalat" w:hAnsi="GHEA Grapalat"/>
          <w:szCs w:val="22"/>
        </w:rPr>
      </w:pPr>
      <w:r w:rsidRPr="001426F0">
        <w:rPr>
          <w:rFonts w:ascii="GHEA Grapalat" w:hAnsi="GHEA Grapalat"/>
          <w:szCs w:val="22"/>
        </w:rPr>
        <w:t xml:space="preserve">Եթե համատեքստն այլ բան չի պահանջում, սույն Համաձայնագրում մեծատառով օգտագործված </w:t>
      </w:r>
      <w:r w:rsidRPr="001426F0">
        <w:rPr>
          <w:rFonts w:ascii="GHEA Grapalat" w:hAnsi="GHEA Grapalat"/>
          <w:szCs w:val="22"/>
          <w:lang w:val="hy-AM"/>
        </w:rPr>
        <w:t>եզրույթ</w:t>
      </w:r>
      <w:r w:rsidRPr="001426F0">
        <w:rPr>
          <w:rFonts w:ascii="GHEA Grapalat" w:hAnsi="GHEA Grapalat"/>
          <w:szCs w:val="22"/>
        </w:rPr>
        <w:t>ները կրում են Ընդհանուր պայմաններում կամ սույն Համաձայնագրի Հավելվածում իրենց վերագրված իմաստները:</w:t>
      </w:r>
    </w:p>
    <w:p w:rsidR="00E27948" w:rsidRPr="001426F0" w:rsidRDefault="00E27948" w:rsidP="00E27948">
      <w:pPr>
        <w:pStyle w:val="BodyText"/>
        <w:ind w:left="720"/>
        <w:rPr>
          <w:rFonts w:ascii="GHEA Grapalat" w:hAnsi="GHEA Grapalat"/>
          <w:szCs w:val="22"/>
        </w:rPr>
      </w:pPr>
    </w:p>
    <w:p w:rsidR="00E27948" w:rsidRPr="001426F0" w:rsidRDefault="00E27948" w:rsidP="00E27948">
      <w:pPr>
        <w:pStyle w:val="BodyText"/>
        <w:jc w:val="center"/>
        <w:rPr>
          <w:rFonts w:ascii="GHEA Grapalat" w:hAnsi="GHEA Grapalat"/>
          <w:b/>
          <w:bCs/>
          <w:szCs w:val="22"/>
        </w:rPr>
      </w:pPr>
    </w:p>
    <w:p w:rsidR="00E27948" w:rsidRPr="001426F0" w:rsidRDefault="00E27948" w:rsidP="00E27948">
      <w:pPr>
        <w:pStyle w:val="BodyText"/>
        <w:jc w:val="center"/>
        <w:rPr>
          <w:rFonts w:ascii="GHEA Grapalat" w:hAnsi="GHEA Grapalat"/>
          <w:b/>
          <w:bCs/>
          <w:szCs w:val="22"/>
        </w:rPr>
      </w:pPr>
      <w:r w:rsidRPr="001426F0">
        <w:rPr>
          <w:rFonts w:ascii="GHEA Grapalat" w:hAnsi="GHEA Grapalat"/>
          <w:b/>
          <w:bCs/>
          <w:szCs w:val="22"/>
        </w:rPr>
        <w:t>ՀՈԴՎԱԾ II.ՎԱՐԿԸ</w:t>
      </w:r>
    </w:p>
    <w:p w:rsidR="00E27948" w:rsidRPr="001426F0" w:rsidRDefault="00E27948" w:rsidP="00E27948">
      <w:pPr>
        <w:pStyle w:val="BodyText"/>
        <w:jc w:val="center"/>
        <w:rPr>
          <w:rFonts w:ascii="GHEA Grapalat" w:hAnsi="GHEA Grapalat"/>
          <w:b/>
          <w:bCs/>
          <w:szCs w:val="22"/>
        </w:rPr>
      </w:pPr>
    </w:p>
    <w:p w:rsidR="00E27948" w:rsidRPr="001426F0" w:rsidRDefault="00E27948" w:rsidP="00E27948">
      <w:pPr>
        <w:pStyle w:val="BodyText"/>
        <w:ind w:left="720" w:hanging="720"/>
        <w:rPr>
          <w:rFonts w:ascii="GHEA Grapalat" w:hAnsi="GHEA Grapalat"/>
          <w:szCs w:val="22"/>
        </w:rPr>
      </w:pPr>
      <w:r w:rsidRPr="001426F0">
        <w:rPr>
          <w:rFonts w:ascii="GHEA Grapalat" w:hAnsi="GHEA Grapalat"/>
          <w:szCs w:val="22"/>
        </w:rPr>
        <w:t>2.01.</w:t>
      </w:r>
      <w:r w:rsidRPr="001426F0">
        <w:rPr>
          <w:rFonts w:ascii="GHEA Grapalat" w:hAnsi="GHEA Grapalat"/>
          <w:szCs w:val="22"/>
        </w:rPr>
        <w:tab/>
        <w:t>Բանկը համաձայն է սույն Համաձայնագրում սահմանված կամ նշված պայմաններով Վարկառուին տրամադրել հիսուն միլիոն դոլար գումար ($ 50,000,000), որը կարող է ժամանակ առ ժամանակ փոխարկվել Արժույթի փոխարկման միջոցով` սույն Համաձայնագրի 2.08 Բաժնի դրույթների համաձայն («Վարկ»):</w:t>
      </w:r>
    </w:p>
    <w:p w:rsidR="00E27948" w:rsidRPr="001426F0" w:rsidRDefault="00E27948" w:rsidP="00E27948">
      <w:pPr>
        <w:pStyle w:val="BodyText"/>
        <w:tabs>
          <w:tab w:val="num" w:pos="720"/>
        </w:tabs>
        <w:ind w:left="720" w:hanging="720"/>
        <w:rPr>
          <w:rFonts w:ascii="GHEA Grapalat" w:hAnsi="GHEA Grapalat"/>
          <w:szCs w:val="22"/>
        </w:rPr>
      </w:pPr>
    </w:p>
    <w:p w:rsidR="00E27948" w:rsidRPr="001426F0" w:rsidRDefault="00E27948" w:rsidP="00E27948">
      <w:pPr>
        <w:pStyle w:val="BodyText"/>
        <w:numPr>
          <w:ilvl w:val="1"/>
          <w:numId w:val="4"/>
        </w:numPr>
        <w:tabs>
          <w:tab w:val="clear" w:pos="480"/>
        </w:tabs>
        <w:spacing w:before="0" w:after="0"/>
        <w:ind w:left="720" w:hanging="720"/>
        <w:rPr>
          <w:rFonts w:ascii="GHEA Grapalat" w:hAnsi="GHEA Grapalat"/>
          <w:szCs w:val="22"/>
        </w:rPr>
      </w:pPr>
      <w:r w:rsidRPr="001426F0">
        <w:rPr>
          <w:rFonts w:ascii="GHEA Grapalat" w:hAnsi="GHEA Grapalat"/>
          <w:szCs w:val="22"/>
        </w:rPr>
        <w:t>Վարկառուն կարող է առհանել Վարկի միջոցները Ծրագրին օժանդակելու համար` սույն Համաձայնագրի  1-ին Ներդիրի II Բաժնի համաձայն:</w:t>
      </w:r>
    </w:p>
    <w:p w:rsidR="00E27948" w:rsidRPr="001426F0" w:rsidRDefault="00E27948" w:rsidP="00E27948">
      <w:pPr>
        <w:pStyle w:val="BodyText"/>
        <w:ind w:left="720"/>
        <w:rPr>
          <w:rFonts w:ascii="GHEA Grapalat" w:hAnsi="GHEA Grapalat"/>
          <w:szCs w:val="22"/>
        </w:rPr>
      </w:pPr>
    </w:p>
    <w:p w:rsidR="00E27948" w:rsidRPr="001426F0" w:rsidRDefault="00E27948" w:rsidP="00E27948">
      <w:pPr>
        <w:pStyle w:val="BodyText"/>
        <w:numPr>
          <w:ilvl w:val="1"/>
          <w:numId w:val="4"/>
        </w:numPr>
        <w:tabs>
          <w:tab w:val="clear" w:pos="480"/>
        </w:tabs>
        <w:spacing w:before="0" w:after="0"/>
        <w:ind w:left="720" w:hanging="720"/>
        <w:rPr>
          <w:rFonts w:ascii="GHEA Grapalat" w:hAnsi="GHEA Grapalat"/>
          <w:szCs w:val="22"/>
        </w:rPr>
      </w:pPr>
      <w:r w:rsidRPr="001426F0">
        <w:rPr>
          <w:rFonts w:ascii="GHEA Grapalat" w:hAnsi="GHEA Grapalat"/>
          <w:szCs w:val="22"/>
        </w:rPr>
        <w:lastRenderedPageBreak/>
        <w:t>Վարկառուի կողմից վճարման ենթակա Սկզբնավճարը հավասար է Վարկի գումարի մեկ տոկոսի մեկ քառորդին (0.25%):</w:t>
      </w:r>
    </w:p>
    <w:p w:rsidR="00E27948" w:rsidRPr="001426F0" w:rsidRDefault="00E27948" w:rsidP="00E27948">
      <w:pPr>
        <w:pStyle w:val="ListParagraph"/>
        <w:rPr>
          <w:rFonts w:ascii="GHEA Grapalat" w:hAnsi="GHEA Grapalat"/>
          <w:sz w:val="16"/>
          <w:szCs w:val="16"/>
        </w:rPr>
      </w:pPr>
    </w:p>
    <w:p w:rsidR="00E27948" w:rsidRPr="001426F0" w:rsidRDefault="00E27948" w:rsidP="00E27948">
      <w:pPr>
        <w:pStyle w:val="BodyText"/>
        <w:numPr>
          <w:ilvl w:val="1"/>
          <w:numId w:val="4"/>
        </w:numPr>
        <w:tabs>
          <w:tab w:val="clear" w:pos="480"/>
        </w:tabs>
        <w:spacing w:before="0" w:after="0"/>
        <w:ind w:left="720" w:hanging="720"/>
        <w:rPr>
          <w:rFonts w:ascii="GHEA Grapalat" w:hAnsi="GHEA Grapalat"/>
          <w:szCs w:val="22"/>
        </w:rPr>
      </w:pPr>
      <w:r w:rsidRPr="001426F0">
        <w:rPr>
          <w:rFonts w:ascii="GHEA Grapalat" w:hAnsi="GHEA Grapalat"/>
          <w:szCs w:val="22"/>
        </w:rPr>
        <w:t>Վարկառուի կողմից վճարման ենթակա Պարտավճարը հավասար է Վարկի Չառհանված մնացորդի տարեկանմեկ տոկոսի մեկ քառորդին (0.25%):</w:t>
      </w:r>
    </w:p>
    <w:p w:rsidR="00E27948" w:rsidRPr="001426F0" w:rsidRDefault="00E27948" w:rsidP="00E27948">
      <w:pPr>
        <w:spacing w:line="240" w:lineRule="auto"/>
        <w:ind w:left="720" w:hanging="720"/>
        <w:jc w:val="both"/>
        <w:rPr>
          <w:rFonts w:ascii="GHEA Grapalat" w:hAnsi="GHEA Grapalat"/>
        </w:rPr>
      </w:pPr>
    </w:p>
    <w:p w:rsidR="00E27948" w:rsidRPr="001426F0" w:rsidRDefault="00E27948" w:rsidP="00E27948">
      <w:pPr>
        <w:pStyle w:val="BodyText"/>
        <w:numPr>
          <w:ilvl w:val="1"/>
          <w:numId w:val="4"/>
        </w:numPr>
        <w:tabs>
          <w:tab w:val="clear" w:pos="480"/>
          <w:tab w:val="num" w:pos="720"/>
        </w:tabs>
        <w:spacing w:before="0" w:after="0"/>
        <w:ind w:left="810" w:hanging="810"/>
        <w:rPr>
          <w:rFonts w:ascii="GHEA Grapalat" w:hAnsi="GHEA Grapalat"/>
          <w:szCs w:val="22"/>
        </w:rPr>
      </w:pPr>
      <w:r w:rsidRPr="001426F0">
        <w:rPr>
          <w:rFonts w:ascii="GHEA Grapalat" w:hAnsi="GHEA Grapalat"/>
          <w:szCs w:val="22"/>
        </w:rPr>
        <w:t>Վարկառուի կողմից Տոկոսագումարի յուրաքանչյուր ժամանակահատվածի համար վճարման ենթակա տոկոսագումարը  հավասար է Վարկի արժույթի համար սահմանված Բազային դրույքաչափի և Հաստատուն սպրեդի գումարին` հաշվի առնելով, որ Վարկի ամբողջ մայր գումարի կամ դրա մի մասի Փոխարկման դեպքում Վարկառուի կողմից Փոխարկման ժամանակահատվածում այդ գումարի համար վճարման ենթակա տոկոսագումարը որոշվում է Ընդհանուր պայմանների IV Հոդվածի համապատասխան դրույթների համաձայն: Չնայած վերոշարադրյալին, եթե Վարկի Առհանված մնացորդի որևէ գումար ժամկետը լրանալիս չի վճարվում և վճարումը շարունակում է չկատարվել երեսուն օրվա ընթացքում, ապա Վարկառուի կողմից վճարման ենթակա տոկոսագումարըհաշվարկվում է Ընդհանուր պայմանների 3.02-րդ Բաժնի (ե)  կետում նախատեսված կարգով:</w:t>
      </w:r>
    </w:p>
    <w:p w:rsidR="00E27948" w:rsidRPr="001426F0" w:rsidRDefault="00E27948" w:rsidP="00E27948">
      <w:pPr>
        <w:pStyle w:val="BodyText"/>
        <w:ind w:left="720" w:hanging="720"/>
        <w:rPr>
          <w:rFonts w:ascii="GHEA Grapalat" w:hAnsi="GHEA Grapalat"/>
          <w:szCs w:val="22"/>
        </w:rPr>
      </w:pPr>
    </w:p>
    <w:p w:rsidR="00E27948" w:rsidRPr="001426F0" w:rsidRDefault="00E27948" w:rsidP="00E27948">
      <w:pPr>
        <w:pStyle w:val="BodyText"/>
        <w:ind w:left="720" w:hanging="720"/>
        <w:rPr>
          <w:rFonts w:ascii="GHEA Grapalat" w:hAnsi="GHEA Grapalat"/>
          <w:szCs w:val="22"/>
        </w:rPr>
      </w:pPr>
      <w:r w:rsidRPr="001426F0">
        <w:rPr>
          <w:rFonts w:ascii="GHEA Grapalat" w:hAnsi="GHEA Grapalat"/>
          <w:szCs w:val="22"/>
        </w:rPr>
        <w:t>2.06.</w:t>
      </w:r>
      <w:r w:rsidRPr="001426F0">
        <w:rPr>
          <w:rFonts w:ascii="GHEA Grapalat" w:hAnsi="GHEA Grapalat"/>
          <w:szCs w:val="22"/>
        </w:rPr>
        <w:tab/>
        <w:t>Վճարման Ամսաթվերը յուրաքանչյուր տարվա մայիսի 15-ը և նոյեմբերի 15-ն են:</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ind w:left="720" w:hanging="720"/>
        <w:rPr>
          <w:rFonts w:ascii="GHEA Grapalat" w:hAnsi="GHEA Grapalat"/>
          <w:szCs w:val="22"/>
        </w:rPr>
      </w:pPr>
      <w:r w:rsidRPr="001426F0">
        <w:rPr>
          <w:rFonts w:ascii="GHEA Grapalat" w:hAnsi="GHEA Grapalat"/>
          <w:szCs w:val="22"/>
        </w:rPr>
        <w:t>2.07.</w:t>
      </w:r>
      <w:r w:rsidRPr="001426F0">
        <w:rPr>
          <w:rFonts w:ascii="GHEA Grapalat" w:hAnsi="GHEA Grapalat"/>
          <w:szCs w:val="22"/>
        </w:rPr>
        <w:tab/>
        <w:t xml:space="preserve">Վարկի մայր գումարը վերադարձվում է սույն Համաձայնագրի 2-րդ Ներդիրում սահմանված մարման ժամանակացույցի համաձայն:  </w:t>
      </w:r>
    </w:p>
    <w:p w:rsidR="00E27948" w:rsidRPr="001426F0" w:rsidRDefault="00E27948" w:rsidP="00E27948">
      <w:pPr>
        <w:pStyle w:val="BodyText"/>
        <w:tabs>
          <w:tab w:val="left" w:pos="720"/>
        </w:tabs>
        <w:rPr>
          <w:rFonts w:ascii="GHEA Grapalat" w:hAnsi="GHEA Grapalat"/>
          <w:szCs w:val="22"/>
        </w:rPr>
      </w:pPr>
    </w:p>
    <w:p w:rsidR="00E27948" w:rsidRPr="001426F0" w:rsidRDefault="00E27948" w:rsidP="00E27948">
      <w:pPr>
        <w:pStyle w:val="BodyText"/>
        <w:tabs>
          <w:tab w:val="left" w:pos="720"/>
        </w:tabs>
        <w:ind w:left="1440" w:hanging="1440"/>
        <w:rPr>
          <w:rFonts w:ascii="GHEA Grapalat" w:hAnsi="GHEA Grapalat"/>
          <w:szCs w:val="22"/>
        </w:rPr>
      </w:pPr>
      <w:r w:rsidRPr="001426F0">
        <w:rPr>
          <w:rFonts w:ascii="GHEA Grapalat" w:hAnsi="GHEA Grapalat"/>
          <w:szCs w:val="22"/>
        </w:rPr>
        <w:t>2.08.</w:t>
      </w:r>
      <w:r w:rsidRPr="001426F0">
        <w:rPr>
          <w:rFonts w:ascii="GHEA Grapalat" w:hAnsi="GHEA Grapalat"/>
          <w:szCs w:val="22"/>
        </w:rPr>
        <w:tab/>
        <w:t>(ա)</w:t>
      </w:r>
      <w:r w:rsidRPr="001426F0">
        <w:rPr>
          <w:rFonts w:ascii="GHEA Grapalat" w:hAnsi="GHEA Grapalat"/>
          <w:szCs w:val="22"/>
        </w:rPr>
        <w:tab/>
      </w:r>
      <w:proofErr w:type="spellStart"/>
      <w:r w:rsidRPr="001426F0">
        <w:rPr>
          <w:rFonts w:ascii="GHEA Grapalat" w:hAnsi="GHEA Grapalat"/>
          <w:szCs w:val="22"/>
        </w:rPr>
        <w:t>Պարտքի</w:t>
      </w:r>
      <w:proofErr w:type="spellEnd"/>
      <w:r w:rsidRPr="001426F0">
        <w:rPr>
          <w:rFonts w:ascii="GHEA Grapalat" w:hAnsi="GHEA Grapalat"/>
          <w:szCs w:val="22"/>
        </w:rPr>
        <w:t xml:space="preserve"> </w:t>
      </w:r>
      <w:proofErr w:type="spellStart"/>
      <w:r w:rsidRPr="001426F0">
        <w:rPr>
          <w:rFonts w:ascii="GHEA Grapalat" w:hAnsi="GHEA Grapalat"/>
          <w:szCs w:val="22"/>
        </w:rPr>
        <w:t>շրջահայաց</w:t>
      </w:r>
      <w:proofErr w:type="spellEnd"/>
      <w:r w:rsidRPr="001426F0">
        <w:rPr>
          <w:rFonts w:ascii="GHEA Grapalat" w:hAnsi="GHEA Grapalat"/>
          <w:szCs w:val="22"/>
        </w:rPr>
        <w:t xml:space="preserve"> </w:t>
      </w:r>
      <w:proofErr w:type="spellStart"/>
      <w:r w:rsidRPr="001426F0">
        <w:rPr>
          <w:rFonts w:ascii="GHEA Grapalat" w:hAnsi="GHEA Grapalat"/>
          <w:szCs w:val="22"/>
        </w:rPr>
        <w:t>կառավարումը</w:t>
      </w:r>
      <w:proofErr w:type="spellEnd"/>
      <w:r w:rsidRPr="001426F0">
        <w:rPr>
          <w:rFonts w:ascii="GHEA Grapalat" w:hAnsi="GHEA Grapalat"/>
          <w:szCs w:val="22"/>
        </w:rPr>
        <w:t xml:space="preserve"> </w:t>
      </w:r>
      <w:proofErr w:type="spellStart"/>
      <w:r w:rsidRPr="001426F0">
        <w:rPr>
          <w:rFonts w:ascii="GHEA Grapalat" w:hAnsi="GHEA Grapalat"/>
          <w:szCs w:val="22"/>
        </w:rPr>
        <w:t>դյուրացնելու</w:t>
      </w:r>
      <w:proofErr w:type="spellEnd"/>
      <w:r w:rsidRPr="001426F0">
        <w:rPr>
          <w:rFonts w:ascii="GHEA Grapalat" w:hAnsi="GHEA Grapalat"/>
          <w:szCs w:val="22"/>
        </w:rPr>
        <w:t xml:space="preserve"> </w:t>
      </w:r>
      <w:proofErr w:type="spellStart"/>
      <w:r w:rsidRPr="001426F0">
        <w:rPr>
          <w:rFonts w:ascii="GHEA Grapalat" w:hAnsi="GHEA Grapalat"/>
          <w:szCs w:val="22"/>
        </w:rPr>
        <w:t>նպատակով</w:t>
      </w:r>
      <w:proofErr w:type="spellEnd"/>
      <w:r w:rsidRPr="001426F0">
        <w:rPr>
          <w:rFonts w:ascii="GHEA Grapalat" w:hAnsi="GHEA Grapalat"/>
          <w:szCs w:val="22"/>
        </w:rPr>
        <w:t xml:space="preserve">` </w:t>
      </w:r>
      <w:proofErr w:type="spellStart"/>
      <w:r w:rsidRPr="001426F0">
        <w:rPr>
          <w:rFonts w:ascii="GHEA Grapalat" w:hAnsi="GHEA Grapalat"/>
          <w:szCs w:val="22"/>
        </w:rPr>
        <w:t>Վարկառուն</w:t>
      </w:r>
      <w:proofErr w:type="spellEnd"/>
      <w:r w:rsidRPr="001426F0">
        <w:rPr>
          <w:rFonts w:ascii="GHEA Grapalat" w:hAnsi="GHEA Grapalat"/>
          <w:szCs w:val="22"/>
        </w:rPr>
        <w:t xml:space="preserve"> </w:t>
      </w:r>
      <w:proofErr w:type="spellStart"/>
      <w:r w:rsidRPr="001426F0">
        <w:rPr>
          <w:rFonts w:ascii="GHEA Grapalat" w:hAnsi="GHEA Grapalat"/>
          <w:szCs w:val="22"/>
        </w:rPr>
        <w:t>կարող</w:t>
      </w:r>
      <w:proofErr w:type="spellEnd"/>
      <w:r w:rsidRPr="001426F0">
        <w:rPr>
          <w:rFonts w:ascii="GHEA Grapalat" w:hAnsi="GHEA Grapalat"/>
          <w:szCs w:val="22"/>
        </w:rPr>
        <w:t xml:space="preserve"> է </w:t>
      </w:r>
      <w:r w:rsidRPr="001426F0">
        <w:rPr>
          <w:rFonts w:ascii="GHEA Grapalat" w:hAnsi="GHEA Grapalat"/>
          <w:szCs w:val="22"/>
          <w:lang w:val="ru-RU"/>
        </w:rPr>
        <w:t>ցանկ</w:t>
      </w:r>
      <w:proofErr w:type="spellStart"/>
      <w:r w:rsidRPr="001426F0">
        <w:rPr>
          <w:rFonts w:ascii="GHEA Grapalat" w:hAnsi="GHEA Grapalat"/>
          <w:szCs w:val="22"/>
        </w:rPr>
        <w:t>ացած</w:t>
      </w:r>
      <w:proofErr w:type="spellEnd"/>
      <w:r w:rsidRPr="001426F0">
        <w:rPr>
          <w:rFonts w:ascii="GHEA Grapalat" w:hAnsi="GHEA Grapalat"/>
          <w:szCs w:val="22"/>
        </w:rPr>
        <w:t xml:space="preserve"> </w:t>
      </w:r>
      <w:proofErr w:type="spellStart"/>
      <w:r w:rsidRPr="001426F0">
        <w:rPr>
          <w:rFonts w:ascii="GHEA Grapalat" w:hAnsi="GHEA Grapalat"/>
          <w:szCs w:val="22"/>
        </w:rPr>
        <w:t>պահի</w:t>
      </w:r>
      <w:proofErr w:type="spellEnd"/>
      <w:r w:rsidRPr="001426F0">
        <w:rPr>
          <w:rFonts w:ascii="GHEA Grapalat" w:hAnsi="GHEA Grapalat"/>
          <w:szCs w:val="22"/>
        </w:rPr>
        <w:t xml:space="preserve"> </w:t>
      </w:r>
      <w:proofErr w:type="spellStart"/>
      <w:r w:rsidRPr="001426F0">
        <w:rPr>
          <w:rFonts w:ascii="GHEA Grapalat" w:hAnsi="GHEA Grapalat"/>
          <w:szCs w:val="22"/>
        </w:rPr>
        <w:t>դիմել</w:t>
      </w:r>
      <w:proofErr w:type="spellEnd"/>
      <w:r w:rsidRPr="001426F0">
        <w:rPr>
          <w:rFonts w:ascii="GHEA Grapalat" w:hAnsi="GHEA Grapalat"/>
          <w:szCs w:val="22"/>
        </w:rPr>
        <w:t xml:space="preserve"> </w:t>
      </w:r>
      <w:proofErr w:type="spellStart"/>
      <w:r w:rsidRPr="001426F0">
        <w:rPr>
          <w:rFonts w:ascii="GHEA Grapalat" w:hAnsi="GHEA Grapalat"/>
          <w:szCs w:val="22"/>
        </w:rPr>
        <w:t>Վարկի</w:t>
      </w:r>
      <w:proofErr w:type="spellEnd"/>
      <w:r w:rsidRPr="001426F0">
        <w:rPr>
          <w:rFonts w:ascii="GHEA Grapalat" w:hAnsi="GHEA Grapalat"/>
          <w:szCs w:val="22"/>
        </w:rPr>
        <w:t xml:space="preserve"> </w:t>
      </w:r>
      <w:proofErr w:type="spellStart"/>
      <w:r w:rsidRPr="001426F0">
        <w:rPr>
          <w:rFonts w:ascii="GHEA Grapalat" w:hAnsi="GHEA Grapalat"/>
          <w:szCs w:val="22"/>
        </w:rPr>
        <w:t>պայմանների</w:t>
      </w:r>
      <w:proofErr w:type="spellEnd"/>
      <w:r w:rsidRPr="001426F0">
        <w:rPr>
          <w:rFonts w:ascii="GHEA Grapalat" w:hAnsi="GHEA Grapalat"/>
          <w:szCs w:val="22"/>
        </w:rPr>
        <w:t xml:space="preserve"> </w:t>
      </w:r>
      <w:proofErr w:type="spellStart"/>
      <w:r w:rsidRPr="001426F0">
        <w:rPr>
          <w:rFonts w:ascii="GHEA Grapalat" w:hAnsi="GHEA Grapalat"/>
          <w:szCs w:val="22"/>
        </w:rPr>
        <w:t>հետևյալ</w:t>
      </w:r>
      <w:proofErr w:type="spellEnd"/>
      <w:r w:rsidRPr="001426F0">
        <w:rPr>
          <w:rFonts w:ascii="GHEA Grapalat" w:hAnsi="GHEA Grapalat"/>
          <w:szCs w:val="22"/>
        </w:rPr>
        <w:t xml:space="preserve"> </w:t>
      </w:r>
      <w:proofErr w:type="spellStart"/>
      <w:r w:rsidRPr="001426F0">
        <w:rPr>
          <w:rFonts w:ascii="GHEA Grapalat" w:hAnsi="GHEA Grapalat"/>
          <w:szCs w:val="22"/>
        </w:rPr>
        <w:t>Փոխարկումներից</w:t>
      </w:r>
      <w:proofErr w:type="spellEnd"/>
      <w:r w:rsidRPr="001426F0">
        <w:rPr>
          <w:rFonts w:ascii="GHEA Grapalat" w:hAnsi="GHEA Grapalat"/>
          <w:szCs w:val="22"/>
        </w:rPr>
        <w:t xml:space="preserve"> </w:t>
      </w:r>
      <w:r w:rsidRPr="001426F0">
        <w:rPr>
          <w:rFonts w:ascii="GHEA Grapalat" w:hAnsi="GHEA Grapalat"/>
          <w:szCs w:val="22"/>
          <w:lang w:val="ru-RU"/>
        </w:rPr>
        <w:t>ցանկա</w:t>
      </w:r>
      <w:proofErr w:type="spellStart"/>
      <w:r w:rsidRPr="001426F0">
        <w:rPr>
          <w:rFonts w:ascii="GHEA Grapalat" w:hAnsi="GHEA Grapalat"/>
          <w:szCs w:val="22"/>
        </w:rPr>
        <w:t>ցածը</w:t>
      </w:r>
      <w:proofErr w:type="spellEnd"/>
      <w:r w:rsidRPr="001426F0">
        <w:rPr>
          <w:rFonts w:ascii="GHEA Grapalat" w:hAnsi="GHEA Grapalat"/>
          <w:szCs w:val="22"/>
        </w:rPr>
        <w:t xml:space="preserve"> </w:t>
      </w:r>
      <w:proofErr w:type="spellStart"/>
      <w:r w:rsidRPr="001426F0">
        <w:rPr>
          <w:rFonts w:ascii="GHEA Grapalat" w:hAnsi="GHEA Grapalat"/>
          <w:szCs w:val="22"/>
        </w:rPr>
        <w:t>կատարելու</w:t>
      </w:r>
      <w:proofErr w:type="spellEnd"/>
      <w:r w:rsidRPr="001426F0">
        <w:rPr>
          <w:rFonts w:ascii="GHEA Grapalat" w:hAnsi="GHEA Grapalat"/>
          <w:szCs w:val="22"/>
        </w:rPr>
        <w:t xml:space="preserve"> </w:t>
      </w:r>
      <w:proofErr w:type="spellStart"/>
      <w:r w:rsidRPr="001426F0">
        <w:rPr>
          <w:rFonts w:ascii="GHEA Grapalat" w:hAnsi="GHEA Grapalat"/>
          <w:szCs w:val="22"/>
        </w:rPr>
        <w:t>խնդրանքով</w:t>
      </w:r>
      <w:proofErr w:type="spellEnd"/>
      <w:r w:rsidRPr="001426F0">
        <w:rPr>
          <w:rFonts w:ascii="GHEA Grapalat" w:hAnsi="GHEA Grapalat"/>
          <w:szCs w:val="22"/>
        </w:rPr>
        <w:t>` (</w:t>
      </w:r>
      <w:proofErr w:type="spellStart"/>
      <w:r w:rsidRPr="001426F0">
        <w:rPr>
          <w:rFonts w:ascii="GHEA Grapalat" w:hAnsi="GHEA Grapalat"/>
          <w:szCs w:val="22"/>
        </w:rPr>
        <w:t>i</w:t>
      </w:r>
      <w:proofErr w:type="spellEnd"/>
      <w:r w:rsidRPr="001426F0">
        <w:rPr>
          <w:rFonts w:ascii="GHEA Grapalat" w:hAnsi="GHEA Grapalat"/>
          <w:szCs w:val="22"/>
        </w:rPr>
        <w:t xml:space="preserve">) </w:t>
      </w:r>
      <w:proofErr w:type="spellStart"/>
      <w:r w:rsidRPr="001426F0">
        <w:rPr>
          <w:rFonts w:ascii="GHEA Grapalat" w:hAnsi="GHEA Grapalat"/>
          <w:szCs w:val="22"/>
        </w:rPr>
        <w:t>Վարկի</w:t>
      </w:r>
      <w:proofErr w:type="spellEnd"/>
      <w:r w:rsidRPr="001426F0">
        <w:rPr>
          <w:rFonts w:ascii="GHEA Grapalat" w:hAnsi="GHEA Grapalat"/>
          <w:szCs w:val="22"/>
        </w:rPr>
        <w:t xml:space="preserve"> </w:t>
      </w:r>
      <w:proofErr w:type="spellStart"/>
      <w:r w:rsidRPr="001426F0">
        <w:rPr>
          <w:rFonts w:ascii="GHEA Grapalat" w:hAnsi="GHEA Grapalat"/>
          <w:szCs w:val="22"/>
        </w:rPr>
        <w:t>մայր</w:t>
      </w:r>
      <w:proofErr w:type="spellEnd"/>
      <w:r w:rsidRPr="001426F0">
        <w:rPr>
          <w:rFonts w:ascii="GHEA Grapalat" w:hAnsi="GHEA Grapalat"/>
          <w:szCs w:val="22"/>
        </w:rPr>
        <w:t xml:space="preserve"> </w:t>
      </w:r>
      <w:proofErr w:type="spellStart"/>
      <w:r w:rsidRPr="001426F0">
        <w:rPr>
          <w:rFonts w:ascii="GHEA Grapalat" w:hAnsi="GHEA Grapalat"/>
          <w:szCs w:val="22"/>
        </w:rPr>
        <w:t>գումարի</w:t>
      </w:r>
      <w:proofErr w:type="spellEnd"/>
      <w:r w:rsidRPr="001426F0">
        <w:rPr>
          <w:rFonts w:ascii="GHEA Grapalat" w:hAnsi="GHEA Grapalat"/>
          <w:szCs w:val="22"/>
        </w:rPr>
        <w:t xml:space="preserve"> </w:t>
      </w:r>
      <w:proofErr w:type="spellStart"/>
      <w:r w:rsidRPr="001426F0">
        <w:rPr>
          <w:rFonts w:ascii="GHEA Grapalat" w:hAnsi="GHEA Grapalat"/>
          <w:szCs w:val="22"/>
        </w:rPr>
        <w:t>առհանված</w:t>
      </w:r>
      <w:proofErr w:type="spellEnd"/>
      <w:r w:rsidRPr="001426F0">
        <w:rPr>
          <w:rFonts w:ascii="GHEA Grapalat" w:hAnsi="GHEA Grapalat"/>
          <w:szCs w:val="22"/>
        </w:rPr>
        <w:t xml:space="preserve"> </w:t>
      </w:r>
      <w:proofErr w:type="spellStart"/>
      <w:r w:rsidRPr="001426F0">
        <w:rPr>
          <w:rFonts w:ascii="GHEA Grapalat" w:hAnsi="GHEA Grapalat"/>
          <w:szCs w:val="22"/>
        </w:rPr>
        <w:t>կամ</w:t>
      </w:r>
      <w:proofErr w:type="spellEnd"/>
      <w:r w:rsidRPr="001426F0">
        <w:rPr>
          <w:rFonts w:ascii="GHEA Grapalat" w:hAnsi="GHEA Grapalat"/>
          <w:szCs w:val="22"/>
        </w:rPr>
        <w:t xml:space="preserve"> </w:t>
      </w:r>
      <w:proofErr w:type="spellStart"/>
      <w:r w:rsidRPr="001426F0">
        <w:rPr>
          <w:rFonts w:ascii="GHEA Grapalat" w:hAnsi="GHEA Grapalat"/>
          <w:szCs w:val="22"/>
        </w:rPr>
        <w:t>չառհանված</w:t>
      </w:r>
      <w:proofErr w:type="spellEnd"/>
      <w:r w:rsidRPr="001426F0">
        <w:rPr>
          <w:rFonts w:ascii="GHEA Grapalat" w:hAnsi="GHEA Grapalat"/>
          <w:szCs w:val="22"/>
        </w:rPr>
        <w:t xml:space="preserve"> </w:t>
      </w:r>
      <w:proofErr w:type="spellStart"/>
      <w:r w:rsidRPr="001426F0">
        <w:rPr>
          <w:rFonts w:ascii="GHEA Grapalat" w:hAnsi="GHEA Grapalat"/>
          <w:szCs w:val="22"/>
        </w:rPr>
        <w:t>ամբողջ</w:t>
      </w:r>
      <w:proofErr w:type="spellEnd"/>
      <w:r w:rsidRPr="001426F0">
        <w:rPr>
          <w:rFonts w:ascii="GHEA Grapalat" w:hAnsi="GHEA Grapalat"/>
          <w:szCs w:val="22"/>
        </w:rPr>
        <w:t xml:space="preserve"> </w:t>
      </w:r>
      <w:proofErr w:type="spellStart"/>
      <w:r w:rsidRPr="001426F0">
        <w:rPr>
          <w:rFonts w:ascii="GHEA Grapalat" w:hAnsi="GHEA Grapalat"/>
          <w:szCs w:val="22"/>
        </w:rPr>
        <w:t>գումարի</w:t>
      </w:r>
      <w:proofErr w:type="spellEnd"/>
      <w:r w:rsidRPr="001426F0">
        <w:rPr>
          <w:rFonts w:ascii="GHEA Grapalat" w:hAnsi="GHEA Grapalat"/>
          <w:szCs w:val="22"/>
        </w:rPr>
        <w:t xml:space="preserve"> </w:t>
      </w:r>
      <w:proofErr w:type="spellStart"/>
      <w:r w:rsidRPr="001426F0">
        <w:rPr>
          <w:rFonts w:ascii="GHEA Grapalat" w:hAnsi="GHEA Grapalat"/>
          <w:szCs w:val="22"/>
        </w:rPr>
        <w:t>կամ</w:t>
      </w:r>
      <w:proofErr w:type="spellEnd"/>
      <w:r w:rsidRPr="001426F0">
        <w:rPr>
          <w:rFonts w:ascii="GHEA Grapalat" w:hAnsi="GHEA Grapalat"/>
          <w:szCs w:val="22"/>
        </w:rPr>
        <w:t xml:space="preserve"> </w:t>
      </w:r>
      <w:proofErr w:type="spellStart"/>
      <w:r w:rsidRPr="001426F0">
        <w:rPr>
          <w:rFonts w:ascii="GHEA Grapalat" w:hAnsi="GHEA Grapalat"/>
          <w:szCs w:val="22"/>
        </w:rPr>
        <w:t>դրա</w:t>
      </w:r>
      <w:proofErr w:type="spellEnd"/>
      <w:r w:rsidRPr="001426F0">
        <w:rPr>
          <w:rFonts w:ascii="GHEA Grapalat" w:hAnsi="GHEA Grapalat"/>
          <w:szCs w:val="22"/>
        </w:rPr>
        <w:t xml:space="preserve"> </w:t>
      </w:r>
      <w:proofErr w:type="spellStart"/>
      <w:r w:rsidRPr="001426F0">
        <w:rPr>
          <w:rFonts w:ascii="GHEA Grapalat" w:hAnsi="GHEA Grapalat"/>
          <w:szCs w:val="22"/>
        </w:rPr>
        <w:t>մի</w:t>
      </w:r>
      <w:proofErr w:type="spellEnd"/>
      <w:r w:rsidRPr="001426F0">
        <w:rPr>
          <w:rFonts w:ascii="GHEA Grapalat" w:hAnsi="GHEA Grapalat"/>
          <w:szCs w:val="22"/>
        </w:rPr>
        <w:t xml:space="preserve"> </w:t>
      </w:r>
      <w:proofErr w:type="spellStart"/>
      <w:r w:rsidRPr="001426F0">
        <w:rPr>
          <w:rFonts w:ascii="GHEA Grapalat" w:hAnsi="GHEA Grapalat"/>
          <w:szCs w:val="22"/>
        </w:rPr>
        <w:t>մասի</w:t>
      </w:r>
      <w:proofErr w:type="spellEnd"/>
      <w:r w:rsidRPr="001426F0">
        <w:rPr>
          <w:rFonts w:ascii="GHEA Grapalat" w:hAnsi="GHEA Grapalat"/>
          <w:szCs w:val="22"/>
        </w:rPr>
        <w:t xml:space="preserve"> </w:t>
      </w:r>
      <w:proofErr w:type="spellStart"/>
      <w:r w:rsidRPr="001426F0">
        <w:rPr>
          <w:rFonts w:ascii="GHEA Grapalat" w:hAnsi="GHEA Grapalat"/>
          <w:szCs w:val="22"/>
        </w:rPr>
        <w:t>Վարկի</w:t>
      </w:r>
      <w:proofErr w:type="spellEnd"/>
      <w:r w:rsidRPr="001426F0">
        <w:rPr>
          <w:rFonts w:ascii="GHEA Grapalat" w:hAnsi="GHEA Grapalat"/>
          <w:szCs w:val="22"/>
        </w:rPr>
        <w:t xml:space="preserve"> </w:t>
      </w:r>
      <w:proofErr w:type="spellStart"/>
      <w:r w:rsidRPr="001426F0">
        <w:rPr>
          <w:rFonts w:ascii="GHEA Grapalat" w:hAnsi="GHEA Grapalat"/>
          <w:szCs w:val="22"/>
        </w:rPr>
        <w:t>Արժույթի</w:t>
      </w:r>
      <w:proofErr w:type="spellEnd"/>
      <w:r w:rsidRPr="001426F0">
        <w:rPr>
          <w:rFonts w:ascii="GHEA Grapalat" w:hAnsi="GHEA Grapalat"/>
          <w:szCs w:val="22"/>
        </w:rPr>
        <w:t xml:space="preserve"> </w:t>
      </w:r>
      <w:proofErr w:type="spellStart"/>
      <w:r w:rsidRPr="001426F0">
        <w:rPr>
          <w:rFonts w:ascii="GHEA Grapalat" w:hAnsi="GHEA Grapalat"/>
          <w:szCs w:val="22"/>
        </w:rPr>
        <w:t>փոփոխություն</w:t>
      </w:r>
      <w:proofErr w:type="spellEnd"/>
      <w:r w:rsidRPr="001426F0">
        <w:rPr>
          <w:rFonts w:ascii="GHEA Grapalat" w:hAnsi="GHEA Grapalat"/>
          <w:szCs w:val="22"/>
        </w:rPr>
        <w:t xml:space="preserve">՝ </w:t>
      </w:r>
      <w:proofErr w:type="spellStart"/>
      <w:r w:rsidRPr="001426F0">
        <w:rPr>
          <w:rFonts w:ascii="GHEA Grapalat" w:hAnsi="GHEA Grapalat"/>
          <w:szCs w:val="22"/>
        </w:rPr>
        <w:t>Հաստատված</w:t>
      </w:r>
      <w:proofErr w:type="spellEnd"/>
      <w:r w:rsidRPr="001426F0">
        <w:rPr>
          <w:rFonts w:ascii="GHEA Grapalat" w:hAnsi="GHEA Grapalat"/>
          <w:szCs w:val="22"/>
        </w:rPr>
        <w:t xml:space="preserve"> </w:t>
      </w:r>
      <w:proofErr w:type="spellStart"/>
      <w:r w:rsidRPr="001426F0">
        <w:rPr>
          <w:rFonts w:ascii="GHEA Grapalat" w:hAnsi="GHEA Grapalat"/>
          <w:szCs w:val="22"/>
        </w:rPr>
        <w:t>Արժույթի</w:t>
      </w:r>
      <w:proofErr w:type="spellEnd"/>
      <w:r w:rsidRPr="001426F0">
        <w:rPr>
          <w:rFonts w:ascii="GHEA Grapalat" w:hAnsi="GHEA Grapalat"/>
          <w:szCs w:val="22"/>
        </w:rPr>
        <w:t xml:space="preserve">, (ii) </w:t>
      </w:r>
      <w:proofErr w:type="spellStart"/>
      <w:r w:rsidRPr="001426F0">
        <w:rPr>
          <w:rFonts w:ascii="GHEA Grapalat" w:hAnsi="GHEA Grapalat"/>
          <w:szCs w:val="22"/>
        </w:rPr>
        <w:t>տոկոսադրույքի</w:t>
      </w:r>
      <w:proofErr w:type="spellEnd"/>
      <w:r w:rsidRPr="001426F0">
        <w:rPr>
          <w:rFonts w:ascii="GHEA Grapalat" w:hAnsi="GHEA Grapalat"/>
          <w:szCs w:val="22"/>
        </w:rPr>
        <w:t xml:space="preserve"> </w:t>
      </w:r>
      <w:proofErr w:type="spellStart"/>
      <w:r w:rsidRPr="001426F0">
        <w:rPr>
          <w:rFonts w:ascii="GHEA Grapalat" w:hAnsi="GHEA Grapalat"/>
          <w:szCs w:val="22"/>
        </w:rPr>
        <w:t>բազայի</w:t>
      </w:r>
      <w:proofErr w:type="spellEnd"/>
      <w:r w:rsidRPr="001426F0">
        <w:rPr>
          <w:rFonts w:ascii="GHEA Grapalat" w:hAnsi="GHEA Grapalat"/>
          <w:szCs w:val="22"/>
        </w:rPr>
        <w:t xml:space="preserve"> </w:t>
      </w:r>
      <w:proofErr w:type="spellStart"/>
      <w:r w:rsidRPr="001426F0">
        <w:rPr>
          <w:rFonts w:ascii="GHEA Grapalat" w:hAnsi="GHEA Grapalat"/>
          <w:szCs w:val="22"/>
        </w:rPr>
        <w:t>փոփոխություն</w:t>
      </w:r>
      <w:proofErr w:type="spellEnd"/>
      <w:r w:rsidRPr="001426F0">
        <w:rPr>
          <w:rFonts w:ascii="GHEA Grapalat" w:hAnsi="GHEA Grapalat"/>
          <w:szCs w:val="22"/>
        </w:rPr>
        <w:t xml:space="preserve">, </w:t>
      </w:r>
      <w:proofErr w:type="spellStart"/>
      <w:r w:rsidRPr="001426F0">
        <w:rPr>
          <w:rFonts w:ascii="GHEA Grapalat" w:hAnsi="GHEA Grapalat"/>
          <w:szCs w:val="22"/>
        </w:rPr>
        <w:t>որը</w:t>
      </w:r>
      <w:proofErr w:type="spellEnd"/>
      <w:r w:rsidRPr="001426F0">
        <w:rPr>
          <w:rFonts w:ascii="GHEA Grapalat" w:hAnsi="GHEA Grapalat"/>
          <w:szCs w:val="22"/>
        </w:rPr>
        <w:t xml:space="preserve"> </w:t>
      </w:r>
      <w:proofErr w:type="spellStart"/>
      <w:r w:rsidRPr="001426F0">
        <w:rPr>
          <w:rFonts w:ascii="GHEA Grapalat" w:hAnsi="GHEA Grapalat"/>
          <w:szCs w:val="22"/>
        </w:rPr>
        <w:t>կիրառվում</w:t>
      </w:r>
      <w:proofErr w:type="spellEnd"/>
      <w:r w:rsidRPr="001426F0">
        <w:rPr>
          <w:rFonts w:ascii="GHEA Grapalat" w:hAnsi="GHEA Grapalat"/>
          <w:szCs w:val="22"/>
        </w:rPr>
        <w:t xml:space="preserve"> է՝ (</w:t>
      </w:r>
      <w:r w:rsidRPr="001426F0">
        <w:rPr>
          <w:rFonts w:ascii="GHEA Grapalat" w:hAnsi="GHEA Grapalat"/>
          <w:szCs w:val="22"/>
          <w:lang w:val="ru-RU"/>
        </w:rPr>
        <w:t>Ա</w:t>
      </w:r>
      <w:r w:rsidRPr="001426F0">
        <w:rPr>
          <w:rFonts w:ascii="GHEA Grapalat" w:hAnsi="GHEA Grapalat"/>
          <w:szCs w:val="22"/>
        </w:rPr>
        <w:t xml:space="preserve">)  </w:t>
      </w:r>
      <w:proofErr w:type="spellStart"/>
      <w:r w:rsidRPr="001426F0">
        <w:rPr>
          <w:rFonts w:ascii="GHEA Grapalat" w:hAnsi="GHEA Grapalat"/>
          <w:szCs w:val="22"/>
        </w:rPr>
        <w:t>Վարկի</w:t>
      </w:r>
      <w:proofErr w:type="spellEnd"/>
      <w:r w:rsidRPr="001426F0">
        <w:rPr>
          <w:rFonts w:ascii="GHEA Grapalat" w:hAnsi="GHEA Grapalat"/>
          <w:szCs w:val="22"/>
        </w:rPr>
        <w:t xml:space="preserve"> </w:t>
      </w:r>
      <w:proofErr w:type="spellStart"/>
      <w:r w:rsidRPr="001426F0">
        <w:rPr>
          <w:rFonts w:ascii="GHEA Grapalat" w:hAnsi="GHEA Grapalat"/>
          <w:szCs w:val="22"/>
        </w:rPr>
        <w:t>մայր</w:t>
      </w:r>
      <w:proofErr w:type="spellEnd"/>
      <w:r w:rsidRPr="001426F0">
        <w:rPr>
          <w:rFonts w:ascii="GHEA Grapalat" w:hAnsi="GHEA Grapalat"/>
          <w:szCs w:val="22"/>
        </w:rPr>
        <w:t xml:space="preserve"> </w:t>
      </w:r>
      <w:proofErr w:type="spellStart"/>
      <w:r w:rsidRPr="001426F0">
        <w:rPr>
          <w:rFonts w:ascii="GHEA Grapalat" w:hAnsi="GHEA Grapalat"/>
          <w:szCs w:val="22"/>
        </w:rPr>
        <w:t>գումարի</w:t>
      </w:r>
      <w:proofErr w:type="spellEnd"/>
      <w:r w:rsidRPr="001426F0">
        <w:rPr>
          <w:rFonts w:ascii="GHEA Grapalat" w:hAnsi="GHEA Grapalat"/>
          <w:szCs w:val="22"/>
        </w:rPr>
        <w:t xml:space="preserve"> </w:t>
      </w:r>
      <w:proofErr w:type="spellStart"/>
      <w:r w:rsidRPr="001426F0">
        <w:rPr>
          <w:rFonts w:ascii="GHEA Grapalat" w:hAnsi="GHEA Grapalat"/>
          <w:szCs w:val="22"/>
        </w:rPr>
        <w:t>առհանված</w:t>
      </w:r>
      <w:proofErr w:type="spellEnd"/>
      <w:r w:rsidRPr="001426F0">
        <w:rPr>
          <w:rFonts w:ascii="GHEA Grapalat" w:hAnsi="GHEA Grapalat"/>
          <w:szCs w:val="22"/>
        </w:rPr>
        <w:t xml:space="preserve"> և </w:t>
      </w:r>
      <w:proofErr w:type="spellStart"/>
      <w:r w:rsidRPr="001426F0">
        <w:rPr>
          <w:rFonts w:ascii="GHEA Grapalat" w:hAnsi="GHEA Grapalat"/>
          <w:szCs w:val="22"/>
        </w:rPr>
        <w:t>չմարված</w:t>
      </w:r>
      <w:proofErr w:type="spellEnd"/>
      <w:r w:rsidRPr="001426F0">
        <w:rPr>
          <w:rFonts w:ascii="GHEA Grapalat" w:hAnsi="GHEA Grapalat"/>
          <w:szCs w:val="22"/>
        </w:rPr>
        <w:t xml:space="preserve"> </w:t>
      </w:r>
      <w:proofErr w:type="spellStart"/>
      <w:r w:rsidRPr="001426F0">
        <w:rPr>
          <w:rFonts w:ascii="GHEA Grapalat" w:hAnsi="GHEA Grapalat"/>
          <w:szCs w:val="22"/>
        </w:rPr>
        <w:t>ամբողջ</w:t>
      </w:r>
      <w:proofErr w:type="spellEnd"/>
      <w:r w:rsidRPr="001426F0">
        <w:rPr>
          <w:rFonts w:ascii="GHEA Grapalat" w:hAnsi="GHEA Grapalat"/>
          <w:szCs w:val="22"/>
        </w:rPr>
        <w:t xml:space="preserve"> </w:t>
      </w:r>
      <w:proofErr w:type="spellStart"/>
      <w:r w:rsidRPr="001426F0">
        <w:rPr>
          <w:rFonts w:ascii="GHEA Grapalat" w:hAnsi="GHEA Grapalat"/>
          <w:szCs w:val="22"/>
        </w:rPr>
        <w:t>գումարի</w:t>
      </w:r>
      <w:proofErr w:type="spellEnd"/>
      <w:r w:rsidRPr="001426F0">
        <w:rPr>
          <w:rFonts w:ascii="GHEA Grapalat" w:hAnsi="GHEA Grapalat"/>
          <w:szCs w:val="22"/>
        </w:rPr>
        <w:t xml:space="preserve"> </w:t>
      </w:r>
      <w:proofErr w:type="spellStart"/>
      <w:r w:rsidRPr="001426F0">
        <w:rPr>
          <w:rFonts w:ascii="GHEA Grapalat" w:hAnsi="GHEA Grapalat"/>
          <w:szCs w:val="22"/>
        </w:rPr>
        <w:t>կամ</w:t>
      </w:r>
      <w:proofErr w:type="spellEnd"/>
      <w:r w:rsidRPr="001426F0">
        <w:rPr>
          <w:rFonts w:ascii="GHEA Grapalat" w:hAnsi="GHEA Grapalat"/>
          <w:szCs w:val="22"/>
        </w:rPr>
        <w:t xml:space="preserve"> </w:t>
      </w:r>
      <w:proofErr w:type="spellStart"/>
      <w:r w:rsidRPr="001426F0">
        <w:rPr>
          <w:rFonts w:ascii="GHEA Grapalat" w:hAnsi="GHEA Grapalat"/>
          <w:szCs w:val="22"/>
        </w:rPr>
        <w:t>դրա</w:t>
      </w:r>
      <w:proofErr w:type="spellEnd"/>
      <w:r w:rsidRPr="001426F0">
        <w:rPr>
          <w:rFonts w:ascii="GHEA Grapalat" w:hAnsi="GHEA Grapalat"/>
          <w:szCs w:val="22"/>
        </w:rPr>
        <w:t xml:space="preserve"> </w:t>
      </w:r>
      <w:proofErr w:type="spellStart"/>
      <w:r w:rsidRPr="001426F0">
        <w:rPr>
          <w:rFonts w:ascii="GHEA Grapalat" w:hAnsi="GHEA Grapalat"/>
          <w:szCs w:val="22"/>
        </w:rPr>
        <w:t>մի</w:t>
      </w:r>
      <w:proofErr w:type="spellEnd"/>
      <w:r w:rsidRPr="001426F0">
        <w:rPr>
          <w:rFonts w:ascii="GHEA Grapalat" w:hAnsi="GHEA Grapalat"/>
          <w:szCs w:val="22"/>
        </w:rPr>
        <w:t xml:space="preserve"> </w:t>
      </w:r>
      <w:proofErr w:type="spellStart"/>
      <w:r w:rsidRPr="001426F0">
        <w:rPr>
          <w:rFonts w:ascii="GHEA Grapalat" w:hAnsi="GHEA Grapalat"/>
          <w:szCs w:val="22"/>
        </w:rPr>
        <w:t>մասի</w:t>
      </w:r>
      <w:proofErr w:type="spellEnd"/>
      <w:r w:rsidRPr="001426F0">
        <w:rPr>
          <w:rFonts w:ascii="GHEA Grapalat" w:hAnsi="GHEA Grapalat"/>
          <w:szCs w:val="22"/>
        </w:rPr>
        <w:t xml:space="preserve"> </w:t>
      </w:r>
      <w:proofErr w:type="spellStart"/>
      <w:r w:rsidRPr="001426F0">
        <w:rPr>
          <w:rFonts w:ascii="GHEA Grapalat" w:hAnsi="GHEA Grapalat"/>
          <w:szCs w:val="22"/>
        </w:rPr>
        <w:t>նկատմամբ</w:t>
      </w:r>
      <w:proofErr w:type="spellEnd"/>
      <w:r w:rsidRPr="001426F0">
        <w:rPr>
          <w:rFonts w:ascii="GHEA Grapalat" w:hAnsi="GHEA Grapalat"/>
          <w:szCs w:val="22"/>
        </w:rPr>
        <w:t xml:space="preserve">՝ </w:t>
      </w:r>
      <w:proofErr w:type="spellStart"/>
      <w:r w:rsidRPr="001426F0">
        <w:rPr>
          <w:rFonts w:ascii="GHEA Grapalat" w:hAnsi="GHEA Grapalat"/>
          <w:szCs w:val="22"/>
        </w:rPr>
        <w:t>Փոփոխական</w:t>
      </w:r>
      <w:proofErr w:type="spellEnd"/>
      <w:r w:rsidRPr="001426F0">
        <w:rPr>
          <w:rFonts w:ascii="GHEA Grapalat" w:hAnsi="GHEA Grapalat"/>
          <w:szCs w:val="22"/>
        </w:rPr>
        <w:t xml:space="preserve"> </w:t>
      </w:r>
      <w:proofErr w:type="spellStart"/>
      <w:r w:rsidRPr="001426F0">
        <w:rPr>
          <w:rFonts w:ascii="GHEA Grapalat" w:hAnsi="GHEA Grapalat"/>
          <w:szCs w:val="22"/>
        </w:rPr>
        <w:t>Դրույքից</w:t>
      </w:r>
      <w:proofErr w:type="spellEnd"/>
      <w:r w:rsidRPr="001426F0">
        <w:rPr>
          <w:rFonts w:ascii="GHEA Grapalat" w:hAnsi="GHEA Grapalat"/>
          <w:szCs w:val="22"/>
        </w:rPr>
        <w:t xml:space="preserve"> </w:t>
      </w:r>
      <w:proofErr w:type="spellStart"/>
      <w:r w:rsidRPr="001426F0">
        <w:rPr>
          <w:rFonts w:ascii="GHEA Grapalat" w:hAnsi="GHEA Grapalat"/>
          <w:szCs w:val="22"/>
        </w:rPr>
        <w:t>Ֆիքսված</w:t>
      </w:r>
      <w:proofErr w:type="spellEnd"/>
      <w:r w:rsidRPr="001426F0">
        <w:rPr>
          <w:rFonts w:ascii="GHEA Grapalat" w:hAnsi="GHEA Grapalat"/>
          <w:szCs w:val="22"/>
        </w:rPr>
        <w:t xml:space="preserve"> </w:t>
      </w:r>
      <w:proofErr w:type="spellStart"/>
      <w:r w:rsidRPr="001426F0">
        <w:rPr>
          <w:rFonts w:ascii="GHEA Grapalat" w:hAnsi="GHEA Grapalat"/>
          <w:szCs w:val="22"/>
        </w:rPr>
        <w:t>Դրույքի</w:t>
      </w:r>
      <w:proofErr w:type="spellEnd"/>
      <w:r w:rsidRPr="001426F0">
        <w:rPr>
          <w:rFonts w:ascii="GHEA Grapalat" w:hAnsi="GHEA Grapalat"/>
          <w:szCs w:val="22"/>
        </w:rPr>
        <w:t xml:space="preserve"> </w:t>
      </w:r>
      <w:proofErr w:type="spellStart"/>
      <w:r w:rsidRPr="001426F0">
        <w:rPr>
          <w:rFonts w:ascii="GHEA Grapalat" w:hAnsi="GHEA Grapalat"/>
          <w:szCs w:val="22"/>
        </w:rPr>
        <w:t>կամ</w:t>
      </w:r>
      <w:proofErr w:type="spellEnd"/>
      <w:r w:rsidRPr="001426F0">
        <w:rPr>
          <w:rFonts w:ascii="GHEA Grapalat" w:hAnsi="GHEA Grapalat"/>
          <w:szCs w:val="22"/>
        </w:rPr>
        <w:t xml:space="preserve"> </w:t>
      </w:r>
      <w:proofErr w:type="spellStart"/>
      <w:r w:rsidRPr="001426F0">
        <w:rPr>
          <w:rFonts w:ascii="GHEA Grapalat" w:hAnsi="GHEA Grapalat"/>
          <w:szCs w:val="22"/>
        </w:rPr>
        <w:t>հակառակը</w:t>
      </w:r>
      <w:proofErr w:type="spellEnd"/>
      <w:r w:rsidRPr="001426F0">
        <w:rPr>
          <w:rFonts w:ascii="GHEA Grapalat" w:hAnsi="GHEA Grapalat"/>
          <w:szCs w:val="22"/>
        </w:rPr>
        <w:t xml:space="preserve">, </w:t>
      </w:r>
      <w:proofErr w:type="spellStart"/>
      <w:r w:rsidRPr="001426F0">
        <w:rPr>
          <w:rFonts w:ascii="GHEA Grapalat" w:hAnsi="GHEA Grapalat"/>
          <w:szCs w:val="22"/>
        </w:rPr>
        <w:t>կամ</w:t>
      </w:r>
      <w:proofErr w:type="spellEnd"/>
      <w:r w:rsidRPr="001426F0">
        <w:rPr>
          <w:rFonts w:ascii="GHEA Grapalat" w:hAnsi="GHEA Grapalat"/>
          <w:szCs w:val="22"/>
        </w:rPr>
        <w:t xml:space="preserve"> (</w:t>
      </w:r>
      <w:r w:rsidRPr="001426F0">
        <w:rPr>
          <w:rFonts w:ascii="GHEA Grapalat" w:hAnsi="GHEA Grapalat"/>
          <w:szCs w:val="22"/>
          <w:lang w:val="ru-RU"/>
        </w:rPr>
        <w:t>Բ</w:t>
      </w:r>
      <w:r w:rsidRPr="001426F0">
        <w:rPr>
          <w:rFonts w:ascii="GHEA Grapalat" w:hAnsi="GHEA Grapalat"/>
          <w:szCs w:val="22"/>
        </w:rPr>
        <w:t xml:space="preserve">)  </w:t>
      </w:r>
      <w:proofErr w:type="spellStart"/>
      <w:r w:rsidRPr="001426F0">
        <w:rPr>
          <w:rFonts w:ascii="GHEA Grapalat" w:hAnsi="GHEA Grapalat"/>
          <w:szCs w:val="22"/>
        </w:rPr>
        <w:t>Վարկի</w:t>
      </w:r>
      <w:proofErr w:type="spellEnd"/>
      <w:r w:rsidRPr="001426F0">
        <w:rPr>
          <w:rFonts w:ascii="GHEA Grapalat" w:hAnsi="GHEA Grapalat"/>
          <w:szCs w:val="22"/>
        </w:rPr>
        <w:t xml:space="preserve"> </w:t>
      </w:r>
      <w:proofErr w:type="spellStart"/>
      <w:r w:rsidRPr="001426F0">
        <w:rPr>
          <w:rFonts w:ascii="GHEA Grapalat" w:hAnsi="GHEA Grapalat"/>
          <w:szCs w:val="22"/>
        </w:rPr>
        <w:t>մայր</w:t>
      </w:r>
      <w:proofErr w:type="spellEnd"/>
      <w:r w:rsidRPr="001426F0">
        <w:rPr>
          <w:rFonts w:ascii="GHEA Grapalat" w:hAnsi="GHEA Grapalat"/>
          <w:szCs w:val="22"/>
        </w:rPr>
        <w:t xml:space="preserve"> </w:t>
      </w:r>
      <w:proofErr w:type="spellStart"/>
      <w:r w:rsidRPr="001426F0">
        <w:rPr>
          <w:rFonts w:ascii="GHEA Grapalat" w:hAnsi="GHEA Grapalat"/>
          <w:szCs w:val="22"/>
        </w:rPr>
        <w:t>գումարի</w:t>
      </w:r>
      <w:proofErr w:type="spellEnd"/>
      <w:r w:rsidRPr="001426F0">
        <w:rPr>
          <w:rFonts w:ascii="GHEA Grapalat" w:hAnsi="GHEA Grapalat"/>
          <w:szCs w:val="22"/>
        </w:rPr>
        <w:t xml:space="preserve"> </w:t>
      </w:r>
      <w:proofErr w:type="spellStart"/>
      <w:r w:rsidRPr="001426F0">
        <w:rPr>
          <w:rFonts w:ascii="GHEA Grapalat" w:hAnsi="GHEA Grapalat"/>
          <w:szCs w:val="22"/>
        </w:rPr>
        <w:t>առհանված</w:t>
      </w:r>
      <w:proofErr w:type="spellEnd"/>
      <w:r w:rsidRPr="001426F0">
        <w:rPr>
          <w:rFonts w:ascii="GHEA Grapalat" w:hAnsi="GHEA Grapalat"/>
          <w:szCs w:val="22"/>
        </w:rPr>
        <w:t xml:space="preserve"> և </w:t>
      </w:r>
      <w:proofErr w:type="spellStart"/>
      <w:r w:rsidRPr="001426F0">
        <w:rPr>
          <w:rFonts w:ascii="GHEA Grapalat" w:hAnsi="GHEA Grapalat"/>
          <w:szCs w:val="22"/>
        </w:rPr>
        <w:t>չմարված</w:t>
      </w:r>
      <w:proofErr w:type="spellEnd"/>
      <w:r w:rsidRPr="001426F0">
        <w:rPr>
          <w:rFonts w:ascii="GHEA Grapalat" w:hAnsi="GHEA Grapalat"/>
          <w:szCs w:val="22"/>
        </w:rPr>
        <w:t xml:space="preserve"> </w:t>
      </w:r>
      <w:proofErr w:type="spellStart"/>
      <w:r w:rsidRPr="001426F0">
        <w:rPr>
          <w:rFonts w:ascii="GHEA Grapalat" w:hAnsi="GHEA Grapalat"/>
          <w:szCs w:val="22"/>
        </w:rPr>
        <w:t>ամբողջ</w:t>
      </w:r>
      <w:proofErr w:type="spellEnd"/>
      <w:r w:rsidRPr="001426F0">
        <w:rPr>
          <w:rFonts w:ascii="GHEA Grapalat" w:hAnsi="GHEA Grapalat"/>
          <w:szCs w:val="22"/>
        </w:rPr>
        <w:t xml:space="preserve"> </w:t>
      </w:r>
      <w:proofErr w:type="spellStart"/>
      <w:r w:rsidRPr="001426F0">
        <w:rPr>
          <w:rFonts w:ascii="GHEA Grapalat" w:hAnsi="GHEA Grapalat"/>
          <w:szCs w:val="22"/>
        </w:rPr>
        <w:t>գումարի</w:t>
      </w:r>
      <w:proofErr w:type="spellEnd"/>
      <w:r w:rsidRPr="001426F0">
        <w:rPr>
          <w:rFonts w:ascii="GHEA Grapalat" w:hAnsi="GHEA Grapalat"/>
          <w:szCs w:val="22"/>
        </w:rPr>
        <w:t xml:space="preserve"> </w:t>
      </w:r>
      <w:proofErr w:type="spellStart"/>
      <w:r w:rsidRPr="001426F0">
        <w:rPr>
          <w:rFonts w:ascii="GHEA Grapalat" w:hAnsi="GHEA Grapalat"/>
          <w:szCs w:val="22"/>
        </w:rPr>
        <w:t>կամ</w:t>
      </w:r>
      <w:proofErr w:type="spellEnd"/>
      <w:r w:rsidRPr="001426F0">
        <w:rPr>
          <w:rFonts w:ascii="GHEA Grapalat" w:hAnsi="GHEA Grapalat"/>
          <w:szCs w:val="22"/>
        </w:rPr>
        <w:t xml:space="preserve"> </w:t>
      </w:r>
      <w:proofErr w:type="spellStart"/>
      <w:r w:rsidRPr="001426F0">
        <w:rPr>
          <w:rFonts w:ascii="GHEA Grapalat" w:hAnsi="GHEA Grapalat"/>
          <w:szCs w:val="22"/>
        </w:rPr>
        <w:t>դրա</w:t>
      </w:r>
      <w:proofErr w:type="spellEnd"/>
      <w:r w:rsidRPr="001426F0">
        <w:rPr>
          <w:rFonts w:ascii="GHEA Grapalat" w:hAnsi="GHEA Grapalat"/>
          <w:szCs w:val="22"/>
        </w:rPr>
        <w:t xml:space="preserve"> </w:t>
      </w:r>
      <w:proofErr w:type="spellStart"/>
      <w:r w:rsidRPr="001426F0">
        <w:rPr>
          <w:rFonts w:ascii="GHEA Grapalat" w:hAnsi="GHEA Grapalat"/>
          <w:szCs w:val="22"/>
        </w:rPr>
        <w:t>մի</w:t>
      </w:r>
      <w:proofErr w:type="spellEnd"/>
      <w:r w:rsidRPr="001426F0">
        <w:rPr>
          <w:rFonts w:ascii="GHEA Grapalat" w:hAnsi="GHEA Grapalat"/>
          <w:szCs w:val="22"/>
        </w:rPr>
        <w:t xml:space="preserve"> </w:t>
      </w:r>
      <w:proofErr w:type="spellStart"/>
      <w:r w:rsidRPr="001426F0">
        <w:rPr>
          <w:rFonts w:ascii="GHEA Grapalat" w:hAnsi="GHEA Grapalat"/>
          <w:szCs w:val="22"/>
        </w:rPr>
        <w:t>մասի</w:t>
      </w:r>
      <w:proofErr w:type="spellEnd"/>
      <w:r w:rsidRPr="001426F0">
        <w:rPr>
          <w:rFonts w:ascii="GHEA Grapalat" w:hAnsi="GHEA Grapalat"/>
          <w:szCs w:val="22"/>
        </w:rPr>
        <w:t xml:space="preserve"> </w:t>
      </w:r>
      <w:proofErr w:type="spellStart"/>
      <w:r w:rsidRPr="001426F0">
        <w:rPr>
          <w:rFonts w:ascii="GHEA Grapalat" w:hAnsi="GHEA Grapalat"/>
          <w:szCs w:val="22"/>
        </w:rPr>
        <w:t>նկատմամբ</w:t>
      </w:r>
      <w:proofErr w:type="spellEnd"/>
      <w:r w:rsidRPr="001426F0">
        <w:rPr>
          <w:rFonts w:ascii="GHEA Grapalat" w:hAnsi="GHEA Grapalat"/>
          <w:szCs w:val="22"/>
        </w:rPr>
        <w:t xml:space="preserve">՝ </w:t>
      </w:r>
      <w:proofErr w:type="spellStart"/>
      <w:r w:rsidRPr="001426F0">
        <w:rPr>
          <w:rFonts w:ascii="GHEA Grapalat" w:hAnsi="GHEA Grapalat"/>
          <w:szCs w:val="22"/>
        </w:rPr>
        <w:t>Հաշվարկային</w:t>
      </w:r>
      <w:proofErr w:type="spellEnd"/>
      <w:r w:rsidRPr="001426F0">
        <w:rPr>
          <w:rFonts w:ascii="GHEA Grapalat" w:hAnsi="GHEA Grapalat"/>
          <w:szCs w:val="22"/>
        </w:rPr>
        <w:t xml:space="preserve"> </w:t>
      </w:r>
      <w:proofErr w:type="spellStart"/>
      <w:r w:rsidRPr="001426F0">
        <w:rPr>
          <w:rFonts w:ascii="GHEA Grapalat" w:hAnsi="GHEA Grapalat"/>
          <w:szCs w:val="22"/>
        </w:rPr>
        <w:t>Դրույքի</w:t>
      </w:r>
      <w:proofErr w:type="spellEnd"/>
      <w:r w:rsidRPr="001426F0">
        <w:rPr>
          <w:rFonts w:ascii="GHEA Grapalat" w:hAnsi="GHEA Grapalat"/>
          <w:szCs w:val="22"/>
        </w:rPr>
        <w:t xml:space="preserve"> </w:t>
      </w:r>
      <w:proofErr w:type="spellStart"/>
      <w:r w:rsidRPr="001426F0">
        <w:rPr>
          <w:rFonts w:ascii="GHEA Grapalat" w:hAnsi="GHEA Grapalat"/>
          <w:szCs w:val="22"/>
        </w:rPr>
        <w:t>վրա</w:t>
      </w:r>
      <w:proofErr w:type="spellEnd"/>
      <w:r w:rsidRPr="001426F0">
        <w:rPr>
          <w:rFonts w:ascii="GHEA Grapalat" w:hAnsi="GHEA Grapalat"/>
          <w:szCs w:val="22"/>
        </w:rPr>
        <w:t xml:space="preserve"> </w:t>
      </w:r>
      <w:proofErr w:type="spellStart"/>
      <w:r w:rsidRPr="001426F0">
        <w:rPr>
          <w:rFonts w:ascii="GHEA Grapalat" w:hAnsi="GHEA Grapalat"/>
          <w:szCs w:val="22"/>
        </w:rPr>
        <w:t>հիմնված</w:t>
      </w:r>
      <w:proofErr w:type="spellEnd"/>
      <w:r w:rsidRPr="001426F0">
        <w:rPr>
          <w:rFonts w:ascii="GHEA Grapalat" w:hAnsi="GHEA Grapalat"/>
          <w:szCs w:val="22"/>
        </w:rPr>
        <w:t xml:space="preserve"> </w:t>
      </w:r>
      <w:proofErr w:type="spellStart"/>
      <w:r w:rsidRPr="001426F0">
        <w:rPr>
          <w:rFonts w:ascii="GHEA Grapalat" w:hAnsi="GHEA Grapalat"/>
          <w:szCs w:val="22"/>
        </w:rPr>
        <w:t>Փոփոխական</w:t>
      </w:r>
      <w:proofErr w:type="spellEnd"/>
      <w:r w:rsidRPr="001426F0">
        <w:rPr>
          <w:rFonts w:ascii="GHEA Grapalat" w:hAnsi="GHEA Grapalat"/>
          <w:szCs w:val="22"/>
        </w:rPr>
        <w:t xml:space="preserve"> </w:t>
      </w:r>
      <w:proofErr w:type="spellStart"/>
      <w:r w:rsidRPr="001426F0">
        <w:rPr>
          <w:rFonts w:ascii="GHEA Grapalat" w:hAnsi="GHEA Grapalat"/>
          <w:szCs w:val="22"/>
        </w:rPr>
        <w:t>Դրույքից</w:t>
      </w:r>
      <w:proofErr w:type="spellEnd"/>
      <w:r w:rsidRPr="001426F0">
        <w:rPr>
          <w:rFonts w:ascii="GHEA Grapalat" w:hAnsi="GHEA Grapalat"/>
          <w:szCs w:val="22"/>
        </w:rPr>
        <w:t xml:space="preserve">  և </w:t>
      </w:r>
      <w:proofErr w:type="spellStart"/>
      <w:r w:rsidRPr="001426F0">
        <w:rPr>
          <w:rFonts w:ascii="GHEA Grapalat" w:hAnsi="GHEA Grapalat"/>
          <w:szCs w:val="22"/>
        </w:rPr>
        <w:t>Փոփոխական</w:t>
      </w:r>
      <w:proofErr w:type="spellEnd"/>
      <w:r w:rsidRPr="001426F0">
        <w:rPr>
          <w:rFonts w:ascii="GHEA Grapalat" w:hAnsi="GHEA Grapalat"/>
          <w:szCs w:val="22"/>
        </w:rPr>
        <w:t xml:space="preserve"> </w:t>
      </w:r>
      <w:proofErr w:type="spellStart"/>
      <w:r w:rsidRPr="001426F0">
        <w:rPr>
          <w:rFonts w:ascii="GHEA Grapalat" w:hAnsi="GHEA Grapalat"/>
          <w:szCs w:val="22"/>
        </w:rPr>
        <w:t>Սպրեդից</w:t>
      </w:r>
      <w:proofErr w:type="spellEnd"/>
      <w:r w:rsidRPr="001426F0">
        <w:rPr>
          <w:rFonts w:ascii="GHEA Grapalat" w:hAnsi="GHEA Grapalat"/>
          <w:szCs w:val="22"/>
        </w:rPr>
        <w:t xml:space="preserve"> </w:t>
      </w:r>
      <w:proofErr w:type="spellStart"/>
      <w:r w:rsidRPr="001426F0">
        <w:rPr>
          <w:rFonts w:ascii="GHEA Grapalat" w:hAnsi="GHEA Grapalat"/>
          <w:szCs w:val="22"/>
        </w:rPr>
        <w:t>Ֆիքսված</w:t>
      </w:r>
      <w:proofErr w:type="spellEnd"/>
      <w:r w:rsidRPr="001426F0">
        <w:rPr>
          <w:rFonts w:ascii="GHEA Grapalat" w:hAnsi="GHEA Grapalat"/>
          <w:szCs w:val="22"/>
        </w:rPr>
        <w:t xml:space="preserve"> </w:t>
      </w:r>
      <w:proofErr w:type="spellStart"/>
      <w:r w:rsidRPr="001426F0">
        <w:rPr>
          <w:rFonts w:ascii="GHEA Grapalat" w:hAnsi="GHEA Grapalat"/>
          <w:szCs w:val="22"/>
        </w:rPr>
        <w:t>Հաշվարկային</w:t>
      </w:r>
      <w:proofErr w:type="spellEnd"/>
      <w:r w:rsidRPr="001426F0">
        <w:rPr>
          <w:rFonts w:ascii="GHEA Grapalat" w:hAnsi="GHEA Grapalat"/>
          <w:szCs w:val="22"/>
        </w:rPr>
        <w:t xml:space="preserve"> </w:t>
      </w:r>
      <w:proofErr w:type="spellStart"/>
      <w:r w:rsidRPr="001426F0">
        <w:rPr>
          <w:rFonts w:ascii="GHEA Grapalat" w:hAnsi="GHEA Grapalat"/>
          <w:szCs w:val="22"/>
        </w:rPr>
        <w:t>Դրույքի</w:t>
      </w:r>
      <w:proofErr w:type="spellEnd"/>
      <w:r w:rsidRPr="001426F0">
        <w:rPr>
          <w:rFonts w:ascii="GHEA Grapalat" w:hAnsi="GHEA Grapalat"/>
          <w:szCs w:val="22"/>
        </w:rPr>
        <w:t xml:space="preserve"> </w:t>
      </w:r>
      <w:proofErr w:type="spellStart"/>
      <w:r w:rsidRPr="001426F0">
        <w:rPr>
          <w:rFonts w:ascii="GHEA Grapalat" w:hAnsi="GHEA Grapalat"/>
          <w:szCs w:val="22"/>
        </w:rPr>
        <w:t>վրա</w:t>
      </w:r>
      <w:proofErr w:type="spellEnd"/>
      <w:r w:rsidRPr="001426F0">
        <w:rPr>
          <w:rFonts w:ascii="GHEA Grapalat" w:hAnsi="GHEA Grapalat"/>
          <w:szCs w:val="22"/>
        </w:rPr>
        <w:t xml:space="preserve"> </w:t>
      </w:r>
      <w:proofErr w:type="spellStart"/>
      <w:r w:rsidRPr="001426F0">
        <w:rPr>
          <w:rFonts w:ascii="GHEA Grapalat" w:hAnsi="GHEA Grapalat"/>
          <w:szCs w:val="22"/>
        </w:rPr>
        <w:t>հիմնված</w:t>
      </w:r>
      <w:proofErr w:type="spellEnd"/>
      <w:r w:rsidRPr="001426F0">
        <w:rPr>
          <w:rFonts w:ascii="GHEA Grapalat" w:hAnsi="GHEA Grapalat"/>
          <w:szCs w:val="22"/>
        </w:rPr>
        <w:t xml:space="preserve"> </w:t>
      </w:r>
      <w:proofErr w:type="spellStart"/>
      <w:r w:rsidRPr="001426F0">
        <w:rPr>
          <w:rFonts w:ascii="GHEA Grapalat" w:hAnsi="GHEA Grapalat"/>
          <w:szCs w:val="22"/>
        </w:rPr>
        <w:t>Փոփոխական</w:t>
      </w:r>
      <w:proofErr w:type="spellEnd"/>
      <w:r w:rsidRPr="001426F0">
        <w:rPr>
          <w:rFonts w:ascii="GHEA Grapalat" w:hAnsi="GHEA Grapalat"/>
          <w:szCs w:val="22"/>
        </w:rPr>
        <w:t xml:space="preserve"> </w:t>
      </w:r>
      <w:proofErr w:type="spellStart"/>
      <w:r w:rsidRPr="001426F0">
        <w:rPr>
          <w:rFonts w:ascii="GHEA Grapalat" w:hAnsi="GHEA Grapalat"/>
          <w:szCs w:val="22"/>
        </w:rPr>
        <w:t>Դրույքի</w:t>
      </w:r>
      <w:proofErr w:type="spellEnd"/>
      <w:r w:rsidRPr="001426F0">
        <w:rPr>
          <w:rFonts w:ascii="GHEA Grapalat" w:hAnsi="GHEA Grapalat"/>
          <w:szCs w:val="22"/>
        </w:rPr>
        <w:t xml:space="preserve"> </w:t>
      </w:r>
      <w:r w:rsidRPr="001426F0">
        <w:rPr>
          <w:rFonts w:ascii="GHEA Grapalat" w:hAnsi="GHEA Grapalat"/>
          <w:szCs w:val="22"/>
          <w:lang w:val="ru-RU"/>
        </w:rPr>
        <w:t>կամհակառակըկամ</w:t>
      </w:r>
      <w:r w:rsidRPr="001426F0">
        <w:rPr>
          <w:rFonts w:ascii="GHEA Grapalat" w:hAnsi="GHEA Grapalat"/>
          <w:szCs w:val="22"/>
        </w:rPr>
        <w:t xml:space="preserve"> (</w:t>
      </w:r>
      <w:r w:rsidRPr="001426F0">
        <w:rPr>
          <w:rFonts w:ascii="GHEA Grapalat" w:hAnsi="GHEA Grapalat"/>
          <w:szCs w:val="22"/>
          <w:lang w:val="ru-RU"/>
        </w:rPr>
        <w:t>Գ</w:t>
      </w:r>
      <w:r w:rsidRPr="001426F0">
        <w:rPr>
          <w:rFonts w:ascii="GHEA Grapalat" w:hAnsi="GHEA Grapalat"/>
          <w:szCs w:val="22"/>
        </w:rPr>
        <w:t xml:space="preserve">) </w:t>
      </w:r>
      <w:proofErr w:type="spellStart"/>
      <w:r w:rsidRPr="001426F0">
        <w:rPr>
          <w:rFonts w:ascii="GHEA Grapalat" w:hAnsi="GHEA Grapalat"/>
          <w:szCs w:val="22"/>
        </w:rPr>
        <w:t>Վարկի</w:t>
      </w:r>
      <w:proofErr w:type="spellEnd"/>
      <w:r w:rsidRPr="001426F0">
        <w:rPr>
          <w:rFonts w:ascii="GHEA Grapalat" w:hAnsi="GHEA Grapalat"/>
          <w:szCs w:val="22"/>
        </w:rPr>
        <w:t xml:space="preserve"> </w:t>
      </w:r>
      <w:proofErr w:type="spellStart"/>
      <w:r w:rsidRPr="001426F0">
        <w:rPr>
          <w:rFonts w:ascii="GHEA Grapalat" w:hAnsi="GHEA Grapalat"/>
          <w:szCs w:val="22"/>
        </w:rPr>
        <w:t>մայր</w:t>
      </w:r>
      <w:proofErr w:type="spellEnd"/>
      <w:r w:rsidRPr="001426F0">
        <w:rPr>
          <w:rFonts w:ascii="GHEA Grapalat" w:hAnsi="GHEA Grapalat"/>
          <w:szCs w:val="22"/>
        </w:rPr>
        <w:t xml:space="preserve"> </w:t>
      </w:r>
      <w:proofErr w:type="spellStart"/>
      <w:r w:rsidRPr="001426F0">
        <w:rPr>
          <w:rFonts w:ascii="GHEA Grapalat" w:hAnsi="GHEA Grapalat"/>
          <w:szCs w:val="22"/>
        </w:rPr>
        <w:t>գումարի</w:t>
      </w:r>
      <w:proofErr w:type="spellEnd"/>
      <w:r w:rsidRPr="001426F0">
        <w:rPr>
          <w:rFonts w:ascii="GHEA Grapalat" w:hAnsi="GHEA Grapalat"/>
          <w:szCs w:val="22"/>
        </w:rPr>
        <w:t xml:space="preserve"> </w:t>
      </w:r>
      <w:proofErr w:type="spellStart"/>
      <w:r w:rsidRPr="001426F0">
        <w:rPr>
          <w:rFonts w:ascii="GHEA Grapalat" w:hAnsi="GHEA Grapalat"/>
          <w:szCs w:val="22"/>
        </w:rPr>
        <w:t>առհանված</w:t>
      </w:r>
      <w:proofErr w:type="spellEnd"/>
      <w:r w:rsidRPr="001426F0">
        <w:rPr>
          <w:rFonts w:ascii="GHEA Grapalat" w:hAnsi="GHEA Grapalat"/>
          <w:szCs w:val="22"/>
        </w:rPr>
        <w:t xml:space="preserve"> և </w:t>
      </w:r>
      <w:proofErr w:type="spellStart"/>
      <w:r w:rsidRPr="001426F0">
        <w:rPr>
          <w:rFonts w:ascii="GHEA Grapalat" w:hAnsi="GHEA Grapalat"/>
          <w:szCs w:val="22"/>
        </w:rPr>
        <w:t>չմարված</w:t>
      </w:r>
      <w:proofErr w:type="spellEnd"/>
      <w:r w:rsidRPr="001426F0">
        <w:rPr>
          <w:rFonts w:ascii="GHEA Grapalat" w:hAnsi="GHEA Grapalat"/>
          <w:szCs w:val="22"/>
        </w:rPr>
        <w:t xml:space="preserve"> </w:t>
      </w:r>
      <w:proofErr w:type="spellStart"/>
      <w:r w:rsidRPr="001426F0">
        <w:rPr>
          <w:rFonts w:ascii="GHEA Grapalat" w:hAnsi="GHEA Grapalat"/>
          <w:szCs w:val="22"/>
        </w:rPr>
        <w:t>գումարն</w:t>
      </w:r>
      <w:proofErr w:type="spellEnd"/>
      <w:r w:rsidRPr="001426F0">
        <w:rPr>
          <w:rFonts w:ascii="GHEA Grapalat" w:hAnsi="GHEA Grapalat"/>
          <w:szCs w:val="22"/>
        </w:rPr>
        <w:t xml:space="preserve"> </w:t>
      </w:r>
      <w:proofErr w:type="spellStart"/>
      <w:r w:rsidRPr="001426F0">
        <w:rPr>
          <w:rFonts w:ascii="GHEA Grapalat" w:hAnsi="GHEA Grapalat"/>
          <w:szCs w:val="22"/>
        </w:rPr>
        <w:t>ամբողջությամբ</w:t>
      </w:r>
      <w:proofErr w:type="spellEnd"/>
      <w:r w:rsidRPr="001426F0">
        <w:rPr>
          <w:rFonts w:ascii="GHEA Grapalat" w:hAnsi="GHEA Grapalat"/>
          <w:szCs w:val="22"/>
          <w:lang w:val="ru-RU"/>
        </w:rPr>
        <w:t>՝</w:t>
      </w:r>
      <w:r w:rsidRPr="001426F0">
        <w:rPr>
          <w:rFonts w:ascii="GHEA Grapalat" w:hAnsi="GHEA Grapalat"/>
          <w:szCs w:val="22"/>
        </w:rPr>
        <w:t xml:space="preserve"> </w:t>
      </w:r>
      <w:proofErr w:type="spellStart"/>
      <w:r w:rsidRPr="001426F0">
        <w:rPr>
          <w:rFonts w:ascii="GHEA Grapalat" w:hAnsi="GHEA Grapalat"/>
          <w:szCs w:val="22"/>
        </w:rPr>
        <w:t>Փոփոխական</w:t>
      </w:r>
      <w:proofErr w:type="spellEnd"/>
      <w:r w:rsidRPr="001426F0">
        <w:rPr>
          <w:rFonts w:ascii="GHEA Grapalat" w:hAnsi="GHEA Grapalat"/>
          <w:szCs w:val="22"/>
        </w:rPr>
        <w:t xml:space="preserve"> </w:t>
      </w:r>
      <w:proofErr w:type="spellStart"/>
      <w:r w:rsidRPr="001426F0">
        <w:rPr>
          <w:rFonts w:ascii="GHEA Grapalat" w:hAnsi="GHEA Grapalat"/>
          <w:szCs w:val="22"/>
        </w:rPr>
        <w:t>Սպրեդի</w:t>
      </w:r>
      <w:proofErr w:type="spellEnd"/>
      <w:r w:rsidRPr="001426F0">
        <w:rPr>
          <w:rFonts w:ascii="GHEA Grapalat" w:hAnsi="GHEA Grapalat"/>
          <w:szCs w:val="22"/>
        </w:rPr>
        <w:t xml:space="preserve"> </w:t>
      </w:r>
      <w:proofErr w:type="spellStart"/>
      <w:r w:rsidRPr="001426F0">
        <w:rPr>
          <w:rFonts w:ascii="GHEA Grapalat" w:hAnsi="GHEA Grapalat"/>
          <w:szCs w:val="22"/>
        </w:rPr>
        <w:t>վրա</w:t>
      </w:r>
      <w:proofErr w:type="spellEnd"/>
      <w:r w:rsidRPr="001426F0">
        <w:rPr>
          <w:rFonts w:ascii="GHEA Grapalat" w:hAnsi="GHEA Grapalat"/>
          <w:szCs w:val="22"/>
        </w:rPr>
        <w:t xml:space="preserve"> </w:t>
      </w:r>
      <w:proofErr w:type="spellStart"/>
      <w:r w:rsidRPr="001426F0">
        <w:rPr>
          <w:rFonts w:ascii="GHEA Grapalat" w:hAnsi="GHEA Grapalat"/>
          <w:szCs w:val="22"/>
        </w:rPr>
        <w:t>հիմնված</w:t>
      </w:r>
      <w:proofErr w:type="spellEnd"/>
      <w:r w:rsidRPr="001426F0">
        <w:rPr>
          <w:rFonts w:ascii="GHEA Grapalat" w:hAnsi="GHEA Grapalat"/>
          <w:szCs w:val="22"/>
        </w:rPr>
        <w:t xml:space="preserve"> </w:t>
      </w:r>
      <w:r w:rsidRPr="001426F0">
        <w:rPr>
          <w:rFonts w:ascii="GHEA Grapalat" w:hAnsi="GHEA Grapalat"/>
          <w:szCs w:val="22"/>
          <w:lang w:val="ru-RU"/>
        </w:rPr>
        <w:t>Փոփոխական</w:t>
      </w:r>
      <w:r w:rsidR="00BD1179">
        <w:rPr>
          <w:rFonts w:ascii="GHEA Grapalat" w:hAnsi="GHEA Grapalat"/>
          <w:szCs w:val="22"/>
        </w:rPr>
        <w:t xml:space="preserve"> </w:t>
      </w:r>
      <w:r w:rsidRPr="001426F0">
        <w:rPr>
          <w:rFonts w:ascii="GHEA Grapalat" w:hAnsi="GHEA Grapalat"/>
          <w:szCs w:val="22"/>
          <w:lang w:val="ru-RU"/>
        </w:rPr>
        <w:t>Դրույք</w:t>
      </w:r>
      <w:r w:rsidRPr="001426F0">
        <w:rPr>
          <w:rFonts w:ascii="GHEA Grapalat" w:hAnsi="GHEA Grapalat"/>
          <w:szCs w:val="22"/>
        </w:rPr>
        <w:t>ի</w:t>
      </w:r>
      <w:r w:rsidRPr="001426F0">
        <w:rPr>
          <w:rFonts w:ascii="GHEA Grapalat" w:hAnsi="GHEA Grapalat"/>
          <w:szCs w:val="22"/>
          <w:lang w:val="ru-RU"/>
        </w:rPr>
        <w:t>ց</w:t>
      </w:r>
      <w:r w:rsidRPr="001426F0">
        <w:rPr>
          <w:rFonts w:ascii="GHEA Grapalat" w:hAnsi="GHEA Grapalat"/>
          <w:szCs w:val="22"/>
        </w:rPr>
        <w:t xml:space="preserve"> </w:t>
      </w:r>
      <w:proofErr w:type="spellStart"/>
      <w:r w:rsidRPr="001426F0">
        <w:rPr>
          <w:rFonts w:ascii="GHEA Grapalat" w:hAnsi="GHEA Grapalat"/>
          <w:szCs w:val="22"/>
        </w:rPr>
        <w:t>Ֆիքս</w:t>
      </w:r>
      <w:proofErr w:type="spellEnd"/>
      <w:r w:rsidRPr="001426F0">
        <w:rPr>
          <w:rFonts w:ascii="GHEA Grapalat" w:hAnsi="GHEA Grapalat"/>
          <w:szCs w:val="22"/>
          <w:lang w:val="ru-RU"/>
        </w:rPr>
        <w:t>ված</w:t>
      </w:r>
      <w:r w:rsidR="00BD1179">
        <w:rPr>
          <w:rFonts w:ascii="GHEA Grapalat" w:hAnsi="GHEA Grapalat"/>
          <w:szCs w:val="22"/>
        </w:rPr>
        <w:t xml:space="preserve"> </w:t>
      </w:r>
      <w:r w:rsidRPr="001426F0">
        <w:rPr>
          <w:rFonts w:ascii="GHEA Grapalat" w:hAnsi="GHEA Grapalat"/>
          <w:szCs w:val="22"/>
          <w:lang w:val="ru-RU"/>
        </w:rPr>
        <w:t>Սպրեդի</w:t>
      </w:r>
      <w:r w:rsidR="00BD1179">
        <w:rPr>
          <w:rFonts w:ascii="GHEA Grapalat" w:hAnsi="GHEA Grapalat"/>
          <w:szCs w:val="22"/>
        </w:rPr>
        <w:t xml:space="preserve"> </w:t>
      </w:r>
      <w:r w:rsidRPr="001426F0">
        <w:rPr>
          <w:rFonts w:ascii="GHEA Grapalat" w:hAnsi="GHEA Grapalat"/>
          <w:szCs w:val="22"/>
          <w:lang w:val="ru-RU"/>
        </w:rPr>
        <w:t>վրա</w:t>
      </w:r>
      <w:r w:rsidR="00BD1179">
        <w:rPr>
          <w:rFonts w:ascii="GHEA Grapalat" w:hAnsi="GHEA Grapalat"/>
          <w:szCs w:val="22"/>
        </w:rPr>
        <w:t xml:space="preserve"> </w:t>
      </w:r>
      <w:r w:rsidRPr="001426F0">
        <w:rPr>
          <w:rFonts w:ascii="GHEA Grapalat" w:hAnsi="GHEA Grapalat"/>
          <w:szCs w:val="22"/>
          <w:lang w:val="ru-RU"/>
        </w:rPr>
        <w:t>հիմնված</w:t>
      </w:r>
      <w:r w:rsidR="00BD1179">
        <w:rPr>
          <w:rFonts w:ascii="GHEA Grapalat" w:hAnsi="GHEA Grapalat"/>
          <w:szCs w:val="22"/>
        </w:rPr>
        <w:t xml:space="preserve"> </w:t>
      </w:r>
      <w:r w:rsidRPr="001426F0">
        <w:rPr>
          <w:rFonts w:ascii="GHEA Grapalat" w:hAnsi="GHEA Grapalat"/>
          <w:szCs w:val="22"/>
          <w:lang w:val="ru-RU"/>
        </w:rPr>
        <w:t>Փոփոխական</w:t>
      </w:r>
      <w:r w:rsidR="00BD1179">
        <w:rPr>
          <w:rFonts w:ascii="GHEA Grapalat" w:hAnsi="GHEA Grapalat"/>
          <w:szCs w:val="22"/>
        </w:rPr>
        <w:t xml:space="preserve"> </w:t>
      </w:r>
      <w:r w:rsidRPr="001426F0">
        <w:rPr>
          <w:rFonts w:ascii="GHEA Grapalat" w:hAnsi="GHEA Grapalat"/>
          <w:szCs w:val="22"/>
          <w:lang w:val="ru-RU"/>
        </w:rPr>
        <w:t>Դրույ</w:t>
      </w:r>
      <w:r w:rsidRPr="001426F0">
        <w:rPr>
          <w:rFonts w:ascii="GHEA Grapalat" w:hAnsi="GHEA Grapalat"/>
          <w:szCs w:val="22"/>
        </w:rPr>
        <w:t>ք</w:t>
      </w:r>
      <w:r w:rsidRPr="001426F0">
        <w:rPr>
          <w:rFonts w:ascii="GHEA Grapalat" w:hAnsi="GHEA Grapalat"/>
          <w:szCs w:val="22"/>
          <w:lang w:val="ru-RU"/>
        </w:rPr>
        <w:t>ի</w:t>
      </w:r>
      <w:r w:rsidR="00BD1179">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(iii) </w:t>
      </w:r>
      <w:r w:rsidRPr="001426F0">
        <w:rPr>
          <w:rFonts w:ascii="GHEA Grapalat" w:hAnsi="GHEA Grapalat"/>
          <w:szCs w:val="22"/>
          <w:lang w:val="hy-AM"/>
        </w:rPr>
        <w:t xml:space="preserve">Վարկի </w:t>
      </w:r>
      <w:proofErr w:type="spellStart"/>
      <w:r w:rsidRPr="001426F0">
        <w:rPr>
          <w:rFonts w:ascii="GHEA Grapalat" w:hAnsi="GHEA Grapalat"/>
          <w:szCs w:val="22"/>
        </w:rPr>
        <w:t>առ</w:t>
      </w:r>
      <w:proofErr w:type="spellEnd"/>
      <w:r w:rsidRPr="001426F0">
        <w:rPr>
          <w:rFonts w:ascii="GHEA Grapalat" w:hAnsi="GHEA Grapalat"/>
          <w:szCs w:val="22"/>
          <w:lang w:val="hy-AM"/>
        </w:rPr>
        <w:t xml:space="preserve">հանված ամբողջ մայր գումարի և դրա մնացորդի կամ </w:t>
      </w:r>
      <w:r w:rsidRPr="001426F0">
        <w:rPr>
          <w:rFonts w:ascii="GHEA Grapalat" w:hAnsi="GHEA Grapalat"/>
          <w:szCs w:val="22"/>
          <w:lang w:val="ru-RU"/>
        </w:rPr>
        <w:t>ցանկա</w:t>
      </w:r>
      <w:r w:rsidRPr="001426F0">
        <w:rPr>
          <w:rFonts w:ascii="GHEA Grapalat" w:hAnsi="GHEA Grapalat"/>
          <w:szCs w:val="22"/>
          <w:lang w:val="hy-AM"/>
        </w:rPr>
        <w:t xml:space="preserve">ցած մասի նկատմամբ կիրառելի </w:t>
      </w:r>
      <w:r w:rsidRPr="001426F0">
        <w:rPr>
          <w:rFonts w:ascii="GHEA Grapalat" w:hAnsi="GHEA Grapalat"/>
          <w:szCs w:val="22"/>
          <w:lang w:val="ru-RU"/>
        </w:rPr>
        <w:t>Փ</w:t>
      </w:r>
      <w:r w:rsidRPr="001426F0">
        <w:rPr>
          <w:rFonts w:ascii="GHEA Grapalat" w:hAnsi="GHEA Grapalat"/>
          <w:szCs w:val="22"/>
          <w:lang w:val="hy-AM"/>
        </w:rPr>
        <w:t xml:space="preserve">ոփոխական դրույքի կամ </w:t>
      </w:r>
      <w:proofErr w:type="spellStart"/>
      <w:r w:rsidRPr="001426F0">
        <w:rPr>
          <w:rFonts w:ascii="GHEA Grapalat" w:hAnsi="GHEA Grapalat"/>
          <w:szCs w:val="22"/>
        </w:rPr>
        <w:t>Հաշվարկային</w:t>
      </w:r>
      <w:proofErr w:type="spellEnd"/>
      <w:r w:rsidRPr="001426F0">
        <w:rPr>
          <w:rFonts w:ascii="GHEA Grapalat" w:hAnsi="GHEA Grapalat"/>
          <w:szCs w:val="22"/>
          <w:lang w:val="hy-AM"/>
        </w:rPr>
        <w:t xml:space="preserve"> դրույքի սահմ</w:t>
      </w:r>
      <w:r w:rsidRPr="001426F0">
        <w:rPr>
          <w:rFonts w:ascii="GHEA Grapalat" w:hAnsi="GHEA Grapalat"/>
          <w:szCs w:val="22"/>
        </w:rPr>
        <w:t>ա</w:t>
      </w:r>
      <w:r w:rsidRPr="001426F0">
        <w:rPr>
          <w:rFonts w:ascii="GHEA Grapalat" w:hAnsi="GHEA Grapalat"/>
          <w:szCs w:val="22"/>
          <w:lang w:val="hy-AM"/>
        </w:rPr>
        <w:t>նաչափերի սահմանում</w:t>
      </w:r>
      <w:r w:rsidRPr="001426F0">
        <w:rPr>
          <w:rFonts w:ascii="GHEA Grapalat" w:hAnsi="GHEA Grapalat"/>
          <w:szCs w:val="22"/>
        </w:rPr>
        <w:t>ը</w:t>
      </w:r>
      <w:r w:rsidRPr="001426F0">
        <w:rPr>
          <w:rFonts w:ascii="GHEA Grapalat" w:hAnsi="GHEA Grapalat"/>
          <w:szCs w:val="22"/>
          <w:lang w:val="hy-AM"/>
        </w:rPr>
        <w:t xml:space="preserve"> փոփոխական դրույքի կամ </w:t>
      </w:r>
      <w:proofErr w:type="spellStart"/>
      <w:r w:rsidRPr="001426F0">
        <w:rPr>
          <w:rFonts w:ascii="GHEA Grapalat" w:hAnsi="GHEA Grapalat"/>
          <w:szCs w:val="22"/>
        </w:rPr>
        <w:t>Հաշվարկային</w:t>
      </w:r>
      <w:proofErr w:type="spellEnd"/>
      <w:r w:rsidRPr="001426F0">
        <w:rPr>
          <w:rFonts w:ascii="GHEA Grapalat" w:hAnsi="GHEA Grapalat"/>
          <w:szCs w:val="22"/>
          <w:lang w:val="hy-AM"/>
        </w:rPr>
        <w:t xml:space="preserve"> դրույքի նկատմամբ տոկոսադրույքի քեփի</w:t>
      </w:r>
      <w:r w:rsidRPr="001426F0">
        <w:rPr>
          <w:rFonts w:ascii="GHEA Grapalat" w:hAnsi="GHEA Grapalat"/>
          <w:szCs w:val="22"/>
        </w:rPr>
        <w:t xml:space="preserve"> </w:t>
      </w:r>
      <w:r w:rsidRPr="001426F0">
        <w:rPr>
          <w:rFonts w:ascii="GHEA Grapalat" w:hAnsi="GHEA Grapalat"/>
          <w:szCs w:val="22"/>
        </w:rPr>
        <w:lastRenderedPageBreak/>
        <w:t>(Interest Rate Cap)</w:t>
      </w:r>
      <w:r w:rsidRPr="001426F0">
        <w:rPr>
          <w:rFonts w:ascii="GHEA Grapalat" w:hAnsi="GHEA Grapalat"/>
          <w:szCs w:val="22"/>
          <w:lang w:val="hy-AM"/>
        </w:rPr>
        <w:t xml:space="preserve"> կամ տոկոսադրույքի քոլարի</w:t>
      </w:r>
      <w:r w:rsidRPr="001426F0">
        <w:rPr>
          <w:rFonts w:ascii="GHEA Grapalat" w:hAnsi="GHEA Grapalat"/>
          <w:szCs w:val="22"/>
        </w:rPr>
        <w:t xml:space="preserve"> (Interest Rate Collar)</w:t>
      </w:r>
      <w:r w:rsidRPr="001426F0">
        <w:rPr>
          <w:rFonts w:ascii="GHEA Grapalat" w:hAnsi="GHEA Grapalat"/>
          <w:szCs w:val="22"/>
          <w:lang w:val="hy-AM"/>
        </w:rPr>
        <w:t xml:space="preserve"> սահմանման միջոցով</w:t>
      </w:r>
      <w:r w:rsidRPr="001426F0">
        <w:rPr>
          <w:rFonts w:ascii="GHEA Grapalat" w:hAnsi="GHEA Grapalat"/>
          <w:szCs w:val="22"/>
        </w:rPr>
        <w:t>:</w:t>
      </w:r>
    </w:p>
    <w:p w:rsidR="00E27948" w:rsidRPr="001426F0" w:rsidRDefault="00E27948" w:rsidP="00E27948">
      <w:pPr>
        <w:pStyle w:val="BodyText"/>
        <w:tabs>
          <w:tab w:val="left" w:pos="720"/>
        </w:tabs>
        <w:ind w:left="1260" w:hanging="1260"/>
        <w:rPr>
          <w:rFonts w:ascii="GHEA Grapalat" w:hAnsi="GHEA Grapalat"/>
          <w:szCs w:val="22"/>
        </w:rPr>
      </w:pPr>
    </w:p>
    <w:p w:rsidR="00E27948" w:rsidRPr="001426F0" w:rsidRDefault="00E27948" w:rsidP="00E27948">
      <w:pPr>
        <w:pStyle w:val="BodyText"/>
        <w:tabs>
          <w:tab w:val="left" w:pos="720"/>
        </w:tabs>
        <w:ind w:left="1260" w:hanging="1260"/>
        <w:rPr>
          <w:rFonts w:ascii="GHEA Grapalat" w:hAnsi="GHEA Grapalat"/>
          <w:szCs w:val="22"/>
        </w:rPr>
      </w:pPr>
    </w:p>
    <w:p w:rsidR="00E27948" w:rsidRPr="001426F0" w:rsidRDefault="00E27948" w:rsidP="00E27948">
      <w:pPr>
        <w:pStyle w:val="BodyText"/>
        <w:ind w:left="1440" w:hanging="720"/>
        <w:rPr>
          <w:rFonts w:ascii="GHEA Grapalat" w:hAnsi="GHEA Grapalat"/>
          <w:szCs w:val="22"/>
        </w:rPr>
      </w:pPr>
      <w:r w:rsidRPr="001426F0">
        <w:rPr>
          <w:rFonts w:ascii="GHEA Grapalat" w:hAnsi="GHEA Grapalat"/>
          <w:szCs w:val="22"/>
        </w:rPr>
        <w:t>(բ)</w:t>
      </w:r>
      <w:r w:rsidRPr="001426F0">
        <w:rPr>
          <w:rFonts w:ascii="GHEA Grapalat" w:hAnsi="GHEA Grapalat"/>
          <w:szCs w:val="22"/>
        </w:rPr>
        <w:tab/>
        <w:t xml:space="preserve">Սույն բաժնի «ա» պարբերության համաձայն </w:t>
      </w:r>
      <w:r w:rsidRPr="001426F0">
        <w:rPr>
          <w:rFonts w:ascii="GHEA Grapalat" w:hAnsi="GHEA Grapalat"/>
          <w:szCs w:val="22"/>
          <w:lang w:val="ru-RU"/>
        </w:rPr>
        <w:t>խնդրարկվածցանկացած</w:t>
      </w:r>
      <w:r w:rsidRPr="001426F0">
        <w:rPr>
          <w:rFonts w:ascii="GHEA Grapalat" w:hAnsi="GHEA Grapalat"/>
          <w:szCs w:val="22"/>
        </w:rPr>
        <w:t xml:space="preserve"> փոխարկում, որն ընդունվում է Բանկի կողմից, </w:t>
      </w:r>
      <w:r w:rsidRPr="001426F0">
        <w:rPr>
          <w:rFonts w:ascii="GHEA Grapalat" w:hAnsi="GHEA Grapalat"/>
          <w:szCs w:val="22"/>
          <w:lang w:val="ru-RU"/>
        </w:rPr>
        <w:t>համարվումէ</w:t>
      </w:r>
      <w:r w:rsidRPr="001426F0">
        <w:rPr>
          <w:rFonts w:ascii="GHEA Grapalat" w:hAnsi="GHEA Grapalat"/>
          <w:szCs w:val="22"/>
        </w:rPr>
        <w:t xml:space="preserve">  «Փո</w:t>
      </w:r>
      <w:r w:rsidRPr="001426F0">
        <w:rPr>
          <w:rFonts w:ascii="GHEA Grapalat" w:hAnsi="GHEA Grapalat"/>
          <w:szCs w:val="22"/>
          <w:lang w:val="ru-RU"/>
        </w:rPr>
        <w:t>խարկում</w:t>
      </w:r>
      <w:r w:rsidRPr="001426F0">
        <w:rPr>
          <w:rFonts w:ascii="GHEA Grapalat" w:hAnsi="GHEA Grapalat"/>
          <w:szCs w:val="22"/>
        </w:rPr>
        <w:t>», ինչպես սահմանվում է Ընդհանուր պայմաններում և կատարվում է Ընդհանուր պայմանների IV հոդվածի և Փո</w:t>
      </w:r>
      <w:r w:rsidRPr="001426F0">
        <w:rPr>
          <w:rFonts w:ascii="GHEA Grapalat" w:hAnsi="GHEA Grapalat"/>
          <w:szCs w:val="22"/>
          <w:lang w:val="ru-RU"/>
        </w:rPr>
        <w:t>խարկումների</w:t>
      </w:r>
      <w:r w:rsidRPr="001426F0">
        <w:rPr>
          <w:rFonts w:ascii="GHEA Grapalat" w:hAnsi="GHEA Grapalat"/>
          <w:szCs w:val="22"/>
        </w:rPr>
        <w:t xml:space="preserve"> ուղեցույցի դրույթների համաձայն:</w:t>
      </w:r>
    </w:p>
    <w:p w:rsidR="00E27948" w:rsidRPr="001426F0" w:rsidRDefault="00E27948" w:rsidP="00E27948">
      <w:pPr>
        <w:pStyle w:val="BodyText"/>
        <w:tabs>
          <w:tab w:val="left" w:pos="720"/>
        </w:tabs>
        <w:ind w:left="1260" w:hanging="540"/>
        <w:rPr>
          <w:rFonts w:ascii="GHEA Grapalat" w:hAnsi="GHEA Grapalat"/>
          <w:szCs w:val="22"/>
        </w:rPr>
      </w:pPr>
    </w:p>
    <w:p w:rsidR="00E27948" w:rsidRPr="001426F0" w:rsidRDefault="00E27948" w:rsidP="00E27948">
      <w:pPr>
        <w:pStyle w:val="BodyText"/>
        <w:tabs>
          <w:tab w:val="left" w:pos="720"/>
        </w:tabs>
        <w:ind w:left="1260" w:hanging="540"/>
        <w:rPr>
          <w:rFonts w:ascii="GHEA Grapalat" w:hAnsi="GHEA Grapalat"/>
          <w:szCs w:val="22"/>
        </w:rPr>
      </w:pPr>
    </w:p>
    <w:p w:rsidR="00E27948" w:rsidRPr="001426F0" w:rsidRDefault="00E27948" w:rsidP="00E27948">
      <w:pPr>
        <w:pStyle w:val="BodyText"/>
        <w:tabs>
          <w:tab w:val="left" w:pos="720"/>
        </w:tabs>
        <w:ind w:left="720"/>
        <w:rPr>
          <w:rFonts w:ascii="GHEA Grapalat" w:hAnsi="GHEA Grapalat"/>
          <w:szCs w:val="22"/>
        </w:rPr>
      </w:pPr>
      <w:r w:rsidRPr="001426F0">
        <w:rPr>
          <w:rFonts w:ascii="GHEA Grapalat" w:hAnsi="GHEA Grapalat"/>
          <w:szCs w:val="22"/>
        </w:rPr>
        <w:t>2.09.</w:t>
      </w:r>
      <w:r w:rsidRPr="001426F0">
        <w:rPr>
          <w:rFonts w:ascii="GHEA Grapalat" w:hAnsi="GHEA Grapalat"/>
          <w:szCs w:val="22"/>
        </w:rPr>
        <w:tab/>
      </w:r>
      <w:r w:rsidRPr="001426F0">
        <w:rPr>
          <w:rFonts w:ascii="GHEA Grapalat" w:hAnsi="GHEA Grapalat"/>
          <w:szCs w:val="22"/>
        </w:rPr>
        <w:tab/>
        <w:t>Առանց Բաժին2.08-ի(ա) կետի դրույթների գործողության սահմանափակման և Վարկառուի կողմից Բանկին այլ բան չծանուցելու դեպքում՝ Փոխարկման ուղեցույցի դրույթների համաձայն,  Տոկոսագումարի յուրաքանչյուր ժամանակահատվածում առհանված Վարկի ընդհանուր մայր գումարի նկատմամբ կիրառելի տոկոսադրույքի բազան պետք է փոխվի սկզբնական Փոփոխական դրույքից Ֆիքսված դրույքի՝ այդ գումարի ամբողջ մարման ընթացքում՝ Ընդհանուր պայմանների IV Հոդվածի դրույթների և Փոխարկման ուղեցույցի համաձայն:</w:t>
      </w:r>
    </w:p>
    <w:p w:rsidR="00E27948" w:rsidRPr="001426F0" w:rsidRDefault="00E27948" w:rsidP="00E27948">
      <w:pPr>
        <w:pStyle w:val="BodyText"/>
        <w:tabs>
          <w:tab w:val="left" w:pos="720"/>
        </w:tabs>
        <w:ind w:left="720"/>
        <w:rPr>
          <w:rFonts w:ascii="GHEA Grapalat" w:hAnsi="GHEA Grapalat"/>
          <w:szCs w:val="22"/>
        </w:rPr>
      </w:pPr>
    </w:p>
    <w:p w:rsidR="00E27948" w:rsidRPr="001426F0" w:rsidRDefault="00E27948" w:rsidP="00E27948">
      <w:pPr>
        <w:pStyle w:val="BodyText"/>
        <w:tabs>
          <w:tab w:val="left" w:pos="720"/>
        </w:tabs>
        <w:ind w:left="720"/>
        <w:rPr>
          <w:rFonts w:ascii="GHEA Grapalat" w:hAnsi="GHEA Grapalat"/>
          <w:szCs w:val="22"/>
        </w:rPr>
      </w:pPr>
      <w:r w:rsidRPr="001426F0">
        <w:rPr>
          <w:rFonts w:ascii="GHEA Grapalat" w:hAnsi="GHEA Grapalat"/>
          <w:szCs w:val="22"/>
        </w:rPr>
        <w:t>2.10 Առանց Ընդհանուր պայմանների Բաժին 5.08-ի (նշված բաժինը վերահամարակալվել է սույն Համաձայնագրի Հավելվածի Բաժին II-ի 5-րդ կետին համապատասխան և վերաբերում է «Համագործակցությանը և խորհրդակցմանը») դրույթների գործողության սահմանափակման՝ Վարկառուն պետք է անհապաղ Բանկին տրամադրի սույն 2-րդ հոդվածի դրույթներին առնչվող այն տեղեկությունները, որ Բանկը կարող է ժամանակ առ ժամանակ ողջամտորեն պահանջել:</w:t>
      </w:r>
    </w:p>
    <w:p w:rsidR="00E27948" w:rsidRPr="001426F0" w:rsidRDefault="00E27948" w:rsidP="00E27948">
      <w:pPr>
        <w:pStyle w:val="BodyText"/>
        <w:ind w:left="1260" w:hanging="1260"/>
        <w:rPr>
          <w:rFonts w:ascii="GHEA Grapalat" w:hAnsi="GHEA Grapalat"/>
          <w:szCs w:val="22"/>
        </w:rPr>
      </w:pPr>
    </w:p>
    <w:p w:rsidR="00E27948" w:rsidRPr="001426F0" w:rsidRDefault="00E27948" w:rsidP="00E27948">
      <w:pPr>
        <w:pStyle w:val="BodyText"/>
        <w:jc w:val="center"/>
        <w:rPr>
          <w:rFonts w:ascii="GHEA Grapalat" w:hAnsi="GHEA Grapalat"/>
          <w:b/>
          <w:bCs/>
          <w:szCs w:val="22"/>
        </w:rPr>
      </w:pPr>
      <w:r w:rsidRPr="001426F0">
        <w:rPr>
          <w:rFonts w:ascii="GHEA Grapalat" w:hAnsi="GHEA Grapalat"/>
          <w:b/>
          <w:bCs/>
          <w:szCs w:val="22"/>
        </w:rPr>
        <w:t>ՀՈԴՎԱԾ III.ԾՐԱԳԻՐԸ</w:t>
      </w:r>
    </w:p>
    <w:p w:rsidR="00E27948" w:rsidRPr="001426F0" w:rsidRDefault="00E27948" w:rsidP="00E27948">
      <w:pPr>
        <w:pStyle w:val="BodyText"/>
        <w:jc w:val="center"/>
        <w:rPr>
          <w:rFonts w:ascii="GHEA Grapalat" w:hAnsi="GHEA Grapalat"/>
          <w:b/>
          <w:bCs/>
          <w:szCs w:val="22"/>
        </w:rPr>
      </w:pPr>
    </w:p>
    <w:p w:rsidR="00E27948" w:rsidRPr="001426F0" w:rsidRDefault="00E27948" w:rsidP="00E27948">
      <w:pPr>
        <w:numPr>
          <w:ilvl w:val="1"/>
          <w:numId w:val="2"/>
        </w:numPr>
        <w:tabs>
          <w:tab w:val="clear" w:pos="1320"/>
          <w:tab w:val="num" w:pos="720"/>
        </w:tabs>
        <w:spacing w:after="0" w:line="240" w:lineRule="auto"/>
        <w:ind w:left="720" w:hanging="720"/>
        <w:jc w:val="both"/>
        <w:rPr>
          <w:rFonts w:ascii="GHEA Grapalat" w:hAnsi="GHEA Grapalat"/>
        </w:rPr>
      </w:pPr>
      <w:r w:rsidRPr="001426F0">
        <w:rPr>
          <w:rFonts w:ascii="GHEA Grapalat" w:hAnsi="GHEA Grapalat"/>
        </w:rPr>
        <w:t>Վարկ</w:t>
      </w:r>
      <w:r w:rsidRPr="001426F0">
        <w:rPr>
          <w:rFonts w:ascii="GHEA Grapalat" w:hAnsi="GHEA Grapalat"/>
          <w:lang w:val="ru-RU"/>
        </w:rPr>
        <w:t>ա</w:t>
      </w:r>
      <w:r w:rsidRPr="001426F0">
        <w:rPr>
          <w:rFonts w:ascii="GHEA Grapalat" w:hAnsi="GHEA Grapalat"/>
        </w:rPr>
        <w:t xml:space="preserve">ռուն հայտարարում է Ծրագրի և դրա իրականացմանն </w:t>
      </w:r>
      <w:r w:rsidRPr="001426F0">
        <w:rPr>
          <w:rFonts w:ascii="GHEA Grapalat" w:hAnsi="GHEA Grapalat"/>
          <w:lang w:val="ru-RU"/>
        </w:rPr>
        <w:t>իրհավատարմության</w:t>
      </w:r>
      <w:r w:rsidRPr="001426F0">
        <w:rPr>
          <w:rFonts w:ascii="GHEA Grapalat" w:hAnsi="GHEA Grapalat"/>
        </w:rPr>
        <w:t xml:space="preserve"> մասին:  Այս նպատակով և ի լրումն Ընդհանուր պայմանների 5.08 Բաժնի դրույթների՝</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ind w:left="1080" w:hanging="360"/>
        <w:rPr>
          <w:rFonts w:ascii="GHEA Grapalat" w:hAnsi="GHEA Grapalat"/>
          <w:color w:val="FF0000"/>
          <w:szCs w:val="22"/>
        </w:rPr>
      </w:pPr>
      <w:r w:rsidRPr="001426F0">
        <w:rPr>
          <w:rFonts w:ascii="GHEA Grapalat" w:hAnsi="GHEA Grapalat"/>
          <w:szCs w:val="22"/>
        </w:rPr>
        <w:t>(ա)</w:t>
      </w:r>
      <w:r w:rsidRPr="001426F0">
        <w:rPr>
          <w:rFonts w:ascii="GHEA Grapalat" w:hAnsi="GHEA Grapalat"/>
          <w:szCs w:val="22"/>
        </w:rPr>
        <w:tab/>
        <w:t>Վարկառուն և Բանկը պետք է ժամանակ առ ժամանակ, կողմերից որևէ մեկի խնդրանքով, տեսակետներ փոխանակենՎարկառուի մակրոտնտեսական քաղաքականության շրջանակի և Ծրագրի իրականացման ընթացքի վերաբերյալ:</w:t>
      </w:r>
    </w:p>
    <w:p w:rsidR="00E27948" w:rsidRPr="001426F0" w:rsidRDefault="00E27948" w:rsidP="00E27948">
      <w:pPr>
        <w:pStyle w:val="BodyText"/>
        <w:ind w:left="1080" w:hanging="360"/>
        <w:rPr>
          <w:rFonts w:ascii="GHEA Grapalat" w:hAnsi="GHEA Grapalat"/>
          <w:szCs w:val="22"/>
        </w:rPr>
      </w:pPr>
    </w:p>
    <w:p w:rsidR="00E27948" w:rsidRPr="001426F0" w:rsidRDefault="00E27948" w:rsidP="00E27948">
      <w:pPr>
        <w:pStyle w:val="BodyText"/>
        <w:ind w:left="1080" w:hanging="360"/>
        <w:rPr>
          <w:rFonts w:ascii="GHEA Grapalat" w:hAnsi="GHEA Grapalat"/>
          <w:szCs w:val="22"/>
        </w:rPr>
      </w:pPr>
      <w:r w:rsidRPr="001426F0">
        <w:rPr>
          <w:rFonts w:ascii="GHEA Grapalat" w:hAnsi="GHEA Grapalat"/>
          <w:szCs w:val="22"/>
        </w:rPr>
        <w:lastRenderedPageBreak/>
        <w:t>(բ)</w:t>
      </w:r>
      <w:r w:rsidRPr="001426F0">
        <w:rPr>
          <w:rFonts w:ascii="GHEA Grapalat" w:hAnsi="GHEA Grapalat"/>
          <w:szCs w:val="22"/>
        </w:rPr>
        <w:tab/>
        <w:t>նախքան</w:t>
      </w:r>
      <w:r>
        <w:rPr>
          <w:rFonts w:ascii="GHEA Grapalat" w:hAnsi="GHEA Grapalat"/>
          <w:szCs w:val="22"/>
        </w:rPr>
        <w:t xml:space="preserve"> </w:t>
      </w:r>
      <w:r w:rsidRPr="001426F0">
        <w:rPr>
          <w:rFonts w:ascii="GHEA Grapalat" w:hAnsi="GHEA Grapalat"/>
          <w:szCs w:val="22"/>
        </w:rPr>
        <w:t>տեսակետների յուրաքանչյուր նման փոխանակումը՝ Վարկառուն Բանկի ուսումնասիրմանը և կարծիքին է ներկայացնում Ծրագրի իրականացման ընթացքի մասին հաշվետվություն, այնպիսի մանրամասնությամբ, որ Բանկը ողջամտորեն կպահանջի և</w:t>
      </w:r>
    </w:p>
    <w:p w:rsidR="00E27948" w:rsidRPr="001426F0" w:rsidRDefault="00E27948" w:rsidP="00E27948">
      <w:pPr>
        <w:pStyle w:val="BodyText"/>
        <w:ind w:left="1080" w:hanging="360"/>
        <w:rPr>
          <w:rFonts w:ascii="GHEA Grapalat" w:hAnsi="GHEA Grapalat"/>
          <w:szCs w:val="22"/>
        </w:rPr>
      </w:pPr>
    </w:p>
    <w:p w:rsidR="00E27948" w:rsidRPr="001426F0" w:rsidRDefault="00E27948" w:rsidP="00E27948">
      <w:pPr>
        <w:tabs>
          <w:tab w:val="num" w:pos="720"/>
        </w:tabs>
        <w:spacing w:line="240" w:lineRule="auto"/>
        <w:ind w:left="1080" w:hanging="360"/>
        <w:jc w:val="both"/>
        <w:rPr>
          <w:rFonts w:ascii="GHEA Grapalat" w:hAnsi="GHEA Grapalat"/>
        </w:rPr>
      </w:pPr>
      <w:r w:rsidRPr="001426F0">
        <w:rPr>
          <w:rFonts w:ascii="GHEA Grapalat" w:hAnsi="GHEA Grapalat"/>
        </w:rPr>
        <w:t>(գ)</w:t>
      </w:r>
      <w:r w:rsidRPr="001426F0">
        <w:rPr>
          <w:rFonts w:ascii="GHEA Grapalat" w:hAnsi="GHEA Grapalat"/>
        </w:rPr>
        <w:tab/>
        <w:t>առանց սույն Բաժնի (ա) և (բ) կետերի գործողության սահմանափակման՝ Վարկառուն անմիջապես պետք է Բանկին տեղեկացնի ցանկացած իրավիճակի մասին, որը կունենա Ծրագրի նպատակները կամ Ծրագրի շրջանակում ձեռնարկված որևէ գործողության,այդ թվում սույն Համաձայնագրի 1-ին Ներդիրի I  Բաժում նշված ցանկացած գործողության, ուղղությունը էականորեն շրջելու ազդեցություն:</w:t>
      </w:r>
    </w:p>
    <w:p w:rsidR="00E27948" w:rsidRPr="001426F0" w:rsidRDefault="00E27948" w:rsidP="00E27948">
      <w:pPr>
        <w:tabs>
          <w:tab w:val="num" w:pos="720"/>
        </w:tabs>
        <w:spacing w:line="240" w:lineRule="auto"/>
        <w:ind w:left="1440" w:hanging="720"/>
        <w:jc w:val="both"/>
        <w:rPr>
          <w:rFonts w:ascii="GHEA Grapalat" w:hAnsi="GHEA Grapalat"/>
        </w:rPr>
      </w:pPr>
    </w:p>
    <w:p w:rsidR="00E27948" w:rsidRPr="001426F0" w:rsidRDefault="00E27948" w:rsidP="00DB7FD8">
      <w:pPr>
        <w:pStyle w:val="Heading1"/>
        <w:keepNext w:val="0"/>
        <w:numPr>
          <w:ilvl w:val="0"/>
          <w:numId w:val="0"/>
        </w:numPr>
        <w:spacing w:before="600"/>
        <w:rPr>
          <w:rFonts w:ascii="GHEA Grapalat" w:hAnsi="GHEA Grapalat"/>
          <w:sz w:val="22"/>
          <w:szCs w:val="22"/>
        </w:rPr>
      </w:pPr>
      <w:r w:rsidRPr="001426F0">
        <w:rPr>
          <w:rFonts w:ascii="GHEA Grapalat" w:hAnsi="GHEA Grapalat"/>
          <w:sz w:val="22"/>
          <w:szCs w:val="22"/>
        </w:rPr>
        <w:t>ՀՈԴՎԱԾ IV. ԲԱՆԿԻ ԻՐԱՎՈՒՆՔՆԵՐԻ ՊԱՇՏՊԱՆՈՒԹՅԱՆ ՄԻՋՈՑՆԵՐԸ</w:t>
      </w:r>
    </w:p>
    <w:p w:rsidR="00E27948" w:rsidRPr="001426F0" w:rsidRDefault="00E27948" w:rsidP="00E27948">
      <w:pPr>
        <w:spacing w:line="240" w:lineRule="auto"/>
        <w:jc w:val="center"/>
        <w:rPr>
          <w:rFonts w:ascii="GHEA Grapalat" w:hAnsi="GHEA Grapalat"/>
        </w:rPr>
      </w:pPr>
    </w:p>
    <w:p w:rsidR="00E27948" w:rsidRPr="001426F0" w:rsidRDefault="00E27948" w:rsidP="00E27948">
      <w:pPr>
        <w:pStyle w:val="BodyText"/>
        <w:ind w:left="720" w:hanging="720"/>
        <w:rPr>
          <w:rFonts w:ascii="GHEA Grapalat" w:hAnsi="GHEA Grapalat"/>
          <w:szCs w:val="22"/>
        </w:rPr>
      </w:pPr>
      <w:r w:rsidRPr="001426F0">
        <w:rPr>
          <w:rFonts w:ascii="GHEA Grapalat" w:hAnsi="GHEA Grapalat"/>
          <w:szCs w:val="22"/>
        </w:rPr>
        <w:t>4.01.</w:t>
      </w:r>
      <w:r w:rsidRPr="001426F0">
        <w:rPr>
          <w:rFonts w:ascii="GHEA Grapalat" w:hAnsi="GHEA Grapalat"/>
          <w:szCs w:val="22"/>
        </w:rPr>
        <w:tab/>
        <w:t>Կասեցման լրացուցիչ դեպքերը բաղկացած են հետևյալից, մասնավորապես, որ ստեղծվել է իրավիճակ, որի հետևանքով անհավանական է դառնում Ծրագրի կամ դրա նշանակալի մասի իրականացումը:</w:t>
      </w:r>
    </w:p>
    <w:p w:rsidR="00E27948" w:rsidRPr="001426F0" w:rsidRDefault="00E27948" w:rsidP="00E27948">
      <w:pPr>
        <w:pStyle w:val="BodyText"/>
        <w:ind w:left="720" w:hanging="720"/>
        <w:rPr>
          <w:rFonts w:ascii="GHEA Grapalat" w:hAnsi="GHEA Grapalat"/>
          <w:szCs w:val="22"/>
        </w:rPr>
      </w:pPr>
    </w:p>
    <w:p w:rsidR="00E27948" w:rsidRPr="001426F0" w:rsidRDefault="00E27948" w:rsidP="00E27948">
      <w:pPr>
        <w:pStyle w:val="BodyText"/>
        <w:ind w:left="720" w:hanging="720"/>
        <w:rPr>
          <w:rFonts w:ascii="GHEA Grapalat" w:hAnsi="GHEA Grapalat"/>
          <w:szCs w:val="22"/>
        </w:rPr>
      </w:pPr>
      <w:r w:rsidRPr="001426F0">
        <w:rPr>
          <w:rFonts w:ascii="GHEA Grapalat" w:hAnsi="GHEA Grapalat"/>
          <w:szCs w:val="22"/>
        </w:rPr>
        <w:t>4.02.Արագացման լրացուցիչ դեպքերը ներառում են, մասնավորապես, այն իրավիճակները, երբ տեղի է ունենում սույն Համաձայնագրի Բաժին 4.01-ում սահմանված դեպքը, որը շարունակվում է իրավիճակի մասին Բանկի կողմից Վարկառուին տրված ծանուցման օրվան հաջորդող 90-օրյա ժամանակահատված:</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jc w:val="center"/>
        <w:rPr>
          <w:rFonts w:ascii="GHEA Grapalat" w:hAnsi="GHEA Grapalat"/>
          <w:b/>
          <w:bCs/>
          <w:szCs w:val="22"/>
        </w:rPr>
      </w:pPr>
      <w:r w:rsidRPr="001426F0">
        <w:rPr>
          <w:rFonts w:ascii="GHEA Grapalat" w:hAnsi="GHEA Grapalat"/>
          <w:b/>
          <w:bCs/>
          <w:szCs w:val="22"/>
        </w:rPr>
        <w:t>ՀՈԴՎԱԾ V.</w:t>
      </w:r>
      <w:r w:rsidR="00C943D3">
        <w:rPr>
          <w:rFonts w:ascii="GHEA Grapalat" w:hAnsi="GHEA Grapalat"/>
          <w:b/>
          <w:bCs/>
          <w:szCs w:val="22"/>
        </w:rPr>
        <w:t xml:space="preserve"> </w:t>
      </w:r>
      <w:r w:rsidRPr="001426F0">
        <w:rPr>
          <w:rFonts w:ascii="GHEA Grapalat" w:hAnsi="GHEA Grapalat"/>
          <w:b/>
          <w:bCs/>
          <w:szCs w:val="22"/>
          <w:lang w:val="ru-RU"/>
        </w:rPr>
        <w:t>ՈՒԺԻ</w:t>
      </w:r>
      <w:r w:rsidR="00C943D3">
        <w:rPr>
          <w:rFonts w:ascii="GHEA Grapalat" w:hAnsi="GHEA Grapalat"/>
          <w:b/>
          <w:bCs/>
          <w:szCs w:val="22"/>
        </w:rPr>
        <w:t xml:space="preserve"> </w:t>
      </w:r>
      <w:r w:rsidRPr="001426F0">
        <w:rPr>
          <w:rFonts w:ascii="GHEA Grapalat" w:hAnsi="GHEA Grapalat"/>
          <w:b/>
          <w:bCs/>
          <w:szCs w:val="22"/>
          <w:lang w:val="ru-RU"/>
        </w:rPr>
        <w:t>ՄԵՋ</w:t>
      </w:r>
      <w:r w:rsidR="00C943D3">
        <w:rPr>
          <w:rFonts w:ascii="GHEA Grapalat" w:hAnsi="GHEA Grapalat"/>
          <w:b/>
          <w:bCs/>
          <w:szCs w:val="22"/>
        </w:rPr>
        <w:t xml:space="preserve"> </w:t>
      </w:r>
      <w:r w:rsidRPr="001426F0">
        <w:rPr>
          <w:rFonts w:ascii="GHEA Grapalat" w:hAnsi="GHEA Grapalat"/>
          <w:b/>
          <w:bCs/>
          <w:szCs w:val="22"/>
          <w:lang w:val="ru-RU"/>
        </w:rPr>
        <w:t>ՄՏՆԵԼԸ</w:t>
      </w:r>
      <w:r w:rsidRPr="001426F0">
        <w:rPr>
          <w:rFonts w:ascii="GHEA Grapalat" w:hAnsi="GHEA Grapalat"/>
          <w:b/>
          <w:bCs/>
          <w:szCs w:val="22"/>
        </w:rPr>
        <w:t xml:space="preserve">, </w:t>
      </w:r>
      <w:r w:rsidRPr="001426F0">
        <w:rPr>
          <w:rFonts w:ascii="GHEA Grapalat" w:hAnsi="GHEA Grapalat"/>
          <w:b/>
          <w:bCs/>
          <w:szCs w:val="22"/>
          <w:lang w:val="ru-RU"/>
        </w:rPr>
        <w:t>ԴԱԴԱՐԵՑՈՒՄԸ</w:t>
      </w:r>
    </w:p>
    <w:p w:rsidR="00E27948" w:rsidRPr="001426F0" w:rsidRDefault="00E27948" w:rsidP="00E27948">
      <w:pPr>
        <w:pStyle w:val="BodyText"/>
        <w:jc w:val="center"/>
        <w:rPr>
          <w:rFonts w:ascii="GHEA Grapalat" w:hAnsi="GHEA Grapalat"/>
          <w:szCs w:val="22"/>
        </w:rPr>
      </w:pPr>
    </w:p>
    <w:p w:rsidR="00E27948" w:rsidRPr="001426F0" w:rsidRDefault="00E27948" w:rsidP="00E27948">
      <w:pPr>
        <w:pStyle w:val="BodyText"/>
        <w:rPr>
          <w:rFonts w:ascii="GHEA Grapalat" w:hAnsi="GHEA Grapalat"/>
          <w:color w:val="000000"/>
          <w:szCs w:val="22"/>
        </w:rPr>
      </w:pPr>
      <w:r w:rsidRPr="001426F0">
        <w:rPr>
          <w:rFonts w:ascii="GHEA Grapalat" w:hAnsi="GHEA Grapalat"/>
          <w:szCs w:val="22"/>
        </w:rPr>
        <w:t>5.01.</w:t>
      </w:r>
      <w:r w:rsidRPr="001426F0">
        <w:rPr>
          <w:rFonts w:ascii="GHEA Grapalat" w:hAnsi="GHEA Grapalat"/>
          <w:szCs w:val="22"/>
        </w:rPr>
        <w:tab/>
        <w:t xml:space="preserve">Ուժի մեջ մտնելու լրացուցիչ պայմանները ներառում են, մասնավորապես, այն, որ Բանկին բավարարում է Ծրագրի իրականացման հարցում Վարկառուի ապահոված առաջընթացը և Վարկառուի մակրոտնտեսական քաղաքականության շրջանակի համարժեքությունը: </w:t>
      </w:r>
    </w:p>
    <w:p w:rsidR="00E27948" w:rsidRPr="001426F0" w:rsidRDefault="00E27948" w:rsidP="00E27948">
      <w:pPr>
        <w:pStyle w:val="BodyText"/>
        <w:ind w:left="1080" w:hanging="360"/>
        <w:rPr>
          <w:rFonts w:ascii="GHEA Grapalat" w:hAnsi="GHEA Grapalat"/>
          <w:color w:val="000000"/>
          <w:szCs w:val="22"/>
        </w:rPr>
      </w:pPr>
    </w:p>
    <w:p w:rsidR="00E27948" w:rsidRPr="001426F0" w:rsidRDefault="00E27948" w:rsidP="00E27948">
      <w:pPr>
        <w:pStyle w:val="BodyText"/>
        <w:rPr>
          <w:rFonts w:ascii="GHEA Grapalat" w:hAnsi="GHEA Grapalat"/>
          <w:szCs w:val="22"/>
        </w:rPr>
      </w:pPr>
      <w:r w:rsidRPr="001426F0">
        <w:rPr>
          <w:rFonts w:ascii="GHEA Grapalat" w:hAnsi="GHEA Grapalat"/>
          <w:szCs w:val="22"/>
        </w:rPr>
        <w:t>5.02.</w:t>
      </w:r>
      <w:r w:rsidRPr="001426F0">
        <w:rPr>
          <w:rFonts w:ascii="GHEA Grapalat" w:hAnsi="GHEA Grapalat"/>
          <w:szCs w:val="22"/>
        </w:rPr>
        <w:tab/>
        <w:t>Ուժի մեջ մտնելու վերջնաժամկետը 2015 թ. […] է՝ սույն Համաձայնագրի ամսաթվին հաջորդող 120-րդ օրը:</w:t>
      </w:r>
    </w:p>
    <w:p w:rsidR="00E27948" w:rsidRPr="001426F0" w:rsidRDefault="00E27948" w:rsidP="00E27948">
      <w:pPr>
        <w:pStyle w:val="BodyText"/>
        <w:jc w:val="center"/>
        <w:rPr>
          <w:rFonts w:ascii="GHEA Grapalat" w:hAnsi="GHEA Grapalat"/>
          <w:b/>
          <w:bCs/>
          <w:szCs w:val="22"/>
        </w:rPr>
      </w:pPr>
    </w:p>
    <w:p w:rsidR="00E27948" w:rsidRPr="001426F0" w:rsidRDefault="00E27948" w:rsidP="00E27948">
      <w:pPr>
        <w:pStyle w:val="BodyText"/>
        <w:jc w:val="center"/>
        <w:rPr>
          <w:rFonts w:ascii="GHEA Grapalat" w:hAnsi="GHEA Grapalat"/>
          <w:b/>
          <w:bCs/>
          <w:szCs w:val="22"/>
        </w:rPr>
      </w:pPr>
    </w:p>
    <w:p w:rsidR="00E27948" w:rsidRPr="001426F0" w:rsidRDefault="00E27948" w:rsidP="00E27948">
      <w:pPr>
        <w:pStyle w:val="BodyText"/>
        <w:jc w:val="center"/>
        <w:rPr>
          <w:rFonts w:ascii="GHEA Grapalat" w:hAnsi="GHEA Grapalat"/>
          <w:szCs w:val="22"/>
        </w:rPr>
      </w:pPr>
      <w:r w:rsidRPr="001426F0">
        <w:rPr>
          <w:rFonts w:ascii="GHEA Grapalat" w:hAnsi="GHEA Grapalat"/>
          <w:b/>
          <w:bCs/>
          <w:szCs w:val="22"/>
        </w:rPr>
        <w:lastRenderedPageBreak/>
        <w:t>ՀՈԴՎԱԾ VI. ՆԵՐԿԱՅԱՑՈւՑԻՉ, ՀԱՍՑԵՆԵՐ</w:t>
      </w:r>
    </w:p>
    <w:p w:rsidR="00E27948" w:rsidRPr="001426F0" w:rsidRDefault="00E27948" w:rsidP="00E27948">
      <w:pPr>
        <w:pStyle w:val="BodyText"/>
        <w:jc w:val="center"/>
        <w:rPr>
          <w:rFonts w:ascii="GHEA Grapalat" w:hAnsi="GHEA Grapalat"/>
          <w:szCs w:val="22"/>
        </w:rPr>
      </w:pPr>
    </w:p>
    <w:p w:rsidR="00E27948" w:rsidRPr="001426F0" w:rsidRDefault="00E27948" w:rsidP="00E27948">
      <w:pPr>
        <w:pStyle w:val="BodyText"/>
        <w:rPr>
          <w:rFonts w:ascii="GHEA Grapalat" w:hAnsi="GHEA Grapalat"/>
          <w:szCs w:val="22"/>
        </w:rPr>
      </w:pPr>
      <w:r w:rsidRPr="001426F0">
        <w:rPr>
          <w:rFonts w:ascii="GHEA Grapalat" w:hAnsi="GHEA Grapalat"/>
          <w:szCs w:val="22"/>
        </w:rPr>
        <w:t>6.01.</w:t>
      </w:r>
      <w:r w:rsidRPr="001426F0">
        <w:rPr>
          <w:rFonts w:ascii="GHEA Grapalat" w:hAnsi="GHEA Grapalat"/>
          <w:szCs w:val="22"/>
        </w:rPr>
        <w:tab/>
        <w:t>Վարկառուի ներկայացուցիչ</w:t>
      </w:r>
      <w:r w:rsidRPr="001426F0">
        <w:rPr>
          <w:rFonts w:ascii="GHEA Grapalat" w:hAnsi="GHEA Grapalat"/>
          <w:szCs w:val="22"/>
          <w:lang w:val="ru-RU"/>
        </w:rPr>
        <w:t>նիր</w:t>
      </w:r>
      <w:r w:rsidRPr="001426F0">
        <w:rPr>
          <w:rFonts w:ascii="GHEA Grapalat" w:hAnsi="GHEA Grapalat"/>
          <w:szCs w:val="22"/>
        </w:rPr>
        <w:t xml:space="preserve"> Ֆինանսների նախարարն է:</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rPr>
          <w:rFonts w:ascii="GHEA Grapalat" w:hAnsi="GHEA Grapalat"/>
          <w:szCs w:val="22"/>
        </w:rPr>
      </w:pPr>
      <w:r w:rsidRPr="001426F0">
        <w:rPr>
          <w:rFonts w:ascii="GHEA Grapalat" w:hAnsi="GHEA Grapalat"/>
          <w:szCs w:val="22"/>
        </w:rPr>
        <w:t>6.02.</w:t>
      </w:r>
      <w:r w:rsidRPr="001426F0">
        <w:rPr>
          <w:rFonts w:ascii="GHEA Grapalat" w:hAnsi="GHEA Grapalat"/>
          <w:szCs w:val="22"/>
        </w:rPr>
        <w:tab/>
        <w:t>Վարկառուի հասցեն է`</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ind w:firstLine="720"/>
        <w:rPr>
          <w:rFonts w:ascii="GHEA Grapalat" w:hAnsi="GHEA Grapalat"/>
          <w:szCs w:val="22"/>
        </w:rPr>
      </w:pPr>
      <w:r w:rsidRPr="001426F0">
        <w:rPr>
          <w:rFonts w:ascii="GHEA Grapalat" w:hAnsi="GHEA Grapalat"/>
          <w:szCs w:val="22"/>
        </w:rPr>
        <w:t>Հայաստանի Հանրապետության ֆինանսների նախարարություն</w:t>
      </w:r>
    </w:p>
    <w:p w:rsidR="00E27948" w:rsidRPr="001426F0" w:rsidRDefault="00E27948" w:rsidP="00E27948">
      <w:pPr>
        <w:pStyle w:val="BodyText"/>
        <w:ind w:firstLine="720"/>
        <w:rPr>
          <w:rFonts w:ascii="GHEA Grapalat" w:hAnsi="GHEA Grapalat"/>
          <w:szCs w:val="22"/>
        </w:rPr>
      </w:pPr>
      <w:r w:rsidRPr="001426F0">
        <w:rPr>
          <w:rFonts w:ascii="GHEA Grapalat" w:hAnsi="GHEA Grapalat"/>
          <w:szCs w:val="22"/>
        </w:rPr>
        <w:t>Մելիք-Ադամյան փողոց 1</w:t>
      </w:r>
    </w:p>
    <w:p w:rsidR="00E27948" w:rsidRPr="001426F0" w:rsidRDefault="00E27948" w:rsidP="00E27948">
      <w:pPr>
        <w:pStyle w:val="BodyText"/>
        <w:ind w:firstLine="720"/>
        <w:rPr>
          <w:rFonts w:ascii="GHEA Grapalat" w:hAnsi="GHEA Grapalat"/>
          <w:szCs w:val="22"/>
        </w:rPr>
      </w:pPr>
      <w:r w:rsidRPr="001426F0">
        <w:rPr>
          <w:rFonts w:ascii="GHEA Grapalat" w:hAnsi="GHEA Grapalat"/>
          <w:szCs w:val="22"/>
        </w:rPr>
        <w:t>Երևան, 0010</w:t>
      </w:r>
    </w:p>
    <w:p w:rsidR="00E27948" w:rsidRPr="001426F0" w:rsidRDefault="00E27948" w:rsidP="00E27948">
      <w:pPr>
        <w:pStyle w:val="Referencestyle"/>
        <w:tabs>
          <w:tab w:val="left" w:pos="720"/>
        </w:tabs>
        <w:ind w:left="720"/>
        <w:rPr>
          <w:rFonts w:ascii="GHEA Grapalat" w:hAnsi="GHEA Grapalat"/>
          <w:color w:val="000000"/>
          <w:sz w:val="22"/>
          <w:szCs w:val="22"/>
        </w:rPr>
      </w:pPr>
      <w:r w:rsidRPr="001426F0">
        <w:rPr>
          <w:rFonts w:ascii="GHEA Grapalat" w:hAnsi="GHEA Grapalat"/>
          <w:sz w:val="22"/>
          <w:szCs w:val="22"/>
        </w:rPr>
        <w:t>Հայաստանի Հանրապետություն</w:t>
      </w:r>
    </w:p>
    <w:p w:rsidR="00E27948" w:rsidRPr="001426F0" w:rsidRDefault="00E27948" w:rsidP="00E27948">
      <w:pPr>
        <w:pStyle w:val="BodyText"/>
        <w:ind w:left="720"/>
        <w:rPr>
          <w:rFonts w:ascii="GHEA Grapalat" w:hAnsi="GHEA Grapalat"/>
          <w:szCs w:val="22"/>
        </w:rPr>
      </w:pPr>
      <w:r w:rsidRPr="001426F0">
        <w:rPr>
          <w:rFonts w:ascii="GHEA Grapalat" w:hAnsi="GHEA Grapalat"/>
          <w:szCs w:val="22"/>
        </w:rPr>
        <w:t>Ֆաքս՝</w:t>
      </w:r>
    </w:p>
    <w:p w:rsidR="00E27948" w:rsidRPr="001426F0" w:rsidRDefault="00E27948" w:rsidP="00E27948">
      <w:pPr>
        <w:pStyle w:val="BodyText"/>
        <w:ind w:left="720"/>
        <w:rPr>
          <w:rFonts w:ascii="GHEA Grapalat" w:hAnsi="GHEA Grapalat"/>
          <w:szCs w:val="22"/>
        </w:rPr>
      </w:pPr>
      <w:r w:rsidRPr="001426F0">
        <w:rPr>
          <w:rFonts w:ascii="GHEA Grapalat" w:hAnsi="GHEA Grapalat"/>
          <w:szCs w:val="22"/>
        </w:rPr>
        <w:t>+ 374- 11800132</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rPr>
          <w:rFonts w:ascii="GHEA Grapalat" w:hAnsi="GHEA Grapalat"/>
          <w:szCs w:val="22"/>
        </w:rPr>
      </w:pPr>
      <w:r w:rsidRPr="001426F0">
        <w:rPr>
          <w:rFonts w:ascii="GHEA Grapalat" w:hAnsi="GHEA Grapalat"/>
          <w:szCs w:val="22"/>
        </w:rPr>
        <w:t>6.03.</w:t>
      </w:r>
      <w:r w:rsidRPr="001426F0">
        <w:rPr>
          <w:rFonts w:ascii="GHEA Grapalat" w:hAnsi="GHEA Grapalat"/>
          <w:szCs w:val="22"/>
        </w:rPr>
        <w:tab/>
        <w:t>Բանկի հասցեն է՝</w:t>
      </w:r>
    </w:p>
    <w:p w:rsidR="00E27948" w:rsidRPr="001426F0" w:rsidRDefault="00E27948" w:rsidP="00E27948">
      <w:pPr>
        <w:pStyle w:val="BodyText"/>
        <w:ind w:left="720"/>
        <w:rPr>
          <w:rFonts w:ascii="GHEA Grapalat" w:hAnsi="GHEA Grapalat"/>
          <w:szCs w:val="22"/>
        </w:rPr>
      </w:pPr>
    </w:p>
    <w:p w:rsidR="00E27948" w:rsidRPr="001426F0" w:rsidRDefault="00E27948" w:rsidP="00E27948">
      <w:pPr>
        <w:pStyle w:val="BodyText"/>
        <w:ind w:left="720"/>
        <w:rPr>
          <w:rFonts w:ascii="GHEA Grapalat" w:hAnsi="GHEA Grapalat"/>
          <w:szCs w:val="22"/>
        </w:rPr>
      </w:pPr>
      <w:r w:rsidRPr="001426F0">
        <w:rPr>
          <w:rFonts w:ascii="GHEA Grapalat" w:hAnsi="GHEA Grapalat"/>
          <w:szCs w:val="22"/>
        </w:rPr>
        <w:t>International Bank for Reconstruction and Development</w:t>
      </w:r>
    </w:p>
    <w:p w:rsidR="00E27948" w:rsidRPr="001426F0" w:rsidRDefault="00E27948" w:rsidP="00E27948">
      <w:pPr>
        <w:pStyle w:val="BodyText"/>
        <w:ind w:left="720"/>
        <w:rPr>
          <w:rFonts w:ascii="GHEA Grapalat" w:hAnsi="GHEA Grapalat"/>
          <w:szCs w:val="22"/>
        </w:rPr>
      </w:pPr>
      <w:smartTag w:uri="urn:schemas-microsoft-com:office:smarttags" w:element="Street">
        <w:smartTag w:uri="urn:schemas-microsoft-com:office:smarttags" w:element="address">
          <w:r w:rsidRPr="001426F0">
            <w:rPr>
              <w:rFonts w:ascii="GHEA Grapalat" w:hAnsi="GHEA Grapalat"/>
              <w:szCs w:val="22"/>
            </w:rPr>
            <w:t>1818 H Street, N.W.</w:t>
          </w:r>
        </w:smartTag>
      </w:smartTag>
    </w:p>
    <w:p w:rsidR="00E27948" w:rsidRPr="001426F0" w:rsidRDefault="00E27948" w:rsidP="00E27948">
      <w:pPr>
        <w:pStyle w:val="BodyText"/>
        <w:ind w:left="720"/>
        <w:rPr>
          <w:rFonts w:ascii="GHEA Grapalat" w:hAnsi="GHEA Grapalat"/>
          <w:szCs w:val="22"/>
        </w:rPr>
      </w:pPr>
      <w:smartTag w:uri="urn:schemas-microsoft-com:office:smarttags" w:element="place">
        <w:smartTag w:uri="urn:schemas-microsoft-com:office:smarttags" w:element="PlaceName">
          <w:r w:rsidRPr="001426F0">
            <w:rPr>
              <w:rFonts w:ascii="GHEA Grapalat" w:hAnsi="GHEA Grapalat"/>
              <w:szCs w:val="22"/>
            </w:rPr>
            <w:t>Washington</w:t>
          </w:r>
        </w:smartTag>
        <w:r w:rsidRPr="001426F0">
          <w:rPr>
            <w:rFonts w:ascii="GHEA Grapalat" w:hAnsi="GHEA Grapalat"/>
            <w:szCs w:val="22"/>
          </w:rPr>
          <w:t xml:space="preserve">, </w:t>
        </w:r>
        <w:smartTag w:uri="urn:schemas-microsoft-com:office:smarttags" w:element="State">
          <w:r w:rsidRPr="001426F0">
            <w:rPr>
              <w:rFonts w:ascii="GHEA Grapalat" w:hAnsi="GHEA Grapalat"/>
              <w:szCs w:val="22"/>
            </w:rPr>
            <w:t>D.C.</w:t>
          </w:r>
        </w:smartTag>
        <w:smartTag w:uri="urn:schemas-microsoft-com:office:smarttags" w:element="PostalCode">
          <w:r w:rsidRPr="001426F0">
            <w:rPr>
              <w:rFonts w:ascii="GHEA Grapalat" w:hAnsi="GHEA Grapalat"/>
              <w:szCs w:val="22"/>
            </w:rPr>
            <w:t>20433</w:t>
          </w:r>
        </w:smartTag>
      </w:smartTag>
    </w:p>
    <w:p w:rsidR="00E27948" w:rsidRPr="001426F0" w:rsidRDefault="00E27948" w:rsidP="00E27948">
      <w:pPr>
        <w:pStyle w:val="BodyText"/>
        <w:ind w:left="720"/>
        <w:rPr>
          <w:rFonts w:ascii="GHEA Grapalat" w:hAnsi="GHEA Grapalat"/>
          <w:szCs w:val="22"/>
        </w:rPr>
      </w:pPr>
      <w:smartTag w:uri="urn:schemas-microsoft-com:office:smarttags" w:element="place">
        <w:smartTag w:uri="urn:schemas-microsoft-com:office:smarttags" w:element="City">
          <w:r w:rsidRPr="001426F0">
            <w:rPr>
              <w:rFonts w:ascii="GHEA Grapalat" w:hAnsi="GHEA Grapalat"/>
              <w:szCs w:val="22"/>
            </w:rPr>
            <w:t>United States of America</w:t>
          </w:r>
        </w:smartTag>
      </w:smartTag>
    </w:p>
    <w:p w:rsidR="00E27948" w:rsidRPr="001426F0" w:rsidRDefault="00E27948" w:rsidP="00E27948">
      <w:pPr>
        <w:pStyle w:val="BodyText"/>
        <w:ind w:left="720"/>
        <w:rPr>
          <w:rFonts w:ascii="GHEA Grapalat" w:hAnsi="GHEA Grapalat"/>
          <w:szCs w:val="22"/>
        </w:rPr>
      </w:pPr>
    </w:p>
    <w:p w:rsidR="00E27948" w:rsidRPr="001426F0" w:rsidRDefault="00E27948" w:rsidP="00E27948">
      <w:pPr>
        <w:pStyle w:val="BodyText"/>
        <w:ind w:left="720"/>
        <w:rPr>
          <w:rFonts w:ascii="GHEA Grapalat" w:hAnsi="GHEA Grapalat"/>
          <w:szCs w:val="22"/>
        </w:rPr>
      </w:pPr>
      <w:r w:rsidRPr="001426F0">
        <w:rPr>
          <w:rFonts w:ascii="GHEA Grapalat" w:hAnsi="GHEA Grapalat"/>
          <w:szCs w:val="22"/>
        </w:rPr>
        <w:t>Տելեքս՝</w:t>
      </w:r>
      <w:r w:rsidRPr="001426F0">
        <w:rPr>
          <w:rFonts w:ascii="GHEA Grapalat" w:hAnsi="GHEA Grapalat"/>
          <w:szCs w:val="22"/>
        </w:rPr>
        <w:tab/>
      </w:r>
      <w:r w:rsidRPr="001426F0">
        <w:rPr>
          <w:rFonts w:ascii="GHEA Grapalat" w:hAnsi="GHEA Grapalat"/>
          <w:szCs w:val="22"/>
        </w:rPr>
        <w:tab/>
      </w:r>
      <w:r w:rsidRPr="001426F0">
        <w:rPr>
          <w:rFonts w:ascii="GHEA Grapalat" w:hAnsi="GHEA Grapalat"/>
          <w:szCs w:val="22"/>
        </w:rPr>
        <w:tab/>
        <w:t>Ֆաքս՝</w:t>
      </w:r>
    </w:p>
    <w:p w:rsidR="00E27948" w:rsidRPr="001426F0" w:rsidRDefault="00E27948" w:rsidP="00E27948">
      <w:pPr>
        <w:pStyle w:val="BodyText"/>
        <w:ind w:left="720"/>
        <w:rPr>
          <w:rFonts w:ascii="GHEA Grapalat" w:hAnsi="GHEA Grapalat"/>
          <w:szCs w:val="22"/>
        </w:rPr>
      </w:pPr>
    </w:p>
    <w:p w:rsidR="00E27948" w:rsidRPr="001426F0" w:rsidRDefault="00E27948" w:rsidP="00E27948">
      <w:pPr>
        <w:pStyle w:val="BodyText"/>
        <w:ind w:left="720"/>
        <w:rPr>
          <w:rFonts w:ascii="GHEA Grapalat" w:hAnsi="GHEA Grapalat"/>
          <w:szCs w:val="22"/>
        </w:rPr>
      </w:pPr>
      <w:r w:rsidRPr="001426F0">
        <w:rPr>
          <w:rFonts w:ascii="GHEA Grapalat" w:hAnsi="GHEA Grapalat"/>
          <w:szCs w:val="22"/>
        </w:rPr>
        <w:t>248423(MCI) կամ</w:t>
      </w:r>
      <w:r w:rsidRPr="001426F0">
        <w:rPr>
          <w:rFonts w:ascii="GHEA Grapalat" w:hAnsi="GHEA Grapalat"/>
          <w:szCs w:val="22"/>
        </w:rPr>
        <w:tab/>
        <w:t>1-202-477-6391</w:t>
      </w:r>
    </w:p>
    <w:p w:rsidR="00E27948" w:rsidRPr="001426F0" w:rsidRDefault="00E27948" w:rsidP="00E27948">
      <w:pPr>
        <w:pStyle w:val="BodyText"/>
        <w:ind w:left="720"/>
        <w:rPr>
          <w:rFonts w:ascii="GHEA Grapalat" w:hAnsi="GHEA Grapalat"/>
          <w:szCs w:val="22"/>
        </w:rPr>
      </w:pPr>
      <w:r w:rsidRPr="001426F0">
        <w:rPr>
          <w:rFonts w:ascii="GHEA Grapalat" w:hAnsi="GHEA Grapalat"/>
          <w:szCs w:val="22"/>
        </w:rPr>
        <w:t xml:space="preserve"> 64145(MCI)</w:t>
      </w:r>
    </w:p>
    <w:p w:rsidR="00E27948" w:rsidRPr="001426F0" w:rsidRDefault="00E27948" w:rsidP="00E27948">
      <w:pPr>
        <w:pStyle w:val="BodyText"/>
        <w:ind w:left="720"/>
        <w:rPr>
          <w:rFonts w:ascii="GHEA Grapalat" w:hAnsi="GHEA Grapalat"/>
          <w:szCs w:val="22"/>
        </w:rPr>
      </w:pPr>
    </w:p>
    <w:p w:rsidR="00E27948" w:rsidRPr="001426F0" w:rsidRDefault="00E27948" w:rsidP="00E27948">
      <w:pPr>
        <w:keepNext/>
        <w:spacing w:line="240" w:lineRule="auto"/>
        <w:rPr>
          <w:rFonts w:ascii="GHEA Grapalat" w:hAnsi="GHEA Grapalat"/>
        </w:rPr>
      </w:pPr>
    </w:p>
    <w:p w:rsidR="00E27948" w:rsidRPr="001426F0" w:rsidRDefault="00E27948" w:rsidP="00E27948">
      <w:pPr>
        <w:pStyle w:val="BodyText"/>
        <w:rPr>
          <w:rFonts w:ascii="GHEA Grapalat" w:hAnsi="GHEA Grapalat"/>
          <w:szCs w:val="22"/>
        </w:rPr>
      </w:pPr>
      <w:r w:rsidRPr="001426F0">
        <w:rPr>
          <w:rFonts w:ascii="GHEA Grapalat" w:hAnsi="GHEA Grapalat"/>
          <w:szCs w:val="22"/>
        </w:rPr>
        <w:t>ՀԱՄԱՁԱՅՆԵՑՎԵԼ Է Երևանում, վերոնշյալ առաջին ամսաթվի և տարեթվի դրությամբ:</w:t>
      </w:r>
    </w:p>
    <w:p w:rsidR="00E27948" w:rsidRPr="001426F0" w:rsidRDefault="00E27948" w:rsidP="00E27948">
      <w:pPr>
        <w:pStyle w:val="BodyText"/>
        <w:ind w:left="2160" w:firstLine="720"/>
        <w:rPr>
          <w:rFonts w:ascii="GHEA Grapalat" w:hAnsi="GHEA Grapalat"/>
          <w:szCs w:val="22"/>
        </w:rPr>
      </w:pPr>
    </w:p>
    <w:p w:rsidR="00BD1179" w:rsidRDefault="00BD1179" w:rsidP="00E27948">
      <w:pPr>
        <w:pStyle w:val="BodyText"/>
        <w:ind w:left="3600"/>
        <w:rPr>
          <w:rFonts w:ascii="GHEA Grapalat" w:hAnsi="GHEA Grapalat"/>
          <w:b/>
          <w:szCs w:val="22"/>
        </w:rPr>
      </w:pPr>
    </w:p>
    <w:p w:rsidR="00BD1179" w:rsidRDefault="00BD1179" w:rsidP="00E27948">
      <w:pPr>
        <w:pStyle w:val="BodyText"/>
        <w:ind w:left="3600"/>
        <w:rPr>
          <w:rFonts w:ascii="GHEA Grapalat" w:hAnsi="GHEA Grapalat"/>
          <w:b/>
          <w:szCs w:val="22"/>
        </w:rPr>
      </w:pPr>
    </w:p>
    <w:p w:rsidR="00E27948" w:rsidRPr="001426F0" w:rsidRDefault="00E27948" w:rsidP="00E27948">
      <w:pPr>
        <w:pStyle w:val="BodyText"/>
        <w:ind w:left="3600"/>
        <w:rPr>
          <w:rFonts w:ascii="GHEA Grapalat" w:hAnsi="GHEA Grapalat"/>
          <w:b/>
          <w:szCs w:val="22"/>
        </w:rPr>
      </w:pPr>
      <w:r w:rsidRPr="001426F0">
        <w:rPr>
          <w:rFonts w:ascii="GHEA Grapalat" w:hAnsi="GHEA Grapalat"/>
          <w:b/>
          <w:szCs w:val="22"/>
          <w:lang w:val="ru-RU"/>
        </w:rPr>
        <w:lastRenderedPageBreak/>
        <w:t>ՀԱՅԱՍՏԱՆԻ</w:t>
      </w:r>
      <w:r>
        <w:rPr>
          <w:rFonts w:ascii="GHEA Grapalat" w:hAnsi="GHEA Grapalat"/>
          <w:b/>
          <w:szCs w:val="22"/>
        </w:rPr>
        <w:t xml:space="preserve"> </w:t>
      </w:r>
      <w:r w:rsidRPr="001426F0">
        <w:rPr>
          <w:rFonts w:ascii="GHEA Grapalat" w:hAnsi="GHEA Grapalat"/>
          <w:b/>
          <w:szCs w:val="22"/>
          <w:lang w:val="ru-RU"/>
        </w:rPr>
        <w:t>ՀԱՆՐԱՊԵՏՈՒԹՅԱՆ</w:t>
      </w:r>
      <w:r>
        <w:rPr>
          <w:rFonts w:ascii="GHEA Grapalat" w:hAnsi="GHEA Grapalat"/>
          <w:b/>
          <w:szCs w:val="22"/>
        </w:rPr>
        <w:t xml:space="preserve"> </w:t>
      </w:r>
      <w:r w:rsidRPr="001426F0">
        <w:rPr>
          <w:rFonts w:ascii="GHEA Grapalat" w:hAnsi="GHEA Grapalat"/>
          <w:b/>
          <w:szCs w:val="22"/>
          <w:lang w:val="ru-RU"/>
        </w:rPr>
        <w:t>ԿՈՂՄԻՑ՝</w:t>
      </w:r>
    </w:p>
    <w:p w:rsidR="00E27948" w:rsidRPr="001426F0" w:rsidRDefault="00E27948" w:rsidP="00E27948">
      <w:pPr>
        <w:spacing w:line="240" w:lineRule="auto"/>
        <w:rPr>
          <w:rFonts w:ascii="GHEA Grapalat" w:hAnsi="GHEA Grapalat"/>
          <w:b/>
        </w:rPr>
      </w:pPr>
    </w:p>
    <w:p w:rsidR="00E27948" w:rsidRPr="001426F0" w:rsidRDefault="00E27948" w:rsidP="00E27948">
      <w:pPr>
        <w:pStyle w:val="BodyText"/>
        <w:ind w:left="2160" w:firstLine="720"/>
        <w:rPr>
          <w:rFonts w:ascii="GHEA Grapalat" w:hAnsi="GHEA Grapalat"/>
          <w:b/>
          <w:szCs w:val="22"/>
        </w:rPr>
      </w:pPr>
      <w:r w:rsidRPr="001426F0">
        <w:rPr>
          <w:rFonts w:ascii="GHEA Grapalat" w:hAnsi="GHEA Grapalat"/>
          <w:b/>
          <w:szCs w:val="22"/>
        </w:rPr>
        <w:tab/>
      </w:r>
    </w:p>
    <w:p w:rsidR="00E27948" w:rsidRPr="001426F0" w:rsidRDefault="00E27948" w:rsidP="00E27948">
      <w:pPr>
        <w:spacing w:line="240" w:lineRule="auto"/>
        <w:jc w:val="right"/>
        <w:rPr>
          <w:rFonts w:ascii="GHEA Grapalat" w:hAnsi="GHEA Grapalat"/>
          <w:b/>
        </w:rPr>
      </w:pPr>
    </w:p>
    <w:p w:rsidR="00E27948" w:rsidRPr="001426F0" w:rsidRDefault="00E27948" w:rsidP="00E27948">
      <w:pPr>
        <w:spacing w:line="240" w:lineRule="auto"/>
        <w:jc w:val="right"/>
        <w:rPr>
          <w:rFonts w:ascii="GHEA Grapalat" w:hAnsi="GHEA Grapalat"/>
          <w:b/>
        </w:rPr>
      </w:pPr>
      <w:r w:rsidRPr="001426F0">
        <w:rPr>
          <w:rFonts w:ascii="GHEA Grapalat" w:hAnsi="GHEA Grapalat"/>
          <w:b/>
        </w:rPr>
        <w:t>_____________________________________</w:t>
      </w:r>
    </w:p>
    <w:p w:rsidR="00E27948" w:rsidRPr="001426F0" w:rsidRDefault="00E27948" w:rsidP="00E27948">
      <w:pPr>
        <w:pStyle w:val="BodyText"/>
        <w:ind w:left="5040" w:firstLine="720"/>
        <w:rPr>
          <w:rFonts w:ascii="GHEA Grapalat" w:hAnsi="GHEA Grapalat"/>
          <w:b/>
          <w:szCs w:val="22"/>
        </w:rPr>
      </w:pPr>
      <w:r w:rsidRPr="001426F0">
        <w:rPr>
          <w:rFonts w:ascii="GHEA Grapalat" w:hAnsi="GHEA Grapalat"/>
          <w:b/>
          <w:szCs w:val="22"/>
          <w:lang w:val="ru-RU"/>
        </w:rPr>
        <w:t>Լիազոր</w:t>
      </w:r>
      <w:r>
        <w:rPr>
          <w:rFonts w:ascii="GHEA Grapalat" w:hAnsi="GHEA Grapalat"/>
          <w:b/>
          <w:szCs w:val="22"/>
        </w:rPr>
        <w:t xml:space="preserve"> </w:t>
      </w:r>
      <w:r w:rsidRPr="001426F0">
        <w:rPr>
          <w:rFonts w:ascii="GHEA Grapalat" w:hAnsi="GHEA Grapalat"/>
          <w:b/>
          <w:szCs w:val="22"/>
          <w:lang w:val="ru-RU"/>
        </w:rPr>
        <w:t>ներկայացուցիչ</w:t>
      </w:r>
    </w:p>
    <w:p w:rsidR="00E27948" w:rsidRPr="001426F0" w:rsidRDefault="00E27948" w:rsidP="00E27948">
      <w:pPr>
        <w:spacing w:line="240" w:lineRule="auto"/>
        <w:jc w:val="right"/>
        <w:rPr>
          <w:rFonts w:ascii="GHEA Grapalat" w:hAnsi="GHEA Grapalat"/>
          <w:b/>
        </w:rPr>
      </w:pPr>
      <w:r w:rsidRPr="001426F0">
        <w:rPr>
          <w:rFonts w:ascii="GHEA Grapalat" w:hAnsi="GHEA Grapalat"/>
          <w:b/>
          <w:lang w:val="ru-RU"/>
        </w:rPr>
        <w:t>Անուն</w:t>
      </w:r>
      <w:r w:rsidRPr="001426F0">
        <w:rPr>
          <w:rFonts w:ascii="GHEA Grapalat" w:hAnsi="GHEA Grapalat"/>
          <w:b/>
        </w:rPr>
        <w:t>, ազգանունը</w:t>
      </w:r>
      <w:r w:rsidRPr="001426F0">
        <w:rPr>
          <w:rFonts w:ascii="GHEA Grapalat" w:hAnsi="GHEA Grapalat"/>
          <w:b/>
          <w:lang w:val="ru-RU"/>
        </w:rPr>
        <w:t>՝</w:t>
      </w:r>
      <w:r w:rsidRPr="001426F0">
        <w:rPr>
          <w:rFonts w:ascii="GHEA Grapalat" w:hAnsi="GHEA Grapalat"/>
          <w:b/>
        </w:rPr>
        <w:t xml:space="preserve"> __________________________</w:t>
      </w:r>
    </w:p>
    <w:p w:rsidR="00E27948" w:rsidRPr="001426F0" w:rsidRDefault="00E27948" w:rsidP="00E27948">
      <w:pPr>
        <w:spacing w:line="240" w:lineRule="auto"/>
        <w:jc w:val="right"/>
        <w:rPr>
          <w:rFonts w:ascii="GHEA Grapalat" w:hAnsi="GHEA Grapalat"/>
          <w:b/>
        </w:rPr>
      </w:pPr>
    </w:p>
    <w:p w:rsidR="00E27948" w:rsidRPr="001426F0" w:rsidRDefault="00E27948" w:rsidP="00E27948">
      <w:pPr>
        <w:spacing w:line="240" w:lineRule="auto"/>
        <w:jc w:val="right"/>
        <w:rPr>
          <w:rFonts w:ascii="GHEA Grapalat" w:hAnsi="GHEA Grapalat"/>
          <w:b/>
        </w:rPr>
      </w:pPr>
      <w:r w:rsidRPr="001426F0">
        <w:rPr>
          <w:rFonts w:ascii="GHEA Grapalat" w:hAnsi="GHEA Grapalat"/>
          <w:b/>
          <w:lang w:val="ru-RU"/>
        </w:rPr>
        <w:t>Պաշտոնը՝</w:t>
      </w:r>
      <w:r w:rsidRPr="001426F0">
        <w:rPr>
          <w:rFonts w:ascii="GHEA Grapalat" w:hAnsi="GHEA Grapalat"/>
          <w:b/>
        </w:rPr>
        <w:t xml:space="preserve"> __________________________</w:t>
      </w:r>
    </w:p>
    <w:p w:rsidR="00E27948" w:rsidRPr="001426F0" w:rsidRDefault="00E27948" w:rsidP="00E27948">
      <w:pPr>
        <w:spacing w:line="240" w:lineRule="auto"/>
        <w:rPr>
          <w:rFonts w:ascii="GHEA Grapalat" w:hAnsi="GHEA Grapalat"/>
          <w:b/>
        </w:rPr>
      </w:pPr>
    </w:p>
    <w:p w:rsidR="00E27948" w:rsidRPr="001426F0" w:rsidRDefault="00E27948" w:rsidP="00E27948">
      <w:pPr>
        <w:spacing w:line="240" w:lineRule="auto"/>
        <w:rPr>
          <w:rFonts w:ascii="GHEA Grapalat" w:hAnsi="GHEA Grapalat"/>
          <w:b/>
        </w:rPr>
      </w:pPr>
    </w:p>
    <w:p w:rsidR="00E27948" w:rsidRPr="001426F0" w:rsidRDefault="00E27948" w:rsidP="00E27948">
      <w:pPr>
        <w:pStyle w:val="BodyText"/>
        <w:ind w:right="-360"/>
        <w:jc w:val="left"/>
        <w:rPr>
          <w:rFonts w:ascii="GHEA Grapalat" w:hAnsi="GHEA Grapalat"/>
          <w:b/>
          <w:szCs w:val="22"/>
        </w:rPr>
      </w:pPr>
      <w:r w:rsidRPr="001426F0">
        <w:rPr>
          <w:rFonts w:ascii="GHEA Grapalat" w:hAnsi="GHEA Grapalat"/>
          <w:b/>
          <w:szCs w:val="22"/>
          <w:lang w:val="ru-RU"/>
        </w:rPr>
        <w:t>ՎԵՐԱԿԱՌՈՒՑՄԱՆ</w:t>
      </w:r>
      <w:r>
        <w:rPr>
          <w:rFonts w:ascii="GHEA Grapalat" w:hAnsi="GHEA Grapalat"/>
          <w:b/>
          <w:szCs w:val="22"/>
        </w:rPr>
        <w:t xml:space="preserve"> </w:t>
      </w:r>
      <w:r w:rsidRPr="001426F0">
        <w:rPr>
          <w:rFonts w:ascii="GHEA Grapalat" w:hAnsi="GHEA Grapalat"/>
          <w:b/>
          <w:szCs w:val="22"/>
          <w:lang w:val="ru-RU"/>
        </w:rPr>
        <w:t>ԵՎ</w:t>
      </w:r>
      <w:r>
        <w:rPr>
          <w:rFonts w:ascii="GHEA Grapalat" w:hAnsi="GHEA Grapalat"/>
          <w:b/>
          <w:szCs w:val="22"/>
        </w:rPr>
        <w:t xml:space="preserve"> </w:t>
      </w:r>
      <w:r w:rsidRPr="001426F0">
        <w:rPr>
          <w:rFonts w:ascii="GHEA Grapalat" w:hAnsi="GHEA Grapalat"/>
          <w:b/>
          <w:szCs w:val="22"/>
          <w:lang w:val="ru-RU"/>
        </w:rPr>
        <w:t>ԶԱՐԳԱՑՄԱՆ</w:t>
      </w:r>
      <w:r>
        <w:rPr>
          <w:rFonts w:ascii="GHEA Grapalat" w:hAnsi="GHEA Grapalat"/>
          <w:b/>
          <w:szCs w:val="22"/>
        </w:rPr>
        <w:t xml:space="preserve"> </w:t>
      </w:r>
      <w:r w:rsidRPr="001426F0">
        <w:rPr>
          <w:rFonts w:ascii="GHEA Grapalat" w:hAnsi="GHEA Grapalat"/>
          <w:b/>
          <w:szCs w:val="22"/>
          <w:lang w:val="ru-RU"/>
        </w:rPr>
        <w:t>ՄԻՋԱԶԳԱՅԻՆ</w:t>
      </w:r>
      <w:r>
        <w:rPr>
          <w:rFonts w:ascii="GHEA Grapalat" w:hAnsi="GHEA Grapalat"/>
          <w:b/>
          <w:szCs w:val="22"/>
        </w:rPr>
        <w:t xml:space="preserve"> </w:t>
      </w:r>
      <w:r w:rsidRPr="001426F0">
        <w:rPr>
          <w:rFonts w:ascii="GHEA Grapalat" w:hAnsi="GHEA Grapalat"/>
          <w:b/>
          <w:szCs w:val="22"/>
          <w:lang w:val="ru-RU"/>
        </w:rPr>
        <w:t>ԲԱՆԿԻ</w:t>
      </w:r>
      <w:r>
        <w:rPr>
          <w:rFonts w:ascii="GHEA Grapalat" w:hAnsi="GHEA Grapalat"/>
          <w:b/>
          <w:szCs w:val="22"/>
        </w:rPr>
        <w:t xml:space="preserve"> </w:t>
      </w:r>
      <w:r w:rsidRPr="001426F0">
        <w:rPr>
          <w:rFonts w:ascii="GHEA Grapalat" w:hAnsi="GHEA Grapalat"/>
          <w:b/>
          <w:szCs w:val="22"/>
          <w:lang w:val="ru-RU"/>
        </w:rPr>
        <w:t>ԿՈՂՄԻՑ՝</w:t>
      </w:r>
    </w:p>
    <w:p w:rsidR="00E27948" w:rsidRPr="001426F0" w:rsidRDefault="00E27948" w:rsidP="00E27948">
      <w:pPr>
        <w:spacing w:line="240" w:lineRule="auto"/>
        <w:jc w:val="right"/>
        <w:rPr>
          <w:rFonts w:ascii="GHEA Grapalat" w:hAnsi="GHEA Grapalat"/>
          <w:b/>
        </w:rPr>
      </w:pPr>
    </w:p>
    <w:p w:rsidR="00E27948" w:rsidRPr="001426F0" w:rsidRDefault="00E27948" w:rsidP="00E27948">
      <w:pPr>
        <w:spacing w:line="240" w:lineRule="auto"/>
        <w:jc w:val="right"/>
        <w:rPr>
          <w:rFonts w:ascii="GHEA Grapalat" w:hAnsi="GHEA Grapalat"/>
          <w:b/>
        </w:rPr>
      </w:pPr>
      <w:r w:rsidRPr="001426F0">
        <w:rPr>
          <w:rFonts w:ascii="GHEA Grapalat" w:hAnsi="GHEA Grapalat"/>
          <w:b/>
        </w:rPr>
        <w:t>_____________________________________</w:t>
      </w:r>
    </w:p>
    <w:p w:rsidR="00E27948" w:rsidRPr="001426F0" w:rsidRDefault="00E27948" w:rsidP="00E27948">
      <w:pPr>
        <w:tabs>
          <w:tab w:val="left" w:pos="5760"/>
        </w:tabs>
        <w:spacing w:line="240" w:lineRule="auto"/>
        <w:jc w:val="center"/>
        <w:rPr>
          <w:rFonts w:ascii="GHEA Grapalat" w:hAnsi="GHEA Grapalat"/>
          <w:b/>
        </w:rPr>
      </w:pPr>
      <w:r w:rsidRPr="001426F0">
        <w:rPr>
          <w:rFonts w:ascii="GHEA Grapalat" w:hAnsi="GHEA Grapalat"/>
          <w:b/>
        </w:rPr>
        <w:tab/>
      </w:r>
      <w:r w:rsidRPr="001426F0">
        <w:rPr>
          <w:rFonts w:ascii="GHEA Grapalat" w:hAnsi="GHEA Grapalat"/>
          <w:b/>
          <w:lang w:val="ru-RU"/>
        </w:rPr>
        <w:t>Լիազորներկայացուցիչ</w:t>
      </w:r>
    </w:p>
    <w:p w:rsidR="00E27948" w:rsidRPr="001426F0" w:rsidRDefault="00E27948" w:rsidP="00E27948">
      <w:pPr>
        <w:spacing w:line="240" w:lineRule="auto"/>
        <w:jc w:val="right"/>
        <w:rPr>
          <w:rFonts w:ascii="GHEA Grapalat" w:hAnsi="GHEA Grapalat"/>
          <w:b/>
        </w:rPr>
      </w:pPr>
    </w:p>
    <w:p w:rsidR="00E27948" w:rsidRPr="001426F0" w:rsidRDefault="00E27948" w:rsidP="00E27948">
      <w:pPr>
        <w:spacing w:line="240" w:lineRule="auto"/>
        <w:jc w:val="right"/>
        <w:rPr>
          <w:rFonts w:ascii="GHEA Grapalat" w:hAnsi="GHEA Grapalat"/>
          <w:b/>
        </w:rPr>
      </w:pPr>
      <w:r w:rsidRPr="001426F0">
        <w:rPr>
          <w:rFonts w:ascii="GHEA Grapalat" w:hAnsi="GHEA Grapalat"/>
          <w:b/>
          <w:lang w:val="ru-RU"/>
        </w:rPr>
        <w:t>Անուն</w:t>
      </w:r>
      <w:r w:rsidRPr="001426F0">
        <w:rPr>
          <w:rFonts w:ascii="GHEA Grapalat" w:hAnsi="GHEA Grapalat"/>
          <w:b/>
        </w:rPr>
        <w:t>, ազգանունը</w:t>
      </w:r>
      <w:r w:rsidRPr="001426F0">
        <w:rPr>
          <w:rFonts w:ascii="GHEA Grapalat" w:hAnsi="GHEA Grapalat"/>
          <w:b/>
          <w:lang w:val="ru-RU"/>
        </w:rPr>
        <w:t>՝</w:t>
      </w:r>
      <w:r w:rsidRPr="001426F0">
        <w:rPr>
          <w:rFonts w:ascii="GHEA Grapalat" w:hAnsi="GHEA Grapalat"/>
          <w:b/>
        </w:rPr>
        <w:t>__________________________</w:t>
      </w:r>
    </w:p>
    <w:p w:rsidR="00E27948" w:rsidRPr="001426F0" w:rsidRDefault="00E27948" w:rsidP="00E27948">
      <w:pPr>
        <w:spacing w:line="240" w:lineRule="auto"/>
        <w:jc w:val="right"/>
        <w:rPr>
          <w:rFonts w:ascii="GHEA Grapalat" w:hAnsi="GHEA Grapalat"/>
          <w:b/>
        </w:rPr>
      </w:pPr>
    </w:p>
    <w:p w:rsidR="00E27948" w:rsidRPr="001426F0" w:rsidRDefault="00E27948" w:rsidP="00E27948">
      <w:pPr>
        <w:spacing w:line="240" w:lineRule="auto"/>
        <w:jc w:val="right"/>
        <w:rPr>
          <w:rFonts w:ascii="GHEA Grapalat" w:hAnsi="GHEA Grapalat"/>
          <w:b/>
        </w:rPr>
      </w:pPr>
      <w:r w:rsidRPr="001426F0">
        <w:rPr>
          <w:rFonts w:ascii="GHEA Grapalat" w:hAnsi="GHEA Grapalat"/>
          <w:b/>
          <w:lang w:val="ru-RU"/>
        </w:rPr>
        <w:t>Պաշտոնը՝</w:t>
      </w:r>
      <w:r w:rsidRPr="001426F0">
        <w:rPr>
          <w:rFonts w:ascii="GHEA Grapalat" w:hAnsi="GHEA Grapalat"/>
          <w:b/>
        </w:rPr>
        <w:t xml:space="preserve"> __________________________</w:t>
      </w:r>
    </w:p>
    <w:p w:rsidR="00E27948" w:rsidRPr="001426F0" w:rsidRDefault="00E27948" w:rsidP="00E27948">
      <w:pPr>
        <w:spacing w:line="240" w:lineRule="auto"/>
        <w:jc w:val="center"/>
        <w:rPr>
          <w:rFonts w:ascii="GHEA Grapalat" w:hAnsi="GHEA Grapalat"/>
          <w:b/>
        </w:rPr>
      </w:pPr>
      <w:r w:rsidRPr="001426F0">
        <w:rPr>
          <w:rFonts w:ascii="GHEA Grapalat" w:hAnsi="GHEA Grapalat"/>
        </w:rPr>
        <w:br w:type="page"/>
      </w:r>
      <w:r w:rsidRPr="001426F0">
        <w:rPr>
          <w:rFonts w:ascii="GHEA Grapalat" w:hAnsi="GHEA Grapalat"/>
          <w:b/>
          <w:bCs/>
        </w:rPr>
        <w:lastRenderedPageBreak/>
        <w:t>ՆԵՐԴԻՐ 1</w:t>
      </w:r>
    </w:p>
    <w:p w:rsidR="00E27948" w:rsidRPr="001426F0" w:rsidRDefault="00E27948" w:rsidP="00E27948">
      <w:pPr>
        <w:pStyle w:val="BodyText"/>
        <w:jc w:val="center"/>
        <w:rPr>
          <w:rFonts w:ascii="GHEA Grapalat" w:hAnsi="GHEA Grapalat"/>
          <w:szCs w:val="22"/>
        </w:rPr>
      </w:pPr>
    </w:p>
    <w:p w:rsidR="00E27948" w:rsidRPr="001426F0" w:rsidRDefault="00E27948" w:rsidP="00E27948">
      <w:pPr>
        <w:pStyle w:val="BodyText"/>
        <w:jc w:val="center"/>
        <w:rPr>
          <w:rFonts w:ascii="GHEA Grapalat" w:hAnsi="GHEA Grapalat"/>
          <w:b/>
          <w:bCs/>
          <w:szCs w:val="22"/>
        </w:rPr>
      </w:pPr>
      <w:r w:rsidRPr="001426F0">
        <w:rPr>
          <w:rFonts w:ascii="GHEA Grapalat" w:hAnsi="GHEA Grapalat"/>
          <w:b/>
          <w:bCs/>
          <w:szCs w:val="22"/>
        </w:rPr>
        <w:t>Ծրագրի գործողությունները, Վարկային միջոցների հասանելիությունը</w:t>
      </w:r>
    </w:p>
    <w:p w:rsidR="00E27948" w:rsidRPr="001426F0" w:rsidRDefault="00E27948" w:rsidP="00E27948">
      <w:pPr>
        <w:pStyle w:val="BodyText"/>
        <w:jc w:val="center"/>
        <w:rPr>
          <w:rFonts w:ascii="GHEA Grapalat" w:hAnsi="GHEA Grapalat"/>
          <w:szCs w:val="22"/>
        </w:rPr>
      </w:pPr>
    </w:p>
    <w:p w:rsidR="00E27948" w:rsidRPr="001426F0" w:rsidRDefault="00E27948" w:rsidP="00E27948">
      <w:pPr>
        <w:pStyle w:val="BodyText"/>
        <w:tabs>
          <w:tab w:val="left" w:pos="1080"/>
        </w:tabs>
        <w:rPr>
          <w:rFonts w:ascii="GHEA Grapalat" w:hAnsi="GHEA Grapalat"/>
          <w:bCs/>
          <w:iCs/>
          <w:szCs w:val="22"/>
        </w:rPr>
      </w:pPr>
      <w:r w:rsidRPr="001426F0">
        <w:rPr>
          <w:rFonts w:ascii="GHEA Grapalat" w:hAnsi="GHEA Grapalat"/>
          <w:b/>
          <w:bCs/>
          <w:szCs w:val="22"/>
        </w:rPr>
        <w:t>Բաժին I.</w:t>
      </w:r>
      <w:r w:rsidRPr="001426F0">
        <w:rPr>
          <w:rFonts w:ascii="GHEA Grapalat" w:hAnsi="GHEA Grapalat"/>
          <w:b/>
          <w:bCs/>
          <w:szCs w:val="22"/>
        </w:rPr>
        <w:tab/>
      </w:r>
      <w:r w:rsidRPr="001426F0">
        <w:rPr>
          <w:rFonts w:ascii="GHEA Grapalat" w:hAnsi="GHEA Grapalat"/>
          <w:b/>
          <w:bCs/>
          <w:szCs w:val="22"/>
          <w:u w:val="single"/>
        </w:rPr>
        <w:t>Ծրագրի շրջանակում գործողությունները</w:t>
      </w:r>
    </w:p>
    <w:p w:rsidR="00E27948" w:rsidRPr="001426F0" w:rsidRDefault="00E27948" w:rsidP="00E27948">
      <w:pPr>
        <w:pStyle w:val="BodyText"/>
        <w:rPr>
          <w:rFonts w:ascii="GHEA Grapalat" w:hAnsi="GHEA Grapalat"/>
          <w:bCs/>
          <w:iCs/>
          <w:szCs w:val="22"/>
        </w:rPr>
      </w:pPr>
    </w:p>
    <w:p w:rsidR="00E27948" w:rsidRPr="001426F0" w:rsidRDefault="00E27948" w:rsidP="00E27948">
      <w:pPr>
        <w:pStyle w:val="ListParagraph"/>
        <w:jc w:val="both"/>
        <w:rPr>
          <w:rFonts w:ascii="GHEA Grapalat" w:hAnsi="GHEA Grapalat"/>
          <w:sz w:val="22"/>
          <w:szCs w:val="22"/>
        </w:rPr>
      </w:pPr>
    </w:p>
    <w:p w:rsidR="00E27948" w:rsidRPr="001426F0" w:rsidRDefault="00E27948" w:rsidP="00E27948">
      <w:pPr>
        <w:pStyle w:val="ListParagraph"/>
        <w:jc w:val="both"/>
        <w:rPr>
          <w:rFonts w:ascii="GHEA Grapalat" w:hAnsi="GHEA Grapalat"/>
          <w:sz w:val="22"/>
          <w:szCs w:val="22"/>
        </w:rPr>
      </w:pPr>
    </w:p>
    <w:p w:rsidR="00E27948" w:rsidRPr="001426F0" w:rsidRDefault="00E27948" w:rsidP="00E27948">
      <w:pPr>
        <w:pStyle w:val="BodyText"/>
        <w:ind w:firstLine="360"/>
        <w:rPr>
          <w:rFonts w:ascii="GHEA Grapalat" w:hAnsi="GHEA Grapalat"/>
          <w:b/>
          <w:bCs/>
          <w:iCs/>
          <w:szCs w:val="22"/>
        </w:rPr>
      </w:pPr>
      <w:r w:rsidRPr="001426F0">
        <w:rPr>
          <w:rFonts w:ascii="GHEA Grapalat" w:hAnsi="GHEA Grapalat"/>
          <w:bCs/>
          <w:iCs/>
          <w:szCs w:val="22"/>
        </w:rPr>
        <w:t>Վարկառուի կողմից Ծրագրի շրջանակում ձեռնարկված գործողությունները ներառում են հետևյալը՝</w:t>
      </w:r>
    </w:p>
    <w:p w:rsidR="00E27948" w:rsidRPr="001426F0" w:rsidRDefault="00E27948" w:rsidP="00E27948">
      <w:pPr>
        <w:pStyle w:val="BodyText"/>
        <w:ind w:left="720" w:hanging="720"/>
        <w:rPr>
          <w:rFonts w:ascii="GHEA Grapalat" w:hAnsi="GHEA Grapalat"/>
          <w:bCs/>
          <w:iCs/>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bCs/>
          <w:iCs/>
          <w:szCs w:val="22"/>
        </w:rPr>
        <w:t xml:space="preserve">2015թ. հոկտեմբերի 8-ի Կառավարության թիվ 45 արձանագրային որոշման ընդունմամբ </w:t>
      </w:r>
      <w:r w:rsidRPr="001426F0">
        <w:rPr>
          <w:rFonts w:ascii="GHEA Grapalat" w:hAnsi="GHEA Grapalat"/>
          <w:bCs/>
          <w:iCs/>
          <w:szCs w:val="22"/>
          <w:lang w:val="hy-AM"/>
        </w:rPr>
        <w:t>Վարկառուն</w:t>
      </w:r>
      <w:r w:rsidRPr="001426F0">
        <w:rPr>
          <w:rFonts w:ascii="GHEA Grapalat" w:hAnsi="GHEA Grapalat"/>
          <w:bCs/>
          <w:iCs/>
          <w:szCs w:val="22"/>
        </w:rPr>
        <w:t xml:space="preserve"> հաստատել է Միասնական հ</w:t>
      </w:r>
      <w:r w:rsidRPr="001426F0">
        <w:rPr>
          <w:rFonts w:ascii="GHEA Grapalat" w:hAnsi="GHEA Grapalat"/>
          <w:bCs/>
          <w:iCs/>
          <w:szCs w:val="22"/>
          <w:lang w:val="hy-AM"/>
        </w:rPr>
        <w:t>արկային օրենսգիրք</w:t>
      </w:r>
      <w:r w:rsidRPr="001426F0">
        <w:rPr>
          <w:rFonts w:ascii="GHEA Grapalat" w:hAnsi="GHEA Grapalat"/>
          <w:bCs/>
          <w:iCs/>
          <w:szCs w:val="22"/>
        </w:rPr>
        <w:t xml:space="preserve">ը (որը վերոնշյալ ամսաթվին սահմանված կարգով հրապարակվել է Վարկառուի </w:t>
      </w:r>
      <w:hyperlink r:id="rId7" w:history="1">
        <w:r w:rsidRPr="001426F0">
          <w:rPr>
            <w:rStyle w:val="Hyperlink"/>
            <w:rFonts w:ascii="GHEA Grapalat" w:hAnsi="GHEA Grapalat"/>
            <w:szCs w:val="22"/>
          </w:rPr>
          <w:t>www.e-gov.am</w:t>
        </w:r>
      </w:hyperlink>
      <w:r>
        <w:rPr>
          <w:rFonts w:ascii="GHEA Grapalat" w:hAnsi="GHEA Grapalat"/>
        </w:rPr>
        <w:t xml:space="preserve"> </w:t>
      </w:r>
      <w:r w:rsidRPr="001426F0">
        <w:rPr>
          <w:rFonts w:ascii="GHEA Grapalat" w:hAnsi="GHEA Grapalat"/>
        </w:rPr>
        <w:t>պաշտոնական կայքում</w:t>
      </w:r>
      <w:r w:rsidRPr="001426F0">
        <w:rPr>
          <w:rFonts w:ascii="GHEA Grapalat" w:hAnsi="GHEA Grapalat"/>
          <w:bCs/>
          <w:iCs/>
          <w:szCs w:val="22"/>
        </w:rPr>
        <w:t>):</w:t>
      </w:r>
    </w:p>
    <w:p w:rsidR="00E27948" w:rsidRPr="001426F0" w:rsidRDefault="00E27948" w:rsidP="00E27948">
      <w:pPr>
        <w:pStyle w:val="ListParagraph"/>
        <w:rPr>
          <w:rFonts w:ascii="GHEA Grapalat" w:hAnsi="GHEA Grapalat"/>
          <w:bCs/>
          <w:iCs/>
          <w:sz w:val="22"/>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szCs w:val="22"/>
        </w:rPr>
        <w:t xml:space="preserve">Էլեկտրաէներգիայի ոլորտի ֆինանսական կայունության բարելավման նպատակով Վարկառուն բարձրացրել է էլեկտրաէներգիայի վերջնական սպառման սակագինը՝ ամրագրված Հանրային ծառայությունները կարգավորող հանձնաժղովի 2015թ. հունիսի 17-ի թիվ 174-Ն որոշմամբ </w:t>
      </w:r>
      <w:r w:rsidRPr="001426F0">
        <w:rPr>
          <w:rFonts w:ascii="GHEA Grapalat" w:hAnsi="GHEA Grapalat"/>
          <w:bCs/>
          <w:iCs/>
          <w:szCs w:val="22"/>
        </w:rPr>
        <w:t>(որը 2015թ. հուլիսի 15-ին սահմանված կարգով հրապարակվել է Պաշտոնական տեղեկագրում):</w:t>
      </w:r>
    </w:p>
    <w:p w:rsidR="00E27948" w:rsidRPr="001426F0" w:rsidRDefault="00E27948" w:rsidP="00E27948">
      <w:pPr>
        <w:pStyle w:val="ListParagraph"/>
        <w:rPr>
          <w:rFonts w:ascii="GHEA Grapalat" w:hAnsi="GHEA Grapalat"/>
          <w:bCs/>
          <w:iCs/>
          <w:sz w:val="22"/>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bCs/>
          <w:iCs/>
          <w:szCs w:val="22"/>
        </w:rPr>
        <w:t>Վարկառուն (ա) ընդունել է «Սոցիալական ծառայությունների մասին» օրենքը՝ նպատակ ունենալով ապահովել միասնական սոցիալական ծառայությունների տրամադրում (Վարկառուի 2014թ. դեկտեմբերի 17-ի թիվ 231 օրենք, որը 2014թ. դեկտեմբերի 30-ին սահմանված կարգով հրապարակվել է Պաշտոնական տեղեկագրում), և (բ) ընդունել է վերոնշյալ փոփոխված օրենքի</w:t>
      </w:r>
      <w:r w:rsidRPr="001426F0">
        <w:rPr>
          <w:rFonts w:ascii="GHEA Grapalat" w:hAnsi="GHEA Grapalat"/>
          <w:bCs/>
          <w:iCs/>
          <w:szCs w:val="22"/>
          <w:lang w:val="ru-RU"/>
        </w:rPr>
        <w:t>ց</w:t>
      </w:r>
      <w:r w:rsidRPr="001426F0">
        <w:rPr>
          <w:rFonts w:ascii="GHEA Grapalat" w:hAnsi="GHEA Grapalat"/>
          <w:bCs/>
          <w:iCs/>
          <w:szCs w:val="22"/>
        </w:rPr>
        <w:t xml:space="preserve"> </w:t>
      </w:r>
      <w:r w:rsidRPr="001426F0">
        <w:rPr>
          <w:rFonts w:ascii="GHEA Grapalat" w:hAnsi="GHEA Grapalat"/>
          <w:bCs/>
          <w:iCs/>
          <w:szCs w:val="22"/>
          <w:lang w:val="ru-RU"/>
        </w:rPr>
        <w:t>բխող</w:t>
      </w:r>
      <w:r w:rsidRPr="001426F0">
        <w:rPr>
          <w:rFonts w:ascii="GHEA Grapalat" w:hAnsi="GHEA Grapalat"/>
          <w:bCs/>
          <w:iCs/>
          <w:szCs w:val="22"/>
        </w:rPr>
        <w:t xml:space="preserve"> ենթաօրենսդրական ակտերը՝ ամրագրված Կառավարության 2015թ. օգոստոս</w:t>
      </w:r>
      <w:r w:rsidRPr="001426F0">
        <w:rPr>
          <w:rFonts w:ascii="GHEA Grapalat" w:hAnsi="GHEA Grapalat"/>
          <w:bCs/>
          <w:iCs/>
          <w:szCs w:val="22"/>
          <w:lang w:val="hy-AM"/>
        </w:rPr>
        <w:t>ի</w:t>
      </w:r>
      <w:r w:rsidRPr="001426F0">
        <w:rPr>
          <w:rFonts w:ascii="GHEA Grapalat" w:hAnsi="GHEA Grapalat"/>
          <w:bCs/>
          <w:iCs/>
          <w:szCs w:val="22"/>
        </w:rPr>
        <w:t xml:space="preserve"> 31-ի թիվ 984-Ն, 2015 թ. սեպտեմբերի 10-ի թիվ 1044-Ն և 1061-Ն, և 2015թ. հունիսի 4-ի թիվ 582-Ն որոշումներում (որոնք 2015թ. հունիսի 17-ին սահմանված կարգով հրապարակվել են Պաշտոնական տեղեկագրում):</w:t>
      </w:r>
    </w:p>
    <w:p w:rsidR="00E27948" w:rsidRPr="001426F0" w:rsidRDefault="00E27948" w:rsidP="00E27948">
      <w:pPr>
        <w:pStyle w:val="BodyText"/>
        <w:ind w:left="360"/>
        <w:rPr>
          <w:rFonts w:ascii="GHEA Grapalat" w:hAnsi="GHEA Grapalat"/>
          <w:b/>
          <w:szCs w:val="22"/>
        </w:rPr>
      </w:pPr>
    </w:p>
    <w:p w:rsidR="00E27948" w:rsidRPr="001426F0" w:rsidRDefault="00E27948" w:rsidP="00E27948">
      <w:pPr>
        <w:pStyle w:val="BodyText"/>
        <w:ind w:left="720"/>
        <w:rPr>
          <w:rFonts w:ascii="GHEA Grapalat" w:hAnsi="GHEA Grapalat"/>
          <w:b/>
          <w:szCs w:val="22"/>
        </w:rPr>
      </w:pPr>
    </w:p>
    <w:p w:rsidR="00E27948" w:rsidRPr="001426F0" w:rsidRDefault="00E27948" w:rsidP="00556F7B">
      <w:pPr>
        <w:pStyle w:val="BodyText"/>
        <w:numPr>
          <w:ilvl w:val="1"/>
          <w:numId w:val="10"/>
        </w:numPr>
        <w:spacing w:before="0" w:after="0"/>
        <w:ind w:left="720"/>
        <w:rPr>
          <w:rFonts w:ascii="GHEA Grapalat" w:hAnsi="GHEA Grapalat"/>
          <w:szCs w:val="22"/>
        </w:rPr>
      </w:pPr>
      <w:r w:rsidRPr="001426F0">
        <w:rPr>
          <w:rFonts w:ascii="GHEA Grapalat" w:hAnsi="GHEA Grapalat"/>
          <w:bCs/>
          <w:iCs/>
          <w:szCs w:val="22"/>
        </w:rPr>
        <w:t xml:space="preserve">Ընդերքօգտագործման թափոնների կառավարումը բարելավելու և դրանով իսկ շրջակա միջավայրի վրա բացասական ազդեցությունները նվազեցնելու նպատակով Վարկառուն (ա) փոփոխություններ և լրացումներ է կատարել «Թափոնների մասին» օրենքում, որոնք ամրագրված են Վարկառուի 2015 թ. հունիսի 22-ի թիվ 105 օրենքում (որը 2015թ. հուլիսի 22-ին սահմանված կարգով հրապարակվել է Պաշտոնական տեղեկագրում), և (բ) ընդունել է վերոնշյալ «Թափոնների մասին» փոփոխված </w:t>
      </w:r>
      <w:r w:rsidRPr="001426F0">
        <w:rPr>
          <w:rFonts w:ascii="GHEA Grapalat" w:hAnsi="GHEA Grapalat"/>
          <w:bCs/>
          <w:iCs/>
          <w:szCs w:val="22"/>
        </w:rPr>
        <w:lastRenderedPageBreak/>
        <w:t>օրենքի</w:t>
      </w:r>
      <w:r w:rsidRPr="001426F0">
        <w:rPr>
          <w:rFonts w:ascii="GHEA Grapalat" w:hAnsi="GHEA Grapalat"/>
          <w:bCs/>
          <w:iCs/>
          <w:szCs w:val="22"/>
          <w:lang w:val="ru-RU"/>
        </w:rPr>
        <w:t>ց</w:t>
      </w:r>
      <w:r w:rsidRPr="001426F0">
        <w:rPr>
          <w:rFonts w:ascii="GHEA Grapalat" w:hAnsi="GHEA Grapalat"/>
          <w:bCs/>
          <w:iCs/>
          <w:szCs w:val="22"/>
        </w:rPr>
        <w:t xml:space="preserve"> </w:t>
      </w:r>
      <w:r w:rsidRPr="001426F0">
        <w:rPr>
          <w:rFonts w:ascii="GHEA Grapalat" w:hAnsi="GHEA Grapalat"/>
          <w:bCs/>
          <w:iCs/>
          <w:szCs w:val="22"/>
          <w:lang w:val="ru-RU"/>
        </w:rPr>
        <w:t>բխող</w:t>
      </w:r>
      <w:r w:rsidRPr="001426F0">
        <w:rPr>
          <w:rFonts w:ascii="GHEA Grapalat" w:hAnsi="GHEA Grapalat"/>
          <w:bCs/>
          <w:iCs/>
          <w:szCs w:val="22"/>
        </w:rPr>
        <w:t xml:space="preserve"> ենթաօրենսդրական ակտերը՝ ամրագրված Կ</w:t>
      </w:r>
      <w:r w:rsidRPr="001426F0">
        <w:rPr>
          <w:rFonts w:ascii="GHEA Grapalat" w:hAnsi="GHEA Grapalat"/>
          <w:bCs/>
          <w:iCs/>
          <w:szCs w:val="22"/>
          <w:lang w:val="ru-RU"/>
        </w:rPr>
        <w:t>առավարության</w:t>
      </w:r>
      <w:r w:rsidRPr="001426F0">
        <w:rPr>
          <w:rFonts w:ascii="GHEA Grapalat" w:hAnsi="GHEA Grapalat"/>
          <w:bCs/>
          <w:iCs/>
          <w:szCs w:val="22"/>
        </w:rPr>
        <w:t xml:space="preserve"> 2015 </w:t>
      </w:r>
      <w:r w:rsidRPr="001426F0">
        <w:rPr>
          <w:rFonts w:ascii="GHEA Grapalat" w:hAnsi="GHEA Grapalat"/>
          <w:bCs/>
          <w:iCs/>
          <w:szCs w:val="22"/>
          <w:lang w:val="ru-RU"/>
        </w:rPr>
        <w:t>թ</w:t>
      </w:r>
      <w:r w:rsidRPr="001426F0">
        <w:rPr>
          <w:rFonts w:ascii="GHEA Grapalat" w:hAnsi="GHEA Grapalat"/>
          <w:bCs/>
          <w:iCs/>
          <w:szCs w:val="22"/>
        </w:rPr>
        <w:t xml:space="preserve">. </w:t>
      </w:r>
      <w:r w:rsidRPr="001426F0">
        <w:rPr>
          <w:rFonts w:ascii="GHEA Grapalat" w:hAnsi="GHEA Grapalat"/>
          <w:bCs/>
          <w:iCs/>
          <w:szCs w:val="22"/>
          <w:lang w:val="ru-RU"/>
        </w:rPr>
        <w:t>սեպտեմբերի</w:t>
      </w:r>
      <w:r w:rsidRPr="001426F0">
        <w:rPr>
          <w:rFonts w:ascii="GHEA Grapalat" w:hAnsi="GHEA Grapalat"/>
          <w:bCs/>
          <w:iCs/>
          <w:szCs w:val="22"/>
        </w:rPr>
        <w:t xml:space="preserve"> 10-</w:t>
      </w:r>
      <w:r w:rsidRPr="001426F0">
        <w:rPr>
          <w:rFonts w:ascii="GHEA Grapalat" w:hAnsi="GHEA Grapalat"/>
          <w:bCs/>
          <w:iCs/>
          <w:szCs w:val="22"/>
          <w:lang w:val="ru-RU"/>
        </w:rPr>
        <w:t>իթիվ</w:t>
      </w:r>
      <w:r w:rsidRPr="001426F0">
        <w:rPr>
          <w:rFonts w:ascii="GHEA Grapalat" w:hAnsi="GHEA Grapalat"/>
          <w:bCs/>
          <w:iCs/>
          <w:szCs w:val="22"/>
        </w:rPr>
        <w:t xml:space="preserve"> 1038-</w:t>
      </w:r>
      <w:r w:rsidRPr="001426F0">
        <w:rPr>
          <w:rFonts w:ascii="GHEA Grapalat" w:hAnsi="GHEA Grapalat"/>
          <w:bCs/>
          <w:iCs/>
          <w:szCs w:val="22"/>
          <w:lang w:val="ru-RU"/>
        </w:rPr>
        <w:t>Ն</w:t>
      </w:r>
      <w:r w:rsidRPr="001426F0">
        <w:rPr>
          <w:rFonts w:ascii="GHEA Grapalat" w:hAnsi="GHEA Grapalat"/>
          <w:bCs/>
          <w:iCs/>
          <w:szCs w:val="22"/>
        </w:rPr>
        <w:t>, 1043-</w:t>
      </w:r>
      <w:r w:rsidRPr="001426F0">
        <w:rPr>
          <w:rFonts w:ascii="GHEA Grapalat" w:hAnsi="GHEA Grapalat"/>
          <w:bCs/>
          <w:iCs/>
          <w:szCs w:val="22"/>
          <w:lang w:val="ru-RU"/>
        </w:rPr>
        <w:t>Ն</w:t>
      </w:r>
      <w:r w:rsidRPr="001426F0">
        <w:rPr>
          <w:rFonts w:ascii="GHEA Grapalat" w:hAnsi="GHEA Grapalat"/>
          <w:bCs/>
          <w:iCs/>
          <w:szCs w:val="22"/>
        </w:rPr>
        <w:t>, 1042-</w:t>
      </w:r>
      <w:r w:rsidRPr="001426F0">
        <w:rPr>
          <w:rFonts w:ascii="GHEA Grapalat" w:hAnsi="GHEA Grapalat"/>
          <w:bCs/>
          <w:iCs/>
          <w:szCs w:val="22"/>
          <w:lang w:val="ru-RU"/>
        </w:rPr>
        <w:t>Ն</w:t>
      </w:r>
      <w:r w:rsidRPr="001426F0">
        <w:rPr>
          <w:rFonts w:ascii="GHEA Grapalat" w:hAnsi="GHEA Grapalat"/>
          <w:bCs/>
          <w:iCs/>
          <w:szCs w:val="22"/>
        </w:rPr>
        <w:t>, 1045-</w:t>
      </w:r>
      <w:r w:rsidRPr="001426F0">
        <w:rPr>
          <w:rFonts w:ascii="GHEA Grapalat" w:hAnsi="GHEA Grapalat"/>
          <w:bCs/>
          <w:iCs/>
          <w:szCs w:val="22"/>
          <w:lang w:val="ru-RU"/>
        </w:rPr>
        <w:t>Նորոշումներ</w:t>
      </w:r>
      <w:r w:rsidRPr="001426F0">
        <w:rPr>
          <w:rFonts w:ascii="GHEA Grapalat" w:hAnsi="GHEA Grapalat"/>
          <w:bCs/>
          <w:iCs/>
          <w:szCs w:val="22"/>
        </w:rPr>
        <w:t xml:space="preserve">ում (որոնք բոլորը սահմանված կարգով հրապարակվել են Պաշտնական տեղեկագրում 2015թ. սեպտեմբերի 23-ին) և </w:t>
      </w:r>
      <w:r w:rsidRPr="001426F0">
        <w:rPr>
          <w:rFonts w:ascii="GHEA Grapalat" w:hAnsi="GHEA Grapalat"/>
          <w:bCs/>
          <w:iCs/>
          <w:szCs w:val="22"/>
          <w:lang w:val="ru-RU"/>
        </w:rPr>
        <w:t>Բնապահպանությաննախարարի</w:t>
      </w:r>
      <w:r w:rsidRPr="001426F0">
        <w:rPr>
          <w:rFonts w:ascii="GHEA Grapalat" w:hAnsi="GHEA Grapalat"/>
          <w:bCs/>
          <w:iCs/>
          <w:szCs w:val="22"/>
        </w:rPr>
        <w:t xml:space="preserve"> 2015 </w:t>
      </w:r>
      <w:r w:rsidRPr="001426F0">
        <w:rPr>
          <w:rFonts w:ascii="GHEA Grapalat" w:hAnsi="GHEA Grapalat"/>
          <w:bCs/>
          <w:iCs/>
          <w:szCs w:val="22"/>
          <w:lang w:val="ru-RU"/>
        </w:rPr>
        <w:t>թ</w:t>
      </w:r>
      <w:r w:rsidRPr="001426F0">
        <w:rPr>
          <w:rFonts w:ascii="GHEA Grapalat" w:hAnsi="GHEA Grapalat"/>
          <w:bCs/>
          <w:iCs/>
          <w:szCs w:val="22"/>
        </w:rPr>
        <w:t xml:space="preserve">. </w:t>
      </w:r>
      <w:r w:rsidRPr="001426F0">
        <w:rPr>
          <w:rFonts w:ascii="GHEA Grapalat" w:hAnsi="GHEA Grapalat"/>
          <w:bCs/>
          <w:iCs/>
          <w:szCs w:val="22"/>
          <w:lang w:val="ru-RU"/>
        </w:rPr>
        <w:t>օգոստոսի</w:t>
      </w:r>
      <w:r w:rsidRPr="001426F0">
        <w:rPr>
          <w:rFonts w:ascii="GHEA Grapalat" w:hAnsi="GHEA Grapalat"/>
          <w:bCs/>
          <w:iCs/>
          <w:szCs w:val="22"/>
        </w:rPr>
        <w:t xml:space="preserve"> 20-</w:t>
      </w:r>
      <w:r w:rsidRPr="001426F0">
        <w:rPr>
          <w:rFonts w:ascii="GHEA Grapalat" w:hAnsi="GHEA Grapalat"/>
          <w:bCs/>
          <w:iCs/>
          <w:szCs w:val="22"/>
          <w:lang w:val="ru-RU"/>
        </w:rPr>
        <w:t>իթիվ</w:t>
      </w:r>
      <w:r w:rsidRPr="001426F0">
        <w:rPr>
          <w:rFonts w:ascii="GHEA Grapalat" w:hAnsi="GHEA Grapalat"/>
          <w:bCs/>
          <w:iCs/>
          <w:szCs w:val="22"/>
        </w:rPr>
        <w:t xml:space="preserve"> 243-</w:t>
      </w:r>
      <w:r w:rsidRPr="001426F0">
        <w:rPr>
          <w:rFonts w:ascii="GHEA Grapalat" w:hAnsi="GHEA Grapalat"/>
          <w:bCs/>
          <w:iCs/>
          <w:szCs w:val="22"/>
          <w:lang w:val="ru-RU"/>
        </w:rPr>
        <w:t>Նև</w:t>
      </w:r>
      <w:r w:rsidRPr="001426F0">
        <w:rPr>
          <w:rFonts w:ascii="GHEA Grapalat" w:hAnsi="GHEA Grapalat"/>
          <w:bCs/>
          <w:iCs/>
          <w:szCs w:val="22"/>
        </w:rPr>
        <w:t xml:space="preserve"> 244-</w:t>
      </w:r>
      <w:r w:rsidRPr="001426F0">
        <w:rPr>
          <w:rFonts w:ascii="GHEA Grapalat" w:hAnsi="GHEA Grapalat"/>
          <w:bCs/>
          <w:iCs/>
          <w:szCs w:val="22"/>
          <w:lang w:val="ru-RU"/>
        </w:rPr>
        <w:t>Նհրամաններ</w:t>
      </w:r>
      <w:r w:rsidRPr="001426F0">
        <w:rPr>
          <w:rFonts w:ascii="GHEA Grapalat" w:hAnsi="GHEA Grapalat"/>
          <w:bCs/>
          <w:iCs/>
          <w:szCs w:val="22"/>
        </w:rPr>
        <w:t>ում (երկու հրամաններն էլ սահմանված կարգ</w:t>
      </w:r>
      <w:r w:rsidRPr="001426F0">
        <w:rPr>
          <w:rFonts w:ascii="GHEA Grapalat" w:hAnsi="GHEA Grapalat"/>
          <w:bCs/>
          <w:iCs/>
          <w:szCs w:val="22"/>
          <w:lang w:val="ru-RU"/>
        </w:rPr>
        <w:t>ո</w:t>
      </w:r>
      <w:r w:rsidRPr="001426F0">
        <w:rPr>
          <w:rFonts w:ascii="GHEA Grapalat" w:hAnsi="GHEA Grapalat"/>
          <w:bCs/>
          <w:iCs/>
          <w:szCs w:val="22"/>
        </w:rPr>
        <w:t xml:space="preserve">վ հրապարակվել են Պաշտոնական տեղեկագրում 2015թ. սեպտեմբերի 15-ին): </w:t>
      </w:r>
    </w:p>
    <w:p w:rsidR="00E27948" w:rsidRPr="001426F0" w:rsidRDefault="00E27948" w:rsidP="00E27948">
      <w:pPr>
        <w:pStyle w:val="BodyText"/>
        <w:ind w:left="360"/>
        <w:rPr>
          <w:rFonts w:ascii="GHEA Grapalat" w:hAnsi="GHEA Grapalat"/>
          <w:szCs w:val="22"/>
        </w:rPr>
      </w:pPr>
    </w:p>
    <w:p w:rsidR="00E27948" w:rsidRPr="001426F0" w:rsidRDefault="00E27948" w:rsidP="00E27948">
      <w:pPr>
        <w:pStyle w:val="BodyText"/>
        <w:ind w:left="720"/>
        <w:rPr>
          <w:rFonts w:ascii="GHEA Grapalat" w:hAnsi="GHEA Grapalat"/>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bCs/>
          <w:iCs/>
          <w:szCs w:val="22"/>
        </w:rPr>
        <w:t>Տեսչական հսկողության պահանջները պարզեցնելու նպատակով Վարկառուն (ա) ընդունել է «Տեսչական</w:t>
      </w:r>
      <w:r>
        <w:rPr>
          <w:rFonts w:ascii="GHEA Grapalat" w:hAnsi="GHEA Grapalat"/>
          <w:bCs/>
          <w:iCs/>
          <w:szCs w:val="22"/>
        </w:rPr>
        <w:t xml:space="preserve"> </w:t>
      </w:r>
      <w:r w:rsidRPr="001426F0">
        <w:rPr>
          <w:rFonts w:ascii="GHEA Grapalat" w:hAnsi="GHEA Grapalat"/>
          <w:bCs/>
          <w:iCs/>
          <w:szCs w:val="22"/>
        </w:rPr>
        <w:t>մարմինների</w:t>
      </w:r>
      <w:r>
        <w:rPr>
          <w:rFonts w:ascii="GHEA Grapalat" w:hAnsi="GHEA Grapalat"/>
          <w:bCs/>
          <w:iCs/>
          <w:szCs w:val="22"/>
        </w:rPr>
        <w:t xml:space="preserve"> </w:t>
      </w:r>
      <w:r w:rsidRPr="001426F0">
        <w:rPr>
          <w:rFonts w:ascii="GHEA Grapalat" w:hAnsi="GHEA Grapalat"/>
          <w:bCs/>
          <w:iCs/>
          <w:szCs w:val="22"/>
        </w:rPr>
        <w:t>մասին»</w:t>
      </w:r>
      <w:r>
        <w:rPr>
          <w:rFonts w:ascii="GHEA Grapalat" w:hAnsi="GHEA Grapalat"/>
          <w:bCs/>
          <w:iCs/>
          <w:szCs w:val="22"/>
        </w:rPr>
        <w:t xml:space="preserve"> </w:t>
      </w:r>
      <w:r w:rsidRPr="001426F0">
        <w:rPr>
          <w:rFonts w:ascii="GHEA Grapalat" w:hAnsi="GHEA Grapalat"/>
          <w:bCs/>
          <w:iCs/>
          <w:szCs w:val="22"/>
        </w:rPr>
        <w:t>օրենքը</w:t>
      </w:r>
      <w:r>
        <w:rPr>
          <w:rFonts w:ascii="GHEA Grapalat" w:hAnsi="GHEA Grapalat"/>
          <w:bCs/>
          <w:iCs/>
          <w:szCs w:val="22"/>
        </w:rPr>
        <w:t xml:space="preserve"> </w:t>
      </w:r>
      <w:r w:rsidRPr="001426F0">
        <w:rPr>
          <w:rFonts w:ascii="GHEA Grapalat" w:hAnsi="GHEA Grapalat"/>
          <w:bCs/>
          <w:iCs/>
          <w:szCs w:val="22"/>
        </w:rPr>
        <w:t>(Վարկառուի 2014թ. դեկտեմբերի 17-ի թիվ 254-Ն օրենք, որը սահմանված կարգով հրապարակվել է Պաշտոնական տեղեկագրում 2015թ. դեկտեմբերի 30-ին), և (բ) ընդունել է վերոնշյալ «Տեսչականմարմիններիմասին » փոփոխված օրենք</w:t>
      </w:r>
      <w:r w:rsidRPr="001426F0">
        <w:rPr>
          <w:rFonts w:ascii="GHEA Grapalat" w:hAnsi="GHEA Grapalat"/>
          <w:bCs/>
          <w:iCs/>
          <w:szCs w:val="22"/>
          <w:lang w:val="ru-RU"/>
        </w:rPr>
        <w:t>ից</w:t>
      </w:r>
      <w:r w:rsidRPr="001426F0">
        <w:rPr>
          <w:rFonts w:ascii="GHEA Grapalat" w:hAnsi="GHEA Grapalat"/>
          <w:bCs/>
          <w:iCs/>
          <w:szCs w:val="22"/>
        </w:rPr>
        <w:t xml:space="preserve"> </w:t>
      </w:r>
      <w:r w:rsidRPr="001426F0">
        <w:rPr>
          <w:rFonts w:ascii="GHEA Grapalat" w:hAnsi="GHEA Grapalat"/>
          <w:bCs/>
          <w:iCs/>
          <w:szCs w:val="22"/>
          <w:lang w:val="ru-RU"/>
        </w:rPr>
        <w:t>բխող</w:t>
      </w:r>
      <w:r w:rsidRPr="001426F0">
        <w:rPr>
          <w:rFonts w:ascii="GHEA Grapalat" w:hAnsi="GHEA Grapalat"/>
          <w:bCs/>
          <w:iCs/>
          <w:szCs w:val="22"/>
        </w:rPr>
        <w:t xml:space="preserve"> ենթաօրենսդրական ակտերը, որոնց նպատակն է, ի թիվս այլ</w:t>
      </w:r>
      <w:r w:rsidRPr="001426F0">
        <w:rPr>
          <w:rFonts w:ascii="GHEA Grapalat" w:hAnsi="GHEA Grapalat"/>
          <w:bCs/>
          <w:iCs/>
          <w:szCs w:val="22"/>
          <w:lang w:val="ru-RU"/>
        </w:rPr>
        <w:t>ոց</w:t>
      </w:r>
      <w:r w:rsidRPr="001426F0">
        <w:rPr>
          <w:rFonts w:ascii="GHEA Grapalat" w:hAnsi="GHEA Grapalat"/>
          <w:bCs/>
          <w:iCs/>
          <w:szCs w:val="22"/>
        </w:rPr>
        <w:t>(i) դյուրինացնել տեսչական</w:t>
      </w:r>
      <w:r>
        <w:rPr>
          <w:rFonts w:ascii="GHEA Grapalat" w:hAnsi="GHEA Grapalat"/>
          <w:bCs/>
          <w:iCs/>
          <w:szCs w:val="22"/>
        </w:rPr>
        <w:t xml:space="preserve"> </w:t>
      </w:r>
      <w:r w:rsidRPr="001426F0">
        <w:rPr>
          <w:rFonts w:ascii="GHEA Grapalat" w:hAnsi="GHEA Grapalat"/>
          <w:bCs/>
          <w:iCs/>
          <w:szCs w:val="22"/>
        </w:rPr>
        <w:t>ստուգումների</w:t>
      </w:r>
      <w:r>
        <w:rPr>
          <w:rFonts w:ascii="GHEA Grapalat" w:hAnsi="GHEA Grapalat"/>
          <w:bCs/>
          <w:iCs/>
          <w:szCs w:val="22"/>
        </w:rPr>
        <w:t xml:space="preserve"> </w:t>
      </w:r>
      <w:r w:rsidRPr="001426F0">
        <w:rPr>
          <w:rFonts w:ascii="GHEA Grapalat" w:hAnsi="GHEA Grapalat"/>
          <w:bCs/>
          <w:iCs/>
          <w:szCs w:val="22"/>
        </w:rPr>
        <w:t>համար</w:t>
      </w:r>
      <w:r>
        <w:rPr>
          <w:rFonts w:ascii="GHEA Grapalat" w:hAnsi="GHEA Grapalat"/>
          <w:bCs/>
          <w:iCs/>
          <w:szCs w:val="22"/>
        </w:rPr>
        <w:t xml:space="preserve"> </w:t>
      </w:r>
      <w:r w:rsidRPr="001426F0">
        <w:rPr>
          <w:rFonts w:ascii="GHEA Grapalat" w:hAnsi="GHEA Grapalat"/>
          <w:bCs/>
          <w:iCs/>
          <w:szCs w:val="22"/>
        </w:rPr>
        <w:t>էլեկտրոնային</w:t>
      </w:r>
      <w:r>
        <w:rPr>
          <w:rFonts w:ascii="GHEA Grapalat" w:hAnsi="GHEA Grapalat"/>
          <w:bCs/>
          <w:iCs/>
          <w:szCs w:val="22"/>
        </w:rPr>
        <w:t xml:space="preserve"> </w:t>
      </w:r>
      <w:r w:rsidRPr="001426F0">
        <w:rPr>
          <w:rFonts w:ascii="GHEA Grapalat" w:hAnsi="GHEA Grapalat"/>
          <w:bCs/>
          <w:iCs/>
          <w:szCs w:val="22"/>
        </w:rPr>
        <w:t>տեղեկատվական</w:t>
      </w:r>
      <w:r>
        <w:rPr>
          <w:rFonts w:ascii="GHEA Grapalat" w:hAnsi="GHEA Grapalat"/>
          <w:bCs/>
          <w:iCs/>
          <w:szCs w:val="22"/>
        </w:rPr>
        <w:t xml:space="preserve"> </w:t>
      </w:r>
      <w:r w:rsidRPr="001426F0">
        <w:rPr>
          <w:rFonts w:ascii="GHEA Grapalat" w:hAnsi="GHEA Grapalat"/>
          <w:bCs/>
          <w:iCs/>
          <w:szCs w:val="22"/>
        </w:rPr>
        <w:t>համակարգի</w:t>
      </w:r>
      <w:r>
        <w:rPr>
          <w:rFonts w:ascii="GHEA Grapalat" w:hAnsi="GHEA Grapalat"/>
          <w:bCs/>
          <w:iCs/>
          <w:szCs w:val="22"/>
        </w:rPr>
        <w:t xml:space="preserve"> </w:t>
      </w:r>
      <w:r w:rsidRPr="001426F0">
        <w:rPr>
          <w:rFonts w:ascii="GHEA Grapalat" w:hAnsi="GHEA Grapalat"/>
          <w:bCs/>
          <w:iCs/>
          <w:szCs w:val="22"/>
        </w:rPr>
        <w:t xml:space="preserve">ներդնումը, (ii) ստեղծել շուկայի վերահսկողության (ՇՎ) տեսչական մարմին, որը կունենա իր կանոնադրությունը, կազմակերպական կառուցվածքը և աշխատանքային ու մարդկային ռեսուրսների կառավարման ընթացակարգերը, և (iii) սահմանել վերոնշյալ ՇՎ-ի տեսչական մարմնի իրավասությունը </w:t>
      </w:r>
      <w:r w:rsidRPr="001426F0">
        <w:rPr>
          <w:rFonts w:ascii="GHEA Grapalat" w:hAnsi="GHEA Grapalat"/>
          <w:bCs/>
          <w:iCs/>
          <w:szCs w:val="22"/>
          <w:lang w:val="ru-RU"/>
        </w:rPr>
        <w:t>հավաքագրելու</w:t>
      </w:r>
      <w:r>
        <w:rPr>
          <w:rFonts w:ascii="GHEA Grapalat" w:hAnsi="GHEA Grapalat"/>
          <w:bCs/>
          <w:iCs/>
          <w:szCs w:val="22"/>
        </w:rPr>
        <w:t xml:space="preserve"> </w:t>
      </w:r>
      <w:r w:rsidRPr="001426F0">
        <w:rPr>
          <w:rFonts w:ascii="GHEA Grapalat" w:hAnsi="GHEA Grapalat"/>
          <w:bCs/>
          <w:iCs/>
          <w:szCs w:val="22"/>
        </w:rPr>
        <w:t>վերահսկողության վերաբերյալ տեղեկություններ, համաձայն «</w:t>
      </w:r>
      <w:r w:rsidRPr="001426F0">
        <w:rPr>
          <w:rFonts w:ascii="GHEA Grapalat" w:hAnsi="GHEA Grapalat"/>
          <w:bCs/>
          <w:iCs/>
          <w:szCs w:val="22"/>
          <w:lang w:val="ru-RU"/>
        </w:rPr>
        <w:t>Տեսչական</w:t>
      </w:r>
      <w:r>
        <w:rPr>
          <w:rFonts w:ascii="GHEA Grapalat" w:hAnsi="GHEA Grapalat"/>
          <w:bCs/>
          <w:iCs/>
          <w:szCs w:val="22"/>
        </w:rPr>
        <w:t xml:space="preserve"> </w:t>
      </w:r>
      <w:r w:rsidRPr="001426F0">
        <w:rPr>
          <w:rFonts w:ascii="GHEA Grapalat" w:hAnsi="GHEA Grapalat"/>
          <w:bCs/>
          <w:iCs/>
          <w:szCs w:val="22"/>
          <w:lang w:val="ru-RU"/>
        </w:rPr>
        <w:t>բարեփոխումների</w:t>
      </w:r>
      <w:r>
        <w:rPr>
          <w:rFonts w:ascii="GHEA Grapalat" w:hAnsi="GHEA Grapalat"/>
          <w:bCs/>
          <w:iCs/>
          <w:szCs w:val="22"/>
        </w:rPr>
        <w:t xml:space="preserve"> </w:t>
      </w:r>
      <w:r w:rsidRPr="001426F0">
        <w:rPr>
          <w:rFonts w:ascii="GHEA Grapalat" w:hAnsi="GHEA Grapalat"/>
          <w:bCs/>
          <w:iCs/>
          <w:szCs w:val="22"/>
          <w:lang w:val="ru-RU"/>
        </w:rPr>
        <w:t>ռազմավարության</w:t>
      </w:r>
      <w:r w:rsidRPr="001426F0">
        <w:rPr>
          <w:rFonts w:ascii="GHEA Grapalat" w:hAnsi="GHEA Grapalat"/>
          <w:bCs/>
          <w:iCs/>
          <w:szCs w:val="22"/>
        </w:rPr>
        <w:t>»</w:t>
      </w:r>
      <w:r>
        <w:rPr>
          <w:rFonts w:ascii="GHEA Grapalat" w:hAnsi="GHEA Grapalat"/>
          <w:bCs/>
          <w:iCs/>
          <w:szCs w:val="22"/>
        </w:rPr>
        <w:t xml:space="preserve"> </w:t>
      </w:r>
      <w:r w:rsidRPr="001426F0">
        <w:rPr>
          <w:rFonts w:ascii="GHEA Grapalat" w:hAnsi="GHEA Grapalat"/>
          <w:bCs/>
          <w:iCs/>
          <w:szCs w:val="22"/>
          <w:lang w:val="ru-RU"/>
        </w:rPr>
        <w:t>և</w:t>
      </w:r>
      <w:r>
        <w:rPr>
          <w:rFonts w:ascii="GHEA Grapalat" w:hAnsi="GHEA Grapalat"/>
          <w:bCs/>
          <w:iCs/>
          <w:szCs w:val="22"/>
        </w:rPr>
        <w:t xml:space="preserve"> </w:t>
      </w:r>
      <w:r w:rsidRPr="001426F0">
        <w:rPr>
          <w:rFonts w:ascii="GHEA Grapalat" w:hAnsi="GHEA Grapalat"/>
          <w:bCs/>
          <w:iCs/>
          <w:szCs w:val="22"/>
        </w:rPr>
        <w:t>«</w:t>
      </w:r>
      <w:r w:rsidRPr="001426F0">
        <w:rPr>
          <w:rFonts w:ascii="GHEA Grapalat" w:hAnsi="GHEA Grapalat"/>
          <w:bCs/>
          <w:iCs/>
          <w:szCs w:val="22"/>
          <w:lang w:val="ru-RU"/>
        </w:rPr>
        <w:t>Տեսչական</w:t>
      </w:r>
      <w:r>
        <w:rPr>
          <w:rFonts w:ascii="GHEA Grapalat" w:hAnsi="GHEA Grapalat"/>
          <w:bCs/>
          <w:iCs/>
          <w:szCs w:val="22"/>
        </w:rPr>
        <w:t xml:space="preserve"> </w:t>
      </w:r>
      <w:r w:rsidRPr="001426F0">
        <w:rPr>
          <w:rFonts w:ascii="GHEA Grapalat" w:hAnsi="GHEA Grapalat"/>
          <w:bCs/>
          <w:iCs/>
          <w:szCs w:val="22"/>
          <w:lang w:val="ru-RU"/>
        </w:rPr>
        <w:t>մարմինների</w:t>
      </w:r>
      <w:r>
        <w:rPr>
          <w:rFonts w:ascii="GHEA Grapalat" w:hAnsi="GHEA Grapalat"/>
          <w:bCs/>
          <w:iCs/>
          <w:szCs w:val="22"/>
        </w:rPr>
        <w:t xml:space="preserve"> </w:t>
      </w:r>
      <w:r w:rsidRPr="001426F0">
        <w:rPr>
          <w:rFonts w:ascii="GHEA Grapalat" w:hAnsi="GHEA Grapalat"/>
          <w:bCs/>
          <w:iCs/>
          <w:szCs w:val="22"/>
          <w:lang w:val="ru-RU"/>
        </w:rPr>
        <w:t>մասին</w:t>
      </w:r>
      <w:r w:rsidRPr="001426F0">
        <w:rPr>
          <w:rFonts w:ascii="GHEA Grapalat" w:hAnsi="GHEA Grapalat"/>
          <w:bCs/>
          <w:iCs/>
          <w:szCs w:val="22"/>
        </w:rPr>
        <w:t>» նոր օրենքի, որի մասին են փաստում 2015 թ. հունիսի 18-ի</w:t>
      </w:r>
      <w:r>
        <w:rPr>
          <w:rFonts w:ascii="GHEA Grapalat" w:hAnsi="GHEA Grapalat"/>
          <w:bCs/>
          <w:iCs/>
          <w:szCs w:val="22"/>
        </w:rPr>
        <w:t xml:space="preserve"> </w:t>
      </w:r>
      <w:r w:rsidRPr="001426F0">
        <w:rPr>
          <w:rFonts w:ascii="GHEA Grapalat" w:hAnsi="GHEA Grapalat"/>
          <w:bCs/>
          <w:iCs/>
          <w:szCs w:val="22"/>
        </w:rPr>
        <w:t>Կառավարության</w:t>
      </w:r>
      <w:r>
        <w:rPr>
          <w:rFonts w:ascii="GHEA Grapalat" w:hAnsi="GHEA Grapalat"/>
          <w:bCs/>
          <w:iCs/>
          <w:szCs w:val="22"/>
        </w:rPr>
        <w:t xml:space="preserve"> </w:t>
      </w:r>
      <w:r w:rsidRPr="001426F0">
        <w:rPr>
          <w:rFonts w:ascii="GHEA Grapalat" w:hAnsi="GHEA Grapalat"/>
          <w:bCs/>
          <w:iCs/>
          <w:szCs w:val="22"/>
        </w:rPr>
        <w:t>թիվ 677-Նև 678-Ն</w:t>
      </w:r>
      <w:r>
        <w:rPr>
          <w:rFonts w:ascii="GHEA Grapalat" w:hAnsi="GHEA Grapalat"/>
          <w:bCs/>
          <w:iCs/>
          <w:szCs w:val="22"/>
        </w:rPr>
        <w:t xml:space="preserve"> </w:t>
      </w:r>
      <w:r w:rsidRPr="001426F0">
        <w:rPr>
          <w:rFonts w:ascii="GHEA Grapalat" w:hAnsi="GHEA Grapalat"/>
          <w:bCs/>
          <w:iCs/>
          <w:szCs w:val="22"/>
        </w:rPr>
        <w:t>որոշումները (երկուսն էլ սահմանված կարգով հրապարակվել են Պաշտոնական տեղեկագրում 2015թ. հունիսի 29-ին), 2015 թ. սեպտեմբերի 10-ի Կառավարության թիվ 1063-Ն որոշումը (սահմանված կարգով հրապարակվել է Պաշտոնական տեղեկագրում 2015թ. սեպտեմբերի 23-ին) և ևԷկոնոմիկայինախարարի 2015 թ. հունիսի 29-իթիվ 856-Ահրամանը:</w:t>
      </w:r>
    </w:p>
    <w:p w:rsidR="00E27948" w:rsidRPr="001426F0" w:rsidRDefault="00E27948" w:rsidP="00E27948">
      <w:pPr>
        <w:pStyle w:val="BodyText"/>
        <w:ind w:left="720"/>
        <w:rPr>
          <w:rFonts w:ascii="GHEA Grapalat" w:hAnsi="GHEA Grapalat"/>
          <w:bCs/>
          <w:iCs/>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szCs w:val="22"/>
        </w:rPr>
        <w:t>Վարկառուն հաստատել է (ա) «Առևտրի և ծառայությունների մասին» օրենքի փոփոխությունը, և (բ) «Իրավաբանական անձանց ծանուցման մասին» օրենքը, որոն</w:t>
      </w:r>
      <w:r w:rsidRPr="001426F0">
        <w:rPr>
          <w:rFonts w:ascii="GHEA Grapalat" w:hAnsi="GHEA Grapalat"/>
          <w:szCs w:val="22"/>
          <w:lang w:val="ru-RU"/>
        </w:rPr>
        <w:t>ք</w:t>
      </w:r>
      <w:r w:rsidRPr="001426F0">
        <w:rPr>
          <w:rFonts w:ascii="GHEA Grapalat" w:hAnsi="GHEA Grapalat"/>
          <w:szCs w:val="22"/>
        </w:rPr>
        <w:t xml:space="preserve"> երկուսն էլ ուղղված են </w:t>
      </w:r>
      <w:r w:rsidRPr="001426F0">
        <w:rPr>
          <w:rFonts w:ascii="GHEA Grapalat" w:hAnsi="GHEA Grapalat"/>
          <w:szCs w:val="22"/>
          <w:lang w:val="ru-RU"/>
        </w:rPr>
        <w:t>իրավաբանական</w:t>
      </w:r>
      <w:r w:rsidRPr="001426F0">
        <w:rPr>
          <w:rFonts w:ascii="GHEA Grapalat" w:hAnsi="GHEA Grapalat"/>
          <w:szCs w:val="22"/>
        </w:rPr>
        <w:t xml:space="preserve"> </w:t>
      </w:r>
      <w:r w:rsidRPr="001426F0">
        <w:rPr>
          <w:rFonts w:ascii="GHEA Grapalat" w:hAnsi="GHEA Grapalat"/>
          <w:szCs w:val="22"/>
          <w:lang w:val="ru-RU"/>
        </w:rPr>
        <w:t>անձանց</w:t>
      </w:r>
      <w:r w:rsidRPr="001426F0">
        <w:rPr>
          <w:rFonts w:ascii="GHEA Grapalat" w:hAnsi="GHEA Grapalat"/>
          <w:szCs w:val="22"/>
        </w:rPr>
        <w:t xml:space="preserve"> ծանուցման սկզբունքի ներդրման միջոցով </w:t>
      </w:r>
      <w:r w:rsidRPr="001426F0">
        <w:rPr>
          <w:rFonts w:ascii="GHEA Grapalat" w:hAnsi="GHEA Grapalat"/>
          <w:szCs w:val="22"/>
          <w:lang w:val="ru-RU"/>
        </w:rPr>
        <w:t>նշված</w:t>
      </w:r>
      <w:r w:rsidRPr="001426F0">
        <w:rPr>
          <w:rFonts w:ascii="GHEA Grapalat" w:hAnsi="GHEA Grapalat"/>
          <w:szCs w:val="22"/>
        </w:rPr>
        <w:t xml:space="preserve"> </w:t>
      </w:r>
      <w:r w:rsidRPr="001426F0">
        <w:rPr>
          <w:rFonts w:ascii="GHEA Grapalat" w:hAnsi="GHEA Grapalat"/>
          <w:szCs w:val="22"/>
          <w:lang w:val="ru-RU"/>
        </w:rPr>
        <w:t>անձանց</w:t>
      </w:r>
      <w:r w:rsidRPr="001426F0">
        <w:rPr>
          <w:rFonts w:ascii="GHEA Grapalat" w:hAnsi="GHEA Grapalat"/>
          <w:szCs w:val="22"/>
        </w:rPr>
        <w:t xml:space="preserve"> լիցենզավոր</w:t>
      </w:r>
      <w:r w:rsidRPr="001426F0">
        <w:rPr>
          <w:rFonts w:ascii="GHEA Grapalat" w:hAnsi="GHEA Grapalat"/>
          <w:szCs w:val="22"/>
          <w:lang w:val="ru-RU"/>
        </w:rPr>
        <w:t>ման</w:t>
      </w:r>
      <w:r w:rsidRPr="001426F0">
        <w:rPr>
          <w:rFonts w:ascii="GHEA Grapalat" w:hAnsi="GHEA Grapalat"/>
          <w:szCs w:val="22"/>
        </w:rPr>
        <w:t xml:space="preserve"> </w:t>
      </w:r>
      <w:r w:rsidRPr="001426F0">
        <w:rPr>
          <w:rFonts w:ascii="GHEA Grapalat" w:hAnsi="GHEA Grapalat"/>
          <w:szCs w:val="22"/>
          <w:lang w:val="ru-RU"/>
        </w:rPr>
        <w:t>կարգի</w:t>
      </w:r>
      <w:r w:rsidRPr="001426F0">
        <w:rPr>
          <w:rFonts w:ascii="GHEA Grapalat" w:hAnsi="GHEA Grapalat"/>
          <w:szCs w:val="22"/>
        </w:rPr>
        <w:t xml:space="preserve"> </w:t>
      </w:r>
      <w:r w:rsidRPr="001426F0">
        <w:rPr>
          <w:rFonts w:ascii="GHEA Grapalat" w:hAnsi="GHEA Grapalat"/>
          <w:szCs w:val="22"/>
          <w:lang w:val="ru-RU"/>
        </w:rPr>
        <w:t>պարզեցմանը</w:t>
      </w:r>
      <w:r w:rsidRPr="001426F0">
        <w:rPr>
          <w:rFonts w:ascii="GHEA Grapalat" w:hAnsi="GHEA Grapalat"/>
          <w:szCs w:val="22"/>
        </w:rPr>
        <w:t xml:space="preserve"> (ամրագրված են Վարկառուի 2015թ. մայիսի 7-ի թիվ 35-Ն և թիվ 36-Ն օրենքներում և սահմանված կարգով հրապարակվել են Վարկառուի Խորհրդարանի պաշտոնական կայքում):</w:t>
      </w:r>
    </w:p>
    <w:p w:rsidR="00E27948" w:rsidRPr="001426F0" w:rsidRDefault="00E27948" w:rsidP="00E27948">
      <w:pPr>
        <w:pStyle w:val="ListParagraph"/>
        <w:rPr>
          <w:rFonts w:ascii="GHEA Grapalat" w:hAnsi="GHEA Grapalat"/>
          <w:bCs/>
          <w:iCs/>
          <w:sz w:val="22"/>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szCs w:val="22"/>
        </w:rPr>
        <w:t>Վարկառուն հաստատել է Փոխգործելիության ծրագիրը, որի նպատակն է ապահովել պետական էլեկտրոնային կառավարման տեղեկատվական բազաների փոխգործելիությունը և դրանց միջև տվյալների ապահով փոխանակումը (ամրագրված է Կառավարության 2015թ. օգոստոսի 31-ի թիվ 1093-Ն որոշմամբ, որը սահմանված կարգով 2015թ. սեպտեմբերի 30-ին հրապարակվել է Պաշտոնական տեղեկագրում»):</w:t>
      </w:r>
    </w:p>
    <w:p w:rsidR="00E27948" w:rsidRPr="001426F0" w:rsidRDefault="00E27948" w:rsidP="00E27948">
      <w:pPr>
        <w:pStyle w:val="ListParagraph"/>
        <w:rPr>
          <w:rFonts w:ascii="GHEA Grapalat" w:hAnsi="GHEA Grapalat"/>
          <w:bCs/>
          <w:iCs/>
          <w:sz w:val="22"/>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szCs w:val="22"/>
          <w:lang w:val="ru-RU"/>
        </w:rPr>
        <w:lastRenderedPageBreak/>
        <w:t>Առևտրի</w:t>
      </w:r>
      <w:r w:rsidRPr="001426F0">
        <w:rPr>
          <w:rFonts w:ascii="GHEA Grapalat" w:hAnsi="GHEA Grapalat"/>
          <w:szCs w:val="22"/>
        </w:rPr>
        <w:t xml:space="preserve"> </w:t>
      </w:r>
      <w:r w:rsidRPr="001426F0">
        <w:rPr>
          <w:rFonts w:ascii="GHEA Grapalat" w:hAnsi="GHEA Grapalat"/>
          <w:szCs w:val="22"/>
          <w:lang w:val="ru-RU"/>
        </w:rPr>
        <w:t>դյուրինացումը</w:t>
      </w:r>
      <w:r w:rsidRPr="001426F0">
        <w:rPr>
          <w:rFonts w:ascii="GHEA Grapalat" w:hAnsi="GHEA Grapalat"/>
          <w:szCs w:val="22"/>
        </w:rPr>
        <w:t xml:space="preserve"> </w:t>
      </w:r>
      <w:r w:rsidRPr="001426F0">
        <w:rPr>
          <w:rFonts w:ascii="GHEA Grapalat" w:hAnsi="GHEA Grapalat"/>
          <w:szCs w:val="22"/>
          <w:lang w:val="ru-RU"/>
        </w:rPr>
        <w:t>բարելավելու</w:t>
      </w:r>
      <w:r w:rsidRPr="001426F0">
        <w:rPr>
          <w:rFonts w:ascii="GHEA Grapalat" w:hAnsi="GHEA Grapalat"/>
          <w:szCs w:val="22"/>
        </w:rPr>
        <w:t xml:space="preserve"> </w:t>
      </w:r>
      <w:r w:rsidRPr="001426F0">
        <w:rPr>
          <w:rFonts w:ascii="GHEA Grapalat" w:hAnsi="GHEA Grapalat"/>
          <w:szCs w:val="22"/>
          <w:lang w:val="ru-RU"/>
        </w:rPr>
        <w:t>նպատակով</w:t>
      </w:r>
      <w:r w:rsidRPr="001426F0">
        <w:rPr>
          <w:rFonts w:ascii="GHEA Grapalat" w:hAnsi="GHEA Grapalat"/>
          <w:szCs w:val="22"/>
        </w:rPr>
        <w:t xml:space="preserve"> </w:t>
      </w:r>
      <w:r w:rsidRPr="001426F0">
        <w:rPr>
          <w:rFonts w:ascii="GHEA Grapalat" w:hAnsi="GHEA Grapalat"/>
          <w:szCs w:val="22"/>
          <w:lang w:val="ru-RU"/>
        </w:rPr>
        <w:t>Վարկառուն</w:t>
      </w:r>
      <w:r w:rsidRPr="001426F0">
        <w:rPr>
          <w:rFonts w:ascii="GHEA Grapalat" w:hAnsi="GHEA Grapalat"/>
          <w:szCs w:val="22"/>
        </w:rPr>
        <w:t xml:space="preserve"> (i) </w:t>
      </w:r>
      <w:r w:rsidRPr="001426F0">
        <w:rPr>
          <w:rFonts w:ascii="GHEA Grapalat" w:hAnsi="GHEA Grapalat"/>
          <w:szCs w:val="22"/>
          <w:lang w:val="ru-RU"/>
        </w:rPr>
        <w:t>պարզեցրել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փոստային</w:t>
      </w:r>
      <w:r w:rsidRPr="001426F0">
        <w:rPr>
          <w:rFonts w:ascii="GHEA Grapalat" w:hAnsi="GHEA Grapalat"/>
          <w:szCs w:val="22"/>
        </w:rPr>
        <w:t xml:space="preserve"> </w:t>
      </w:r>
      <w:r w:rsidRPr="001426F0">
        <w:rPr>
          <w:rFonts w:ascii="GHEA Grapalat" w:hAnsi="GHEA Grapalat"/>
          <w:szCs w:val="22"/>
          <w:lang w:val="ru-RU"/>
        </w:rPr>
        <w:t>ծառայության</w:t>
      </w:r>
      <w:r w:rsidRPr="001426F0">
        <w:rPr>
          <w:rFonts w:ascii="GHEA Grapalat" w:hAnsi="GHEA Grapalat"/>
          <w:szCs w:val="22"/>
        </w:rPr>
        <w:t xml:space="preserve"> </w:t>
      </w:r>
      <w:r w:rsidRPr="001426F0">
        <w:rPr>
          <w:rFonts w:ascii="GHEA Grapalat" w:hAnsi="GHEA Grapalat"/>
          <w:szCs w:val="22"/>
          <w:lang w:val="ru-RU"/>
        </w:rPr>
        <w:t>միջոցով</w:t>
      </w:r>
      <w:r w:rsidRPr="001426F0">
        <w:rPr>
          <w:rFonts w:ascii="GHEA Grapalat" w:hAnsi="GHEA Grapalat"/>
          <w:szCs w:val="22"/>
        </w:rPr>
        <w:t xml:space="preserve"> </w:t>
      </w:r>
      <w:r w:rsidRPr="001426F0">
        <w:rPr>
          <w:rFonts w:ascii="GHEA Grapalat" w:hAnsi="GHEA Grapalat"/>
          <w:szCs w:val="22"/>
          <w:lang w:val="ru-RU"/>
        </w:rPr>
        <w:t>իրականացվող</w:t>
      </w:r>
      <w:r w:rsidRPr="001426F0">
        <w:rPr>
          <w:rFonts w:ascii="GHEA Grapalat" w:hAnsi="GHEA Grapalat"/>
          <w:szCs w:val="22"/>
        </w:rPr>
        <w:t xml:space="preserve"> </w:t>
      </w:r>
      <w:r w:rsidRPr="001426F0">
        <w:rPr>
          <w:rFonts w:ascii="GHEA Grapalat" w:hAnsi="GHEA Grapalat"/>
          <w:szCs w:val="22"/>
          <w:lang w:val="ru-RU"/>
        </w:rPr>
        <w:t>էլ</w:t>
      </w:r>
      <w:r w:rsidRPr="001426F0">
        <w:rPr>
          <w:rFonts w:ascii="GHEA Grapalat" w:hAnsi="GHEA Grapalat"/>
          <w:szCs w:val="22"/>
        </w:rPr>
        <w:t>-</w:t>
      </w:r>
      <w:r w:rsidRPr="001426F0">
        <w:rPr>
          <w:rFonts w:ascii="GHEA Grapalat" w:hAnsi="GHEA Grapalat"/>
          <w:szCs w:val="22"/>
          <w:lang w:val="ru-RU"/>
        </w:rPr>
        <w:t>առևտրի</w:t>
      </w:r>
      <w:r w:rsidRPr="001426F0">
        <w:rPr>
          <w:rFonts w:ascii="GHEA Grapalat" w:hAnsi="GHEA Grapalat"/>
          <w:szCs w:val="22"/>
        </w:rPr>
        <w:t xml:space="preserve"> </w:t>
      </w:r>
      <w:r w:rsidRPr="001426F0">
        <w:rPr>
          <w:rFonts w:ascii="GHEA Grapalat" w:hAnsi="GHEA Grapalat"/>
          <w:szCs w:val="22"/>
          <w:lang w:val="ru-RU"/>
        </w:rPr>
        <w:t>մաքսային</w:t>
      </w:r>
      <w:r w:rsidRPr="001426F0">
        <w:rPr>
          <w:rFonts w:ascii="GHEA Grapalat" w:hAnsi="GHEA Grapalat"/>
          <w:szCs w:val="22"/>
        </w:rPr>
        <w:t xml:space="preserve"> </w:t>
      </w:r>
      <w:r w:rsidRPr="001426F0">
        <w:rPr>
          <w:rFonts w:ascii="GHEA Grapalat" w:hAnsi="GHEA Grapalat"/>
          <w:szCs w:val="22"/>
          <w:lang w:val="ru-RU"/>
        </w:rPr>
        <w:t>ձևակերպումների</w:t>
      </w:r>
      <w:r w:rsidRPr="001426F0">
        <w:rPr>
          <w:rFonts w:ascii="GHEA Grapalat" w:hAnsi="GHEA Grapalat"/>
          <w:szCs w:val="22"/>
        </w:rPr>
        <w:t xml:space="preserve"> </w:t>
      </w:r>
      <w:r w:rsidRPr="001426F0">
        <w:rPr>
          <w:rFonts w:ascii="GHEA Grapalat" w:hAnsi="GHEA Grapalat"/>
          <w:szCs w:val="22"/>
          <w:lang w:val="ru-RU"/>
        </w:rPr>
        <w:t>ընթացակարգերը</w:t>
      </w:r>
      <w:r w:rsidRPr="001426F0">
        <w:rPr>
          <w:rFonts w:ascii="GHEA Grapalat" w:hAnsi="GHEA Grapalat"/>
          <w:szCs w:val="22"/>
        </w:rPr>
        <w:t xml:space="preserve">` </w:t>
      </w:r>
      <w:r w:rsidRPr="001426F0">
        <w:rPr>
          <w:rFonts w:ascii="GHEA Grapalat" w:hAnsi="GHEA Grapalat"/>
          <w:szCs w:val="22"/>
          <w:lang w:val="ru-RU"/>
        </w:rPr>
        <w:t>ամրագրված</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18-</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Կառավարության</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1461-</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որոշմամբ</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20-</w:t>
      </w:r>
      <w:r w:rsidRPr="001426F0">
        <w:rPr>
          <w:rFonts w:ascii="GHEA Grapalat" w:hAnsi="GHEA Grapalat"/>
          <w:szCs w:val="22"/>
          <w:lang w:val="ru-RU"/>
        </w:rPr>
        <w:t>ին</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(ii) </w:t>
      </w:r>
      <w:r w:rsidRPr="001426F0">
        <w:rPr>
          <w:rFonts w:ascii="GHEA Grapalat" w:hAnsi="GHEA Grapalat"/>
          <w:szCs w:val="22"/>
          <w:lang w:val="ru-RU"/>
        </w:rPr>
        <w:t>Լիազորված</w:t>
      </w:r>
      <w:r w:rsidRPr="001426F0">
        <w:rPr>
          <w:rFonts w:ascii="GHEA Grapalat" w:hAnsi="GHEA Grapalat"/>
          <w:szCs w:val="22"/>
        </w:rPr>
        <w:t xml:space="preserve"> </w:t>
      </w:r>
      <w:r w:rsidRPr="001426F0">
        <w:rPr>
          <w:rFonts w:ascii="GHEA Grapalat" w:hAnsi="GHEA Grapalat"/>
          <w:szCs w:val="22"/>
          <w:lang w:val="ru-RU"/>
        </w:rPr>
        <w:t>տնտեսական</w:t>
      </w:r>
      <w:r w:rsidRPr="001426F0">
        <w:rPr>
          <w:rFonts w:ascii="GHEA Grapalat" w:hAnsi="GHEA Grapalat"/>
          <w:szCs w:val="22"/>
        </w:rPr>
        <w:t xml:space="preserve"> </w:t>
      </w:r>
      <w:r w:rsidRPr="001426F0">
        <w:rPr>
          <w:rFonts w:ascii="GHEA Grapalat" w:hAnsi="GHEA Grapalat"/>
          <w:szCs w:val="22"/>
          <w:lang w:val="ru-RU"/>
        </w:rPr>
        <w:t>օպերատորների</w:t>
      </w:r>
      <w:r w:rsidRPr="001426F0">
        <w:rPr>
          <w:rFonts w:ascii="GHEA Grapalat" w:hAnsi="GHEA Grapalat"/>
          <w:szCs w:val="22"/>
        </w:rPr>
        <w:t xml:space="preserve"> (</w:t>
      </w:r>
      <w:r w:rsidRPr="001426F0">
        <w:rPr>
          <w:rFonts w:ascii="GHEA Grapalat" w:hAnsi="GHEA Grapalat"/>
          <w:szCs w:val="22"/>
          <w:lang w:val="ru-RU"/>
        </w:rPr>
        <w:t>ԼՏՕ</w:t>
      </w:r>
      <w:r w:rsidRPr="001426F0">
        <w:rPr>
          <w:rFonts w:ascii="GHEA Grapalat" w:hAnsi="GHEA Grapalat"/>
          <w:szCs w:val="22"/>
        </w:rPr>
        <w:t xml:space="preserve">) </w:t>
      </w:r>
      <w:r w:rsidRPr="001426F0">
        <w:rPr>
          <w:rFonts w:ascii="GHEA Grapalat" w:hAnsi="GHEA Grapalat"/>
          <w:szCs w:val="22"/>
          <w:lang w:val="ru-RU"/>
        </w:rPr>
        <w:t>գործառույթների</w:t>
      </w:r>
      <w:r w:rsidRPr="001426F0">
        <w:rPr>
          <w:rFonts w:ascii="GHEA Grapalat" w:hAnsi="GHEA Grapalat"/>
          <w:szCs w:val="22"/>
        </w:rPr>
        <w:t xml:space="preserve"> </w:t>
      </w:r>
      <w:r w:rsidRPr="001426F0">
        <w:rPr>
          <w:rFonts w:ascii="GHEA Grapalat" w:hAnsi="GHEA Grapalat"/>
          <w:szCs w:val="22"/>
          <w:lang w:val="ru-RU"/>
        </w:rPr>
        <w:t>իրականացումն</w:t>
      </w:r>
      <w:r w:rsidRPr="001426F0">
        <w:rPr>
          <w:rFonts w:ascii="GHEA Grapalat" w:hAnsi="GHEA Grapalat"/>
          <w:szCs w:val="22"/>
        </w:rPr>
        <w:t xml:space="preserve"> </w:t>
      </w:r>
      <w:r w:rsidRPr="001426F0">
        <w:rPr>
          <w:rFonts w:ascii="GHEA Grapalat" w:hAnsi="GHEA Grapalat"/>
          <w:szCs w:val="22"/>
          <w:lang w:val="ru-RU"/>
        </w:rPr>
        <w:t>ապահովելու</w:t>
      </w:r>
      <w:r w:rsidRPr="001426F0">
        <w:rPr>
          <w:rFonts w:ascii="GHEA Grapalat" w:hAnsi="GHEA Grapalat"/>
          <w:szCs w:val="22"/>
        </w:rPr>
        <w:t xml:space="preserve"> </w:t>
      </w:r>
      <w:r w:rsidRPr="001426F0">
        <w:rPr>
          <w:rFonts w:ascii="GHEA Grapalat" w:hAnsi="GHEA Grapalat"/>
          <w:szCs w:val="22"/>
          <w:lang w:val="ru-RU"/>
        </w:rPr>
        <w:t>նպատակով</w:t>
      </w:r>
      <w:r w:rsidRPr="001426F0">
        <w:rPr>
          <w:rFonts w:ascii="GHEA Grapalat" w:hAnsi="GHEA Grapalat"/>
          <w:szCs w:val="22"/>
        </w:rPr>
        <w:t xml:space="preserve"> </w:t>
      </w:r>
      <w:r w:rsidRPr="001426F0">
        <w:rPr>
          <w:rFonts w:ascii="GHEA Grapalat" w:hAnsi="GHEA Grapalat"/>
          <w:szCs w:val="22"/>
          <w:lang w:val="ru-RU"/>
        </w:rPr>
        <w:t>ինքնագնահաման</w:t>
      </w:r>
      <w:r w:rsidRPr="001426F0">
        <w:rPr>
          <w:rFonts w:ascii="GHEA Grapalat" w:hAnsi="GHEA Grapalat"/>
          <w:szCs w:val="22"/>
        </w:rPr>
        <w:t xml:space="preserve"> </w:t>
      </w:r>
      <w:r w:rsidRPr="001426F0">
        <w:rPr>
          <w:rFonts w:ascii="GHEA Grapalat" w:hAnsi="GHEA Grapalat"/>
          <w:szCs w:val="22"/>
          <w:lang w:val="ru-RU"/>
        </w:rPr>
        <w:t>ու</w:t>
      </w:r>
      <w:r w:rsidRPr="001426F0">
        <w:rPr>
          <w:rFonts w:ascii="GHEA Grapalat" w:hAnsi="GHEA Grapalat"/>
          <w:szCs w:val="22"/>
        </w:rPr>
        <w:t xml:space="preserve"> </w:t>
      </w:r>
      <w:r w:rsidRPr="001426F0">
        <w:rPr>
          <w:rFonts w:ascii="GHEA Grapalat" w:hAnsi="GHEA Grapalat"/>
          <w:szCs w:val="22"/>
          <w:lang w:val="ru-RU"/>
        </w:rPr>
        <w:t>ինքնահայտարարագրման</w:t>
      </w:r>
      <w:r w:rsidRPr="001426F0">
        <w:rPr>
          <w:rFonts w:ascii="GHEA Grapalat" w:hAnsi="GHEA Grapalat"/>
          <w:szCs w:val="22"/>
        </w:rPr>
        <w:t xml:space="preserve"> </w:t>
      </w:r>
      <w:r w:rsidRPr="001426F0">
        <w:rPr>
          <w:rFonts w:ascii="GHEA Grapalat" w:hAnsi="GHEA Grapalat"/>
          <w:szCs w:val="22"/>
          <w:lang w:val="ru-RU"/>
        </w:rPr>
        <w:t>կարգը</w:t>
      </w:r>
      <w:r w:rsidRPr="001426F0">
        <w:rPr>
          <w:rFonts w:ascii="GHEA Grapalat" w:hAnsi="GHEA Grapalat"/>
          <w:szCs w:val="22"/>
        </w:rPr>
        <w:t xml:space="preserve"> </w:t>
      </w:r>
      <w:r w:rsidRPr="001426F0">
        <w:rPr>
          <w:rFonts w:ascii="GHEA Grapalat" w:hAnsi="GHEA Grapalat"/>
          <w:szCs w:val="22"/>
          <w:lang w:val="ru-RU"/>
        </w:rPr>
        <w:t>դյուրինացնելու</w:t>
      </w:r>
      <w:r w:rsidRPr="001426F0">
        <w:rPr>
          <w:rFonts w:ascii="GHEA Grapalat" w:hAnsi="GHEA Grapalat"/>
          <w:szCs w:val="22"/>
        </w:rPr>
        <w:t xml:space="preserve"> </w:t>
      </w:r>
      <w:r w:rsidRPr="001426F0">
        <w:rPr>
          <w:rFonts w:ascii="GHEA Grapalat" w:hAnsi="GHEA Grapalat"/>
          <w:szCs w:val="22"/>
          <w:lang w:val="ru-RU"/>
        </w:rPr>
        <w:t>համար</w:t>
      </w:r>
      <w:r w:rsidRPr="001426F0">
        <w:rPr>
          <w:rFonts w:ascii="GHEA Grapalat" w:hAnsi="GHEA Grapalat"/>
          <w:szCs w:val="22"/>
        </w:rPr>
        <w:t xml:space="preserve"> </w:t>
      </w:r>
      <w:r w:rsidRPr="001426F0">
        <w:rPr>
          <w:rFonts w:ascii="GHEA Grapalat" w:hAnsi="GHEA Grapalat"/>
          <w:szCs w:val="22"/>
          <w:lang w:val="ru-RU"/>
        </w:rPr>
        <w:t>ընդունել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ենթաօրենսդրական</w:t>
      </w:r>
      <w:r w:rsidRPr="001426F0">
        <w:rPr>
          <w:rFonts w:ascii="GHEA Grapalat" w:hAnsi="GHEA Grapalat"/>
          <w:szCs w:val="22"/>
        </w:rPr>
        <w:t xml:space="preserve"> </w:t>
      </w:r>
      <w:r w:rsidRPr="001426F0">
        <w:rPr>
          <w:rFonts w:ascii="GHEA Grapalat" w:hAnsi="GHEA Grapalat"/>
          <w:szCs w:val="22"/>
          <w:lang w:val="ru-RU"/>
        </w:rPr>
        <w:t>ակտեր</w:t>
      </w:r>
      <w:r w:rsidRPr="001426F0">
        <w:rPr>
          <w:rFonts w:ascii="GHEA Grapalat" w:hAnsi="GHEA Grapalat"/>
          <w:szCs w:val="22"/>
        </w:rPr>
        <w:t xml:space="preserve">` </w:t>
      </w:r>
      <w:r w:rsidRPr="001426F0">
        <w:rPr>
          <w:rFonts w:ascii="GHEA Grapalat" w:hAnsi="GHEA Grapalat"/>
          <w:szCs w:val="22"/>
          <w:lang w:val="ru-RU"/>
        </w:rPr>
        <w:t>ամրագրված</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մայիսի</w:t>
      </w:r>
      <w:r w:rsidRPr="001426F0">
        <w:rPr>
          <w:rFonts w:ascii="GHEA Grapalat" w:hAnsi="GHEA Grapalat"/>
          <w:szCs w:val="22"/>
        </w:rPr>
        <w:t xml:space="preserve"> 21-</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Կառավարության</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590-</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որոշմամբ</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հունիսի</w:t>
      </w:r>
      <w:r w:rsidRPr="001426F0">
        <w:rPr>
          <w:rFonts w:ascii="GHEA Grapalat" w:hAnsi="GHEA Grapalat"/>
          <w:szCs w:val="22"/>
        </w:rPr>
        <w:t xml:space="preserve"> 17-</w:t>
      </w:r>
      <w:r w:rsidRPr="001426F0">
        <w:rPr>
          <w:rFonts w:ascii="GHEA Grapalat" w:hAnsi="GHEA Grapalat"/>
          <w:szCs w:val="22"/>
          <w:lang w:val="ru-RU"/>
        </w:rPr>
        <w:t>ին</w:t>
      </w:r>
      <w:r w:rsidRPr="001426F0">
        <w:rPr>
          <w:rFonts w:ascii="GHEA Grapalat" w:hAnsi="GHEA Grapalat"/>
          <w:szCs w:val="22"/>
        </w:rPr>
        <w:t>),</w:t>
      </w:r>
      <w:r w:rsidRPr="001426F0">
        <w:rPr>
          <w:rFonts w:ascii="GHEA Grapalat" w:hAnsi="GHEA Grapalat"/>
          <w:szCs w:val="22"/>
          <w:lang w:val="ru-RU"/>
        </w:rPr>
        <w:t>ինչպես</w:t>
      </w:r>
      <w:r w:rsidRPr="001426F0">
        <w:rPr>
          <w:rFonts w:ascii="GHEA Grapalat" w:hAnsi="GHEA Grapalat"/>
          <w:szCs w:val="22"/>
        </w:rPr>
        <w:t xml:space="preserve"> </w:t>
      </w:r>
      <w:r w:rsidRPr="001426F0">
        <w:rPr>
          <w:rFonts w:ascii="GHEA Grapalat" w:hAnsi="GHEA Grapalat"/>
          <w:szCs w:val="22"/>
          <w:lang w:val="ru-RU"/>
        </w:rPr>
        <w:t>նաև</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w:t>
      </w:r>
      <w:r w:rsidRPr="001426F0">
        <w:rPr>
          <w:rFonts w:ascii="GHEA Grapalat" w:hAnsi="GHEA Grapalat"/>
          <w:szCs w:val="22"/>
          <w:lang w:val="ru-RU"/>
        </w:rPr>
        <w:t>Ֆինանսների</w:t>
      </w:r>
      <w:r w:rsidRPr="001426F0">
        <w:rPr>
          <w:rFonts w:ascii="GHEA Grapalat" w:hAnsi="GHEA Grapalat"/>
          <w:szCs w:val="22"/>
        </w:rPr>
        <w:t xml:space="preserve"> </w:t>
      </w:r>
      <w:r w:rsidRPr="001426F0">
        <w:rPr>
          <w:rFonts w:ascii="GHEA Grapalat" w:hAnsi="GHEA Grapalat"/>
          <w:szCs w:val="22"/>
          <w:lang w:val="ru-RU"/>
        </w:rPr>
        <w:t>նախարարի</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հունիսի</w:t>
      </w:r>
      <w:r w:rsidRPr="001426F0">
        <w:rPr>
          <w:rFonts w:ascii="GHEA Grapalat" w:hAnsi="GHEA Grapalat"/>
          <w:szCs w:val="22"/>
        </w:rPr>
        <w:t xml:space="preserve"> 15-</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392-</w:t>
      </w:r>
      <w:r w:rsidRPr="001426F0">
        <w:rPr>
          <w:rFonts w:ascii="GHEA Grapalat" w:hAnsi="GHEA Grapalat"/>
          <w:szCs w:val="22"/>
          <w:lang w:val="ru-RU"/>
        </w:rPr>
        <w:t>Աևթիվ</w:t>
      </w:r>
      <w:r w:rsidRPr="001426F0">
        <w:rPr>
          <w:rFonts w:ascii="GHEA Grapalat" w:hAnsi="GHEA Grapalat"/>
          <w:szCs w:val="22"/>
        </w:rPr>
        <w:t xml:space="preserve"> 389-</w:t>
      </w:r>
      <w:r w:rsidRPr="001426F0">
        <w:rPr>
          <w:rFonts w:ascii="GHEA Grapalat" w:hAnsi="GHEA Grapalat"/>
          <w:szCs w:val="22"/>
          <w:lang w:val="ru-RU"/>
        </w:rPr>
        <w:t>Ա</w:t>
      </w:r>
      <w:r w:rsidRPr="001426F0">
        <w:rPr>
          <w:rFonts w:ascii="GHEA Grapalat" w:hAnsi="GHEA Grapalat"/>
          <w:szCs w:val="22"/>
        </w:rPr>
        <w:t xml:space="preserve"> </w:t>
      </w:r>
      <w:r w:rsidRPr="001426F0">
        <w:rPr>
          <w:rFonts w:ascii="GHEA Grapalat" w:hAnsi="GHEA Grapalat"/>
          <w:szCs w:val="22"/>
          <w:lang w:val="ru-RU"/>
        </w:rPr>
        <w:t>հրամաններում</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օգոստոսի</w:t>
      </w:r>
      <w:r w:rsidRPr="001426F0">
        <w:rPr>
          <w:rFonts w:ascii="GHEA Grapalat" w:hAnsi="GHEA Grapalat"/>
          <w:szCs w:val="22"/>
        </w:rPr>
        <w:t xml:space="preserve"> 26-</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583-</w:t>
      </w:r>
      <w:r w:rsidRPr="001426F0">
        <w:rPr>
          <w:rFonts w:ascii="GHEA Grapalat" w:hAnsi="GHEA Grapalat"/>
          <w:szCs w:val="22"/>
          <w:lang w:val="ru-RU"/>
        </w:rPr>
        <w:t>Նևթիվ</w:t>
      </w:r>
      <w:r w:rsidRPr="001426F0">
        <w:rPr>
          <w:rFonts w:ascii="GHEA Grapalat" w:hAnsi="GHEA Grapalat"/>
          <w:szCs w:val="22"/>
        </w:rPr>
        <w:t xml:space="preserve"> 584-</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հրամաններում</w:t>
      </w:r>
      <w:r w:rsidRPr="001426F0">
        <w:rPr>
          <w:rFonts w:ascii="GHEA Grapalat" w:hAnsi="GHEA Grapalat"/>
          <w:szCs w:val="22"/>
        </w:rPr>
        <w:t xml:space="preserve"> (</w:t>
      </w:r>
      <w:r w:rsidRPr="001426F0">
        <w:rPr>
          <w:rFonts w:ascii="GHEA Grapalat" w:hAnsi="GHEA Grapalat"/>
          <w:szCs w:val="22"/>
          <w:lang w:val="ru-RU"/>
        </w:rPr>
        <w:t>որոնք</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սեպտեմբերի</w:t>
      </w:r>
      <w:r w:rsidRPr="001426F0">
        <w:rPr>
          <w:rFonts w:ascii="GHEA Grapalat" w:hAnsi="GHEA Grapalat"/>
          <w:szCs w:val="22"/>
        </w:rPr>
        <w:t xml:space="preserve"> 15-</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bCs/>
          <w:iCs/>
          <w:sz w:val="22"/>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szCs w:val="22"/>
          <w:lang w:val="ru-RU"/>
        </w:rPr>
        <w:t>Ինստիտուցիոնալ</w:t>
      </w:r>
      <w:r w:rsidRPr="001426F0">
        <w:rPr>
          <w:rFonts w:ascii="GHEA Grapalat" w:hAnsi="GHEA Grapalat"/>
          <w:szCs w:val="22"/>
        </w:rPr>
        <w:t xml:space="preserve"> </w:t>
      </w:r>
      <w:r w:rsidRPr="001426F0">
        <w:rPr>
          <w:rFonts w:ascii="GHEA Grapalat" w:hAnsi="GHEA Grapalat"/>
          <w:szCs w:val="22"/>
          <w:lang w:val="ru-RU"/>
        </w:rPr>
        <w:t>դաշտի</w:t>
      </w:r>
      <w:r w:rsidRPr="001426F0">
        <w:rPr>
          <w:rFonts w:ascii="GHEA Grapalat" w:hAnsi="GHEA Grapalat"/>
          <w:szCs w:val="22"/>
        </w:rPr>
        <w:t xml:space="preserve"> </w:t>
      </w:r>
      <w:r w:rsidRPr="001426F0">
        <w:rPr>
          <w:rFonts w:ascii="GHEA Grapalat" w:hAnsi="GHEA Grapalat"/>
          <w:szCs w:val="22"/>
          <w:lang w:val="ru-RU"/>
        </w:rPr>
        <w:t>հզորացման</w:t>
      </w:r>
      <w:r w:rsidRPr="001426F0">
        <w:rPr>
          <w:rFonts w:ascii="GHEA Grapalat" w:hAnsi="GHEA Grapalat"/>
          <w:szCs w:val="22"/>
        </w:rPr>
        <w:t xml:space="preserve"> </w:t>
      </w:r>
      <w:r w:rsidRPr="001426F0">
        <w:rPr>
          <w:rFonts w:ascii="GHEA Grapalat" w:hAnsi="GHEA Grapalat"/>
          <w:szCs w:val="22"/>
          <w:lang w:val="ru-RU"/>
        </w:rPr>
        <w:t>նպատակով</w:t>
      </w:r>
      <w:r w:rsidRPr="001426F0">
        <w:rPr>
          <w:rFonts w:ascii="GHEA Grapalat" w:hAnsi="GHEA Grapalat"/>
          <w:szCs w:val="22"/>
        </w:rPr>
        <w:t xml:space="preserve"> </w:t>
      </w:r>
      <w:r w:rsidRPr="001426F0">
        <w:rPr>
          <w:rFonts w:ascii="GHEA Grapalat" w:hAnsi="GHEA Grapalat"/>
          <w:szCs w:val="22"/>
          <w:lang w:val="ru-RU"/>
        </w:rPr>
        <w:t>Վարկառուն</w:t>
      </w:r>
      <w:r w:rsidRPr="001426F0">
        <w:rPr>
          <w:rFonts w:ascii="GHEA Grapalat" w:hAnsi="GHEA Grapalat"/>
          <w:szCs w:val="22"/>
        </w:rPr>
        <w:t xml:space="preserve"> (</w:t>
      </w:r>
      <w:r w:rsidRPr="001426F0">
        <w:rPr>
          <w:rFonts w:ascii="GHEA Grapalat" w:hAnsi="GHEA Grapalat"/>
          <w:szCs w:val="22"/>
          <w:lang w:val="ru-RU"/>
        </w:rPr>
        <w:t>ա</w:t>
      </w:r>
      <w:r w:rsidRPr="001426F0">
        <w:rPr>
          <w:rFonts w:ascii="GHEA Grapalat" w:hAnsi="GHEA Grapalat"/>
          <w:szCs w:val="22"/>
        </w:rPr>
        <w:t xml:space="preserve">) </w:t>
      </w:r>
      <w:r w:rsidRPr="001426F0">
        <w:rPr>
          <w:rFonts w:ascii="GHEA Grapalat" w:hAnsi="GHEA Grapalat"/>
          <w:szCs w:val="22"/>
          <w:lang w:val="ru-RU"/>
        </w:rPr>
        <w:t>ընդունել</w:t>
      </w:r>
      <w:r w:rsidRPr="001426F0">
        <w:rPr>
          <w:rFonts w:ascii="GHEA Grapalat" w:hAnsi="GHEA Grapalat"/>
          <w:szCs w:val="22"/>
        </w:rPr>
        <w:t xml:space="preserve"> «</w:t>
      </w:r>
      <w:r w:rsidRPr="001426F0">
        <w:rPr>
          <w:rFonts w:ascii="GHEA Grapalat" w:hAnsi="GHEA Grapalat"/>
          <w:szCs w:val="22"/>
          <w:lang w:val="ru-RU"/>
        </w:rPr>
        <w:t>Ավիացիայի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օրենքի</w:t>
      </w:r>
      <w:r w:rsidRPr="001426F0">
        <w:rPr>
          <w:rFonts w:ascii="GHEA Grapalat" w:hAnsi="GHEA Grapalat"/>
          <w:szCs w:val="22"/>
        </w:rPr>
        <w:t xml:space="preserve"> </w:t>
      </w:r>
      <w:r w:rsidRPr="001426F0">
        <w:rPr>
          <w:rFonts w:ascii="GHEA Grapalat" w:hAnsi="GHEA Grapalat"/>
          <w:szCs w:val="22"/>
          <w:lang w:val="ru-RU"/>
        </w:rPr>
        <w:t>փոփոխություններն</w:t>
      </w:r>
      <w:r w:rsidRPr="001426F0">
        <w:rPr>
          <w:rFonts w:ascii="GHEA Grapalat" w:hAnsi="GHEA Grapalat"/>
          <w:szCs w:val="22"/>
        </w:rPr>
        <w:t xml:space="preserve"> </w:t>
      </w:r>
      <w:r w:rsidRPr="001426F0">
        <w:rPr>
          <w:rFonts w:ascii="GHEA Grapalat" w:hAnsi="GHEA Grapalat"/>
          <w:szCs w:val="22"/>
          <w:lang w:val="ru-RU"/>
        </w:rPr>
        <w:t>ու</w:t>
      </w:r>
      <w:r w:rsidRPr="001426F0">
        <w:rPr>
          <w:rFonts w:ascii="GHEA Grapalat" w:hAnsi="GHEA Grapalat"/>
          <w:szCs w:val="22"/>
        </w:rPr>
        <w:t xml:space="preserve"> </w:t>
      </w:r>
      <w:r w:rsidRPr="001426F0">
        <w:rPr>
          <w:rFonts w:ascii="GHEA Grapalat" w:hAnsi="GHEA Grapalat"/>
          <w:szCs w:val="22"/>
          <w:lang w:val="ru-RU"/>
        </w:rPr>
        <w:t>լրացումները</w:t>
      </w:r>
      <w:r w:rsidRPr="001426F0">
        <w:rPr>
          <w:rFonts w:ascii="GHEA Grapalat" w:hAnsi="GHEA Grapalat"/>
          <w:szCs w:val="22"/>
        </w:rPr>
        <w:t xml:space="preserve">` </w:t>
      </w:r>
      <w:r w:rsidRPr="001426F0">
        <w:rPr>
          <w:rFonts w:ascii="GHEA Grapalat" w:hAnsi="GHEA Grapalat"/>
          <w:szCs w:val="22"/>
          <w:lang w:val="ru-RU"/>
        </w:rPr>
        <w:t>ամրագրված</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հունիսի</w:t>
      </w:r>
      <w:r w:rsidRPr="001426F0">
        <w:rPr>
          <w:rFonts w:ascii="GHEA Grapalat" w:hAnsi="GHEA Grapalat"/>
          <w:szCs w:val="22"/>
        </w:rPr>
        <w:t xml:space="preserve"> 19-</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101-</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օրենքով</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հուլիսի</w:t>
      </w:r>
      <w:r w:rsidRPr="001426F0">
        <w:rPr>
          <w:rFonts w:ascii="GHEA Grapalat" w:hAnsi="GHEA Grapalat"/>
          <w:szCs w:val="22"/>
        </w:rPr>
        <w:t xml:space="preserve"> 22-</w:t>
      </w:r>
      <w:r w:rsidRPr="001426F0">
        <w:rPr>
          <w:rFonts w:ascii="GHEA Grapalat" w:hAnsi="GHEA Grapalat"/>
          <w:szCs w:val="22"/>
          <w:lang w:val="ru-RU"/>
        </w:rPr>
        <w:t>ին</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բ</w:t>
      </w:r>
      <w:r w:rsidRPr="001426F0">
        <w:rPr>
          <w:rFonts w:ascii="GHEA Grapalat" w:hAnsi="GHEA Grapalat"/>
          <w:szCs w:val="22"/>
        </w:rPr>
        <w:t>)</w:t>
      </w:r>
      <w:r w:rsidRPr="001426F0">
        <w:rPr>
          <w:szCs w:val="22"/>
        </w:rPr>
        <w:t> </w:t>
      </w:r>
      <w:r w:rsidRPr="001426F0">
        <w:rPr>
          <w:rFonts w:ascii="GHEA Grapalat" w:hAnsi="GHEA Grapalat"/>
          <w:szCs w:val="22"/>
        </w:rPr>
        <w:t xml:space="preserve"> </w:t>
      </w:r>
      <w:r w:rsidRPr="001426F0">
        <w:rPr>
          <w:rFonts w:ascii="GHEA Grapalat" w:hAnsi="GHEA Grapalat"/>
          <w:szCs w:val="22"/>
          <w:lang w:val="ru-RU"/>
        </w:rPr>
        <w:t>ընդունել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Ավիացիայի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փոփոխված</w:t>
      </w:r>
      <w:r w:rsidRPr="001426F0">
        <w:rPr>
          <w:rFonts w:ascii="GHEA Grapalat" w:hAnsi="GHEA Grapalat"/>
          <w:szCs w:val="22"/>
        </w:rPr>
        <w:t xml:space="preserve"> </w:t>
      </w:r>
      <w:r w:rsidRPr="001426F0">
        <w:rPr>
          <w:rFonts w:ascii="GHEA Grapalat" w:hAnsi="GHEA Grapalat"/>
          <w:szCs w:val="22"/>
          <w:lang w:val="ru-RU"/>
        </w:rPr>
        <w:t>օրենքից</w:t>
      </w:r>
      <w:r w:rsidRPr="001426F0">
        <w:rPr>
          <w:rFonts w:ascii="GHEA Grapalat" w:hAnsi="GHEA Grapalat"/>
          <w:szCs w:val="22"/>
        </w:rPr>
        <w:t xml:space="preserve"> </w:t>
      </w:r>
      <w:r w:rsidRPr="001426F0">
        <w:rPr>
          <w:rFonts w:ascii="GHEA Grapalat" w:hAnsi="GHEA Grapalat"/>
          <w:szCs w:val="22"/>
          <w:lang w:val="ru-RU"/>
        </w:rPr>
        <w:t>բխող</w:t>
      </w:r>
      <w:r w:rsidRPr="001426F0">
        <w:rPr>
          <w:rFonts w:ascii="GHEA Grapalat" w:hAnsi="GHEA Grapalat"/>
          <w:szCs w:val="22"/>
        </w:rPr>
        <w:t xml:space="preserve"> </w:t>
      </w:r>
      <w:r w:rsidRPr="001426F0">
        <w:rPr>
          <w:rFonts w:ascii="GHEA Grapalat" w:hAnsi="GHEA Grapalat"/>
          <w:szCs w:val="22"/>
          <w:lang w:val="ru-RU"/>
        </w:rPr>
        <w:t>ենթաօրենսդրական</w:t>
      </w:r>
      <w:r w:rsidRPr="001426F0">
        <w:rPr>
          <w:rFonts w:ascii="GHEA Grapalat" w:hAnsi="GHEA Grapalat"/>
          <w:szCs w:val="22"/>
        </w:rPr>
        <w:t xml:space="preserve"> </w:t>
      </w:r>
      <w:r w:rsidRPr="001426F0">
        <w:rPr>
          <w:rFonts w:ascii="GHEA Grapalat" w:hAnsi="GHEA Grapalat"/>
          <w:szCs w:val="22"/>
          <w:lang w:val="ru-RU"/>
        </w:rPr>
        <w:t>ակտերը</w:t>
      </w:r>
      <w:r w:rsidRPr="001426F0">
        <w:rPr>
          <w:rFonts w:ascii="GHEA Grapalat" w:hAnsi="GHEA Grapalat"/>
          <w:szCs w:val="22"/>
        </w:rPr>
        <w:t xml:space="preserve">, </w:t>
      </w:r>
      <w:r w:rsidRPr="001426F0">
        <w:rPr>
          <w:rFonts w:ascii="GHEA Grapalat" w:hAnsi="GHEA Grapalat"/>
          <w:szCs w:val="22"/>
          <w:lang w:val="ru-RU"/>
        </w:rPr>
        <w:t>որոնք</w:t>
      </w:r>
      <w:r w:rsidRPr="001426F0">
        <w:rPr>
          <w:rFonts w:ascii="GHEA Grapalat" w:hAnsi="GHEA Grapalat"/>
          <w:szCs w:val="22"/>
        </w:rPr>
        <w:t xml:space="preserve"> </w:t>
      </w:r>
      <w:r w:rsidRPr="001426F0">
        <w:rPr>
          <w:rFonts w:ascii="GHEA Grapalat" w:hAnsi="GHEA Grapalat"/>
          <w:szCs w:val="22"/>
          <w:lang w:val="ru-RU"/>
        </w:rPr>
        <w:t>վերաբերում</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(i) </w:t>
      </w:r>
      <w:r w:rsidRPr="001426F0">
        <w:rPr>
          <w:rFonts w:ascii="GHEA Grapalat" w:hAnsi="GHEA Grapalat"/>
          <w:szCs w:val="22"/>
          <w:lang w:val="ru-RU"/>
        </w:rPr>
        <w:t>օդային</w:t>
      </w:r>
      <w:r w:rsidRPr="001426F0">
        <w:rPr>
          <w:rFonts w:ascii="GHEA Grapalat" w:hAnsi="GHEA Grapalat"/>
          <w:szCs w:val="22"/>
        </w:rPr>
        <w:t xml:space="preserve"> </w:t>
      </w:r>
      <w:r w:rsidRPr="001426F0">
        <w:rPr>
          <w:rFonts w:ascii="GHEA Grapalat" w:hAnsi="GHEA Grapalat"/>
          <w:szCs w:val="22"/>
          <w:lang w:val="ru-RU"/>
        </w:rPr>
        <w:t>փոխադրումներ</w:t>
      </w:r>
      <w:r w:rsidRPr="001426F0">
        <w:rPr>
          <w:rFonts w:ascii="GHEA Grapalat" w:hAnsi="GHEA Grapalat"/>
          <w:szCs w:val="22"/>
        </w:rPr>
        <w:t xml:space="preserve"> </w:t>
      </w:r>
      <w:r w:rsidRPr="001426F0">
        <w:rPr>
          <w:rFonts w:ascii="GHEA Grapalat" w:hAnsi="GHEA Grapalat"/>
          <w:szCs w:val="22"/>
          <w:lang w:val="ru-RU"/>
        </w:rPr>
        <w:t>իրականացնողների</w:t>
      </w:r>
      <w:r w:rsidRPr="001426F0">
        <w:rPr>
          <w:rFonts w:ascii="GHEA Grapalat" w:hAnsi="GHEA Grapalat"/>
          <w:szCs w:val="22"/>
        </w:rPr>
        <w:t xml:space="preserve"> </w:t>
      </w:r>
      <w:r w:rsidRPr="001426F0">
        <w:rPr>
          <w:rFonts w:ascii="GHEA Grapalat" w:hAnsi="GHEA Grapalat"/>
          <w:szCs w:val="22"/>
          <w:lang w:val="ru-RU"/>
        </w:rPr>
        <w:t>լիցենզավորմանը</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հավաստագրմանը</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(ii) </w:t>
      </w:r>
      <w:r w:rsidRPr="001426F0">
        <w:rPr>
          <w:rFonts w:ascii="GHEA Grapalat" w:hAnsi="GHEA Grapalat"/>
          <w:szCs w:val="22"/>
          <w:lang w:val="ru-RU"/>
        </w:rPr>
        <w:t>Ավիացիայի</w:t>
      </w:r>
      <w:r w:rsidRPr="001426F0">
        <w:rPr>
          <w:rFonts w:ascii="GHEA Grapalat" w:hAnsi="GHEA Grapalat"/>
          <w:szCs w:val="22"/>
        </w:rPr>
        <w:t xml:space="preserve"> </w:t>
      </w:r>
      <w:r w:rsidRPr="001426F0">
        <w:rPr>
          <w:rFonts w:ascii="GHEA Grapalat" w:hAnsi="GHEA Grapalat"/>
          <w:szCs w:val="22"/>
          <w:lang w:val="ru-RU"/>
        </w:rPr>
        <w:t>խորհրդի</w:t>
      </w:r>
      <w:r w:rsidRPr="001426F0">
        <w:rPr>
          <w:rFonts w:ascii="GHEA Grapalat" w:hAnsi="GHEA Grapalat"/>
          <w:szCs w:val="22"/>
        </w:rPr>
        <w:t xml:space="preserve"> </w:t>
      </w:r>
      <w:r w:rsidRPr="001426F0">
        <w:rPr>
          <w:rFonts w:ascii="GHEA Grapalat" w:hAnsi="GHEA Grapalat"/>
          <w:szCs w:val="22"/>
          <w:lang w:val="ru-RU"/>
        </w:rPr>
        <w:t>ստեղծման</w:t>
      </w:r>
      <w:r w:rsidRPr="001426F0">
        <w:rPr>
          <w:rFonts w:ascii="GHEA Grapalat" w:hAnsi="GHEA Grapalat"/>
          <w:szCs w:val="22"/>
        </w:rPr>
        <w:t xml:space="preserve"> </w:t>
      </w:r>
      <w:r w:rsidRPr="001426F0">
        <w:rPr>
          <w:rFonts w:ascii="GHEA Grapalat" w:hAnsi="GHEA Grapalat"/>
          <w:szCs w:val="22"/>
          <w:lang w:val="ru-RU"/>
        </w:rPr>
        <w:t>չափանիշներին</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ամրագրված</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օգոստոսի</w:t>
      </w:r>
      <w:r w:rsidRPr="001426F0">
        <w:rPr>
          <w:rFonts w:ascii="GHEA Grapalat" w:hAnsi="GHEA Grapalat"/>
          <w:szCs w:val="22"/>
        </w:rPr>
        <w:t xml:space="preserve"> 6-</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Կառավարության</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962-</w:t>
      </w:r>
      <w:r w:rsidRPr="001426F0">
        <w:rPr>
          <w:rFonts w:ascii="GHEA Grapalat" w:hAnsi="GHEA Grapalat"/>
          <w:szCs w:val="22"/>
          <w:lang w:val="ru-RU"/>
        </w:rPr>
        <w:t>Ն</w:t>
      </w:r>
      <w:r w:rsidRPr="001426F0">
        <w:rPr>
          <w:rFonts w:ascii="GHEA Grapalat" w:hAnsi="GHEA Grapalat"/>
          <w:szCs w:val="22"/>
        </w:rPr>
        <w:t>, 963-</w:t>
      </w:r>
      <w:r w:rsidRPr="001426F0">
        <w:rPr>
          <w:rFonts w:ascii="GHEA Grapalat" w:hAnsi="GHEA Grapalat"/>
          <w:szCs w:val="22"/>
          <w:lang w:val="ru-RU"/>
        </w:rPr>
        <w:t>Ն</w:t>
      </w:r>
      <w:r w:rsidRPr="001426F0">
        <w:rPr>
          <w:rFonts w:ascii="GHEA Grapalat" w:hAnsi="GHEA Grapalat"/>
          <w:szCs w:val="22"/>
        </w:rPr>
        <w:t>, 964-</w:t>
      </w:r>
      <w:r w:rsidRPr="001426F0">
        <w:rPr>
          <w:rFonts w:ascii="GHEA Grapalat" w:hAnsi="GHEA Grapalat"/>
          <w:szCs w:val="22"/>
          <w:lang w:val="ru-RU"/>
        </w:rPr>
        <w:t>Ն</w:t>
      </w:r>
      <w:r w:rsidRPr="001426F0">
        <w:rPr>
          <w:rFonts w:ascii="GHEA Grapalat" w:hAnsi="GHEA Grapalat"/>
          <w:szCs w:val="22"/>
        </w:rPr>
        <w:t>, 965-</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966-</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որոշումներում</w:t>
      </w:r>
      <w:r w:rsidRPr="001426F0">
        <w:rPr>
          <w:rFonts w:ascii="GHEA Grapalat" w:hAnsi="GHEA Grapalat"/>
          <w:szCs w:val="22"/>
        </w:rPr>
        <w:t xml:space="preserve"> (</w:t>
      </w:r>
      <w:r w:rsidRPr="001426F0">
        <w:rPr>
          <w:rFonts w:ascii="GHEA Grapalat" w:hAnsi="GHEA Grapalat"/>
          <w:szCs w:val="22"/>
          <w:lang w:val="ru-RU"/>
        </w:rPr>
        <w:t>որոնք</w:t>
      </w:r>
      <w:r w:rsidRPr="001426F0">
        <w:rPr>
          <w:rFonts w:ascii="GHEA Grapalat" w:hAnsi="GHEA Grapalat"/>
          <w:szCs w:val="22"/>
        </w:rPr>
        <w:t xml:space="preserve"> </w:t>
      </w:r>
      <w:r w:rsidRPr="001426F0">
        <w:rPr>
          <w:rFonts w:ascii="GHEA Grapalat" w:hAnsi="GHEA Grapalat"/>
          <w:szCs w:val="22"/>
          <w:lang w:val="ru-RU"/>
        </w:rPr>
        <w:t>բոլորն</w:t>
      </w:r>
      <w:r w:rsidRPr="001426F0">
        <w:rPr>
          <w:rFonts w:ascii="GHEA Grapalat" w:hAnsi="GHEA Grapalat"/>
          <w:szCs w:val="22"/>
        </w:rPr>
        <w:t xml:space="preserve"> </w:t>
      </w:r>
      <w:r w:rsidRPr="001426F0">
        <w:rPr>
          <w:rFonts w:ascii="GHEA Grapalat" w:hAnsi="GHEA Grapalat"/>
          <w:szCs w:val="22"/>
          <w:lang w:val="ru-RU"/>
        </w:rPr>
        <w:t>էլ</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սեպտեմբերի</w:t>
      </w:r>
      <w:r w:rsidRPr="001426F0">
        <w:rPr>
          <w:rFonts w:ascii="GHEA Grapalat" w:hAnsi="GHEA Grapalat"/>
          <w:szCs w:val="22"/>
        </w:rPr>
        <w:t xml:space="preserve"> 2-</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bCs/>
          <w:iCs/>
          <w:sz w:val="22"/>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szCs w:val="22"/>
          <w:lang w:val="ru-RU"/>
        </w:rPr>
        <w:t>Շարժական</w:t>
      </w:r>
      <w:r w:rsidRPr="001426F0">
        <w:rPr>
          <w:rFonts w:ascii="GHEA Grapalat" w:hAnsi="GHEA Grapalat"/>
          <w:szCs w:val="22"/>
        </w:rPr>
        <w:t xml:space="preserve"> </w:t>
      </w:r>
      <w:r w:rsidRPr="001426F0">
        <w:rPr>
          <w:rFonts w:ascii="GHEA Grapalat" w:hAnsi="GHEA Grapalat"/>
          <w:szCs w:val="22"/>
          <w:lang w:val="ru-RU"/>
        </w:rPr>
        <w:t>գույքի</w:t>
      </w:r>
      <w:r w:rsidRPr="001426F0">
        <w:rPr>
          <w:rFonts w:ascii="GHEA Grapalat" w:hAnsi="GHEA Grapalat"/>
          <w:szCs w:val="22"/>
        </w:rPr>
        <w:t xml:space="preserve"> </w:t>
      </w:r>
      <w:r w:rsidRPr="001426F0">
        <w:rPr>
          <w:rFonts w:ascii="GHEA Grapalat" w:hAnsi="GHEA Grapalat"/>
          <w:szCs w:val="22"/>
          <w:lang w:val="ru-RU"/>
        </w:rPr>
        <w:t>նկատմամբ</w:t>
      </w:r>
      <w:r w:rsidRPr="001426F0">
        <w:rPr>
          <w:rFonts w:ascii="GHEA Grapalat" w:hAnsi="GHEA Grapalat"/>
          <w:szCs w:val="22"/>
        </w:rPr>
        <w:t xml:space="preserve"> </w:t>
      </w:r>
      <w:r w:rsidRPr="001426F0">
        <w:rPr>
          <w:rFonts w:ascii="GHEA Grapalat" w:hAnsi="GHEA Grapalat"/>
          <w:szCs w:val="22"/>
          <w:lang w:val="ru-RU"/>
        </w:rPr>
        <w:t>ապահովված</w:t>
      </w:r>
      <w:r w:rsidRPr="001426F0">
        <w:rPr>
          <w:rFonts w:ascii="GHEA Grapalat" w:hAnsi="GHEA Grapalat"/>
          <w:szCs w:val="22"/>
        </w:rPr>
        <w:t xml:space="preserve"> </w:t>
      </w:r>
      <w:r w:rsidRPr="001426F0">
        <w:rPr>
          <w:rFonts w:ascii="GHEA Grapalat" w:hAnsi="GHEA Grapalat"/>
          <w:szCs w:val="22"/>
          <w:lang w:val="ru-RU"/>
        </w:rPr>
        <w:t>իրավունքների</w:t>
      </w:r>
      <w:r w:rsidRPr="001426F0">
        <w:rPr>
          <w:rFonts w:ascii="GHEA Grapalat" w:hAnsi="GHEA Grapalat"/>
          <w:szCs w:val="22"/>
        </w:rPr>
        <w:t xml:space="preserve"> </w:t>
      </w:r>
      <w:r w:rsidRPr="001426F0">
        <w:rPr>
          <w:rFonts w:ascii="GHEA Grapalat" w:hAnsi="GHEA Grapalat"/>
          <w:szCs w:val="22"/>
          <w:lang w:val="ru-RU"/>
        </w:rPr>
        <w:t>գրանցումն</w:t>
      </w:r>
      <w:r w:rsidRPr="001426F0">
        <w:rPr>
          <w:rFonts w:ascii="GHEA Grapalat" w:hAnsi="GHEA Grapalat"/>
          <w:szCs w:val="22"/>
        </w:rPr>
        <w:t xml:space="preserve"> </w:t>
      </w:r>
      <w:r w:rsidRPr="001426F0">
        <w:rPr>
          <w:rFonts w:ascii="GHEA Grapalat" w:hAnsi="GHEA Grapalat"/>
          <w:szCs w:val="22"/>
          <w:lang w:val="ru-RU"/>
        </w:rPr>
        <w:t>ապահովելու</w:t>
      </w:r>
      <w:r w:rsidRPr="001426F0">
        <w:rPr>
          <w:rFonts w:ascii="GHEA Grapalat" w:hAnsi="GHEA Grapalat"/>
          <w:szCs w:val="22"/>
        </w:rPr>
        <w:t xml:space="preserve"> </w:t>
      </w:r>
      <w:r w:rsidRPr="001426F0">
        <w:rPr>
          <w:rFonts w:ascii="GHEA Grapalat" w:hAnsi="GHEA Grapalat"/>
          <w:szCs w:val="22"/>
          <w:lang w:val="ru-RU"/>
        </w:rPr>
        <w:t>նպատակով</w:t>
      </w:r>
      <w:r w:rsidRPr="001426F0">
        <w:rPr>
          <w:rFonts w:ascii="GHEA Grapalat" w:hAnsi="GHEA Grapalat"/>
          <w:szCs w:val="22"/>
        </w:rPr>
        <w:t xml:space="preserve"> </w:t>
      </w:r>
      <w:r w:rsidRPr="001426F0">
        <w:rPr>
          <w:rFonts w:ascii="GHEA Grapalat" w:hAnsi="GHEA Grapalat"/>
          <w:szCs w:val="22"/>
          <w:lang w:val="ru-RU"/>
        </w:rPr>
        <w:t>Վարկառուն</w:t>
      </w:r>
      <w:r w:rsidRPr="001426F0">
        <w:rPr>
          <w:rFonts w:ascii="GHEA Grapalat" w:hAnsi="GHEA Grapalat"/>
          <w:szCs w:val="22"/>
        </w:rPr>
        <w:t xml:space="preserve"> (</w:t>
      </w:r>
      <w:r w:rsidRPr="001426F0">
        <w:rPr>
          <w:rFonts w:ascii="GHEA Grapalat" w:hAnsi="GHEA Grapalat"/>
          <w:szCs w:val="22"/>
          <w:lang w:val="ru-RU"/>
        </w:rPr>
        <w:t>ա</w:t>
      </w:r>
      <w:r w:rsidRPr="001426F0">
        <w:rPr>
          <w:rFonts w:ascii="GHEA Grapalat" w:hAnsi="GHEA Grapalat"/>
          <w:szCs w:val="22"/>
        </w:rPr>
        <w:t xml:space="preserve">) </w:t>
      </w:r>
      <w:r w:rsidRPr="001426F0">
        <w:rPr>
          <w:rFonts w:ascii="GHEA Grapalat" w:hAnsi="GHEA Grapalat"/>
          <w:szCs w:val="22"/>
          <w:lang w:val="ru-RU"/>
        </w:rPr>
        <w:t>ընդունել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Ապահովված</w:t>
      </w:r>
      <w:r w:rsidRPr="001426F0">
        <w:rPr>
          <w:rFonts w:ascii="GHEA Grapalat" w:hAnsi="GHEA Grapalat"/>
          <w:szCs w:val="22"/>
        </w:rPr>
        <w:t xml:space="preserve"> </w:t>
      </w:r>
      <w:r w:rsidRPr="001426F0">
        <w:rPr>
          <w:rFonts w:ascii="GHEA Grapalat" w:hAnsi="GHEA Grapalat"/>
          <w:szCs w:val="22"/>
          <w:lang w:val="ru-RU"/>
        </w:rPr>
        <w:t>գործարքների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17-</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263-</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30-</w:t>
      </w:r>
      <w:r w:rsidRPr="001426F0">
        <w:rPr>
          <w:rFonts w:ascii="GHEA Grapalat" w:hAnsi="GHEA Grapalat"/>
          <w:szCs w:val="22"/>
          <w:lang w:val="ru-RU"/>
        </w:rPr>
        <w:t>ին</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բ</w:t>
      </w:r>
      <w:r w:rsidRPr="001426F0">
        <w:rPr>
          <w:rFonts w:ascii="GHEA Grapalat" w:hAnsi="GHEA Grapalat"/>
          <w:szCs w:val="22"/>
        </w:rPr>
        <w:t>)</w:t>
      </w:r>
      <w:r w:rsidRPr="001426F0">
        <w:rPr>
          <w:szCs w:val="22"/>
        </w:rPr>
        <w:t> </w:t>
      </w:r>
      <w:r w:rsidRPr="001426F0">
        <w:rPr>
          <w:rFonts w:ascii="GHEA Grapalat" w:hAnsi="GHEA Grapalat"/>
          <w:szCs w:val="22"/>
          <w:lang w:val="ru-RU"/>
        </w:rPr>
        <w:t>ընդունել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Ապահովված</w:t>
      </w:r>
      <w:r w:rsidRPr="001426F0">
        <w:rPr>
          <w:rFonts w:ascii="GHEA Grapalat" w:hAnsi="GHEA Grapalat"/>
          <w:szCs w:val="22"/>
        </w:rPr>
        <w:t xml:space="preserve"> </w:t>
      </w:r>
      <w:r w:rsidRPr="001426F0">
        <w:rPr>
          <w:rFonts w:ascii="GHEA Grapalat" w:hAnsi="GHEA Grapalat"/>
          <w:szCs w:val="22"/>
          <w:lang w:val="ru-RU"/>
        </w:rPr>
        <w:t>գործարքների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վերոնշյալ</w:t>
      </w:r>
      <w:r w:rsidRPr="001426F0">
        <w:rPr>
          <w:rFonts w:ascii="GHEA Grapalat" w:hAnsi="GHEA Grapalat"/>
          <w:szCs w:val="22"/>
        </w:rPr>
        <w:t xml:space="preserve"> </w:t>
      </w:r>
      <w:r w:rsidRPr="001426F0">
        <w:rPr>
          <w:rFonts w:ascii="GHEA Grapalat" w:hAnsi="GHEA Grapalat"/>
          <w:szCs w:val="22"/>
          <w:lang w:val="ru-RU"/>
        </w:rPr>
        <w:t>օրենքից</w:t>
      </w:r>
      <w:r w:rsidRPr="001426F0">
        <w:rPr>
          <w:rFonts w:ascii="GHEA Grapalat" w:hAnsi="GHEA Grapalat"/>
          <w:szCs w:val="22"/>
        </w:rPr>
        <w:t xml:space="preserve"> </w:t>
      </w:r>
      <w:r w:rsidRPr="001426F0">
        <w:rPr>
          <w:rFonts w:ascii="GHEA Grapalat" w:hAnsi="GHEA Grapalat"/>
          <w:szCs w:val="22"/>
          <w:lang w:val="ru-RU"/>
        </w:rPr>
        <w:t>բխող</w:t>
      </w:r>
      <w:r w:rsidRPr="001426F0">
        <w:rPr>
          <w:rFonts w:ascii="GHEA Grapalat" w:hAnsi="GHEA Grapalat"/>
          <w:szCs w:val="22"/>
        </w:rPr>
        <w:t xml:space="preserve"> </w:t>
      </w:r>
      <w:r w:rsidRPr="001426F0">
        <w:rPr>
          <w:rFonts w:ascii="GHEA Grapalat" w:hAnsi="GHEA Grapalat"/>
          <w:szCs w:val="22"/>
          <w:lang w:val="ru-RU"/>
        </w:rPr>
        <w:t>ենթաօրենսդրական</w:t>
      </w:r>
      <w:r w:rsidRPr="001426F0">
        <w:rPr>
          <w:rFonts w:ascii="GHEA Grapalat" w:hAnsi="GHEA Grapalat"/>
          <w:szCs w:val="22"/>
        </w:rPr>
        <w:t xml:space="preserve"> </w:t>
      </w:r>
      <w:r w:rsidRPr="001426F0">
        <w:rPr>
          <w:rFonts w:ascii="GHEA Grapalat" w:hAnsi="GHEA Grapalat"/>
          <w:szCs w:val="22"/>
          <w:lang w:val="ru-RU"/>
        </w:rPr>
        <w:t>ակտերը</w:t>
      </w:r>
      <w:r w:rsidRPr="001426F0">
        <w:rPr>
          <w:rFonts w:ascii="GHEA Grapalat" w:hAnsi="GHEA Grapalat"/>
          <w:szCs w:val="22"/>
        </w:rPr>
        <w:t xml:space="preserve">, </w:t>
      </w:r>
      <w:r w:rsidRPr="001426F0">
        <w:rPr>
          <w:rFonts w:ascii="GHEA Grapalat" w:hAnsi="GHEA Grapalat"/>
          <w:szCs w:val="22"/>
          <w:lang w:val="ru-RU"/>
        </w:rPr>
        <w:t>որոնք</w:t>
      </w:r>
      <w:r w:rsidRPr="001426F0">
        <w:rPr>
          <w:rFonts w:ascii="GHEA Grapalat" w:hAnsi="GHEA Grapalat"/>
          <w:szCs w:val="22"/>
        </w:rPr>
        <w:t xml:space="preserve">, </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թիվս</w:t>
      </w:r>
      <w:r w:rsidRPr="001426F0">
        <w:rPr>
          <w:rFonts w:ascii="GHEA Grapalat" w:hAnsi="GHEA Grapalat"/>
          <w:szCs w:val="22"/>
        </w:rPr>
        <w:t xml:space="preserve"> </w:t>
      </w:r>
      <w:r w:rsidRPr="001426F0">
        <w:rPr>
          <w:rFonts w:ascii="GHEA Grapalat" w:hAnsi="GHEA Grapalat"/>
          <w:szCs w:val="22"/>
          <w:lang w:val="ru-RU"/>
        </w:rPr>
        <w:t>այլոց</w:t>
      </w:r>
      <w:r w:rsidRPr="001426F0">
        <w:rPr>
          <w:rFonts w:ascii="GHEA Grapalat" w:hAnsi="GHEA Grapalat"/>
          <w:szCs w:val="22"/>
        </w:rPr>
        <w:t xml:space="preserve">, </w:t>
      </w:r>
      <w:r w:rsidRPr="001426F0">
        <w:rPr>
          <w:rFonts w:ascii="GHEA Grapalat" w:hAnsi="GHEA Grapalat"/>
          <w:szCs w:val="22"/>
          <w:lang w:val="ru-RU"/>
        </w:rPr>
        <w:t>վերաբերում</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(i) </w:t>
      </w:r>
      <w:r w:rsidRPr="001426F0">
        <w:rPr>
          <w:rFonts w:ascii="GHEA Grapalat" w:hAnsi="GHEA Grapalat"/>
          <w:szCs w:val="22"/>
          <w:lang w:val="ru-RU"/>
        </w:rPr>
        <w:t>վարկային</w:t>
      </w:r>
      <w:r w:rsidRPr="001426F0">
        <w:rPr>
          <w:rFonts w:ascii="GHEA Grapalat" w:hAnsi="GHEA Grapalat"/>
          <w:szCs w:val="22"/>
        </w:rPr>
        <w:t xml:space="preserve"> </w:t>
      </w:r>
      <w:r w:rsidRPr="001426F0">
        <w:rPr>
          <w:rFonts w:ascii="GHEA Grapalat" w:hAnsi="GHEA Grapalat"/>
          <w:szCs w:val="22"/>
          <w:lang w:val="ru-RU"/>
        </w:rPr>
        <w:t>ռեգիստի</w:t>
      </w:r>
      <w:r w:rsidRPr="001426F0">
        <w:rPr>
          <w:rFonts w:ascii="GHEA Grapalat" w:hAnsi="GHEA Grapalat"/>
          <w:szCs w:val="22"/>
        </w:rPr>
        <w:t xml:space="preserve"> </w:t>
      </w:r>
      <w:r w:rsidRPr="001426F0">
        <w:rPr>
          <w:rFonts w:ascii="GHEA Grapalat" w:hAnsi="GHEA Grapalat"/>
          <w:szCs w:val="22"/>
          <w:lang w:val="ru-RU"/>
        </w:rPr>
        <w:t>ստեղծմանն</w:t>
      </w:r>
      <w:r w:rsidRPr="001426F0">
        <w:rPr>
          <w:rFonts w:ascii="GHEA Grapalat" w:hAnsi="GHEA Grapalat"/>
          <w:szCs w:val="22"/>
        </w:rPr>
        <w:t xml:space="preserve"> </w:t>
      </w:r>
      <w:r w:rsidRPr="001426F0">
        <w:rPr>
          <w:rFonts w:ascii="GHEA Grapalat" w:hAnsi="GHEA Grapalat"/>
          <w:szCs w:val="22"/>
          <w:lang w:val="ru-RU"/>
        </w:rPr>
        <w:t>ուղղված</w:t>
      </w:r>
      <w:r w:rsidRPr="001426F0">
        <w:rPr>
          <w:rFonts w:ascii="GHEA Grapalat" w:hAnsi="GHEA Grapalat"/>
          <w:szCs w:val="22"/>
        </w:rPr>
        <w:t xml:space="preserve"> </w:t>
      </w:r>
      <w:r w:rsidRPr="001426F0">
        <w:rPr>
          <w:rFonts w:ascii="GHEA Grapalat" w:hAnsi="GHEA Grapalat"/>
          <w:szCs w:val="22"/>
          <w:lang w:val="ru-RU"/>
        </w:rPr>
        <w:t>գործողությունների</w:t>
      </w:r>
      <w:r w:rsidRPr="001426F0">
        <w:rPr>
          <w:rFonts w:ascii="GHEA Grapalat" w:hAnsi="GHEA Grapalat"/>
          <w:szCs w:val="22"/>
        </w:rPr>
        <w:t xml:space="preserve"> </w:t>
      </w:r>
      <w:r w:rsidRPr="001426F0">
        <w:rPr>
          <w:rFonts w:ascii="GHEA Grapalat" w:hAnsi="GHEA Grapalat"/>
          <w:szCs w:val="22"/>
          <w:lang w:val="ru-RU"/>
        </w:rPr>
        <w:t>ծրագրի</w:t>
      </w:r>
      <w:r w:rsidRPr="001426F0">
        <w:rPr>
          <w:rFonts w:ascii="GHEA Grapalat" w:hAnsi="GHEA Grapalat"/>
          <w:szCs w:val="22"/>
        </w:rPr>
        <w:t xml:space="preserve"> </w:t>
      </w:r>
      <w:r w:rsidRPr="001426F0">
        <w:rPr>
          <w:rFonts w:ascii="GHEA Grapalat" w:hAnsi="GHEA Grapalat"/>
          <w:szCs w:val="22"/>
          <w:lang w:val="ru-RU"/>
        </w:rPr>
        <w:t>իրականացմանը</w:t>
      </w:r>
      <w:r w:rsidRPr="001426F0">
        <w:rPr>
          <w:rFonts w:ascii="GHEA Grapalat" w:hAnsi="GHEA Grapalat"/>
          <w:szCs w:val="22"/>
        </w:rPr>
        <w:t xml:space="preserve">, (ii) </w:t>
      </w:r>
      <w:r w:rsidRPr="001426F0">
        <w:rPr>
          <w:rFonts w:ascii="GHEA Grapalat" w:hAnsi="GHEA Grapalat"/>
          <w:szCs w:val="22"/>
          <w:lang w:val="ru-RU"/>
        </w:rPr>
        <w:t>որպես</w:t>
      </w:r>
      <w:r w:rsidRPr="001426F0">
        <w:rPr>
          <w:rFonts w:ascii="GHEA Grapalat" w:hAnsi="GHEA Grapalat"/>
          <w:szCs w:val="22"/>
        </w:rPr>
        <w:t xml:space="preserve"> </w:t>
      </w:r>
      <w:r w:rsidRPr="001426F0">
        <w:rPr>
          <w:rFonts w:ascii="GHEA Grapalat" w:hAnsi="GHEA Grapalat"/>
          <w:szCs w:val="22"/>
          <w:lang w:val="ru-RU"/>
        </w:rPr>
        <w:t>վարկային</w:t>
      </w:r>
      <w:r w:rsidRPr="001426F0">
        <w:rPr>
          <w:rFonts w:ascii="GHEA Grapalat" w:hAnsi="GHEA Grapalat"/>
          <w:szCs w:val="22"/>
        </w:rPr>
        <w:t xml:space="preserve"> </w:t>
      </w:r>
      <w:r w:rsidRPr="001426F0">
        <w:rPr>
          <w:rFonts w:ascii="GHEA Grapalat" w:hAnsi="GHEA Grapalat"/>
          <w:szCs w:val="22"/>
          <w:lang w:val="ru-RU"/>
        </w:rPr>
        <w:t>ռեգիստրի</w:t>
      </w:r>
      <w:r w:rsidRPr="001426F0">
        <w:rPr>
          <w:rFonts w:ascii="GHEA Grapalat" w:hAnsi="GHEA Grapalat"/>
          <w:szCs w:val="22"/>
        </w:rPr>
        <w:t xml:space="preserve"> </w:t>
      </w:r>
      <w:r w:rsidRPr="001426F0">
        <w:rPr>
          <w:rFonts w:ascii="GHEA Grapalat" w:hAnsi="GHEA Grapalat"/>
          <w:szCs w:val="22"/>
          <w:lang w:val="ru-RU"/>
        </w:rPr>
        <w:t>համար</w:t>
      </w:r>
      <w:r w:rsidRPr="001426F0">
        <w:rPr>
          <w:rFonts w:ascii="GHEA Grapalat" w:hAnsi="GHEA Grapalat"/>
          <w:szCs w:val="22"/>
        </w:rPr>
        <w:t xml:space="preserve"> </w:t>
      </w:r>
      <w:r w:rsidRPr="001426F0">
        <w:rPr>
          <w:rFonts w:ascii="GHEA Grapalat" w:hAnsi="GHEA Grapalat"/>
          <w:szCs w:val="22"/>
          <w:lang w:val="ru-RU"/>
        </w:rPr>
        <w:t>պատասխանատու</w:t>
      </w:r>
      <w:r w:rsidRPr="001426F0">
        <w:rPr>
          <w:rFonts w:ascii="GHEA Grapalat" w:hAnsi="GHEA Grapalat"/>
          <w:szCs w:val="22"/>
        </w:rPr>
        <w:t xml:space="preserve"> </w:t>
      </w:r>
      <w:r w:rsidRPr="001426F0">
        <w:rPr>
          <w:rFonts w:ascii="GHEA Grapalat" w:hAnsi="GHEA Grapalat"/>
          <w:szCs w:val="22"/>
          <w:lang w:val="ru-RU"/>
        </w:rPr>
        <w:t>մարմին</w:t>
      </w:r>
      <w:r w:rsidRPr="001426F0">
        <w:rPr>
          <w:rFonts w:ascii="GHEA Grapalat" w:hAnsi="GHEA Grapalat"/>
          <w:szCs w:val="22"/>
        </w:rPr>
        <w:t xml:space="preserve"> </w:t>
      </w:r>
      <w:r w:rsidRPr="001426F0">
        <w:rPr>
          <w:rFonts w:ascii="GHEA Grapalat" w:hAnsi="GHEA Grapalat"/>
          <w:szCs w:val="22"/>
          <w:lang w:val="ru-RU"/>
        </w:rPr>
        <w:t>ՀՀ</w:t>
      </w:r>
      <w:r w:rsidRPr="001426F0">
        <w:rPr>
          <w:rFonts w:ascii="GHEA Grapalat" w:hAnsi="GHEA Grapalat"/>
          <w:szCs w:val="22"/>
        </w:rPr>
        <w:t xml:space="preserve"> </w:t>
      </w:r>
      <w:r w:rsidRPr="001426F0">
        <w:rPr>
          <w:rFonts w:ascii="GHEA Grapalat" w:hAnsi="GHEA Grapalat"/>
          <w:szCs w:val="22"/>
          <w:lang w:val="ru-RU"/>
        </w:rPr>
        <w:t>Արդարադատության</w:t>
      </w:r>
      <w:r w:rsidRPr="001426F0">
        <w:rPr>
          <w:rFonts w:ascii="GHEA Grapalat" w:hAnsi="GHEA Grapalat"/>
          <w:szCs w:val="22"/>
        </w:rPr>
        <w:t xml:space="preserve"> </w:t>
      </w:r>
      <w:r w:rsidRPr="001426F0">
        <w:rPr>
          <w:rFonts w:ascii="GHEA Grapalat" w:hAnsi="GHEA Grapalat"/>
          <w:szCs w:val="22"/>
          <w:lang w:val="ru-RU"/>
        </w:rPr>
        <w:t>նախարարության</w:t>
      </w:r>
      <w:r w:rsidRPr="001426F0">
        <w:rPr>
          <w:rFonts w:ascii="GHEA Grapalat" w:hAnsi="GHEA Grapalat"/>
          <w:szCs w:val="22"/>
        </w:rPr>
        <w:t xml:space="preserve"> </w:t>
      </w:r>
      <w:r w:rsidRPr="001426F0">
        <w:rPr>
          <w:rFonts w:ascii="GHEA Grapalat" w:hAnsi="GHEA Grapalat"/>
          <w:szCs w:val="22"/>
          <w:lang w:val="ru-RU"/>
        </w:rPr>
        <w:t>ճանաչմանը</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(iii) </w:t>
      </w:r>
      <w:r w:rsidRPr="001426F0">
        <w:rPr>
          <w:rFonts w:ascii="GHEA Grapalat" w:hAnsi="GHEA Grapalat"/>
          <w:szCs w:val="22"/>
          <w:lang w:val="ru-RU"/>
        </w:rPr>
        <w:t>ռեգիստրի</w:t>
      </w:r>
      <w:r w:rsidRPr="001426F0">
        <w:rPr>
          <w:rFonts w:ascii="GHEA Grapalat" w:hAnsi="GHEA Grapalat"/>
          <w:szCs w:val="22"/>
        </w:rPr>
        <w:t xml:space="preserve"> </w:t>
      </w:r>
      <w:r w:rsidRPr="001426F0">
        <w:rPr>
          <w:rFonts w:ascii="GHEA Grapalat" w:hAnsi="GHEA Grapalat"/>
          <w:szCs w:val="22"/>
          <w:lang w:val="ru-RU"/>
        </w:rPr>
        <w:t>վարման</w:t>
      </w:r>
      <w:r w:rsidRPr="001426F0">
        <w:rPr>
          <w:rFonts w:ascii="GHEA Grapalat" w:hAnsi="GHEA Grapalat"/>
          <w:szCs w:val="22"/>
        </w:rPr>
        <w:t xml:space="preserve"> </w:t>
      </w:r>
      <w:r w:rsidRPr="001426F0">
        <w:rPr>
          <w:rFonts w:ascii="GHEA Grapalat" w:hAnsi="GHEA Grapalat"/>
          <w:szCs w:val="22"/>
          <w:lang w:val="ru-RU"/>
        </w:rPr>
        <w:t>նպատակով</w:t>
      </w:r>
      <w:r w:rsidRPr="001426F0">
        <w:rPr>
          <w:rFonts w:ascii="GHEA Grapalat" w:hAnsi="GHEA Grapalat"/>
          <w:szCs w:val="22"/>
        </w:rPr>
        <w:t xml:space="preserve"> </w:t>
      </w:r>
      <w:r w:rsidRPr="001426F0">
        <w:rPr>
          <w:rFonts w:ascii="GHEA Grapalat" w:hAnsi="GHEA Grapalat"/>
          <w:szCs w:val="22"/>
          <w:lang w:val="ru-RU"/>
        </w:rPr>
        <w:t>համապատասխան</w:t>
      </w:r>
      <w:r w:rsidRPr="001426F0">
        <w:rPr>
          <w:rFonts w:ascii="GHEA Grapalat" w:hAnsi="GHEA Grapalat"/>
          <w:szCs w:val="22"/>
        </w:rPr>
        <w:t xml:space="preserve"> </w:t>
      </w:r>
      <w:r w:rsidRPr="001426F0">
        <w:rPr>
          <w:rFonts w:ascii="GHEA Grapalat" w:hAnsi="GHEA Grapalat"/>
          <w:szCs w:val="22"/>
          <w:lang w:val="ru-RU"/>
        </w:rPr>
        <w:t>գործակալության</w:t>
      </w:r>
      <w:r w:rsidRPr="001426F0">
        <w:rPr>
          <w:rFonts w:ascii="GHEA Grapalat" w:hAnsi="GHEA Grapalat"/>
          <w:szCs w:val="22"/>
        </w:rPr>
        <w:t xml:space="preserve"> </w:t>
      </w:r>
      <w:r w:rsidRPr="001426F0">
        <w:rPr>
          <w:rFonts w:ascii="GHEA Grapalat" w:hAnsi="GHEA Grapalat"/>
          <w:szCs w:val="22"/>
          <w:lang w:val="ru-RU"/>
        </w:rPr>
        <w:t>ստեղծմանը</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ամրագրված</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մայիսի</w:t>
      </w:r>
      <w:r w:rsidRPr="001426F0">
        <w:rPr>
          <w:rFonts w:ascii="GHEA Grapalat" w:hAnsi="GHEA Grapalat"/>
          <w:szCs w:val="22"/>
        </w:rPr>
        <w:t xml:space="preserve"> 14-</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Կառավարության</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511-</w:t>
      </w:r>
      <w:r w:rsidRPr="001426F0">
        <w:rPr>
          <w:rFonts w:ascii="GHEA Grapalat" w:hAnsi="GHEA Grapalat"/>
          <w:szCs w:val="22"/>
          <w:lang w:val="ru-RU"/>
        </w:rPr>
        <w:t>Նորոշմամբ</w:t>
      </w:r>
      <w:r w:rsidRPr="001426F0">
        <w:rPr>
          <w:rFonts w:ascii="GHEA Grapalat" w:hAnsi="GHEA Grapalat"/>
          <w:szCs w:val="22"/>
        </w:rPr>
        <w:t xml:space="preserve"> (</w:t>
      </w:r>
      <w:r w:rsidRPr="001426F0">
        <w:rPr>
          <w:rFonts w:ascii="GHEA Grapalat" w:hAnsi="GHEA Grapalat"/>
          <w:szCs w:val="22"/>
          <w:lang w:val="ru-RU"/>
        </w:rPr>
        <w:t>վերջինս</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մայիսի</w:t>
      </w:r>
      <w:r w:rsidRPr="001426F0">
        <w:rPr>
          <w:rFonts w:ascii="GHEA Grapalat" w:hAnsi="GHEA Grapalat"/>
          <w:szCs w:val="22"/>
        </w:rPr>
        <w:t xml:space="preserve"> 27-</w:t>
      </w:r>
      <w:r w:rsidRPr="001426F0">
        <w:rPr>
          <w:rFonts w:ascii="GHEA Grapalat" w:hAnsi="GHEA Grapalat"/>
          <w:szCs w:val="22"/>
          <w:lang w:val="ru-RU"/>
        </w:rPr>
        <w:t>ին</w:t>
      </w:r>
      <w:r w:rsidRPr="001426F0">
        <w:rPr>
          <w:rFonts w:ascii="GHEA Grapalat" w:hAnsi="GHEA Grapalat"/>
          <w:szCs w:val="22"/>
        </w:rPr>
        <w:t>),</w:t>
      </w:r>
      <w:r w:rsidRPr="001426F0">
        <w:rPr>
          <w:rFonts w:ascii="GHEA Grapalat" w:hAnsi="GHEA Grapalat"/>
          <w:szCs w:val="22"/>
          <w:lang w:val="ru-RU"/>
        </w:rPr>
        <w:t>և</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հունիսի</w:t>
      </w:r>
      <w:r w:rsidRPr="001426F0">
        <w:rPr>
          <w:rFonts w:ascii="GHEA Grapalat" w:hAnsi="GHEA Grapalat"/>
          <w:szCs w:val="22"/>
        </w:rPr>
        <w:t xml:space="preserve"> 10-</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633-</w:t>
      </w:r>
      <w:r w:rsidRPr="001426F0">
        <w:rPr>
          <w:rFonts w:ascii="GHEA Grapalat" w:hAnsi="GHEA Grapalat"/>
          <w:szCs w:val="22"/>
          <w:lang w:val="ru-RU"/>
        </w:rPr>
        <w:t>Նորոշմամբ</w:t>
      </w:r>
      <w:r w:rsidRPr="001426F0">
        <w:rPr>
          <w:rFonts w:ascii="GHEA Grapalat" w:hAnsi="GHEA Grapalat"/>
          <w:szCs w:val="22"/>
        </w:rPr>
        <w:t xml:space="preserve"> (</w:t>
      </w:r>
      <w:r w:rsidRPr="001426F0">
        <w:rPr>
          <w:rFonts w:ascii="GHEA Grapalat" w:hAnsi="GHEA Grapalat"/>
          <w:szCs w:val="22"/>
          <w:lang w:val="ru-RU"/>
        </w:rPr>
        <w:t>վերջինս</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հունիսի</w:t>
      </w:r>
      <w:r w:rsidRPr="001426F0">
        <w:rPr>
          <w:rFonts w:ascii="GHEA Grapalat" w:hAnsi="GHEA Grapalat"/>
          <w:szCs w:val="22"/>
        </w:rPr>
        <w:t xml:space="preserve"> 24-</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bCs/>
          <w:iCs/>
          <w:sz w:val="22"/>
          <w:szCs w:val="22"/>
        </w:rPr>
      </w:pPr>
    </w:p>
    <w:p w:rsidR="00E27948" w:rsidRPr="001426F0" w:rsidRDefault="00E27948" w:rsidP="00556F7B">
      <w:pPr>
        <w:pStyle w:val="BodyText"/>
        <w:numPr>
          <w:ilvl w:val="1"/>
          <w:numId w:val="10"/>
        </w:numPr>
        <w:spacing w:before="0" w:after="0"/>
        <w:ind w:left="720"/>
        <w:rPr>
          <w:rFonts w:ascii="GHEA Grapalat" w:hAnsi="GHEA Grapalat"/>
          <w:bCs/>
          <w:iCs/>
          <w:szCs w:val="22"/>
        </w:rPr>
      </w:pPr>
      <w:r w:rsidRPr="001426F0">
        <w:rPr>
          <w:rFonts w:ascii="GHEA Grapalat" w:hAnsi="GHEA Grapalat"/>
          <w:szCs w:val="22"/>
          <w:lang w:val="ru-RU"/>
        </w:rPr>
        <w:t>Նպատակ</w:t>
      </w:r>
      <w:r w:rsidRPr="001426F0">
        <w:rPr>
          <w:rFonts w:ascii="GHEA Grapalat" w:hAnsi="GHEA Grapalat"/>
          <w:szCs w:val="22"/>
        </w:rPr>
        <w:t xml:space="preserve"> </w:t>
      </w:r>
      <w:r w:rsidRPr="001426F0">
        <w:rPr>
          <w:rFonts w:ascii="GHEA Grapalat" w:hAnsi="GHEA Grapalat"/>
          <w:szCs w:val="22"/>
          <w:lang w:val="ru-RU"/>
        </w:rPr>
        <w:t>ունենալով</w:t>
      </w:r>
      <w:r w:rsidRPr="001426F0">
        <w:rPr>
          <w:rFonts w:ascii="GHEA Grapalat" w:hAnsi="GHEA Grapalat"/>
          <w:szCs w:val="22"/>
        </w:rPr>
        <w:t xml:space="preserve"> </w:t>
      </w:r>
      <w:r w:rsidRPr="001426F0">
        <w:rPr>
          <w:rFonts w:ascii="GHEA Grapalat" w:hAnsi="GHEA Grapalat"/>
          <w:szCs w:val="22"/>
          <w:lang w:val="ru-RU"/>
        </w:rPr>
        <w:t>համախմբել</w:t>
      </w:r>
      <w:r w:rsidRPr="001426F0">
        <w:rPr>
          <w:rFonts w:ascii="GHEA Grapalat" w:hAnsi="GHEA Grapalat"/>
          <w:szCs w:val="22"/>
        </w:rPr>
        <w:t xml:space="preserve"> </w:t>
      </w:r>
      <w:r w:rsidRPr="001426F0">
        <w:rPr>
          <w:rFonts w:ascii="GHEA Grapalat" w:hAnsi="GHEA Grapalat"/>
          <w:szCs w:val="22"/>
          <w:lang w:val="ru-RU"/>
        </w:rPr>
        <w:t>ֆինանսական</w:t>
      </w:r>
      <w:r w:rsidRPr="001426F0">
        <w:rPr>
          <w:rFonts w:ascii="GHEA Grapalat" w:hAnsi="GHEA Grapalat"/>
          <w:szCs w:val="22"/>
        </w:rPr>
        <w:t xml:space="preserve"> </w:t>
      </w:r>
      <w:r w:rsidRPr="001426F0">
        <w:rPr>
          <w:rFonts w:ascii="GHEA Grapalat" w:hAnsi="GHEA Grapalat"/>
          <w:szCs w:val="22"/>
          <w:lang w:val="ru-RU"/>
        </w:rPr>
        <w:t>կազմակերպությունների</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ֆինանսական</w:t>
      </w:r>
      <w:r w:rsidRPr="001426F0">
        <w:rPr>
          <w:rFonts w:ascii="GHEA Grapalat" w:hAnsi="GHEA Grapalat"/>
          <w:szCs w:val="22"/>
        </w:rPr>
        <w:t xml:space="preserve"> </w:t>
      </w:r>
      <w:r w:rsidRPr="001426F0">
        <w:rPr>
          <w:rFonts w:ascii="GHEA Grapalat" w:hAnsi="GHEA Grapalat"/>
          <w:szCs w:val="22"/>
          <w:lang w:val="ru-RU"/>
        </w:rPr>
        <w:t>խմբերի</w:t>
      </w:r>
      <w:r w:rsidRPr="001426F0">
        <w:rPr>
          <w:rFonts w:ascii="GHEA Grapalat" w:hAnsi="GHEA Grapalat"/>
          <w:szCs w:val="22"/>
        </w:rPr>
        <w:t xml:space="preserve"> </w:t>
      </w:r>
      <w:r w:rsidRPr="001426F0">
        <w:rPr>
          <w:rFonts w:ascii="GHEA Grapalat" w:hAnsi="GHEA Grapalat"/>
          <w:szCs w:val="22"/>
          <w:lang w:val="ru-RU"/>
        </w:rPr>
        <w:t>նկատմամբ</w:t>
      </w:r>
      <w:r w:rsidRPr="001426F0">
        <w:rPr>
          <w:rFonts w:ascii="GHEA Grapalat" w:hAnsi="GHEA Grapalat"/>
          <w:szCs w:val="22"/>
        </w:rPr>
        <w:t xml:space="preserve"> </w:t>
      </w:r>
      <w:r w:rsidRPr="001426F0">
        <w:rPr>
          <w:rFonts w:ascii="GHEA Grapalat" w:hAnsi="GHEA Grapalat"/>
          <w:szCs w:val="22"/>
          <w:lang w:val="ru-RU"/>
        </w:rPr>
        <w:t>վերահսկողությունը</w:t>
      </w:r>
      <w:r w:rsidRPr="001426F0">
        <w:rPr>
          <w:rFonts w:ascii="GHEA Grapalat" w:hAnsi="GHEA Grapalat"/>
          <w:szCs w:val="22"/>
        </w:rPr>
        <w:t xml:space="preserve">` </w:t>
      </w:r>
      <w:r w:rsidRPr="001426F0">
        <w:rPr>
          <w:rFonts w:ascii="GHEA Grapalat" w:hAnsi="GHEA Grapalat"/>
          <w:szCs w:val="22"/>
          <w:lang w:val="ru-RU"/>
        </w:rPr>
        <w:t>Վարկառուն</w:t>
      </w:r>
      <w:r w:rsidRPr="001426F0">
        <w:rPr>
          <w:rFonts w:ascii="GHEA Grapalat" w:hAnsi="GHEA Grapalat"/>
          <w:szCs w:val="22"/>
        </w:rPr>
        <w:t xml:space="preserve"> </w:t>
      </w:r>
      <w:r w:rsidRPr="001426F0">
        <w:rPr>
          <w:rFonts w:ascii="GHEA Grapalat" w:hAnsi="GHEA Grapalat"/>
          <w:szCs w:val="22"/>
          <w:lang w:val="ru-RU"/>
        </w:rPr>
        <w:t>ընդունել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ՀՀ</w:t>
      </w:r>
      <w:r w:rsidRPr="001426F0">
        <w:rPr>
          <w:rFonts w:ascii="GHEA Grapalat" w:hAnsi="GHEA Grapalat"/>
          <w:szCs w:val="22"/>
        </w:rPr>
        <w:t xml:space="preserve"> Կենտրոնական բանկի մասին» </w:t>
      </w:r>
      <w:r w:rsidRPr="001426F0">
        <w:rPr>
          <w:rFonts w:ascii="GHEA Grapalat" w:hAnsi="GHEA Grapalat"/>
          <w:szCs w:val="22"/>
          <w:lang w:val="ru-RU"/>
        </w:rPr>
        <w:t>օրենքի</w:t>
      </w:r>
      <w:r w:rsidRPr="001426F0">
        <w:rPr>
          <w:rFonts w:ascii="GHEA Grapalat" w:hAnsi="GHEA Grapalat"/>
          <w:szCs w:val="22"/>
        </w:rPr>
        <w:t>, «</w:t>
      </w:r>
      <w:r w:rsidRPr="001426F0">
        <w:rPr>
          <w:rFonts w:ascii="GHEA Grapalat" w:hAnsi="GHEA Grapalat"/>
          <w:szCs w:val="22"/>
          <w:lang w:val="ru-RU"/>
        </w:rPr>
        <w:t>Բանկերի</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բանկային</w:t>
      </w:r>
      <w:r w:rsidRPr="001426F0">
        <w:rPr>
          <w:rFonts w:ascii="GHEA Grapalat" w:hAnsi="GHEA Grapalat"/>
          <w:szCs w:val="22"/>
        </w:rPr>
        <w:t xml:space="preserve"> </w:t>
      </w:r>
      <w:r w:rsidRPr="001426F0">
        <w:rPr>
          <w:rFonts w:ascii="GHEA Grapalat" w:hAnsi="GHEA Grapalat"/>
          <w:szCs w:val="22"/>
          <w:lang w:val="ru-RU"/>
        </w:rPr>
        <w:t>գործունեության</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օրենքի</w:t>
      </w:r>
      <w:r w:rsidRPr="001426F0">
        <w:rPr>
          <w:rFonts w:ascii="GHEA Grapalat" w:hAnsi="GHEA Grapalat"/>
          <w:szCs w:val="22"/>
        </w:rPr>
        <w:t>, «</w:t>
      </w:r>
      <w:r w:rsidRPr="001426F0">
        <w:rPr>
          <w:rFonts w:ascii="GHEA Grapalat" w:hAnsi="GHEA Grapalat"/>
          <w:szCs w:val="22"/>
          <w:lang w:val="ru-RU"/>
        </w:rPr>
        <w:t>Ապահովագրության</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ապահովագրական</w:t>
      </w:r>
      <w:r w:rsidRPr="001426F0">
        <w:rPr>
          <w:rFonts w:ascii="GHEA Grapalat" w:hAnsi="GHEA Grapalat"/>
          <w:szCs w:val="22"/>
        </w:rPr>
        <w:t xml:space="preserve"> </w:t>
      </w:r>
      <w:r w:rsidRPr="001426F0">
        <w:rPr>
          <w:rFonts w:ascii="GHEA Grapalat" w:hAnsi="GHEA Grapalat"/>
          <w:szCs w:val="22"/>
          <w:lang w:val="ru-RU"/>
        </w:rPr>
        <w:t>գործունեության</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lastRenderedPageBreak/>
        <w:t>օրենքի</w:t>
      </w:r>
      <w:r w:rsidRPr="001426F0">
        <w:rPr>
          <w:rFonts w:ascii="GHEA Grapalat" w:hAnsi="GHEA Grapalat"/>
          <w:szCs w:val="22"/>
        </w:rPr>
        <w:t>, «</w:t>
      </w:r>
      <w:r w:rsidRPr="001426F0">
        <w:rPr>
          <w:rFonts w:ascii="GHEA Grapalat" w:hAnsi="GHEA Grapalat"/>
          <w:szCs w:val="22"/>
          <w:lang w:val="ru-RU"/>
        </w:rPr>
        <w:t>Արժեթղթերի</w:t>
      </w:r>
      <w:r w:rsidRPr="001426F0">
        <w:rPr>
          <w:rFonts w:ascii="GHEA Grapalat" w:hAnsi="GHEA Grapalat"/>
          <w:szCs w:val="22"/>
        </w:rPr>
        <w:t xml:space="preserve"> </w:t>
      </w:r>
      <w:r w:rsidRPr="001426F0">
        <w:rPr>
          <w:rFonts w:ascii="GHEA Grapalat" w:hAnsi="GHEA Grapalat"/>
          <w:szCs w:val="22"/>
          <w:lang w:val="ru-RU"/>
        </w:rPr>
        <w:t>շուկայի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օրենքի</w:t>
      </w:r>
      <w:r w:rsidRPr="001426F0">
        <w:rPr>
          <w:rFonts w:ascii="GHEA Grapalat" w:hAnsi="GHEA Grapalat"/>
          <w:szCs w:val="22"/>
        </w:rPr>
        <w:t>, «</w:t>
      </w:r>
      <w:r w:rsidRPr="001426F0">
        <w:rPr>
          <w:rFonts w:ascii="GHEA Grapalat" w:hAnsi="GHEA Grapalat"/>
          <w:szCs w:val="22"/>
          <w:lang w:val="ru-RU"/>
        </w:rPr>
        <w:t>Ներդրումային</w:t>
      </w:r>
      <w:r w:rsidRPr="001426F0">
        <w:rPr>
          <w:rFonts w:ascii="GHEA Grapalat" w:hAnsi="GHEA Grapalat"/>
          <w:szCs w:val="22"/>
        </w:rPr>
        <w:t xml:space="preserve"> </w:t>
      </w:r>
      <w:r w:rsidRPr="001426F0">
        <w:rPr>
          <w:rFonts w:ascii="GHEA Grapalat" w:hAnsi="GHEA Grapalat"/>
          <w:szCs w:val="22"/>
          <w:lang w:val="ru-RU"/>
        </w:rPr>
        <w:t>ֆոնդերի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օրենքի</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Վարկային</w:t>
      </w:r>
      <w:r w:rsidRPr="001426F0">
        <w:rPr>
          <w:rFonts w:ascii="GHEA Grapalat" w:hAnsi="GHEA Grapalat"/>
          <w:szCs w:val="22"/>
        </w:rPr>
        <w:t xml:space="preserve"> </w:t>
      </w:r>
      <w:r w:rsidRPr="001426F0">
        <w:rPr>
          <w:rFonts w:ascii="GHEA Grapalat" w:hAnsi="GHEA Grapalat"/>
          <w:szCs w:val="22"/>
          <w:lang w:val="ru-RU"/>
        </w:rPr>
        <w:t>կազմակերպությունների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օրենքի</w:t>
      </w:r>
      <w:r w:rsidRPr="001426F0">
        <w:rPr>
          <w:rFonts w:ascii="GHEA Grapalat" w:hAnsi="GHEA Grapalat"/>
          <w:szCs w:val="22"/>
        </w:rPr>
        <w:t xml:space="preserve"> </w:t>
      </w:r>
      <w:r w:rsidRPr="001426F0">
        <w:rPr>
          <w:rFonts w:ascii="GHEA Grapalat" w:hAnsi="GHEA Grapalat"/>
          <w:szCs w:val="22"/>
          <w:lang w:val="ru-RU"/>
        </w:rPr>
        <w:t>փոփոխություններն</w:t>
      </w:r>
      <w:r w:rsidRPr="001426F0">
        <w:rPr>
          <w:rFonts w:ascii="GHEA Grapalat" w:hAnsi="GHEA Grapalat"/>
          <w:szCs w:val="22"/>
        </w:rPr>
        <w:t xml:space="preserve"> </w:t>
      </w:r>
      <w:r w:rsidRPr="001426F0">
        <w:rPr>
          <w:rFonts w:ascii="GHEA Grapalat" w:hAnsi="GHEA Grapalat"/>
          <w:szCs w:val="22"/>
          <w:lang w:val="ru-RU"/>
        </w:rPr>
        <w:t>ու</w:t>
      </w:r>
      <w:r w:rsidRPr="001426F0">
        <w:rPr>
          <w:rFonts w:ascii="GHEA Grapalat" w:hAnsi="GHEA Grapalat"/>
          <w:szCs w:val="22"/>
        </w:rPr>
        <w:t xml:space="preserve"> </w:t>
      </w:r>
      <w:r w:rsidRPr="001426F0">
        <w:rPr>
          <w:rFonts w:ascii="GHEA Grapalat" w:hAnsi="GHEA Grapalat"/>
          <w:szCs w:val="22"/>
          <w:lang w:val="ru-RU"/>
        </w:rPr>
        <w:t>լրացումները</w:t>
      </w:r>
      <w:r w:rsidRPr="001426F0">
        <w:rPr>
          <w:rFonts w:ascii="GHEA Grapalat" w:hAnsi="GHEA Grapalat"/>
          <w:szCs w:val="22"/>
        </w:rPr>
        <w:t xml:space="preserve">, </w:t>
      </w:r>
      <w:r w:rsidRPr="001426F0">
        <w:rPr>
          <w:rFonts w:ascii="GHEA Grapalat" w:hAnsi="GHEA Grapalat"/>
          <w:szCs w:val="22"/>
          <w:lang w:val="ru-RU"/>
        </w:rPr>
        <w:t>որոնց</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փաստում</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w:t>
      </w:r>
      <w:r w:rsidRPr="001426F0">
        <w:rPr>
          <w:rFonts w:ascii="GHEA Grapalat" w:hAnsi="GHEA Grapalat"/>
          <w:szCs w:val="22"/>
          <w:lang w:val="ru-RU"/>
        </w:rPr>
        <w:t>Խորհրդարանի</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կայքում</w:t>
      </w:r>
      <w:r w:rsidRPr="001426F0">
        <w:rPr>
          <w:rFonts w:ascii="GHEA Grapalat" w:hAnsi="GHEA Grapalat"/>
          <w:szCs w:val="22"/>
        </w:rPr>
        <w:t xml:space="preserve"> </w:t>
      </w:r>
      <w:r w:rsidRPr="001426F0">
        <w:rPr>
          <w:rFonts w:ascii="GHEA Grapalat" w:hAnsi="GHEA Grapalat"/>
          <w:szCs w:val="22"/>
          <w:lang w:val="ru-RU"/>
        </w:rPr>
        <w:t>դրանց</w:t>
      </w:r>
      <w:r w:rsidRPr="001426F0">
        <w:rPr>
          <w:rFonts w:ascii="GHEA Grapalat" w:hAnsi="GHEA Grapalat"/>
          <w:szCs w:val="22"/>
        </w:rPr>
        <w:t xml:space="preserve"> </w:t>
      </w:r>
      <w:r w:rsidRPr="001426F0">
        <w:rPr>
          <w:rFonts w:ascii="GHEA Grapalat" w:hAnsi="GHEA Grapalat"/>
          <w:szCs w:val="22"/>
          <w:lang w:val="ru-RU"/>
        </w:rPr>
        <w:t>հրապարակումը</w:t>
      </w:r>
      <w:r w:rsidRPr="001426F0">
        <w:rPr>
          <w:rFonts w:ascii="GHEA Grapalat" w:hAnsi="GHEA Grapalat"/>
          <w:szCs w:val="22"/>
        </w:rPr>
        <w:t>:</w:t>
      </w:r>
    </w:p>
    <w:p w:rsidR="00E27948" w:rsidRPr="001426F0" w:rsidRDefault="00E27948" w:rsidP="00E27948">
      <w:pPr>
        <w:pStyle w:val="BodyText"/>
        <w:rPr>
          <w:rFonts w:ascii="GHEA Grapalat" w:hAnsi="GHEA Grapalat"/>
          <w:bCs/>
          <w:iCs/>
          <w:szCs w:val="22"/>
        </w:rPr>
      </w:pPr>
    </w:p>
    <w:p w:rsidR="00E27948" w:rsidRPr="001426F0" w:rsidRDefault="00E27948" w:rsidP="00E27948">
      <w:pPr>
        <w:pStyle w:val="BodyText"/>
        <w:ind w:left="720"/>
        <w:rPr>
          <w:rFonts w:ascii="GHEA Grapalat" w:hAnsi="GHEA Grapalat"/>
          <w:b/>
          <w:bCs/>
          <w:szCs w:val="22"/>
        </w:rPr>
      </w:pPr>
    </w:p>
    <w:p w:rsidR="00E27948" w:rsidRPr="001426F0" w:rsidRDefault="00E27948" w:rsidP="00E27948">
      <w:pPr>
        <w:pStyle w:val="BodyText"/>
        <w:tabs>
          <w:tab w:val="left" w:pos="1080"/>
        </w:tabs>
        <w:rPr>
          <w:rFonts w:ascii="GHEA Grapalat" w:hAnsi="GHEA Grapalat"/>
          <w:b/>
          <w:bCs/>
          <w:szCs w:val="22"/>
        </w:rPr>
      </w:pPr>
      <w:r w:rsidRPr="001426F0">
        <w:rPr>
          <w:rFonts w:ascii="GHEA Grapalat" w:hAnsi="GHEA Grapalat"/>
          <w:b/>
          <w:bCs/>
          <w:szCs w:val="22"/>
        </w:rPr>
        <w:t>Բաժին II.</w:t>
      </w:r>
      <w:r w:rsidRPr="001426F0">
        <w:rPr>
          <w:rFonts w:ascii="GHEA Grapalat" w:hAnsi="GHEA Grapalat"/>
          <w:b/>
          <w:bCs/>
          <w:szCs w:val="22"/>
        </w:rPr>
        <w:tab/>
      </w:r>
      <w:r w:rsidRPr="001426F0">
        <w:rPr>
          <w:rFonts w:ascii="GHEA Grapalat" w:hAnsi="GHEA Grapalat"/>
          <w:b/>
          <w:bCs/>
          <w:szCs w:val="22"/>
          <w:u w:val="single"/>
        </w:rPr>
        <w:t>Վարկի միջոցների հասանելիությունը</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ind w:left="720" w:hanging="720"/>
        <w:rPr>
          <w:rFonts w:ascii="GHEA Grapalat" w:hAnsi="GHEA Grapalat"/>
          <w:szCs w:val="22"/>
        </w:rPr>
      </w:pPr>
      <w:r w:rsidRPr="001426F0">
        <w:rPr>
          <w:rFonts w:ascii="GHEA Grapalat" w:hAnsi="GHEA Grapalat"/>
          <w:b/>
          <w:bCs/>
          <w:szCs w:val="22"/>
        </w:rPr>
        <w:t>Ա.</w:t>
      </w:r>
      <w:r w:rsidRPr="001426F0">
        <w:rPr>
          <w:rFonts w:ascii="GHEA Grapalat" w:hAnsi="GHEA Grapalat"/>
          <w:b/>
          <w:bCs/>
          <w:szCs w:val="22"/>
        </w:rPr>
        <w:tab/>
        <w:t>Ընդհանուր:</w:t>
      </w:r>
      <w:bookmarkStart w:id="0" w:name="_DV_M100"/>
      <w:bookmarkEnd w:id="0"/>
      <w:r w:rsidRPr="001426F0">
        <w:rPr>
          <w:rFonts w:ascii="GHEA Grapalat" w:hAnsi="GHEA Grapalat"/>
          <w:szCs w:val="22"/>
        </w:rPr>
        <w:t>Վարկառուն կարող է Վարկի միջոցներն առհանել ՝ սույն Բաժնի և այնպիսի լրացուցիչ ցուցումների դրույթների համաձայն, որ Բանկը կարող է սահմանել՝ ծանուցելով Վարկառուին:</w:t>
      </w:r>
    </w:p>
    <w:p w:rsidR="00E27948" w:rsidRPr="001426F0" w:rsidRDefault="00E27948" w:rsidP="00E27948">
      <w:pPr>
        <w:pStyle w:val="BodyText"/>
        <w:ind w:left="720" w:hanging="720"/>
        <w:rPr>
          <w:rFonts w:ascii="GHEA Grapalat" w:hAnsi="GHEA Grapalat"/>
          <w:szCs w:val="22"/>
        </w:rPr>
      </w:pPr>
    </w:p>
    <w:p w:rsidR="00E27948" w:rsidRPr="001426F0" w:rsidRDefault="00E27948" w:rsidP="00E27948">
      <w:pPr>
        <w:pStyle w:val="BodyText"/>
        <w:ind w:left="720" w:hanging="720"/>
        <w:rPr>
          <w:rFonts w:ascii="GHEA Grapalat" w:hAnsi="GHEA Grapalat"/>
        </w:rPr>
      </w:pPr>
      <w:r w:rsidRPr="001426F0">
        <w:rPr>
          <w:rFonts w:ascii="GHEA Grapalat" w:hAnsi="GHEA Grapalat"/>
          <w:b/>
          <w:szCs w:val="22"/>
        </w:rPr>
        <w:t>Բ.</w:t>
      </w:r>
      <w:r w:rsidRPr="001426F0">
        <w:rPr>
          <w:rFonts w:ascii="GHEA Grapalat" w:hAnsi="GHEA Grapalat"/>
          <w:b/>
          <w:szCs w:val="22"/>
        </w:rPr>
        <w:tab/>
        <w:t>Վարկի գումարների հատկացում</w:t>
      </w:r>
      <w:r w:rsidRPr="001426F0">
        <w:rPr>
          <w:rFonts w:ascii="GHEA Grapalat" w:hAnsi="GHEA Grapalat"/>
          <w:szCs w:val="22"/>
        </w:rPr>
        <w:t>ը: Վարկը</w:t>
      </w:r>
      <w:r>
        <w:rPr>
          <w:rFonts w:ascii="GHEA Grapalat" w:hAnsi="GHEA Grapalat"/>
          <w:szCs w:val="22"/>
        </w:rPr>
        <w:t xml:space="preserve"> </w:t>
      </w:r>
      <w:r w:rsidRPr="001426F0">
        <w:rPr>
          <w:rFonts w:ascii="GHEA Grapalat" w:hAnsi="GHEA Grapalat"/>
          <w:szCs w:val="22"/>
        </w:rPr>
        <w:t>(բացառությամբ Սկզբնավճարի կատարման համար պահանջվող գումարների) հատկացվում է միասնական առհանման տրանշով, որից Վարկառուն կարող է կատարել միջոցների առհանումներ: Այս նպատակով Վարկի գումարների հատկացումը սահմանվում է ստորև՝ աղյուսակում.</w:t>
      </w:r>
    </w:p>
    <w:p w:rsidR="00E27948" w:rsidRPr="001426F0" w:rsidRDefault="00E27948" w:rsidP="00E27948">
      <w:pPr>
        <w:pStyle w:val="BodyText"/>
        <w:tabs>
          <w:tab w:val="left" w:pos="3690"/>
        </w:tabs>
        <w:rPr>
          <w:rFonts w:ascii="GHEA Grapalat" w:hAnsi="GHEA Grapalat"/>
          <w:szCs w:val="22"/>
        </w:rPr>
      </w:pPr>
    </w:p>
    <w:tbl>
      <w:tblPr>
        <w:tblW w:w="415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2"/>
        <w:gridCol w:w="4421"/>
      </w:tblGrid>
      <w:tr w:rsidR="00E27948" w:rsidRPr="001426F0" w:rsidTr="0032508F">
        <w:tc>
          <w:tcPr>
            <w:tcW w:w="2224" w:type="pct"/>
          </w:tcPr>
          <w:p w:rsidR="00E27948" w:rsidRPr="001426F0" w:rsidRDefault="00E27948" w:rsidP="0032508F">
            <w:pPr>
              <w:pStyle w:val="BodyText"/>
              <w:jc w:val="center"/>
              <w:rPr>
                <w:rFonts w:ascii="GHEA Grapalat" w:hAnsi="GHEA Grapalat"/>
                <w:b/>
                <w:szCs w:val="22"/>
              </w:rPr>
            </w:pPr>
            <w:r w:rsidRPr="001426F0">
              <w:rPr>
                <w:rFonts w:ascii="GHEA Grapalat" w:hAnsi="GHEA Grapalat"/>
                <w:b/>
                <w:szCs w:val="22"/>
              </w:rPr>
              <w:t>Հատկացումներ</w:t>
            </w:r>
          </w:p>
        </w:tc>
        <w:tc>
          <w:tcPr>
            <w:tcW w:w="2776" w:type="pct"/>
          </w:tcPr>
          <w:p w:rsidR="00E27948" w:rsidRPr="001426F0" w:rsidRDefault="00E27948" w:rsidP="0032508F">
            <w:pPr>
              <w:pStyle w:val="BodyText"/>
              <w:jc w:val="center"/>
              <w:rPr>
                <w:rFonts w:ascii="GHEA Grapalat" w:hAnsi="GHEA Grapalat"/>
                <w:b/>
                <w:szCs w:val="22"/>
              </w:rPr>
            </w:pPr>
            <w:r w:rsidRPr="001426F0">
              <w:rPr>
                <w:rFonts w:ascii="GHEA Grapalat" w:hAnsi="GHEA Grapalat"/>
                <w:b/>
                <w:szCs w:val="22"/>
              </w:rPr>
              <w:t>Վարկից հատկացված գումար</w:t>
            </w:r>
          </w:p>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(արտահայտված ԱՄՆ դոլարով)</w:t>
            </w:r>
          </w:p>
        </w:tc>
      </w:tr>
      <w:tr w:rsidR="00E27948" w:rsidRPr="001426F0" w:rsidTr="0032508F">
        <w:tc>
          <w:tcPr>
            <w:tcW w:w="2224" w:type="pct"/>
          </w:tcPr>
          <w:p w:rsidR="00E27948" w:rsidRPr="001426F0" w:rsidRDefault="00E27948" w:rsidP="0032508F">
            <w:pPr>
              <w:pStyle w:val="BodyText"/>
              <w:jc w:val="center"/>
              <w:rPr>
                <w:rFonts w:ascii="GHEA Grapalat" w:hAnsi="GHEA Grapalat"/>
                <w:szCs w:val="22"/>
                <w:lang w:val="it-IT"/>
              </w:rPr>
            </w:pPr>
            <w:r w:rsidRPr="001426F0">
              <w:rPr>
                <w:rFonts w:ascii="GHEA Grapalat" w:hAnsi="GHEA Grapalat"/>
                <w:szCs w:val="22"/>
                <w:lang w:val="it-IT"/>
              </w:rPr>
              <w:t>(1) Միասնական առհանման տրանշ</w:t>
            </w:r>
          </w:p>
        </w:tc>
        <w:tc>
          <w:tcPr>
            <w:tcW w:w="2776" w:type="pct"/>
          </w:tcPr>
          <w:p w:rsidR="00E27948" w:rsidRPr="001426F0" w:rsidRDefault="00E27948" w:rsidP="0032508F">
            <w:pPr>
              <w:pStyle w:val="BodyText"/>
              <w:jc w:val="center"/>
              <w:rPr>
                <w:rFonts w:ascii="GHEA Grapalat" w:hAnsi="GHEA Grapalat"/>
                <w:szCs w:val="22"/>
                <w:lang w:val="it-IT"/>
              </w:rPr>
            </w:pPr>
            <w:r w:rsidRPr="001426F0">
              <w:rPr>
                <w:rFonts w:ascii="GHEA Grapalat" w:hAnsi="GHEA Grapalat"/>
                <w:szCs w:val="22"/>
                <w:lang w:val="it-IT"/>
              </w:rPr>
              <w:t>49,875,000</w:t>
            </w:r>
          </w:p>
        </w:tc>
      </w:tr>
      <w:tr w:rsidR="00E27948" w:rsidRPr="001426F0" w:rsidTr="0032508F">
        <w:tc>
          <w:tcPr>
            <w:tcW w:w="2224" w:type="pct"/>
          </w:tcPr>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(2) Սկզբնավճար</w:t>
            </w:r>
          </w:p>
        </w:tc>
        <w:tc>
          <w:tcPr>
            <w:tcW w:w="2776" w:type="pct"/>
          </w:tcPr>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125,000</w:t>
            </w:r>
          </w:p>
        </w:tc>
      </w:tr>
      <w:tr w:rsidR="00E27948" w:rsidRPr="001426F0" w:rsidTr="0032508F">
        <w:tc>
          <w:tcPr>
            <w:tcW w:w="2224" w:type="pct"/>
          </w:tcPr>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ԸՆԴՀԱՆՈՒՐ ԳՈՒՄԱՐ</w:t>
            </w:r>
          </w:p>
        </w:tc>
        <w:tc>
          <w:tcPr>
            <w:tcW w:w="2776" w:type="pct"/>
          </w:tcPr>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50,000,000</w:t>
            </w:r>
          </w:p>
        </w:tc>
      </w:tr>
    </w:tbl>
    <w:p w:rsidR="00E27948" w:rsidRPr="001426F0" w:rsidRDefault="00E27948" w:rsidP="00E27948">
      <w:pPr>
        <w:pStyle w:val="BodyText"/>
        <w:rPr>
          <w:rFonts w:ascii="GHEA Grapalat" w:hAnsi="GHEA Grapalat"/>
          <w:szCs w:val="22"/>
        </w:rPr>
      </w:pPr>
    </w:p>
    <w:p w:rsidR="00E27948" w:rsidRPr="001426F0" w:rsidRDefault="00E27948" w:rsidP="00E27948">
      <w:pPr>
        <w:pStyle w:val="BodyText"/>
        <w:ind w:left="720" w:hanging="720"/>
        <w:rPr>
          <w:rFonts w:ascii="GHEA Grapalat" w:hAnsi="GHEA Grapalat"/>
          <w:szCs w:val="22"/>
          <w:lang w:val="ru-RU"/>
        </w:rPr>
      </w:pPr>
      <w:bookmarkStart w:id="1" w:name="_DV_M254"/>
      <w:bookmarkStart w:id="2" w:name="_DV_M255"/>
      <w:bookmarkStart w:id="3" w:name="_DV_M262"/>
      <w:bookmarkStart w:id="4" w:name="_DV_M263"/>
      <w:bookmarkStart w:id="5" w:name="_DV_M264"/>
      <w:bookmarkStart w:id="6" w:name="_DV_M265"/>
      <w:bookmarkStart w:id="7" w:name="_DV_M266"/>
      <w:bookmarkStart w:id="8" w:name="_DV_M267"/>
      <w:bookmarkStart w:id="9" w:name="_DV_M268"/>
      <w:bookmarkStart w:id="10" w:name="_DV_M269"/>
      <w:bookmarkStart w:id="11" w:name="_DV_M270"/>
      <w:bookmarkStart w:id="12" w:name="_DV_M271"/>
      <w:bookmarkStart w:id="13" w:name="_DV_M272"/>
      <w:bookmarkStart w:id="14" w:name="_DV_M273"/>
      <w:bookmarkStart w:id="15" w:name="_DV_M274"/>
      <w:bookmarkStart w:id="16" w:name="_DV_M275"/>
      <w:bookmarkStart w:id="17" w:name="_DV_M276"/>
      <w:bookmarkStart w:id="18" w:name="_DV_M277"/>
      <w:bookmarkStart w:id="19" w:name="_DV_M278"/>
      <w:bookmarkStart w:id="20" w:name="_DV_M279"/>
      <w:bookmarkStart w:id="21" w:name="_DV_M280"/>
      <w:bookmarkStart w:id="22" w:name="_DV_M281"/>
      <w:bookmarkStart w:id="23" w:name="_DV_M282"/>
      <w:bookmarkStart w:id="24" w:name="_DV_M283"/>
      <w:bookmarkStart w:id="25" w:name="_DV_M284"/>
      <w:bookmarkStart w:id="26" w:name="_DV_M285"/>
      <w:bookmarkStart w:id="27" w:name="_DV_M286"/>
      <w:bookmarkStart w:id="28" w:name="_DV_M287"/>
      <w:bookmarkStart w:id="29" w:name="_DV_M288"/>
      <w:bookmarkStart w:id="30" w:name="_DV_M289"/>
      <w:bookmarkStart w:id="31" w:name="_DV_M290"/>
      <w:bookmarkStart w:id="32" w:name="_DV_M291"/>
      <w:bookmarkStart w:id="33" w:name="_DV_M292"/>
      <w:bookmarkStart w:id="34" w:name="_DV_M293"/>
      <w:bookmarkStart w:id="35" w:name="_DV_M294"/>
      <w:bookmarkStart w:id="36" w:name="_DV_M295"/>
      <w:bookmarkStart w:id="37" w:name="_DV_M2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E27948" w:rsidRPr="001426F0" w:rsidRDefault="00E27948" w:rsidP="00E27948">
      <w:pPr>
        <w:pStyle w:val="BodyText"/>
        <w:ind w:left="720" w:hanging="720"/>
        <w:rPr>
          <w:rFonts w:ascii="GHEA Grapalat" w:hAnsi="GHEA Grapalat"/>
          <w:szCs w:val="22"/>
          <w:lang w:val="ru-RU"/>
        </w:rPr>
      </w:pPr>
    </w:p>
    <w:p w:rsidR="00E27948" w:rsidRPr="001426F0" w:rsidRDefault="00E27948" w:rsidP="00E27948">
      <w:pPr>
        <w:pStyle w:val="BodyText"/>
        <w:ind w:left="720" w:hanging="720"/>
        <w:rPr>
          <w:rFonts w:ascii="GHEA Grapalat" w:hAnsi="GHEA Grapalat"/>
          <w:szCs w:val="22"/>
        </w:rPr>
      </w:pPr>
      <w:r w:rsidRPr="001426F0">
        <w:rPr>
          <w:rFonts w:ascii="GHEA Grapalat" w:hAnsi="GHEA Grapalat"/>
          <w:b/>
          <w:szCs w:val="22"/>
        </w:rPr>
        <w:t>Գ.</w:t>
      </w:r>
      <w:r w:rsidRPr="001426F0">
        <w:rPr>
          <w:rFonts w:ascii="GHEA Grapalat" w:hAnsi="GHEA Grapalat"/>
          <w:b/>
          <w:szCs w:val="22"/>
        </w:rPr>
        <w:tab/>
        <w:t>Առհանման տրանշի բացթողնման պայմանները</w:t>
      </w:r>
    </w:p>
    <w:p w:rsidR="00E27948" w:rsidRPr="001426F0" w:rsidRDefault="00E27948" w:rsidP="00E27948">
      <w:pPr>
        <w:pStyle w:val="BodyText"/>
        <w:ind w:left="720" w:hanging="720"/>
        <w:rPr>
          <w:rFonts w:ascii="GHEA Grapalat" w:hAnsi="GHEA Grapalat"/>
          <w:szCs w:val="22"/>
        </w:rPr>
      </w:pPr>
    </w:p>
    <w:p w:rsidR="00E27948" w:rsidRPr="001426F0" w:rsidRDefault="00E27948" w:rsidP="00E27948">
      <w:pPr>
        <w:pStyle w:val="BodyText"/>
        <w:ind w:left="720"/>
        <w:rPr>
          <w:rFonts w:ascii="GHEA Grapalat" w:hAnsi="GHEA Grapalat"/>
          <w:szCs w:val="22"/>
        </w:rPr>
      </w:pPr>
      <w:r w:rsidRPr="001426F0">
        <w:rPr>
          <w:rFonts w:ascii="GHEA Grapalat" w:hAnsi="GHEA Grapalat"/>
          <w:szCs w:val="22"/>
        </w:rPr>
        <w:t>Միասնական առհանման տրանշից առհանում կատարվում է բացառապես այն դեպքում, երբ Բանկը (ա) բավարար է համարում Վարկառուի կողմից Ծրագրի իրականացումը և (բ) Վարկառուի մակրոտնտեսական քաղաքականության շրջանակի համարժեքությունը:</w:t>
      </w:r>
    </w:p>
    <w:p w:rsidR="00E27948" w:rsidRPr="001426F0" w:rsidRDefault="00E27948" w:rsidP="00E27948">
      <w:pPr>
        <w:pStyle w:val="BodyText"/>
        <w:ind w:left="720" w:hanging="720"/>
        <w:rPr>
          <w:rFonts w:ascii="GHEA Grapalat" w:hAnsi="GHEA Grapalat"/>
          <w:szCs w:val="22"/>
        </w:rPr>
      </w:pPr>
    </w:p>
    <w:p w:rsidR="00E27948" w:rsidRPr="001426F0" w:rsidRDefault="00E27948" w:rsidP="00E27948">
      <w:pPr>
        <w:pStyle w:val="BodyText"/>
        <w:rPr>
          <w:rFonts w:ascii="GHEA Grapalat" w:hAnsi="GHEA Grapalat"/>
          <w:szCs w:val="22"/>
        </w:rPr>
      </w:pPr>
      <w:r w:rsidRPr="001426F0">
        <w:rPr>
          <w:rFonts w:ascii="GHEA Grapalat" w:hAnsi="GHEA Grapalat"/>
          <w:b/>
          <w:bCs/>
          <w:iCs/>
          <w:szCs w:val="22"/>
        </w:rPr>
        <w:t>Դ.</w:t>
      </w:r>
      <w:r w:rsidRPr="001426F0">
        <w:rPr>
          <w:rFonts w:ascii="GHEA Grapalat" w:hAnsi="GHEA Grapalat"/>
          <w:b/>
          <w:bCs/>
          <w:iCs/>
          <w:szCs w:val="22"/>
        </w:rPr>
        <w:tab/>
        <w:t xml:space="preserve">Վարկի գումարների մուտքագրումներ. </w:t>
      </w:r>
      <w:r w:rsidRPr="001426F0">
        <w:rPr>
          <w:rFonts w:ascii="GHEA Grapalat" w:hAnsi="GHEA Grapalat"/>
          <w:szCs w:val="22"/>
        </w:rPr>
        <w:t>բացառությամբ այն դեպքերի, երբ Բանկն այլ համաձայնության կգա.</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ind w:left="1080" w:hanging="360"/>
        <w:rPr>
          <w:rFonts w:ascii="GHEA Grapalat" w:hAnsi="GHEA Grapalat"/>
          <w:szCs w:val="22"/>
        </w:rPr>
      </w:pPr>
      <w:r w:rsidRPr="001426F0">
        <w:rPr>
          <w:rFonts w:ascii="GHEA Grapalat" w:hAnsi="GHEA Grapalat"/>
          <w:szCs w:val="22"/>
        </w:rPr>
        <w:t>1.</w:t>
      </w:r>
      <w:r w:rsidRPr="001426F0">
        <w:rPr>
          <w:rFonts w:ascii="GHEA Grapalat" w:hAnsi="GHEA Grapalat"/>
          <w:szCs w:val="22"/>
        </w:rPr>
        <w:tab/>
      </w:r>
      <w:bookmarkStart w:id="38" w:name="_DV_C98"/>
      <w:r w:rsidRPr="001426F0">
        <w:rPr>
          <w:rFonts w:ascii="GHEA Grapalat" w:hAnsi="GHEA Grapalat"/>
          <w:szCs w:val="22"/>
        </w:rPr>
        <w:t xml:space="preserve">Վարկի Հաշվից բոլոր առհանումները Բանկի կողմից մուտքագրվում են Վարկառուի կողմից նշված և Բանկի համար ընդունելի հաշվին. </w:t>
      </w:r>
    </w:p>
    <w:p w:rsidR="00E27948" w:rsidRPr="001426F0" w:rsidRDefault="00E27948" w:rsidP="00E27948">
      <w:pPr>
        <w:pStyle w:val="BodyText"/>
        <w:ind w:left="1080" w:hanging="360"/>
        <w:rPr>
          <w:rFonts w:ascii="GHEA Grapalat" w:hAnsi="GHEA Grapalat"/>
          <w:szCs w:val="22"/>
        </w:rPr>
      </w:pPr>
    </w:p>
    <w:p w:rsidR="00E27948" w:rsidRPr="001426F0" w:rsidRDefault="00E27948" w:rsidP="00E27948">
      <w:pPr>
        <w:pStyle w:val="BodyText"/>
        <w:ind w:left="1080" w:hanging="360"/>
        <w:rPr>
          <w:rFonts w:ascii="GHEA Grapalat" w:hAnsi="GHEA Grapalat"/>
          <w:szCs w:val="22"/>
        </w:rPr>
      </w:pPr>
      <w:r w:rsidRPr="001426F0">
        <w:rPr>
          <w:rFonts w:ascii="GHEA Grapalat" w:hAnsi="GHEA Grapalat"/>
          <w:szCs w:val="22"/>
        </w:rPr>
        <w:t>2.</w:t>
      </w:r>
      <w:r w:rsidRPr="001426F0">
        <w:rPr>
          <w:rFonts w:ascii="GHEA Grapalat" w:hAnsi="GHEA Grapalat"/>
          <w:szCs w:val="22"/>
        </w:rPr>
        <w:tab/>
      </w:r>
      <w:bookmarkStart w:id="39" w:name="_DV_C101"/>
      <w:bookmarkEnd w:id="38"/>
      <w:r w:rsidRPr="001426F0">
        <w:rPr>
          <w:rFonts w:ascii="GHEA Grapalat" w:hAnsi="GHEA Grapalat"/>
          <w:szCs w:val="22"/>
        </w:rPr>
        <w:t>Վարկառուն պետք է ապահովի, որ սույն Հաշվին Վարկի գումարի յուրաքանչյուր մուտքագրման դեպքում համարժեք գումար հաշվառվի Վարկառուի բյուջե</w:t>
      </w:r>
      <w:r w:rsidRPr="001426F0">
        <w:rPr>
          <w:rFonts w:ascii="GHEA Grapalat" w:hAnsi="GHEA Grapalat"/>
          <w:szCs w:val="22"/>
          <w:lang w:val="hy-AM"/>
        </w:rPr>
        <w:t>ի</w:t>
      </w:r>
      <w:r w:rsidRPr="001426F0">
        <w:rPr>
          <w:rFonts w:ascii="GHEA Grapalat" w:hAnsi="GHEA Grapalat"/>
          <w:szCs w:val="22"/>
        </w:rPr>
        <w:t xml:space="preserve"> կառավարման համակարգում՝ Բանկի համար ընդունելի կարգով:</w:t>
      </w:r>
    </w:p>
    <w:p w:rsidR="00E27948" w:rsidRPr="001426F0" w:rsidRDefault="00E27948" w:rsidP="00E27948">
      <w:pPr>
        <w:pStyle w:val="BodyText"/>
        <w:rPr>
          <w:rFonts w:ascii="GHEA Grapalat" w:hAnsi="GHEA Grapalat"/>
          <w:bCs/>
          <w:szCs w:val="22"/>
        </w:rPr>
      </w:pPr>
    </w:p>
    <w:p w:rsidR="00E27948" w:rsidRPr="001426F0" w:rsidRDefault="00E27948" w:rsidP="00E27948">
      <w:pPr>
        <w:pStyle w:val="BodyText"/>
        <w:ind w:left="720" w:hanging="720"/>
        <w:rPr>
          <w:rFonts w:ascii="GHEA Grapalat" w:hAnsi="GHEA Grapalat"/>
          <w:bCs/>
          <w:i/>
          <w:iCs/>
          <w:szCs w:val="22"/>
        </w:rPr>
      </w:pPr>
      <w:r w:rsidRPr="001426F0">
        <w:rPr>
          <w:rFonts w:ascii="GHEA Grapalat" w:hAnsi="GHEA Grapalat"/>
          <w:b/>
          <w:szCs w:val="22"/>
        </w:rPr>
        <w:t>Ե.</w:t>
      </w:r>
      <w:r w:rsidRPr="001426F0">
        <w:rPr>
          <w:rFonts w:ascii="GHEA Grapalat" w:hAnsi="GHEA Grapalat"/>
          <w:b/>
          <w:szCs w:val="22"/>
        </w:rPr>
        <w:tab/>
        <w:t>Բացառված ծախսեր</w:t>
      </w:r>
      <w:r w:rsidRPr="001426F0">
        <w:rPr>
          <w:rFonts w:ascii="GHEA Grapalat" w:hAnsi="GHEA Grapalat"/>
          <w:szCs w:val="22"/>
        </w:rPr>
        <w:t xml:space="preserve">: Վարկառուն պարտավորվում է Վարկի միջոցները չօգտագործել Բացառված ծախսերի ֆինանսավորման համար: Եթե Բանկը որևէ պահի պարզում է, որ Վարկի որևէ գումար օգտագործվել է Բացառված ծախսի </w:t>
      </w:r>
      <w:r w:rsidRPr="001426F0">
        <w:rPr>
          <w:rFonts w:ascii="GHEA Grapalat" w:hAnsi="GHEA Grapalat"/>
          <w:szCs w:val="22"/>
          <w:lang w:val="hy-AM"/>
        </w:rPr>
        <w:t>դիմաց</w:t>
      </w:r>
      <w:r w:rsidRPr="001426F0">
        <w:rPr>
          <w:rFonts w:ascii="GHEA Grapalat" w:hAnsi="GHEA Grapalat"/>
          <w:szCs w:val="22"/>
        </w:rPr>
        <w:t xml:space="preserve"> վճարում կատարելու համար, Վարկառուն պետք է Բանկից ծանուցում ստանալուց անմիջապես հետո Բանկին վերադարձնի նման վճարմանը հավասար գումար: Նման պահանջով Բանկին վերադարձված գումարները պետք է չեղ</w:t>
      </w:r>
      <w:bookmarkEnd w:id="39"/>
      <w:r w:rsidRPr="001426F0">
        <w:rPr>
          <w:rFonts w:ascii="GHEA Grapalat" w:hAnsi="GHEA Grapalat"/>
          <w:szCs w:val="22"/>
        </w:rPr>
        <w:t>արկվեն:</w:t>
      </w:r>
    </w:p>
    <w:p w:rsidR="00E27948" w:rsidRPr="001426F0" w:rsidRDefault="00E27948" w:rsidP="00E27948">
      <w:pPr>
        <w:pStyle w:val="BodyText"/>
        <w:ind w:left="720" w:hanging="720"/>
        <w:rPr>
          <w:rFonts w:ascii="GHEA Grapalat" w:hAnsi="GHEA Grapalat"/>
          <w:b/>
          <w:bCs/>
          <w:szCs w:val="22"/>
        </w:rPr>
      </w:pPr>
    </w:p>
    <w:p w:rsidR="00E27948" w:rsidRPr="001426F0" w:rsidRDefault="00E27948" w:rsidP="00E27948">
      <w:pPr>
        <w:pStyle w:val="BodyText"/>
        <w:ind w:left="720" w:hanging="720"/>
        <w:jc w:val="left"/>
        <w:rPr>
          <w:rFonts w:ascii="GHEA Grapalat" w:hAnsi="GHEA Grapalat"/>
          <w:szCs w:val="22"/>
        </w:rPr>
      </w:pPr>
      <w:r w:rsidRPr="001426F0">
        <w:rPr>
          <w:rFonts w:ascii="GHEA Grapalat" w:hAnsi="GHEA Grapalat"/>
          <w:b/>
          <w:bCs/>
          <w:szCs w:val="22"/>
        </w:rPr>
        <w:t>F.</w:t>
      </w:r>
      <w:r w:rsidRPr="001426F0">
        <w:rPr>
          <w:rFonts w:ascii="GHEA Grapalat" w:hAnsi="GHEA Grapalat"/>
          <w:b/>
          <w:bCs/>
          <w:szCs w:val="22"/>
        </w:rPr>
        <w:tab/>
        <w:t>Փակման ամսաթիվ:</w:t>
      </w:r>
      <w:r>
        <w:rPr>
          <w:rFonts w:ascii="GHEA Grapalat" w:hAnsi="GHEA Grapalat"/>
          <w:b/>
          <w:bCs/>
          <w:szCs w:val="22"/>
        </w:rPr>
        <w:t xml:space="preserve"> </w:t>
      </w:r>
      <w:r w:rsidRPr="001426F0">
        <w:rPr>
          <w:rFonts w:ascii="GHEA Grapalat" w:hAnsi="GHEA Grapalat"/>
          <w:szCs w:val="22"/>
        </w:rPr>
        <w:t xml:space="preserve">Փակման ամսաթիվը  2016 թ. </w:t>
      </w:r>
      <w:r w:rsidRPr="001426F0">
        <w:rPr>
          <w:rFonts w:ascii="GHEA Grapalat" w:hAnsi="GHEA Grapalat"/>
          <w:szCs w:val="22"/>
          <w:lang w:val="ru-RU"/>
        </w:rPr>
        <w:t>նոյեմբերի</w:t>
      </w:r>
      <w:r w:rsidRPr="001426F0">
        <w:rPr>
          <w:rFonts w:ascii="GHEA Grapalat" w:hAnsi="GHEA Grapalat"/>
          <w:szCs w:val="22"/>
        </w:rPr>
        <w:t xml:space="preserve"> 30-ն է:</w:t>
      </w:r>
    </w:p>
    <w:p w:rsidR="00E27948" w:rsidRPr="001426F0" w:rsidRDefault="00E27948" w:rsidP="00E27948">
      <w:pPr>
        <w:pStyle w:val="BodyText"/>
        <w:ind w:left="720" w:hanging="720"/>
        <w:jc w:val="left"/>
        <w:rPr>
          <w:rFonts w:ascii="GHEA Grapalat" w:hAnsi="GHEA Grapalat"/>
          <w:szCs w:val="22"/>
        </w:rPr>
      </w:pPr>
    </w:p>
    <w:p w:rsidR="00E27948" w:rsidRPr="001426F0" w:rsidRDefault="00E27948" w:rsidP="00E27948">
      <w:pPr>
        <w:pStyle w:val="BodyText"/>
        <w:jc w:val="center"/>
        <w:rPr>
          <w:rFonts w:ascii="GHEA Grapalat" w:hAnsi="GHEA Grapalat"/>
          <w:b/>
          <w:szCs w:val="22"/>
        </w:rPr>
      </w:pPr>
      <w:r w:rsidRPr="001426F0">
        <w:rPr>
          <w:rFonts w:ascii="GHEA Grapalat" w:hAnsi="GHEA Grapalat"/>
          <w:szCs w:val="22"/>
        </w:rPr>
        <w:br w:type="page"/>
      </w:r>
      <w:r w:rsidRPr="001426F0">
        <w:rPr>
          <w:rFonts w:ascii="GHEA Grapalat" w:hAnsi="GHEA Grapalat"/>
          <w:b/>
          <w:szCs w:val="22"/>
          <w:lang w:val="hy-AM"/>
        </w:rPr>
        <w:lastRenderedPageBreak/>
        <w:t>ՆԵՐԴԻՐ</w:t>
      </w:r>
      <w:r w:rsidRPr="001426F0">
        <w:rPr>
          <w:rFonts w:ascii="GHEA Grapalat" w:hAnsi="GHEA Grapalat"/>
          <w:b/>
          <w:szCs w:val="22"/>
        </w:rPr>
        <w:t>2</w:t>
      </w:r>
    </w:p>
    <w:p w:rsidR="00E27948" w:rsidRPr="001426F0" w:rsidRDefault="00E27948" w:rsidP="00E27948">
      <w:pPr>
        <w:pStyle w:val="BodyText"/>
        <w:jc w:val="center"/>
        <w:rPr>
          <w:rFonts w:ascii="GHEA Grapalat" w:hAnsi="GHEA Grapalat"/>
          <w:b/>
          <w:szCs w:val="22"/>
        </w:rPr>
      </w:pPr>
    </w:p>
    <w:p w:rsidR="00E27948" w:rsidRPr="001426F0" w:rsidRDefault="00E27948" w:rsidP="00E27948">
      <w:pPr>
        <w:pStyle w:val="BodyText"/>
        <w:jc w:val="center"/>
        <w:rPr>
          <w:rFonts w:ascii="GHEA Grapalat" w:hAnsi="GHEA Grapalat"/>
          <w:b/>
          <w:szCs w:val="22"/>
        </w:rPr>
      </w:pPr>
      <w:r w:rsidRPr="001426F0">
        <w:rPr>
          <w:rFonts w:ascii="GHEA Grapalat" w:hAnsi="GHEA Grapalat"/>
          <w:b/>
          <w:szCs w:val="22"/>
        </w:rPr>
        <w:t>Մարման ժամանակացույց</w:t>
      </w:r>
    </w:p>
    <w:p w:rsidR="00E27948" w:rsidRPr="001426F0" w:rsidRDefault="00E27948" w:rsidP="00E27948">
      <w:pPr>
        <w:pStyle w:val="BodyText"/>
        <w:jc w:val="center"/>
        <w:rPr>
          <w:rFonts w:ascii="GHEA Grapalat" w:hAnsi="GHEA Grapalat"/>
          <w:b/>
          <w:szCs w:val="22"/>
        </w:rPr>
      </w:pPr>
    </w:p>
    <w:p w:rsidR="00E27948" w:rsidRPr="001426F0" w:rsidRDefault="00E27948" w:rsidP="00E27948">
      <w:pPr>
        <w:pStyle w:val="BodyText"/>
        <w:numPr>
          <w:ilvl w:val="0"/>
          <w:numId w:val="5"/>
        </w:numPr>
        <w:spacing w:before="0" w:after="0"/>
        <w:ind w:left="360"/>
        <w:rPr>
          <w:rFonts w:ascii="GHEA Grapalat" w:hAnsi="GHEA Grapalat"/>
          <w:szCs w:val="22"/>
        </w:rPr>
      </w:pPr>
      <w:r w:rsidRPr="001426F0">
        <w:rPr>
          <w:rFonts w:ascii="GHEA Grapalat" w:hAnsi="GHEA Grapalat"/>
          <w:szCs w:val="22"/>
          <w:lang w:val="hy-AM"/>
        </w:rPr>
        <w:t xml:space="preserve">Ստորև աղյուսակում սահմանված են </w:t>
      </w:r>
      <w:r w:rsidRPr="001426F0">
        <w:rPr>
          <w:rFonts w:ascii="GHEA Grapalat" w:hAnsi="GHEA Grapalat"/>
          <w:szCs w:val="22"/>
        </w:rPr>
        <w:t>Վարկի</w:t>
      </w:r>
      <w:r w:rsidRPr="001426F0">
        <w:rPr>
          <w:rFonts w:ascii="GHEA Grapalat" w:hAnsi="GHEA Grapalat"/>
          <w:szCs w:val="22"/>
          <w:lang w:val="hy-AM"/>
        </w:rPr>
        <w:t xml:space="preserve"> Մայր գումարի </w:t>
      </w:r>
      <w:r w:rsidRPr="001426F0">
        <w:rPr>
          <w:rFonts w:ascii="GHEA Grapalat" w:hAnsi="GHEA Grapalat"/>
          <w:szCs w:val="22"/>
        </w:rPr>
        <w:t>վ</w:t>
      </w:r>
      <w:r w:rsidRPr="001426F0">
        <w:rPr>
          <w:rFonts w:ascii="GHEA Grapalat" w:hAnsi="GHEA Grapalat"/>
          <w:szCs w:val="22"/>
          <w:lang w:val="hy-AM"/>
        </w:rPr>
        <w:t xml:space="preserve">ճարման </w:t>
      </w:r>
      <w:r w:rsidRPr="001426F0">
        <w:rPr>
          <w:rFonts w:ascii="GHEA Grapalat" w:hAnsi="GHEA Grapalat"/>
          <w:szCs w:val="22"/>
        </w:rPr>
        <w:t>ա</w:t>
      </w:r>
      <w:r w:rsidRPr="001426F0">
        <w:rPr>
          <w:rFonts w:ascii="GHEA Grapalat" w:hAnsi="GHEA Grapalat"/>
          <w:szCs w:val="22"/>
          <w:lang w:val="hy-AM"/>
        </w:rPr>
        <w:t xml:space="preserve">մսաթվերը և </w:t>
      </w:r>
      <w:r w:rsidRPr="001426F0">
        <w:rPr>
          <w:rFonts w:ascii="GHEA Grapalat" w:hAnsi="GHEA Grapalat"/>
          <w:szCs w:val="22"/>
        </w:rPr>
        <w:t>Վարկի</w:t>
      </w:r>
      <w:r w:rsidRPr="001426F0">
        <w:rPr>
          <w:rFonts w:ascii="GHEA Grapalat" w:hAnsi="GHEA Grapalat"/>
          <w:szCs w:val="22"/>
          <w:lang w:val="hy-AM"/>
        </w:rPr>
        <w:t xml:space="preserve"> ընդհանուր Մայր գումարի՝ Վճարման յուրաքանչյուր ամսաթվին վճարման ենթակա  տոկոսը («Մասնավճար</w:t>
      </w:r>
      <w:r w:rsidRPr="001426F0">
        <w:rPr>
          <w:rFonts w:ascii="GHEA Grapalat" w:hAnsi="GHEA Grapalat"/>
          <w:szCs w:val="22"/>
        </w:rPr>
        <w:t>ի բաժին</w:t>
      </w:r>
      <w:r w:rsidRPr="001426F0">
        <w:rPr>
          <w:rFonts w:ascii="GHEA Grapalat" w:hAnsi="GHEA Grapalat"/>
          <w:szCs w:val="22"/>
          <w:lang w:val="hy-AM"/>
        </w:rPr>
        <w:t xml:space="preserve">»): Եթե </w:t>
      </w:r>
      <w:r w:rsidRPr="001426F0">
        <w:rPr>
          <w:rFonts w:ascii="GHEA Grapalat" w:hAnsi="GHEA Grapalat"/>
          <w:szCs w:val="22"/>
        </w:rPr>
        <w:t>Վարկի</w:t>
      </w:r>
      <w:r w:rsidRPr="001426F0">
        <w:rPr>
          <w:rFonts w:ascii="GHEA Grapalat" w:hAnsi="GHEA Grapalat"/>
          <w:szCs w:val="22"/>
          <w:lang w:val="hy-AM"/>
        </w:rPr>
        <w:t xml:space="preserve"> միջոցներն ամբողջությամբ առհանվել են Վճարման առաջին ամսաթվի դրությամբ,</w:t>
      </w:r>
      <w:r w:rsidRPr="001426F0">
        <w:rPr>
          <w:rFonts w:ascii="GHEA Grapalat" w:hAnsi="GHEA Grapalat"/>
          <w:szCs w:val="22"/>
        </w:rPr>
        <w:t xml:space="preserve"> ապա Վարկառ</w:t>
      </w:r>
      <w:r w:rsidRPr="001426F0">
        <w:rPr>
          <w:rFonts w:ascii="GHEA Grapalat" w:hAnsi="GHEA Grapalat"/>
          <w:szCs w:val="22"/>
          <w:lang w:val="hy-AM"/>
        </w:rPr>
        <w:t xml:space="preserve">ուի կողմից Մայր գումարի Վճարման յուրաքանչյուր ամսաթվին </w:t>
      </w:r>
      <w:r w:rsidRPr="001426F0">
        <w:rPr>
          <w:rFonts w:ascii="GHEA Grapalat" w:hAnsi="GHEA Grapalat"/>
          <w:szCs w:val="22"/>
        </w:rPr>
        <w:t>մարման</w:t>
      </w:r>
      <w:r w:rsidRPr="001426F0">
        <w:rPr>
          <w:rFonts w:ascii="GHEA Grapalat" w:hAnsi="GHEA Grapalat"/>
          <w:szCs w:val="22"/>
          <w:lang w:val="hy-AM"/>
        </w:rPr>
        <w:t xml:space="preserve"> ենթակա Մայր գումարի չափը որոշվում է Բանկի կողմից` բազմապատկելով (ա) Մայր գումարի Վճարման առաջին ամսաթվի դրությամբ առհանված </w:t>
      </w:r>
      <w:r w:rsidRPr="001426F0">
        <w:rPr>
          <w:rFonts w:ascii="GHEA Grapalat" w:hAnsi="GHEA Grapalat"/>
          <w:szCs w:val="22"/>
        </w:rPr>
        <w:t xml:space="preserve">Վարկի </w:t>
      </w:r>
      <w:r w:rsidRPr="001426F0">
        <w:rPr>
          <w:rFonts w:ascii="GHEA Grapalat" w:hAnsi="GHEA Grapalat"/>
          <w:szCs w:val="22"/>
          <w:lang w:val="hy-AM"/>
        </w:rPr>
        <w:t>Մնացորդը</w:t>
      </w:r>
      <w:r w:rsidRPr="001426F0">
        <w:rPr>
          <w:rFonts w:ascii="GHEA Grapalat" w:hAnsi="GHEA Grapalat"/>
          <w:szCs w:val="22"/>
        </w:rPr>
        <w:t>,</w:t>
      </w:r>
      <w:r w:rsidRPr="001426F0">
        <w:rPr>
          <w:rFonts w:ascii="GHEA Grapalat" w:hAnsi="GHEA Grapalat"/>
          <w:szCs w:val="22"/>
          <w:lang w:val="hy-AM"/>
        </w:rPr>
        <w:t xml:space="preserve"> (բ) Մայր գումարի Վճարման յուրաքանչյուր ամսաթվի համար սահմանված Մասնավճար</w:t>
      </w:r>
      <w:r w:rsidRPr="001426F0">
        <w:rPr>
          <w:rFonts w:ascii="GHEA Grapalat" w:hAnsi="GHEA Grapalat"/>
          <w:szCs w:val="22"/>
        </w:rPr>
        <w:t>ի բաժնով</w:t>
      </w:r>
      <w:r w:rsidRPr="001426F0">
        <w:rPr>
          <w:rFonts w:ascii="GHEA Grapalat" w:hAnsi="GHEA Grapalat"/>
          <w:szCs w:val="22"/>
          <w:lang w:val="hy-AM"/>
        </w:rPr>
        <w:t>, անհրաժեշտության</w:t>
      </w:r>
      <w:r w:rsidRPr="001426F0">
        <w:rPr>
          <w:rFonts w:ascii="GHEA Grapalat" w:hAnsi="GHEA Grapalat"/>
          <w:szCs w:val="22"/>
        </w:rPr>
        <w:t xml:space="preserve"> դեպքում ճշգրտելով մարման</w:t>
      </w:r>
      <w:r w:rsidRPr="001426F0">
        <w:rPr>
          <w:rFonts w:ascii="GHEA Grapalat" w:hAnsi="GHEA Grapalat"/>
          <w:szCs w:val="22"/>
          <w:lang w:val="hy-AM"/>
        </w:rPr>
        <w:t xml:space="preserve"> ենթակա </w:t>
      </w:r>
      <w:r w:rsidRPr="001426F0">
        <w:rPr>
          <w:rFonts w:ascii="GHEA Grapalat" w:hAnsi="GHEA Grapalat"/>
          <w:szCs w:val="22"/>
        </w:rPr>
        <w:t>տվյալ</w:t>
      </w:r>
      <w:r w:rsidRPr="001426F0">
        <w:rPr>
          <w:rFonts w:ascii="GHEA Grapalat" w:hAnsi="GHEA Grapalat"/>
          <w:szCs w:val="22"/>
          <w:lang w:val="hy-AM"/>
        </w:rPr>
        <w:t xml:space="preserve"> գումար</w:t>
      </w:r>
      <w:r w:rsidRPr="001426F0">
        <w:rPr>
          <w:rFonts w:ascii="GHEA Grapalat" w:hAnsi="GHEA Grapalat"/>
          <w:szCs w:val="22"/>
        </w:rPr>
        <w:t>ը</w:t>
      </w:r>
      <w:r w:rsidRPr="001426F0">
        <w:rPr>
          <w:rFonts w:ascii="GHEA Grapalat" w:hAnsi="GHEA Grapalat"/>
          <w:szCs w:val="22"/>
          <w:lang w:val="hy-AM"/>
        </w:rPr>
        <w:t xml:space="preserve">` նվազեցնելով սույն Ներդիրի 4-րդ կետում նշված այն գումարները, որոնց վրա տարածվում է Արժույթի </w:t>
      </w:r>
      <w:r w:rsidRPr="001426F0">
        <w:rPr>
          <w:rFonts w:ascii="GHEA Grapalat" w:hAnsi="GHEA Grapalat"/>
          <w:szCs w:val="22"/>
        </w:rPr>
        <w:t>փ</w:t>
      </w:r>
      <w:r w:rsidRPr="001426F0">
        <w:rPr>
          <w:rFonts w:ascii="GHEA Grapalat" w:hAnsi="GHEA Grapalat"/>
          <w:szCs w:val="22"/>
          <w:lang w:val="hy-AM"/>
        </w:rPr>
        <w:t>ոխարկումը</w:t>
      </w:r>
      <w:r w:rsidRPr="001426F0">
        <w:rPr>
          <w:rFonts w:ascii="GHEA Grapalat" w:hAnsi="GHEA Grapalat"/>
          <w:szCs w:val="22"/>
        </w:rPr>
        <w:t>:</w:t>
      </w:r>
    </w:p>
    <w:p w:rsidR="00E27948" w:rsidRPr="001426F0" w:rsidRDefault="00E27948" w:rsidP="00E27948">
      <w:pPr>
        <w:pStyle w:val="BodyText"/>
        <w:rPr>
          <w:rFonts w:ascii="GHEA Grapalat" w:hAnsi="GHEA Grapalat"/>
          <w:b/>
          <w:i/>
          <w:szCs w:val="22"/>
        </w:rPr>
      </w:pPr>
    </w:p>
    <w:tbl>
      <w:tblPr>
        <w:tblW w:w="474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4002"/>
      </w:tblGrid>
      <w:tr w:rsidR="00E27948" w:rsidRPr="001426F0" w:rsidTr="0032508F">
        <w:tc>
          <w:tcPr>
            <w:tcW w:w="2800" w:type="pct"/>
          </w:tcPr>
          <w:p w:rsidR="00E27948" w:rsidRPr="001426F0" w:rsidRDefault="00E27948" w:rsidP="0032508F">
            <w:pPr>
              <w:pStyle w:val="BodyText"/>
              <w:jc w:val="center"/>
              <w:rPr>
                <w:rFonts w:ascii="GHEA Grapalat" w:hAnsi="GHEA Grapalat"/>
                <w:b/>
                <w:szCs w:val="22"/>
              </w:rPr>
            </w:pPr>
            <w:r w:rsidRPr="001426F0">
              <w:rPr>
                <w:rFonts w:ascii="GHEA Grapalat" w:hAnsi="GHEA Grapalat"/>
                <w:b/>
                <w:szCs w:val="22"/>
              </w:rPr>
              <w:t>Մայր գումարի վճարման ամսաթիվ</w:t>
            </w:r>
          </w:p>
        </w:tc>
        <w:tc>
          <w:tcPr>
            <w:tcW w:w="2200" w:type="pct"/>
          </w:tcPr>
          <w:p w:rsidR="00E27948" w:rsidRPr="001426F0" w:rsidRDefault="00E27948" w:rsidP="0032508F">
            <w:pPr>
              <w:pStyle w:val="BodyText"/>
              <w:jc w:val="center"/>
              <w:rPr>
                <w:rFonts w:ascii="GHEA Grapalat" w:hAnsi="GHEA Grapalat"/>
                <w:szCs w:val="22"/>
              </w:rPr>
            </w:pPr>
            <w:r w:rsidRPr="001426F0">
              <w:rPr>
                <w:rFonts w:ascii="GHEA Grapalat" w:hAnsi="GHEA Grapalat"/>
                <w:b/>
                <w:szCs w:val="22"/>
              </w:rPr>
              <w:t>Մասնավճարի բաժին</w:t>
            </w:r>
          </w:p>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(տոկոսային արտահայտությամբ)</w:t>
            </w:r>
          </w:p>
        </w:tc>
      </w:tr>
      <w:tr w:rsidR="00E27948" w:rsidRPr="001426F0" w:rsidTr="0032508F">
        <w:tc>
          <w:tcPr>
            <w:tcW w:w="2800" w:type="pct"/>
          </w:tcPr>
          <w:p w:rsidR="00E27948" w:rsidRPr="001426F0" w:rsidRDefault="00E27948" w:rsidP="0032508F">
            <w:pPr>
              <w:pStyle w:val="BodyText"/>
              <w:rPr>
                <w:rFonts w:ascii="GHEA Grapalat" w:hAnsi="GHEA Grapalat"/>
                <w:szCs w:val="22"/>
              </w:rPr>
            </w:pPr>
            <w:r w:rsidRPr="001426F0">
              <w:rPr>
                <w:rFonts w:ascii="GHEA Grapalat" w:hAnsi="GHEA Grapalat"/>
                <w:szCs w:val="22"/>
              </w:rPr>
              <w:t>Յուրաքանչյուր մայիսի 15-ին և նոյեմբերի 15-ին</w:t>
            </w:r>
          </w:p>
          <w:p w:rsidR="00E27948" w:rsidRPr="001426F0" w:rsidRDefault="00E27948" w:rsidP="0032508F">
            <w:pPr>
              <w:pStyle w:val="BodyText"/>
              <w:rPr>
                <w:rFonts w:ascii="GHEA Grapalat" w:hAnsi="GHEA Grapalat"/>
                <w:szCs w:val="22"/>
              </w:rPr>
            </w:pPr>
            <w:r w:rsidRPr="001426F0">
              <w:rPr>
                <w:rFonts w:ascii="GHEA Grapalat" w:hAnsi="GHEA Grapalat"/>
                <w:szCs w:val="22"/>
              </w:rPr>
              <w:t>Սկսած 2030թ. նոյեմբերի 15-ի</w:t>
            </w:r>
            <w:r w:rsidRPr="001426F0">
              <w:rPr>
                <w:rFonts w:ascii="GHEA Grapalat" w:hAnsi="GHEA Grapalat"/>
                <w:szCs w:val="22"/>
                <w:lang w:val="ru-RU"/>
              </w:rPr>
              <w:t>ց</w:t>
            </w:r>
            <w:r w:rsidRPr="001426F0">
              <w:rPr>
                <w:rFonts w:ascii="GHEA Grapalat" w:hAnsi="GHEA Grapalat"/>
                <w:szCs w:val="22"/>
              </w:rPr>
              <w:t xml:space="preserve"> մինչև 2040թ. մայիսի 15-ը ներառյալ</w:t>
            </w:r>
          </w:p>
        </w:tc>
        <w:tc>
          <w:tcPr>
            <w:tcW w:w="2200" w:type="pct"/>
          </w:tcPr>
          <w:p w:rsidR="00E27948" w:rsidRPr="001426F0" w:rsidRDefault="00E27948" w:rsidP="0032508F">
            <w:pPr>
              <w:pStyle w:val="BodyText"/>
              <w:rPr>
                <w:rFonts w:ascii="GHEA Grapalat" w:hAnsi="GHEA Grapalat"/>
                <w:szCs w:val="22"/>
              </w:rPr>
            </w:pPr>
          </w:p>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4.76%</w:t>
            </w:r>
          </w:p>
        </w:tc>
      </w:tr>
      <w:tr w:rsidR="00E27948" w:rsidRPr="001426F0" w:rsidTr="0032508F">
        <w:tc>
          <w:tcPr>
            <w:tcW w:w="2800" w:type="pct"/>
          </w:tcPr>
          <w:p w:rsidR="00E27948" w:rsidRPr="001426F0" w:rsidRDefault="00E27948" w:rsidP="0032508F">
            <w:pPr>
              <w:pStyle w:val="BodyText"/>
              <w:rPr>
                <w:rFonts w:ascii="GHEA Grapalat" w:hAnsi="GHEA Grapalat"/>
                <w:szCs w:val="22"/>
              </w:rPr>
            </w:pPr>
          </w:p>
          <w:p w:rsidR="00E27948" w:rsidRPr="001426F0" w:rsidRDefault="00E27948" w:rsidP="0032508F">
            <w:pPr>
              <w:pStyle w:val="BodyText"/>
              <w:rPr>
                <w:rFonts w:ascii="GHEA Grapalat" w:hAnsi="GHEA Grapalat"/>
                <w:szCs w:val="22"/>
              </w:rPr>
            </w:pPr>
            <w:r w:rsidRPr="001426F0">
              <w:rPr>
                <w:rFonts w:ascii="GHEA Grapalat" w:hAnsi="GHEA Grapalat"/>
                <w:szCs w:val="22"/>
              </w:rPr>
              <w:t>2040թ. նոյեմբերի 15-ին</w:t>
            </w:r>
          </w:p>
          <w:p w:rsidR="00E27948" w:rsidRPr="001426F0" w:rsidRDefault="00E27948" w:rsidP="0032508F">
            <w:pPr>
              <w:pStyle w:val="BodyText"/>
              <w:rPr>
                <w:rFonts w:ascii="GHEA Grapalat" w:hAnsi="GHEA Grapalat"/>
                <w:szCs w:val="22"/>
              </w:rPr>
            </w:pPr>
          </w:p>
        </w:tc>
        <w:tc>
          <w:tcPr>
            <w:tcW w:w="2200" w:type="pct"/>
          </w:tcPr>
          <w:p w:rsidR="00E27948" w:rsidRPr="001426F0" w:rsidRDefault="00E27948" w:rsidP="0032508F">
            <w:pPr>
              <w:pStyle w:val="BodyText"/>
              <w:jc w:val="center"/>
              <w:rPr>
                <w:rFonts w:ascii="GHEA Grapalat" w:hAnsi="GHEA Grapalat"/>
                <w:szCs w:val="22"/>
              </w:rPr>
            </w:pPr>
          </w:p>
          <w:p w:rsidR="00E27948" w:rsidRPr="001426F0" w:rsidRDefault="00E27948" w:rsidP="0032508F">
            <w:pPr>
              <w:pStyle w:val="BodyText"/>
              <w:jc w:val="center"/>
              <w:rPr>
                <w:rFonts w:ascii="GHEA Grapalat" w:hAnsi="GHEA Grapalat"/>
                <w:szCs w:val="22"/>
              </w:rPr>
            </w:pPr>
            <w:r w:rsidRPr="001426F0">
              <w:rPr>
                <w:rFonts w:ascii="GHEA Grapalat" w:hAnsi="GHEA Grapalat"/>
                <w:szCs w:val="22"/>
              </w:rPr>
              <w:t>4.80%</w:t>
            </w:r>
          </w:p>
        </w:tc>
      </w:tr>
    </w:tbl>
    <w:p w:rsidR="00E27948" w:rsidRPr="001426F0" w:rsidRDefault="00E27948" w:rsidP="00E27948">
      <w:pPr>
        <w:pStyle w:val="BodyText"/>
        <w:rPr>
          <w:rFonts w:ascii="GHEA Grapalat" w:hAnsi="GHEA Grapalat"/>
          <w:b/>
          <w:i/>
          <w:szCs w:val="22"/>
        </w:rPr>
      </w:pPr>
    </w:p>
    <w:p w:rsidR="00E27948" w:rsidRPr="001426F0" w:rsidRDefault="00E27948" w:rsidP="00E27948">
      <w:pPr>
        <w:pStyle w:val="BodyText"/>
        <w:numPr>
          <w:ilvl w:val="0"/>
          <w:numId w:val="5"/>
        </w:numPr>
        <w:tabs>
          <w:tab w:val="left" w:pos="360"/>
        </w:tabs>
        <w:spacing w:before="0" w:after="0"/>
        <w:ind w:left="360"/>
        <w:rPr>
          <w:rFonts w:ascii="GHEA Grapalat" w:hAnsi="GHEA Grapalat"/>
          <w:szCs w:val="22"/>
        </w:rPr>
      </w:pPr>
      <w:r w:rsidRPr="001426F0">
        <w:rPr>
          <w:rFonts w:ascii="GHEA Grapalat" w:hAnsi="GHEA Grapalat"/>
          <w:szCs w:val="22"/>
        </w:rPr>
        <w:t>Եթե Մայր գումարի վճարման առաջին ամսաթվի դրությամբ Վարկի միջոցներն ամբողջությամ</w:t>
      </w:r>
      <w:r w:rsidRPr="001426F0">
        <w:rPr>
          <w:rFonts w:ascii="GHEA Grapalat" w:hAnsi="GHEA Grapalat"/>
          <w:szCs w:val="22"/>
          <w:lang w:val="hy-AM"/>
        </w:rPr>
        <w:t>բ</w:t>
      </w:r>
      <w:r w:rsidRPr="001426F0">
        <w:rPr>
          <w:rFonts w:ascii="GHEA Grapalat" w:hAnsi="GHEA Grapalat"/>
          <w:szCs w:val="22"/>
        </w:rPr>
        <w:t xml:space="preserve"> չեն առհանվել</w:t>
      </w:r>
      <w:r w:rsidRPr="001426F0">
        <w:rPr>
          <w:rFonts w:ascii="GHEA Grapalat" w:hAnsi="GHEA Grapalat"/>
          <w:szCs w:val="22"/>
          <w:lang w:val="hy-AM"/>
        </w:rPr>
        <w:t>,</w:t>
      </w:r>
      <w:r w:rsidRPr="001426F0">
        <w:rPr>
          <w:rFonts w:ascii="GHEA Grapalat" w:hAnsi="GHEA Grapalat"/>
          <w:szCs w:val="22"/>
        </w:rPr>
        <w:t>ապա Վարկառուի կողմից Մայր Գումարի վճարման յուրաքանչյուր ամսաթվին մարման ենթակա գումարը որոշվում է հետևյալ կերպ.</w:t>
      </w:r>
    </w:p>
    <w:p w:rsidR="00E27948" w:rsidRPr="001426F0" w:rsidRDefault="00E27948" w:rsidP="00E27948">
      <w:pPr>
        <w:pStyle w:val="BodyText"/>
        <w:tabs>
          <w:tab w:val="left" w:pos="360"/>
        </w:tabs>
        <w:ind w:left="360" w:hanging="360"/>
        <w:rPr>
          <w:rFonts w:ascii="GHEA Grapalat" w:hAnsi="GHEA Grapalat"/>
          <w:szCs w:val="22"/>
        </w:rPr>
      </w:pPr>
    </w:p>
    <w:p w:rsidR="00E27948" w:rsidRPr="001426F0" w:rsidRDefault="00E27948" w:rsidP="00E27948">
      <w:pPr>
        <w:pStyle w:val="BodyText"/>
        <w:tabs>
          <w:tab w:val="left" w:pos="720"/>
          <w:tab w:val="left" w:pos="1080"/>
        </w:tabs>
        <w:ind w:left="720" w:hanging="360"/>
        <w:rPr>
          <w:rFonts w:ascii="GHEA Grapalat" w:hAnsi="GHEA Grapalat"/>
          <w:szCs w:val="22"/>
        </w:rPr>
      </w:pPr>
      <w:r w:rsidRPr="001426F0">
        <w:rPr>
          <w:rFonts w:ascii="GHEA Grapalat" w:hAnsi="GHEA Grapalat"/>
          <w:szCs w:val="22"/>
        </w:rPr>
        <w:t>(ա)</w:t>
      </w:r>
      <w:r w:rsidRPr="001426F0">
        <w:rPr>
          <w:rFonts w:ascii="GHEA Grapalat" w:hAnsi="GHEA Grapalat"/>
          <w:szCs w:val="22"/>
        </w:rPr>
        <w:tab/>
        <w:t>Եթե Մայր գումարի վճարման առաջին ամսաթվի դրությամբ Վարկի միջոցներից որևէ գումար է առհանվել, ապա Վարկառուն վերադարձնում է Վարկի առհանված մնացորդն այդ ամսաթվի դրությամբ` սույն Ներդիրի 1-ին կետի համաձայն:</w:t>
      </w:r>
    </w:p>
    <w:p w:rsidR="00E27948" w:rsidRPr="001426F0" w:rsidRDefault="00E27948" w:rsidP="00E27948">
      <w:pPr>
        <w:pStyle w:val="BodyText"/>
        <w:tabs>
          <w:tab w:val="left" w:pos="720"/>
          <w:tab w:val="left" w:pos="1080"/>
        </w:tabs>
        <w:ind w:left="720" w:hanging="360"/>
        <w:rPr>
          <w:rFonts w:ascii="GHEA Grapalat" w:hAnsi="GHEA Grapalat"/>
          <w:szCs w:val="22"/>
        </w:rPr>
      </w:pPr>
    </w:p>
    <w:p w:rsidR="00E27948" w:rsidRPr="001426F0" w:rsidRDefault="00E27948" w:rsidP="00E27948">
      <w:pPr>
        <w:pStyle w:val="BodyText"/>
        <w:tabs>
          <w:tab w:val="left" w:pos="720"/>
          <w:tab w:val="left" w:pos="1080"/>
        </w:tabs>
        <w:ind w:left="720" w:hanging="360"/>
        <w:rPr>
          <w:rFonts w:ascii="GHEA Grapalat" w:hAnsi="GHEA Grapalat"/>
          <w:szCs w:val="22"/>
        </w:rPr>
      </w:pPr>
      <w:r w:rsidRPr="001426F0">
        <w:rPr>
          <w:rFonts w:ascii="GHEA Grapalat" w:hAnsi="GHEA Grapalat"/>
          <w:szCs w:val="22"/>
        </w:rPr>
        <w:lastRenderedPageBreak/>
        <w:t>(բ)</w:t>
      </w:r>
      <w:r w:rsidRPr="001426F0">
        <w:rPr>
          <w:rFonts w:ascii="GHEA Grapalat" w:hAnsi="GHEA Grapalat"/>
          <w:szCs w:val="22"/>
        </w:rPr>
        <w:tab/>
        <w:t xml:space="preserve">Մայր գումարի վճարման առաջին ամսաթվից հետո առհանված </w:t>
      </w:r>
      <w:r w:rsidRPr="001426F0">
        <w:rPr>
          <w:rFonts w:ascii="GHEA Grapalat" w:hAnsi="GHEA Grapalat"/>
          <w:szCs w:val="22"/>
          <w:lang w:val="ru-RU"/>
        </w:rPr>
        <w:t>ցանկաց</w:t>
      </w:r>
      <w:r w:rsidRPr="001426F0">
        <w:rPr>
          <w:rFonts w:ascii="GHEA Grapalat" w:hAnsi="GHEA Grapalat"/>
          <w:szCs w:val="22"/>
        </w:rPr>
        <w:t xml:space="preserve">ած գումար պետք է վերադարձվի Մայր գումարի վճարման յուրաքանչյուր ամսաթվին, որը հաջորդում է առհանման այդ օրվան, Բանկի կողմից որոշված գումարներով` յուրաքանչյուր </w:t>
      </w:r>
      <w:r w:rsidRPr="001426F0">
        <w:rPr>
          <w:rFonts w:ascii="GHEA Grapalat" w:hAnsi="GHEA Grapalat"/>
          <w:szCs w:val="22"/>
          <w:lang w:val="hy-AM"/>
        </w:rPr>
        <w:t>այդպիսի</w:t>
      </w:r>
      <w:r w:rsidRPr="001426F0">
        <w:rPr>
          <w:rFonts w:ascii="GHEA Grapalat" w:hAnsi="GHEA Grapalat"/>
          <w:szCs w:val="22"/>
        </w:rPr>
        <w:t xml:space="preserve"> առհանման գումարը բազմապատկելով կոտորակային թվոով, որի համարիչը սկզբնական Մասնավճարի բաժինն է, ինչպես նշված է սույն Ներդիրի 1-ին կետի աղյուսակում Մայր գումարի վճարման տվյալ ամսաթվի համար </w:t>
      </w:r>
      <w:r w:rsidRPr="001426F0">
        <w:rPr>
          <w:rFonts w:ascii="GHEA Grapalat" w:hAnsi="GHEA Grapalat"/>
          <w:szCs w:val="22"/>
          <w:lang w:val="hy-AM"/>
        </w:rPr>
        <w:t>(«</w:t>
      </w:r>
      <w:r w:rsidRPr="001426F0">
        <w:rPr>
          <w:rFonts w:ascii="GHEA Grapalat" w:hAnsi="GHEA Grapalat"/>
          <w:szCs w:val="22"/>
        </w:rPr>
        <w:t>Սկզբնական մասնավճարի բաժին</w:t>
      </w:r>
      <w:r w:rsidRPr="001426F0">
        <w:rPr>
          <w:rFonts w:ascii="GHEA Grapalat" w:hAnsi="GHEA Grapalat"/>
          <w:szCs w:val="22"/>
          <w:lang w:val="hy-AM"/>
        </w:rPr>
        <w:t>»</w:t>
      </w:r>
      <w:r w:rsidRPr="001426F0">
        <w:rPr>
          <w:rFonts w:ascii="GHEA Grapalat" w:hAnsi="GHEA Grapalat"/>
          <w:szCs w:val="22"/>
        </w:rPr>
        <w:t xml:space="preserve">), իսկ հայտարարը` այդ ամսաթվի դրությամբ կամ դրան </w:t>
      </w:r>
      <w:r w:rsidRPr="001426F0">
        <w:rPr>
          <w:rFonts w:ascii="GHEA Grapalat" w:hAnsi="GHEA Grapalat"/>
          <w:szCs w:val="22"/>
          <w:lang w:val="ru-RU"/>
        </w:rPr>
        <w:t>հաջորդող</w:t>
      </w:r>
      <w:r w:rsidRPr="001426F0">
        <w:rPr>
          <w:rFonts w:ascii="GHEA Grapalat" w:hAnsi="GHEA Grapalat"/>
          <w:szCs w:val="22"/>
        </w:rPr>
        <w:t xml:space="preserve"> Մայր գումարի վճարման ամսաթվերին վճարման ենթակա բոլոր մնացած Մասնավճարների բաժինների հանրագումարն է. վերադարձման ենթակա այդ գումարներնանհրաժեշտության դեպքումենթակա են ճշգրտման` սույն Ներդիրի 4-րդ կետում նշված այն գումարները հանելու համար, որոնց նկատմամբ կիրառվում է Արժույթի փոխարկումը:</w:t>
      </w:r>
    </w:p>
    <w:p w:rsidR="00E27948" w:rsidRPr="001426F0" w:rsidRDefault="00E27948" w:rsidP="00E27948">
      <w:pPr>
        <w:pStyle w:val="BodyText"/>
        <w:tabs>
          <w:tab w:val="left" w:pos="360"/>
          <w:tab w:val="left" w:pos="720"/>
        </w:tabs>
        <w:ind w:left="720" w:hanging="720"/>
        <w:rPr>
          <w:rFonts w:ascii="GHEA Grapalat" w:hAnsi="GHEA Grapalat"/>
          <w:szCs w:val="22"/>
        </w:rPr>
      </w:pPr>
    </w:p>
    <w:p w:rsidR="00E27948" w:rsidRPr="001426F0" w:rsidRDefault="00E27948" w:rsidP="00E27948">
      <w:pPr>
        <w:pStyle w:val="BodyText"/>
        <w:numPr>
          <w:ilvl w:val="0"/>
          <w:numId w:val="5"/>
        </w:numPr>
        <w:tabs>
          <w:tab w:val="left" w:pos="360"/>
          <w:tab w:val="num" w:pos="720"/>
        </w:tabs>
        <w:spacing w:before="0" w:after="0"/>
        <w:ind w:hanging="720"/>
        <w:rPr>
          <w:rFonts w:ascii="GHEA Grapalat" w:hAnsi="GHEA Grapalat"/>
          <w:szCs w:val="22"/>
        </w:rPr>
      </w:pPr>
      <w:r w:rsidRPr="001426F0">
        <w:rPr>
          <w:rFonts w:ascii="GHEA Grapalat" w:hAnsi="GHEA Grapalat"/>
          <w:szCs w:val="22"/>
        </w:rPr>
        <w:t>(ա)</w:t>
      </w:r>
      <w:r w:rsidRPr="001426F0">
        <w:rPr>
          <w:rFonts w:ascii="GHEA Grapalat" w:hAnsi="GHEA Grapalat"/>
          <w:szCs w:val="22"/>
        </w:rPr>
        <w:tab/>
        <w:t xml:space="preserve">Մայր գումարի վճարման </w:t>
      </w:r>
      <w:r w:rsidRPr="001426F0">
        <w:rPr>
          <w:rFonts w:ascii="GHEA Grapalat" w:hAnsi="GHEA Grapalat"/>
          <w:szCs w:val="22"/>
          <w:lang w:val="ru-RU"/>
        </w:rPr>
        <w:t>ցանկ</w:t>
      </w:r>
      <w:r w:rsidRPr="001426F0">
        <w:rPr>
          <w:rFonts w:ascii="GHEA Grapalat" w:hAnsi="GHEA Grapalat"/>
          <w:szCs w:val="22"/>
        </w:rPr>
        <w:t xml:space="preserve">ացած ամսաթվին նախորդող երկու օրացուցային ամսվա ընթացքում Վարկի առհանված գումարները, ելնելով բացառապես Մայր գումարի վճարման </w:t>
      </w:r>
      <w:r w:rsidRPr="001426F0">
        <w:rPr>
          <w:rFonts w:ascii="GHEA Grapalat" w:hAnsi="GHEA Grapalat"/>
          <w:szCs w:val="22"/>
          <w:lang w:val="ru-RU"/>
        </w:rPr>
        <w:t>ցանկաց</w:t>
      </w:r>
      <w:r w:rsidRPr="001426F0">
        <w:rPr>
          <w:rFonts w:ascii="GHEA Grapalat" w:hAnsi="GHEA Grapalat"/>
          <w:szCs w:val="22"/>
        </w:rPr>
        <w:t>ած ամսաթվին վճարման ենթակա գումարների չափը հաշվարկելու նպատակից, համարվում են առհանված և չմարված` առհանման ամսաթվին հաջորդող՝ Մայր գումարի վճարման երկրորդ ամսաթվի դրությամբ, և վերադարձվում են Մայր գումարի վճարման յուրաքանչյուր ամսաթվին` սկսած առհանման ամսաթվին հաջորդող Մայր գումարի Վճարման երկրորդ ամսաթվից:</w:t>
      </w:r>
    </w:p>
    <w:p w:rsidR="00E27948" w:rsidRPr="001426F0" w:rsidRDefault="00E27948" w:rsidP="00E27948">
      <w:pPr>
        <w:pStyle w:val="BodyText"/>
        <w:tabs>
          <w:tab w:val="left" w:pos="360"/>
          <w:tab w:val="left" w:pos="720"/>
        </w:tabs>
        <w:ind w:left="720" w:hanging="720"/>
        <w:rPr>
          <w:rFonts w:ascii="GHEA Grapalat" w:hAnsi="GHEA Grapalat"/>
          <w:szCs w:val="22"/>
        </w:rPr>
      </w:pPr>
    </w:p>
    <w:p w:rsidR="00E27948" w:rsidRPr="001426F0" w:rsidRDefault="00E27948" w:rsidP="00E27948">
      <w:pPr>
        <w:pStyle w:val="BodyText"/>
        <w:tabs>
          <w:tab w:val="left" w:pos="360"/>
          <w:tab w:val="left" w:pos="720"/>
        </w:tabs>
        <w:ind w:left="720"/>
        <w:rPr>
          <w:rFonts w:ascii="GHEA Grapalat" w:hAnsi="GHEA Grapalat"/>
          <w:szCs w:val="22"/>
        </w:rPr>
      </w:pPr>
      <w:r w:rsidRPr="001426F0">
        <w:rPr>
          <w:rFonts w:ascii="GHEA Grapalat" w:hAnsi="GHEA Grapalat"/>
          <w:szCs w:val="22"/>
        </w:rPr>
        <w:t xml:space="preserve">(բ)Սույն կետի (ա) ենթակետի դրույթներից անկախ` եթե Բանկը </w:t>
      </w:r>
      <w:r w:rsidRPr="001426F0">
        <w:rPr>
          <w:rFonts w:ascii="GHEA Grapalat" w:hAnsi="GHEA Grapalat"/>
          <w:szCs w:val="22"/>
          <w:lang w:val="ru-RU"/>
        </w:rPr>
        <w:t>ցանկ</w:t>
      </w:r>
      <w:r w:rsidRPr="001426F0">
        <w:rPr>
          <w:rFonts w:ascii="GHEA Grapalat" w:hAnsi="GHEA Grapalat"/>
          <w:szCs w:val="22"/>
        </w:rPr>
        <w:t>ացած ժամանակ ընդունի հաշիվների ներկայացման ժամկետային համակարգ, որով վճարագրերը դուրս են գրվում Մայր գումարի վճարման համապատասխան ամսաթվի դրությամբ կամ դրանից հետո, այդ նշված ենթակետի դրույթներն այլևս չեն տարածվի նման համակարգի ներդրումից հետո կատարված առհանումների վրա:</w:t>
      </w:r>
    </w:p>
    <w:p w:rsidR="00E27948" w:rsidRPr="001426F0" w:rsidRDefault="00E27948" w:rsidP="00E27948">
      <w:pPr>
        <w:pStyle w:val="BodyText"/>
        <w:tabs>
          <w:tab w:val="left" w:pos="360"/>
          <w:tab w:val="left" w:pos="720"/>
        </w:tabs>
        <w:ind w:left="720" w:hanging="720"/>
        <w:rPr>
          <w:rFonts w:ascii="GHEA Grapalat" w:hAnsi="GHEA Grapalat"/>
          <w:szCs w:val="22"/>
        </w:rPr>
      </w:pPr>
    </w:p>
    <w:p w:rsidR="00E27948" w:rsidRPr="001426F0" w:rsidRDefault="00E27948" w:rsidP="00E27948">
      <w:pPr>
        <w:pStyle w:val="BodyText"/>
        <w:tabs>
          <w:tab w:val="left" w:pos="360"/>
        </w:tabs>
        <w:ind w:left="360" w:hanging="360"/>
        <w:rPr>
          <w:rFonts w:ascii="GHEA Grapalat" w:hAnsi="GHEA Grapalat"/>
          <w:szCs w:val="22"/>
        </w:rPr>
      </w:pPr>
      <w:r w:rsidRPr="001426F0">
        <w:rPr>
          <w:rFonts w:ascii="GHEA Grapalat" w:hAnsi="GHEA Grapalat"/>
          <w:szCs w:val="22"/>
        </w:rPr>
        <w:t>4.</w:t>
      </w:r>
      <w:r w:rsidRPr="001426F0">
        <w:rPr>
          <w:rFonts w:ascii="GHEA Grapalat" w:hAnsi="GHEA Grapalat"/>
          <w:szCs w:val="22"/>
        </w:rPr>
        <w:tab/>
        <w:t xml:space="preserve">Սույն </w:t>
      </w:r>
      <w:r w:rsidRPr="001426F0">
        <w:rPr>
          <w:rFonts w:ascii="GHEA Grapalat" w:hAnsi="GHEA Grapalat"/>
          <w:szCs w:val="22"/>
          <w:lang w:val="ru-RU"/>
        </w:rPr>
        <w:t>Ներդիրի</w:t>
      </w:r>
      <w:r w:rsidRPr="001426F0">
        <w:rPr>
          <w:rFonts w:ascii="GHEA Grapalat" w:hAnsi="GHEA Grapalat"/>
          <w:szCs w:val="22"/>
        </w:rPr>
        <w:t xml:space="preserve"> 1-ին և 2-րդ կետերի դրույթներից անկախ` Վարկի Առհանված ամբողջ մնացորդի կամ դրա որևէ մասի արժույթը Հաստատված արժույթի փոխարկելու դեպքում նման եղանակով Հաստատված արժույթի փոխարկված գումարը, որը ենթակա է վերադարձման Փոխարկման ժամանակահատվածում ներառվող` Մայր գումարի վճարման </w:t>
      </w:r>
      <w:r w:rsidRPr="001426F0">
        <w:rPr>
          <w:rFonts w:ascii="GHEA Grapalat" w:hAnsi="GHEA Grapalat"/>
          <w:szCs w:val="22"/>
          <w:lang w:val="ru-RU"/>
        </w:rPr>
        <w:t>ցանկաց</w:t>
      </w:r>
      <w:r w:rsidRPr="001426F0">
        <w:rPr>
          <w:rFonts w:ascii="GHEA Grapalat" w:hAnsi="GHEA Grapalat"/>
          <w:szCs w:val="22"/>
        </w:rPr>
        <w:t>ած ամսաթվին, որոշվում Բանկի կողմից` անմիջապես նախքան փոխարկումը իր արտահայտած արժույթով այդ գումարը բազմապատկելով (i) այն փոխարժեքով, որն արտացոլում է Փոխարկմանն առնչվող Արժույթի հեջավորման գործարքի շրջանակում հաստատված արժույթով Բանկին վճարման ենթակա մայր գումարները կամ (ii) եթե Բանկն այդպես որոշի, Հաշվարկային  դրույքաչափի (Screen Rate) փոխարժեքի բաղադրիչով, Փոխարկման ուղեցույցին համապատասխան:</w:t>
      </w:r>
    </w:p>
    <w:p w:rsidR="00E27948" w:rsidRPr="001426F0" w:rsidRDefault="00E27948" w:rsidP="00E27948">
      <w:pPr>
        <w:pStyle w:val="BodyText"/>
        <w:tabs>
          <w:tab w:val="left" w:pos="360"/>
          <w:tab w:val="left" w:pos="720"/>
        </w:tabs>
        <w:ind w:left="720" w:hanging="720"/>
        <w:rPr>
          <w:rFonts w:ascii="GHEA Grapalat" w:hAnsi="GHEA Grapalat"/>
          <w:szCs w:val="22"/>
        </w:rPr>
      </w:pPr>
    </w:p>
    <w:p w:rsidR="00E27948" w:rsidRPr="001426F0" w:rsidRDefault="00E27948" w:rsidP="00E27948">
      <w:pPr>
        <w:pStyle w:val="BodyText"/>
        <w:tabs>
          <w:tab w:val="left" w:pos="360"/>
        </w:tabs>
        <w:ind w:left="360" w:hanging="360"/>
        <w:rPr>
          <w:rFonts w:ascii="GHEA Grapalat" w:hAnsi="GHEA Grapalat"/>
          <w:szCs w:val="22"/>
        </w:rPr>
      </w:pPr>
      <w:r w:rsidRPr="001426F0">
        <w:rPr>
          <w:rFonts w:ascii="GHEA Grapalat" w:hAnsi="GHEA Grapalat"/>
          <w:szCs w:val="22"/>
        </w:rPr>
        <w:t>5.</w:t>
      </w:r>
      <w:r w:rsidRPr="001426F0">
        <w:rPr>
          <w:rFonts w:ascii="GHEA Grapalat" w:hAnsi="GHEA Grapalat"/>
          <w:szCs w:val="22"/>
        </w:rPr>
        <w:tab/>
        <w:t xml:space="preserve">Եթե Առհանված Վարկի մնացորդն արտահայտված է Վարկի մեկից ավելի արժույթներով, ապա սույն </w:t>
      </w:r>
      <w:r w:rsidRPr="001426F0">
        <w:rPr>
          <w:rFonts w:ascii="GHEA Grapalat" w:hAnsi="GHEA Grapalat"/>
          <w:szCs w:val="22"/>
          <w:lang w:val="ru-RU"/>
        </w:rPr>
        <w:t>Ներդիրի</w:t>
      </w:r>
      <w:r w:rsidRPr="001426F0">
        <w:rPr>
          <w:rFonts w:ascii="GHEA Grapalat" w:hAnsi="GHEA Grapalat"/>
          <w:szCs w:val="22"/>
        </w:rPr>
        <w:t xml:space="preserve"> դրույթներն առանձին տարածվում են Վարկի </w:t>
      </w:r>
      <w:r w:rsidRPr="001426F0">
        <w:rPr>
          <w:rFonts w:ascii="GHEA Grapalat" w:hAnsi="GHEA Grapalat"/>
          <w:szCs w:val="22"/>
        </w:rPr>
        <w:lastRenderedPageBreak/>
        <w:t xml:space="preserve">յուրաքանչյուր արժույթով արտահայտված գումարի վրա, որպեսզի յուրաքանչյուր տվյալ գումարի համար կազմվի մարման առանձին </w:t>
      </w:r>
      <w:r w:rsidRPr="001426F0">
        <w:rPr>
          <w:rFonts w:ascii="GHEA Grapalat" w:hAnsi="GHEA Grapalat"/>
          <w:szCs w:val="22"/>
          <w:lang w:val="hy-AM"/>
        </w:rPr>
        <w:t>ժամանակացույց</w:t>
      </w:r>
      <w:r w:rsidRPr="001426F0">
        <w:rPr>
          <w:rFonts w:ascii="GHEA Grapalat" w:hAnsi="GHEA Grapalat"/>
          <w:szCs w:val="22"/>
        </w:rPr>
        <w:t>:</w:t>
      </w:r>
    </w:p>
    <w:p w:rsidR="00E27948" w:rsidRPr="001426F0" w:rsidRDefault="00E27948" w:rsidP="00E27948">
      <w:pPr>
        <w:pStyle w:val="BodyText"/>
        <w:tabs>
          <w:tab w:val="left" w:pos="360"/>
          <w:tab w:val="left" w:pos="720"/>
        </w:tabs>
        <w:ind w:left="720" w:hanging="720"/>
        <w:jc w:val="center"/>
        <w:rPr>
          <w:rFonts w:ascii="GHEA Grapalat" w:hAnsi="GHEA Grapalat"/>
          <w:b/>
          <w:szCs w:val="22"/>
        </w:rPr>
      </w:pPr>
    </w:p>
    <w:p w:rsidR="00E27948" w:rsidRPr="001426F0" w:rsidRDefault="00E27948" w:rsidP="00E27948">
      <w:pPr>
        <w:pStyle w:val="BodyText"/>
        <w:jc w:val="center"/>
        <w:rPr>
          <w:rFonts w:ascii="GHEA Grapalat" w:hAnsi="GHEA Grapalat"/>
          <w:b/>
          <w:szCs w:val="22"/>
        </w:rPr>
      </w:pPr>
    </w:p>
    <w:p w:rsidR="00E27948" w:rsidRPr="001426F0" w:rsidRDefault="00E27948" w:rsidP="00E27948">
      <w:pPr>
        <w:pStyle w:val="BodyText"/>
        <w:ind w:left="720" w:hanging="720"/>
        <w:jc w:val="center"/>
        <w:rPr>
          <w:rFonts w:ascii="GHEA Grapalat" w:hAnsi="GHEA Grapalat"/>
          <w:b/>
          <w:bCs/>
          <w:szCs w:val="22"/>
          <w:lang w:val="ru-RU"/>
        </w:rPr>
      </w:pPr>
      <w:r w:rsidRPr="001426F0">
        <w:rPr>
          <w:rFonts w:ascii="GHEA Grapalat" w:hAnsi="GHEA Grapalat"/>
          <w:b/>
          <w:bCs/>
          <w:szCs w:val="22"/>
          <w:lang w:val="ru-RU"/>
        </w:rPr>
        <w:t>ՀԱՎԵԼՎԱԾ</w:t>
      </w:r>
    </w:p>
    <w:p w:rsidR="00E27948" w:rsidRPr="001426F0" w:rsidRDefault="00E27948" w:rsidP="00E27948">
      <w:pPr>
        <w:pStyle w:val="BodyText"/>
        <w:ind w:left="720" w:hanging="720"/>
        <w:rPr>
          <w:rFonts w:ascii="GHEA Grapalat" w:hAnsi="GHEA Grapalat"/>
          <w:b/>
          <w:bCs/>
          <w:szCs w:val="22"/>
        </w:rPr>
      </w:pPr>
    </w:p>
    <w:p w:rsidR="00E27948" w:rsidRPr="001426F0" w:rsidRDefault="00E27948" w:rsidP="00E27948">
      <w:pPr>
        <w:spacing w:line="240" w:lineRule="auto"/>
        <w:ind w:left="720" w:hanging="720"/>
        <w:jc w:val="both"/>
        <w:rPr>
          <w:rFonts w:ascii="GHEA Grapalat" w:hAnsi="GHEA Grapalat"/>
          <w:szCs w:val="24"/>
        </w:rPr>
      </w:pPr>
      <w:r w:rsidRPr="001426F0">
        <w:rPr>
          <w:rFonts w:ascii="GHEA Grapalat" w:hAnsi="GHEA Grapalat"/>
          <w:b/>
          <w:bCs/>
          <w:color w:val="000000"/>
          <w:u w:val="single"/>
        </w:rPr>
        <w:t>Բաժին I</w:t>
      </w:r>
      <w:r w:rsidRPr="001426F0">
        <w:rPr>
          <w:rFonts w:ascii="GHEA Grapalat" w:hAnsi="GHEA Grapalat"/>
          <w:b/>
          <w:bCs/>
          <w:color w:val="000000"/>
        </w:rPr>
        <w:t xml:space="preserve">. </w:t>
      </w:r>
      <w:r w:rsidRPr="001426F0">
        <w:rPr>
          <w:rFonts w:ascii="GHEA Grapalat" w:hAnsi="GHEA Grapalat"/>
          <w:b/>
          <w:bCs/>
          <w:color w:val="000000"/>
          <w:u w:val="single"/>
        </w:rPr>
        <w:t>Սահմանումներ</w:t>
      </w:r>
    </w:p>
    <w:p w:rsidR="00E27948" w:rsidRPr="001426F0" w:rsidRDefault="00E27948" w:rsidP="00E27948">
      <w:pPr>
        <w:spacing w:line="240" w:lineRule="auto"/>
        <w:rPr>
          <w:rFonts w:ascii="GHEA Grapalat" w:hAnsi="GHEA Grapalat"/>
          <w:szCs w:val="24"/>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Լիազորված</w:t>
      </w:r>
      <w:r w:rsidRPr="001426F0">
        <w:rPr>
          <w:rFonts w:ascii="GHEA Grapalat" w:hAnsi="GHEA Grapalat"/>
          <w:szCs w:val="22"/>
        </w:rPr>
        <w:t xml:space="preserve"> </w:t>
      </w:r>
      <w:r w:rsidRPr="001426F0">
        <w:rPr>
          <w:rFonts w:ascii="GHEA Grapalat" w:hAnsi="GHEA Grapalat"/>
          <w:szCs w:val="22"/>
          <w:lang w:val="ru-RU"/>
        </w:rPr>
        <w:t>տնտեսական</w:t>
      </w:r>
      <w:r w:rsidRPr="001426F0">
        <w:rPr>
          <w:rFonts w:ascii="GHEA Grapalat" w:hAnsi="GHEA Grapalat"/>
          <w:szCs w:val="22"/>
        </w:rPr>
        <w:t xml:space="preserve"> </w:t>
      </w:r>
      <w:r w:rsidRPr="001426F0">
        <w:rPr>
          <w:rFonts w:ascii="GHEA Grapalat" w:hAnsi="GHEA Grapalat"/>
          <w:szCs w:val="22"/>
          <w:lang w:val="ru-RU"/>
        </w:rPr>
        <w:t>օպերատորը</w:t>
      </w:r>
      <w:r w:rsidRPr="001426F0">
        <w:rPr>
          <w:rFonts w:ascii="GHEA Grapalat" w:hAnsi="GHEA Grapalat"/>
          <w:szCs w:val="22"/>
        </w:rPr>
        <w:t xml:space="preserve">» </w:t>
      </w:r>
      <w:r w:rsidRPr="001426F0">
        <w:rPr>
          <w:rFonts w:ascii="GHEA Grapalat" w:hAnsi="GHEA Grapalat"/>
          <w:szCs w:val="22"/>
          <w:lang w:val="ru-RU"/>
        </w:rPr>
        <w:t>կամ</w:t>
      </w:r>
      <w:r w:rsidRPr="001426F0">
        <w:rPr>
          <w:rFonts w:ascii="GHEA Grapalat" w:hAnsi="GHEA Grapalat"/>
          <w:szCs w:val="22"/>
        </w:rPr>
        <w:t xml:space="preserve"> «</w:t>
      </w:r>
      <w:r w:rsidRPr="001426F0">
        <w:rPr>
          <w:rFonts w:ascii="GHEA Grapalat" w:hAnsi="GHEA Grapalat"/>
          <w:szCs w:val="22"/>
          <w:lang w:val="ru-RU"/>
        </w:rPr>
        <w:t>ԼՏՕ</w:t>
      </w:r>
      <w:r w:rsidRPr="001426F0">
        <w:rPr>
          <w:rFonts w:ascii="GHEA Grapalat" w:hAnsi="GHEA Grapalat"/>
          <w:szCs w:val="22"/>
        </w:rPr>
        <w:t>»-</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իրավաբանական</w:t>
      </w:r>
      <w:r w:rsidRPr="001426F0">
        <w:rPr>
          <w:rFonts w:ascii="GHEA Grapalat" w:hAnsi="GHEA Grapalat"/>
          <w:szCs w:val="22"/>
        </w:rPr>
        <w:t xml:space="preserve"> </w:t>
      </w:r>
      <w:r w:rsidRPr="001426F0">
        <w:rPr>
          <w:rFonts w:ascii="GHEA Grapalat" w:hAnsi="GHEA Grapalat"/>
          <w:szCs w:val="22"/>
          <w:lang w:val="ru-RU"/>
        </w:rPr>
        <w:t>անձ</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գործում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Եվրասիական</w:t>
      </w:r>
      <w:r w:rsidRPr="001426F0">
        <w:rPr>
          <w:rFonts w:ascii="GHEA Grapalat" w:hAnsi="GHEA Grapalat"/>
          <w:szCs w:val="22"/>
        </w:rPr>
        <w:t xml:space="preserve"> </w:t>
      </w:r>
      <w:r w:rsidRPr="001426F0">
        <w:rPr>
          <w:rFonts w:ascii="GHEA Grapalat" w:hAnsi="GHEA Grapalat"/>
          <w:szCs w:val="22"/>
          <w:lang w:val="ru-RU"/>
        </w:rPr>
        <w:t>Մաքսային</w:t>
      </w:r>
      <w:r w:rsidRPr="001426F0">
        <w:rPr>
          <w:rFonts w:ascii="GHEA Grapalat" w:hAnsi="GHEA Grapalat"/>
          <w:szCs w:val="22"/>
        </w:rPr>
        <w:t xml:space="preserve"> </w:t>
      </w:r>
      <w:r w:rsidRPr="001426F0">
        <w:rPr>
          <w:rFonts w:ascii="GHEA Grapalat" w:hAnsi="GHEA Grapalat"/>
          <w:szCs w:val="22"/>
          <w:lang w:val="ru-RU"/>
        </w:rPr>
        <w:t>Միության</w:t>
      </w:r>
      <w:r w:rsidRPr="001426F0">
        <w:rPr>
          <w:rFonts w:ascii="GHEA Grapalat" w:hAnsi="GHEA Grapalat"/>
          <w:szCs w:val="22"/>
        </w:rPr>
        <w:t xml:space="preserve"> </w:t>
      </w:r>
      <w:r w:rsidRPr="001426F0">
        <w:rPr>
          <w:rFonts w:ascii="GHEA Grapalat" w:hAnsi="GHEA Grapalat"/>
          <w:szCs w:val="22"/>
          <w:lang w:val="ru-RU"/>
        </w:rPr>
        <w:t>Մաքսային</w:t>
      </w:r>
      <w:r w:rsidRPr="001426F0">
        <w:rPr>
          <w:rFonts w:ascii="GHEA Grapalat" w:hAnsi="GHEA Grapalat"/>
          <w:szCs w:val="22"/>
        </w:rPr>
        <w:t xml:space="preserve"> </w:t>
      </w:r>
      <w:r w:rsidRPr="001426F0">
        <w:rPr>
          <w:rFonts w:ascii="GHEA Grapalat" w:hAnsi="GHEA Grapalat"/>
          <w:szCs w:val="22"/>
          <w:lang w:val="ru-RU"/>
        </w:rPr>
        <w:t>օրենսգրքով</w:t>
      </w:r>
      <w:r w:rsidRPr="001426F0">
        <w:rPr>
          <w:rFonts w:ascii="GHEA Grapalat" w:hAnsi="GHEA Grapalat"/>
          <w:szCs w:val="22"/>
        </w:rPr>
        <w:t xml:space="preserve"> </w:t>
      </w:r>
      <w:r w:rsidRPr="001426F0">
        <w:rPr>
          <w:rFonts w:ascii="GHEA Grapalat" w:hAnsi="GHEA Grapalat"/>
          <w:szCs w:val="22"/>
          <w:lang w:val="ru-RU"/>
        </w:rPr>
        <w:t>նախատեսված</w:t>
      </w:r>
      <w:r w:rsidRPr="001426F0">
        <w:rPr>
          <w:rFonts w:ascii="GHEA Grapalat" w:hAnsi="GHEA Grapalat"/>
          <w:szCs w:val="22"/>
        </w:rPr>
        <w:t xml:space="preserve"> </w:t>
      </w:r>
      <w:r w:rsidRPr="001426F0">
        <w:rPr>
          <w:rFonts w:ascii="GHEA Grapalat" w:hAnsi="GHEA Grapalat"/>
          <w:szCs w:val="22"/>
          <w:lang w:val="ru-RU"/>
        </w:rPr>
        <w:t>պահանջներին</w:t>
      </w:r>
      <w:r w:rsidRPr="001426F0">
        <w:rPr>
          <w:rFonts w:ascii="GHEA Grapalat" w:hAnsi="GHEA Grapalat"/>
          <w:szCs w:val="22"/>
        </w:rPr>
        <w:t xml:space="preserve"> </w:t>
      </w:r>
      <w:r w:rsidRPr="001426F0">
        <w:rPr>
          <w:rFonts w:ascii="GHEA Grapalat" w:hAnsi="GHEA Grapalat"/>
          <w:szCs w:val="22"/>
          <w:lang w:val="ru-RU"/>
        </w:rPr>
        <w:t>համապատասխան</w:t>
      </w:r>
      <w:r w:rsidRPr="001426F0">
        <w:rPr>
          <w:rFonts w:ascii="GHEA Grapalat" w:hAnsi="GHEA Grapalat"/>
          <w:szCs w:val="22"/>
        </w:rPr>
        <w:t>:</w:t>
      </w:r>
    </w:p>
    <w:p w:rsidR="00E27948" w:rsidRPr="001426F0" w:rsidRDefault="00E27948" w:rsidP="00E27948">
      <w:pPr>
        <w:pStyle w:val="BodyText"/>
        <w:ind w:left="360"/>
        <w:rPr>
          <w:rFonts w:ascii="GHEA Grapalat" w:hAnsi="GHEA Grapalat"/>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color w:val="000000"/>
          <w:szCs w:val="22"/>
        </w:rPr>
      </w:pPr>
      <w:r w:rsidRPr="001426F0">
        <w:rPr>
          <w:rFonts w:ascii="GHEA Grapalat" w:hAnsi="GHEA Grapalat"/>
          <w:szCs w:val="22"/>
        </w:rPr>
        <w:t>«</w:t>
      </w:r>
      <w:r w:rsidRPr="001426F0">
        <w:rPr>
          <w:rFonts w:ascii="GHEA Grapalat" w:hAnsi="GHEA Grapalat"/>
          <w:szCs w:val="22"/>
          <w:lang w:val="ru-RU"/>
        </w:rPr>
        <w:t>Ավիացիայի</w:t>
      </w:r>
      <w:r w:rsidRPr="001426F0">
        <w:rPr>
          <w:rFonts w:ascii="GHEA Grapalat" w:hAnsi="GHEA Grapalat"/>
          <w:szCs w:val="22"/>
        </w:rPr>
        <w:t xml:space="preserve"> </w:t>
      </w:r>
      <w:r w:rsidRPr="001426F0">
        <w:rPr>
          <w:rFonts w:ascii="GHEA Grapalat" w:hAnsi="GHEA Grapalat"/>
          <w:szCs w:val="22"/>
          <w:lang w:val="ru-RU"/>
        </w:rPr>
        <w:t>խորհուրդը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խորհրդակցական</w:t>
      </w:r>
      <w:r w:rsidRPr="001426F0">
        <w:rPr>
          <w:rFonts w:ascii="GHEA Grapalat" w:hAnsi="GHEA Grapalat"/>
          <w:szCs w:val="22"/>
        </w:rPr>
        <w:t xml:space="preserve"> </w:t>
      </w:r>
      <w:r w:rsidRPr="001426F0">
        <w:rPr>
          <w:rFonts w:ascii="GHEA Grapalat" w:hAnsi="GHEA Grapalat"/>
          <w:szCs w:val="22"/>
          <w:lang w:val="ru-RU"/>
        </w:rPr>
        <w:t>մարմին</w:t>
      </w:r>
      <w:r w:rsidRPr="001426F0">
        <w:rPr>
          <w:rFonts w:ascii="GHEA Grapalat" w:hAnsi="GHEA Grapalat"/>
          <w:szCs w:val="22"/>
        </w:rPr>
        <w:t xml:space="preserve">` </w:t>
      </w:r>
      <w:r w:rsidRPr="001426F0">
        <w:rPr>
          <w:rFonts w:ascii="GHEA Grapalat" w:hAnsi="GHEA Grapalat"/>
          <w:szCs w:val="22"/>
          <w:lang w:val="ru-RU"/>
        </w:rPr>
        <w:t>ստեղծված</w:t>
      </w:r>
      <w:r w:rsidRPr="001426F0">
        <w:rPr>
          <w:rFonts w:ascii="GHEA Grapalat" w:hAnsi="GHEA Grapalat"/>
          <w:szCs w:val="22"/>
        </w:rPr>
        <w:t xml:space="preserve"> </w:t>
      </w:r>
      <w:r w:rsidRPr="001426F0">
        <w:rPr>
          <w:rFonts w:ascii="GHEA Grapalat" w:hAnsi="GHEA Grapalat"/>
          <w:szCs w:val="22"/>
          <w:lang w:val="ru-RU"/>
        </w:rPr>
        <w:t>Կառավարության</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օգոստոսի</w:t>
      </w:r>
      <w:r w:rsidRPr="001426F0">
        <w:rPr>
          <w:rFonts w:ascii="GHEA Grapalat" w:hAnsi="GHEA Grapalat"/>
          <w:szCs w:val="22"/>
        </w:rPr>
        <w:t xml:space="preserve"> 6-</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1003-</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որոշման</w:t>
      </w:r>
      <w:r w:rsidRPr="001426F0">
        <w:rPr>
          <w:rFonts w:ascii="GHEA Grapalat" w:hAnsi="GHEA Grapalat"/>
          <w:szCs w:val="22"/>
        </w:rPr>
        <w:t xml:space="preserve"> </w:t>
      </w:r>
      <w:r w:rsidRPr="001426F0">
        <w:rPr>
          <w:rFonts w:ascii="GHEA Grapalat" w:hAnsi="GHEA Grapalat"/>
          <w:szCs w:val="22"/>
          <w:lang w:val="ru-RU"/>
        </w:rPr>
        <w:t>համաձայն</w:t>
      </w:r>
      <w:r w:rsidRPr="001426F0">
        <w:rPr>
          <w:rFonts w:ascii="GHEA Grapalat" w:hAnsi="GHEA Grapalat"/>
          <w:szCs w:val="22"/>
        </w:rPr>
        <w:t xml:space="preserve">, </w:t>
      </w:r>
      <w:r w:rsidRPr="001426F0">
        <w:rPr>
          <w:rFonts w:ascii="GHEA Grapalat" w:hAnsi="GHEA Grapalat"/>
          <w:szCs w:val="22"/>
          <w:lang w:val="ru-RU"/>
        </w:rPr>
        <w:t>որի</w:t>
      </w:r>
      <w:r w:rsidRPr="001426F0">
        <w:rPr>
          <w:rFonts w:ascii="GHEA Grapalat" w:hAnsi="GHEA Grapalat"/>
          <w:szCs w:val="22"/>
        </w:rPr>
        <w:t xml:space="preserve"> </w:t>
      </w:r>
      <w:r w:rsidRPr="001426F0">
        <w:rPr>
          <w:rFonts w:ascii="GHEA Grapalat" w:hAnsi="GHEA Grapalat"/>
          <w:szCs w:val="22"/>
          <w:lang w:val="ru-RU"/>
        </w:rPr>
        <w:t>հիմնական</w:t>
      </w:r>
      <w:r w:rsidRPr="001426F0">
        <w:rPr>
          <w:rFonts w:ascii="GHEA Grapalat" w:hAnsi="GHEA Grapalat"/>
          <w:szCs w:val="22"/>
        </w:rPr>
        <w:t xml:space="preserve"> </w:t>
      </w:r>
      <w:r w:rsidRPr="001426F0">
        <w:rPr>
          <w:rFonts w:ascii="GHEA Grapalat" w:hAnsi="GHEA Grapalat"/>
          <w:szCs w:val="22"/>
          <w:lang w:val="ru-RU"/>
        </w:rPr>
        <w:t>գործառույթները</w:t>
      </w:r>
      <w:r w:rsidRPr="001426F0">
        <w:rPr>
          <w:rFonts w:ascii="GHEA Grapalat" w:hAnsi="GHEA Grapalat"/>
          <w:szCs w:val="22"/>
        </w:rPr>
        <w:t xml:space="preserve"> </w:t>
      </w:r>
      <w:r w:rsidRPr="001426F0">
        <w:rPr>
          <w:rFonts w:ascii="GHEA Grapalat" w:hAnsi="GHEA Grapalat"/>
          <w:szCs w:val="22"/>
          <w:lang w:val="ru-RU"/>
        </w:rPr>
        <w:t>ներառում</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կանոնավոր օդային փոխադրումների իրականացման հայտերի գնահատումը և եզրակացությունների տրամադրումը Էկոնոմիկայի նախարարությանը` հետագա որոշումների կայացման համար:</w:t>
      </w:r>
    </w:p>
    <w:p w:rsidR="00E27948" w:rsidRPr="001426F0" w:rsidRDefault="00E27948" w:rsidP="00E27948">
      <w:pPr>
        <w:pStyle w:val="ListParagraph"/>
        <w:rPr>
          <w:rFonts w:ascii="GHEA Grapalat" w:hAnsi="GHEA Grapalat"/>
          <w:color w:val="000000"/>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color w:val="000000"/>
          <w:szCs w:val="22"/>
        </w:rPr>
      </w:pPr>
      <w:r w:rsidRPr="001426F0">
        <w:rPr>
          <w:rFonts w:ascii="GHEA Grapalat" w:hAnsi="GHEA Grapalat"/>
          <w:color w:val="000000"/>
          <w:szCs w:val="22"/>
        </w:rPr>
        <w:t>«Բացառված ծախսերը» նշանակում է ցանկացած ծախս.</w:t>
      </w:r>
    </w:p>
    <w:p w:rsidR="00E27948" w:rsidRPr="001426F0" w:rsidRDefault="00E27948" w:rsidP="00E27948">
      <w:pPr>
        <w:pStyle w:val="BodyText"/>
        <w:rPr>
          <w:rFonts w:ascii="GHEA Grapalat" w:hAnsi="GHEA Grapalat"/>
          <w:szCs w:val="22"/>
        </w:rPr>
      </w:pPr>
    </w:p>
    <w:p w:rsidR="00E27948" w:rsidRPr="001426F0" w:rsidRDefault="00E27948" w:rsidP="00E27948">
      <w:pPr>
        <w:pStyle w:val="BodyText"/>
        <w:ind w:left="720" w:hanging="360"/>
        <w:rPr>
          <w:rFonts w:ascii="GHEA Grapalat" w:hAnsi="GHEA Grapalat"/>
          <w:bCs/>
          <w:szCs w:val="22"/>
        </w:rPr>
      </w:pPr>
      <w:r w:rsidRPr="001426F0">
        <w:rPr>
          <w:rFonts w:ascii="GHEA Grapalat" w:hAnsi="GHEA Grapalat"/>
          <w:bCs/>
          <w:szCs w:val="22"/>
        </w:rPr>
        <w:t>(</w:t>
      </w:r>
      <w:r w:rsidRPr="001426F0">
        <w:rPr>
          <w:rFonts w:ascii="GHEA Grapalat" w:hAnsi="GHEA Grapalat"/>
          <w:bCs/>
          <w:szCs w:val="22"/>
          <w:lang w:val="ru-RU"/>
        </w:rPr>
        <w:t>ա</w:t>
      </w:r>
      <w:r w:rsidRPr="001426F0">
        <w:rPr>
          <w:rFonts w:ascii="GHEA Grapalat" w:hAnsi="GHEA Grapalat"/>
          <w:bCs/>
          <w:szCs w:val="22"/>
        </w:rPr>
        <w:t xml:space="preserve">) </w:t>
      </w:r>
      <w:r w:rsidRPr="001426F0">
        <w:rPr>
          <w:rFonts w:ascii="GHEA Grapalat" w:hAnsi="GHEA Grapalat"/>
          <w:color w:val="000000"/>
          <w:szCs w:val="22"/>
        </w:rPr>
        <w:t>պայմանագրի</w:t>
      </w:r>
      <w:r>
        <w:rPr>
          <w:rFonts w:ascii="GHEA Grapalat" w:hAnsi="GHEA Grapalat"/>
          <w:color w:val="000000"/>
          <w:szCs w:val="22"/>
        </w:rPr>
        <w:t xml:space="preserve"> </w:t>
      </w:r>
      <w:r w:rsidRPr="001426F0">
        <w:rPr>
          <w:rFonts w:ascii="GHEA Grapalat" w:hAnsi="GHEA Grapalat"/>
          <w:color w:val="000000"/>
          <w:szCs w:val="22"/>
        </w:rPr>
        <w:t>հիման</w:t>
      </w:r>
      <w:r>
        <w:rPr>
          <w:rFonts w:ascii="GHEA Grapalat" w:hAnsi="GHEA Grapalat"/>
          <w:color w:val="000000"/>
          <w:szCs w:val="22"/>
        </w:rPr>
        <w:t xml:space="preserve"> </w:t>
      </w:r>
      <w:r w:rsidRPr="001426F0">
        <w:rPr>
          <w:rFonts w:ascii="GHEA Grapalat" w:hAnsi="GHEA Grapalat"/>
          <w:color w:val="000000"/>
          <w:szCs w:val="22"/>
        </w:rPr>
        <w:t>վրա</w:t>
      </w:r>
      <w:r>
        <w:rPr>
          <w:rFonts w:ascii="GHEA Grapalat" w:hAnsi="GHEA Grapalat"/>
          <w:color w:val="000000"/>
          <w:szCs w:val="22"/>
        </w:rPr>
        <w:t xml:space="preserve"> </w:t>
      </w:r>
      <w:r w:rsidRPr="001426F0">
        <w:rPr>
          <w:rFonts w:ascii="GHEA Grapalat" w:hAnsi="GHEA Grapalat"/>
          <w:color w:val="000000"/>
          <w:szCs w:val="22"/>
        </w:rPr>
        <w:t>մատակարարված</w:t>
      </w:r>
      <w:r>
        <w:rPr>
          <w:rFonts w:ascii="GHEA Grapalat" w:hAnsi="GHEA Grapalat"/>
          <w:color w:val="000000"/>
          <w:szCs w:val="22"/>
        </w:rPr>
        <w:t xml:space="preserve"> </w:t>
      </w:r>
      <w:r w:rsidRPr="001426F0">
        <w:rPr>
          <w:rFonts w:ascii="GHEA Grapalat" w:hAnsi="GHEA Grapalat"/>
          <w:color w:val="000000"/>
          <w:szCs w:val="22"/>
        </w:rPr>
        <w:t>այն</w:t>
      </w:r>
      <w:r>
        <w:rPr>
          <w:rFonts w:ascii="GHEA Grapalat" w:hAnsi="GHEA Grapalat"/>
          <w:color w:val="000000"/>
          <w:szCs w:val="22"/>
        </w:rPr>
        <w:t xml:space="preserve"> </w:t>
      </w:r>
      <w:r w:rsidRPr="001426F0">
        <w:rPr>
          <w:rFonts w:ascii="GHEA Grapalat" w:hAnsi="GHEA Grapalat"/>
          <w:color w:val="000000"/>
          <w:szCs w:val="22"/>
        </w:rPr>
        <w:t>ապրանքների</w:t>
      </w:r>
      <w:r>
        <w:rPr>
          <w:rFonts w:ascii="GHEA Grapalat" w:hAnsi="GHEA Grapalat"/>
          <w:color w:val="000000"/>
          <w:szCs w:val="22"/>
        </w:rPr>
        <w:t xml:space="preserve"> </w:t>
      </w:r>
      <w:r w:rsidRPr="001426F0">
        <w:rPr>
          <w:rFonts w:ascii="GHEA Grapalat" w:hAnsi="GHEA Grapalat"/>
          <w:color w:val="000000"/>
          <w:szCs w:val="22"/>
        </w:rPr>
        <w:t>ու</w:t>
      </w:r>
      <w:r>
        <w:rPr>
          <w:rFonts w:ascii="GHEA Grapalat" w:hAnsi="GHEA Grapalat"/>
          <w:color w:val="000000"/>
          <w:szCs w:val="22"/>
        </w:rPr>
        <w:t xml:space="preserve"> </w:t>
      </w:r>
      <w:r w:rsidRPr="001426F0">
        <w:rPr>
          <w:rFonts w:ascii="GHEA Grapalat" w:hAnsi="GHEA Grapalat"/>
          <w:color w:val="000000"/>
          <w:szCs w:val="22"/>
        </w:rPr>
        <w:t xml:space="preserve">ծառայությունների </w:t>
      </w:r>
      <w:r w:rsidRPr="001426F0">
        <w:rPr>
          <w:rFonts w:ascii="GHEA Grapalat" w:hAnsi="GHEA Grapalat"/>
          <w:color w:val="000000"/>
          <w:szCs w:val="22"/>
          <w:lang w:val="ru-RU"/>
        </w:rPr>
        <w:t>համար</w:t>
      </w:r>
      <w:r w:rsidRPr="001426F0">
        <w:rPr>
          <w:rFonts w:ascii="GHEA Grapalat" w:hAnsi="GHEA Grapalat"/>
          <w:color w:val="000000"/>
          <w:szCs w:val="22"/>
        </w:rPr>
        <w:t>, որոնք</w:t>
      </w:r>
      <w:r>
        <w:rPr>
          <w:rFonts w:ascii="GHEA Grapalat" w:hAnsi="GHEA Grapalat"/>
          <w:color w:val="000000"/>
          <w:szCs w:val="22"/>
        </w:rPr>
        <w:t xml:space="preserve"> </w:t>
      </w:r>
      <w:r w:rsidRPr="001426F0">
        <w:rPr>
          <w:rFonts w:ascii="GHEA Grapalat" w:hAnsi="GHEA Grapalat"/>
          <w:color w:val="000000"/>
          <w:szCs w:val="22"/>
        </w:rPr>
        <w:t>ազգային</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միջազգային</w:t>
      </w:r>
      <w:r>
        <w:rPr>
          <w:rFonts w:ascii="GHEA Grapalat" w:hAnsi="GHEA Grapalat"/>
          <w:color w:val="000000"/>
          <w:szCs w:val="22"/>
        </w:rPr>
        <w:t xml:space="preserve"> </w:t>
      </w:r>
      <w:r w:rsidRPr="001426F0">
        <w:rPr>
          <w:rFonts w:ascii="GHEA Grapalat" w:hAnsi="GHEA Grapalat"/>
          <w:color w:val="000000"/>
          <w:szCs w:val="22"/>
        </w:rPr>
        <w:t>ֆինանսա</w:t>
      </w:r>
      <w:r w:rsidRPr="001426F0">
        <w:rPr>
          <w:rFonts w:ascii="GHEA Grapalat" w:hAnsi="GHEA Grapalat"/>
          <w:color w:val="000000"/>
          <w:szCs w:val="22"/>
          <w:lang w:val="ru-RU"/>
        </w:rPr>
        <w:t>վորող</w:t>
      </w:r>
      <w:r w:rsidRPr="001426F0">
        <w:rPr>
          <w:rFonts w:ascii="GHEA Grapalat" w:hAnsi="GHEA Grapalat"/>
          <w:color w:val="000000"/>
          <w:szCs w:val="22"/>
        </w:rPr>
        <w:t xml:space="preserve"> </w:t>
      </w:r>
      <w:r w:rsidRPr="001426F0">
        <w:rPr>
          <w:rFonts w:ascii="GHEA Grapalat" w:hAnsi="GHEA Grapalat"/>
          <w:color w:val="000000"/>
          <w:szCs w:val="22"/>
          <w:lang w:val="ru-RU"/>
        </w:rPr>
        <w:t>որևէ</w:t>
      </w:r>
      <w:r w:rsidRPr="001426F0">
        <w:rPr>
          <w:rFonts w:ascii="GHEA Grapalat" w:hAnsi="GHEA Grapalat"/>
          <w:color w:val="000000"/>
          <w:szCs w:val="22"/>
        </w:rPr>
        <w:t xml:space="preserve"> հաստատություն</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գործակալություն, բացառությամբ</w:t>
      </w:r>
      <w:r>
        <w:rPr>
          <w:rFonts w:ascii="GHEA Grapalat" w:hAnsi="GHEA Grapalat"/>
          <w:color w:val="000000"/>
          <w:szCs w:val="22"/>
        </w:rPr>
        <w:t xml:space="preserve"> </w:t>
      </w:r>
      <w:r w:rsidRPr="001426F0">
        <w:rPr>
          <w:rFonts w:ascii="GHEA Grapalat" w:hAnsi="GHEA Grapalat"/>
          <w:color w:val="000000"/>
          <w:szCs w:val="22"/>
        </w:rPr>
        <w:t>Բանկի</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Ընկերակցության, ֆինանսավորել</w:t>
      </w:r>
      <w:r>
        <w:rPr>
          <w:rFonts w:ascii="GHEA Grapalat" w:hAnsi="GHEA Grapalat"/>
          <w:color w:val="000000"/>
          <w:szCs w:val="22"/>
        </w:rPr>
        <w:t xml:space="preserve"> </w:t>
      </w:r>
      <w:r w:rsidRPr="001426F0">
        <w:rPr>
          <w:rFonts w:ascii="GHEA Grapalat" w:hAnsi="GHEA Grapalat"/>
          <w:color w:val="000000"/>
          <w:szCs w:val="22"/>
        </w:rPr>
        <w:t>է</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համաձայնել</w:t>
      </w:r>
      <w:r>
        <w:rPr>
          <w:rFonts w:ascii="GHEA Grapalat" w:hAnsi="GHEA Grapalat"/>
          <w:color w:val="000000"/>
          <w:szCs w:val="22"/>
        </w:rPr>
        <w:t xml:space="preserve"> </w:t>
      </w:r>
      <w:r w:rsidRPr="001426F0">
        <w:rPr>
          <w:rFonts w:ascii="GHEA Grapalat" w:hAnsi="GHEA Grapalat"/>
          <w:color w:val="000000"/>
          <w:szCs w:val="22"/>
        </w:rPr>
        <w:t>է</w:t>
      </w:r>
      <w:r>
        <w:rPr>
          <w:rFonts w:ascii="GHEA Grapalat" w:hAnsi="GHEA Grapalat"/>
          <w:color w:val="000000"/>
          <w:szCs w:val="22"/>
        </w:rPr>
        <w:t xml:space="preserve"> </w:t>
      </w:r>
      <w:r w:rsidRPr="001426F0">
        <w:rPr>
          <w:rFonts w:ascii="GHEA Grapalat" w:hAnsi="GHEA Grapalat"/>
          <w:color w:val="000000"/>
          <w:szCs w:val="22"/>
        </w:rPr>
        <w:t>ֆինանսավորել, կամ</w:t>
      </w:r>
      <w:r>
        <w:rPr>
          <w:rFonts w:ascii="GHEA Grapalat" w:hAnsi="GHEA Grapalat"/>
          <w:color w:val="000000"/>
          <w:szCs w:val="22"/>
        </w:rPr>
        <w:t xml:space="preserve"> </w:t>
      </w:r>
      <w:r w:rsidRPr="001426F0">
        <w:rPr>
          <w:rFonts w:ascii="GHEA Grapalat" w:hAnsi="GHEA Grapalat"/>
          <w:color w:val="000000"/>
          <w:szCs w:val="22"/>
        </w:rPr>
        <w:t>որոնք</w:t>
      </w:r>
      <w:r>
        <w:rPr>
          <w:rFonts w:ascii="GHEA Grapalat" w:hAnsi="GHEA Grapalat"/>
          <w:color w:val="000000"/>
          <w:szCs w:val="22"/>
        </w:rPr>
        <w:t xml:space="preserve"> </w:t>
      </w:r>
      <w:r w:rsidRPr="001426F0">
        <w:rPr>
          <w:rFonts w:ascii="GHEA Grapalat" w:hAnsi="GHEA Grapalat"/>
          <w:color w:val="000000"/>
          <w:szCs w:val="22"/>
        </w:rPr>
        <w:t>Բանկը</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Ընկերակցությունը</w:t>
      </w:r>
      <w:r>
        <w:rPr>
          <w:rFonts w:ascii="GHEA Grapalat" w:hAnsi="GHEA Grapalat"/>
          <w:color w:val="000000"/>
          <w:szCs w:val="22"/>
        </w:rPr>
        <w:t xml:space="preserve"> </w:t>
      </w:r>
      <w:r w:rsidRPr="001426F0">
        <w:rPr>
          <w:rFonts w:ascii="GHEA Grapalat" w:hAnsi="GHEA Grapalat"/>
          <w:color w:val="000000"/>
          <w:szCs w:val="22"/>
        </w:rPr>
        <w:t>ֆինանսավորել</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համաձայնել</w:t>
      </w:r>
      <w:r>
        <w:rPr>
          <w:rFonts w:ascii="GHEA Grapalat" w:hAnsi="GHEA Grapalat"/>
          <w:color w:val="000000"/>
          <w:szCs w:val="22"/>
        </w:rPr>
        <w:t xml:space="preserve"> </w:t>
      </w:r>
      <w:r w:rsidRPr="001426F0">
        <w:rPr>
          <w:rFonts w:ascii="GHEA Grapalat" w:hAnsi="GHEA Grapalat"/>
          <w:color w:val="000000"/>
          <w:szCs w:val="22"/>
          <w:lang w:val="hy-AM"/>
        </w:rPr>
        <w:t>են</w:t>
      </w:r>
      <w:r>
        <w:rPr>
          <w:rFonts w:ascii="GHEA Grapalat" w:hAnsi="GHEA Grapalat"/>
          <w:color w:val="000000"/>
          <w:szCs w:val="22"/>
        </w:rPr>
        <w:t xml:space="preserve"> </w:t>
      </w:r>
      <w:r w:rsidRPr="001426F0">
        <w:rPr>
          <w:rFonts w:ascii="GHEA Grapalat" w:hAnsi="GHEA Grapalat"/>
          <w:color w:val="000000"/>
          <w:szCs w:val="22"/>
        </w:rPr>
        <w:t>ֆինանսավորել</w:t>
      </w:r>
      <w:r>
        <w:rPr>
          <w:rFonts w:ascii="GHEA Grapalat" w:hAnsi="GHEA Grapalat"/>
          <w:color w:val="000000"/>
          <w:szCs w:val="22"/>
        </w:rPr>
        <w:t xml:space="preserve"> </w:t>
      </w:r>
      <w:r w:rsidRPr="001426F0">
        <w:rPr>
          <w:rFonts w:ascii="GHEA Grapalat" w:hAnsi="GHEA Grapalat"/>
          <w:color w:val="000000"/>
          <w:szCs w:val="22"/>
        </w:rPr>
        <w:t>մեկ</w:t>
      </w:r>
      <w:r>
        <w:rPr>
          <w:rFonts w:ascii="GHEA Grapalat" w:hAnsi="GHEA Grapalat"/>
          <w:color w:val="000000"/>
          <w:szCs w:val="22"/>
        </w:rPr>
        <w:t xml:space="preserve"> </w:t>
      </w:r>
      <w:r w:rsidRPr="001426F0">
        <w:rPr>
          <w:rFonts w:ascii="GHEA Grapalat" w:hAnsi="GHEA Grapalat"/>
          <w:color w:val="000000"/>
          <w:szCs w:val="22"/>
        </w:rPr>
        <w:t>այլ</w:t>
      </w:r>
      <w:r>
        <w:rPr>
          <w:rFonts w:ascii="GHEA Grapalat" w:hAnsi="GHEA Grapalat"/>
          <w:color w:val="000000"/>
          <w:szCs w:val="22"/>
        </w:rPr>
        <w:t xml:space="preserve"> </w:t>
      </w:r>
      <w:r w:rsidRPr="001426F0">
        <w:rPr>
          <w:rFonts w:ascii="GHEA Grapalat" w:hAnsi="GHEA Grapalat"/>
          <w:color w:val="000000"/>
          <w:szCs w:val="22"/>
        </w:rPr>
        <w:t xml:space="preserve">վարկի, </w:t>
      </w:r>
      <w:r w:rsidRPr="001426F0">
        <w:rPr>
          <w:rFonts w:ascii="GHEA Grapalat" w:hAnsi="GHEA Grapalat"/>
          <w:color w:val="000000"/>
          <w:szCs w:val="22"/>
          <w:lang w:val="ru-RU"/>
        </w:rPr>
        <w:t>փոխառության</w:t>
      </w:r>
      <w:r w:rsidRPr="001426F0">
        <w:rPr>
          <w:rFonts w:ascii="GHEA Grapalat" w:hAnsi="GHEA Grapalat"/>
          <w:color w:val="000000"/>
          <w:szCs w:val="22"/>
        </w:rPr>
        <w:t xml:space="preserve"> կամ</w:t>
      </w:r>
      <w:r>
        <w:rPr>
          <w:rFonts w:ascii="GHEA Grapalat" w:hAnsi="GHEA Grapalat"/>
          <w:color w:val="000000"/>
          <w:szCs w:val="22"/>
        </w:rPr>
        <w:t xml:space="preserve"> </w:t>
      </w:r>
      <w:r w:rsidRPr="001426F0">
        <w:rPr>
          <w:rFonts w:ascii="GHEA Grapalat" w:hAnsi="GHEA Grapalat"/>
          <w:color w:val="000000"/>
          <w:szCs w:val="22"/>
        </w:rPr>
        <w:t>դրամաշնորհի</w:t>
      </w:r>
      <w:r>
        <w:rPr>
          <w:rFonts w:ascii="GHEA Grapalat" w:hAnsi="GHEA Grapalat"/>
          <w:color w:val="000000"/>
          <w:szCs w:val="22"/>
        </w:rPr>
        <w:t xml:space="preserve"> </w:t>
      </w:r>
      <w:r w:rsidRPr="001426F0">
        <w:rPr>
          <w:rFonts w:ascii="GHEA Grapalat" w:hAnsi="GHEA Grapalat"/>
          <w:color w:val="000000"/>
          <w:szCs w:val="22"/>
        </w:rPr>
        <w:t>շրջանակում.</w:t>
      </w:r>
    </w:p>
    <w:p w:rsidR="00E27948" w:rsidRPr="001426F0" w:rsidRDefault="00E27948" w:rsidP="00E27948">
      <w:pPr>
        <w:pStyle w:val="BodyText"/>
        <w:ind w:left="720" w:hanging="360"/>
        <w:rPr>
          <w:rFonts w:ascii="GHEA Grapalat" w:hAnsi="GHEA Grapalat"/>
          <w:bCs/>
          <w:szCs w:val="22"/>
        </w:rPr>
      </w:pPr>
    </w:p>
    <w:p w:rsidR="00E27948" w:rsidRPr="001426F0" w:rsidRDefault="00E27948" w:rsidP="00E27948">
      <w:pPr>
        <w:pStyle w:val="BodyText"/>
        <w:ind w:left="720" w:hanging="360"/>
        <w:rPr>
          <w:rFonts w:ascii="GHEA Grapalat" w:hAnsi="GHEA Grapalat"/>
        </w:rPr>
      </w:pPr>
      <w:r w:rsidRPr="001426F0">
        <w:rPr>
          <w:rFonts w:ascii="GHEA Grapalat" w:hAnsi="GHEA Grapalat"/>
          <w:bCs/>
          <w:szCs w:val="22"/>
        </w:rPr>
        <w:t>(</w:t>
      </w:r>
      <w:r w:rsidRPr="001426F0">
        <w:rPr>
          <w:rFonts w:ascii="GHEA Grapalat" w:hAnsi="GHEA Grapalat"/>
          <w:bCs/>
          <w:szCs w:val="22"/>
          <w:lang w:val="ru-RU"/>
        </w:rPr>
        <w:t>բ</w:t>
      </w:r>
      <w:r w:rsidRPr="001426F0">
        <w:rPr>
          <w:rFonts w:ascii="GHEA Grapalat" w:hAnsi="GHEA Grapalat"/>
          <w:bCs/>
          <w:szCs w:val="22"/>
        </w:rPr>
        <w:t>)</w:t>
      </w:r>
      <w:r w:rsidRPr="001426F0">
        <w:rPr>
          <w:rFonts w:ascii="GHEA Grapalat" w:hAnsi="GHEA Grapalat"/>
          <w:bCs/>
          <w:szCs w:val="22"/>
        </w:rPr>
        <w:tab/>
      </w:r>
      <w:r w:rsidRPr="001426F0">
        <w:rPr>
          <w:rFonts w:ascii="GHEA Grapalat" w:hAnsi="GHEA Grapalat"/>
          <w:color w:val="000000"/>
          <w:szCs w:val="22"/>
        </w:rPr>
        <w:t>ՄԱԿ-ի</w:t>
      </w:r>
      <w:r>
        <w:rPr>
          <w:rFonts w:ascii="GHEA Grapalat" w:hAnsi="GHEA Grapalat"/>
          <w:color w:val="000000"/>
          <w:szCs w:val="22"/>
        </w:rPr>
        <w:t xml:space="preserve"> </w:t>
      </w:r>
      <w:r w:rsidRPr="001426F0">
        <w:rPr>
          <w:rFonts w:ascii="GHEA Grapalat" w:hAnsi="GHEA Grapalat"/>
          <w:color w:val="000000"/>
          <w:szCs w:val="22"/>
        </w:rPr>
        <w:t xml:space="preserve">կողմից </w:t>
      </w:r>
      <w:r w:rsidRPr="001426F0">
        <w:rPr>
          <w:rFonts w:ascii="GHEA Grapalat" w:hAnsi="GHEA Grapalat"/>
          <w:color w:val="000000"/>
          <w:szCs w:val="22"/>
          <w:lang w:val="ru-RU"/>
        </w:rPr>
        <w:t>հրապարակված</w:t>
      </w:r>
      <w:r w:rsidRPr="001426F0">
        <w:rPr>
          <w:rFonts w:ascii="GHEA Grapalat" w:hAnsi="GHEA Grapalat"/>
          <w:color w:val="000000"/>
          <w:szCs w:val="22"/>
        </w:rPr>
        <w:t xml:space="preserve"> Վիճակագրական</w:t>
      </w:r>
      <w:r>
        <w:rPr>
          <w:rFonts w:ascii="GHEA Grapalat" w:hAnsi="GHEA Grapalat"/>
          <w:color w:val="000000"/>
          <w:szCs w:val="22"/>
        </w:rPr>
        <w:t xml:space="preserve"> </w:t>
      </w:r>
      <w:r w:rsidRPr="001426F0">
        <w:rPr>
          <w:rFonts w:ascii="GHEA Grapalat" w:hAnsi="GHEA Grapalat"/>
          <w:color w:val="000000"/>
          <w:szCs w:val="22"/>
        </w:rPr>
        <w:t>փաստաթղթերում (Series</w:t>
      </w:r>
      <w:r>
        <w:rPr>
          <w:rFonts w:ascii="GHEA Grapalat" w:hAnsi="GHEA Grapalat"/>
          <w:color w:val="000000"/>
          <w:szCs w:val="22"/>
        </w:rPr>
        <w:t xml:space="preserve"> </w:t>
      </w:r>
      <w:r w:rsidRPr="001426F0">
        <w:rPr>
          <w:rFonts w:ascii="GHEA Grapalat" w:hAnsi="GHEA Grapalat"/>
          <w:color w:val="000000"/>
          <w:szCs w:val="22"/>
        </w:rPr>
        <w:t xml:space="preserve">M, No. 34/Rev.3 (1986)) </w:t>
      </w:r>
      <w:r w:rsidRPr="001426F0">
        <w:rPr>
          <w:rFonts w:ascii="Sylfaen" w:hAnsi="Sylfaen"/>
          <w:color w:val="000000"/>
          <w:szCs w:val="22"/>
        </w:rPr>
        <w:t> </w:t>
      </w:r>
      <w:r w:rsidRPr="001426F0">
        <w:rPr>
          <w:rFonts w:ascii="GHEA Grapalat" w:hAnsi="GHEA Grapalat"/>
          <w:color w:val="000000"/>
          <w:szCs w:val="22"/>
        </w:rPr>
        <w:t>Միջազգային</w:t>
      </w:r>
      <w:r>
        <w:rPr>
          <w:rFonts w:ascii="GHEA Grapalat" w:hAnsi="GHEA Grapalat"/>
          <w:color w:val="000000"/>
          <w:szCs w:val="22"/>
        </w:rPr>
        <w:t xml:space="preserve"> </w:t>
      </w:r>
      <w:r w:rsidRPr="001426F0">
        <w:rPr>
          <w:rFonts w:ascii="GHEA Grapalat" w:hAnsi="GHEA Grapalat"/>
          <w:color w:val="000000"/>
          <w:szCs w:val="22"/>
        </w:rPr>
        <w:t>առևտրի</w:t>
      </w:r>
      <w:r>
        <w:rPr>
          <w:rFonts w:ascii="GHEA Grapalat" w:hAnsi="GHEA Grapalat"/>
          <w:color w:val="000000"/>
          <w:szCs w:val="22"/>
        </w:rPr>
        <w:t xml:space="preserve"> </w:t>
      </w:r>
      <w:r w:rsidRPr="001426F0">
        <w:rPr>
          <w:rFonts w:ascii="GHEA Grapalat" w:hAnsi="GHEA Grapalat"/>
          <w:color w:val="000000"/>
          <w:szCs w:val="22"/>
        </w:rPr>
        <w:t>ստանդարտ</w:t>
      </w:r>
      <w:r>
        <w:rPr>
          <w:rFonts w:ascii="GHEA Grapalat" w:hAnsi="GHEA Grapalat"/>
          <w:color w:val="000000"/>
          <w:szCs w:val="22"/>
        </w:rPr>
        <w:t xml:space="preserve"> </w:t>
      </w:r>
      <w:r w:rsidRPr="001426F0">
        <w:rPr>
          <w:rFonts w:ascii="GHEA Grapalat" w:hAnsi="GHEA Grapalat"/>
          <w:color w:val="000000"/>
          <w:szCs w:val="22"/>
        </w:rPr>
        <w:t xml:space="preserve">դասակարգման (վերանայված 3-րդտարբերակ, «SITC», Rev.3) (այսուհետ՝ «SITC») </w:t>
      </w:r>
      <w:r w:rsidRPr="001426F0">
        <w:rPr>
          <w:rFonts w:ascii="GHEA Grapalat" w:hAnsi="GHEA Grapalat"/>
          <w:color w:val="000000"/>
          <w:szCs w:val="22"/>
          <w:lang w:val="ru-RU"/>
        </w:rPr>
        <w:t>հետևյալ</w:t>
      </w:r>
      <w:r w:rsidRPr="001426F0">
        <w:rPr>
          <w:rFonts w:ascii="GHEA Grapalat" w:hAnsi="GHEA Grapalat"/>
          <w:color w:val="000000"/>
          <w:szCs w:val="22"/>
        </w:rPr>
        <w:t xml:space="preserve"> խմբերում</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ենթախմբերում</w:t>
      </w:r>
      <w:r>
        <w:rPr>
          <w:rFonts w:ascii="GHEA Grapalat" w:hAnsi="GHEA Grapalat"/>
          <w:color w:val="000000"/>
          <w:szCs w:val="22"/>
        </w:rPr>
        <w:t xml:space="preserve"> </w:t>
      </w:r>
      <w:r w:rsidRPr="001426F0">
        <w:rPr>
          <w:rFonts w:ascii="GHEA Grapalat" w:hAnsi="GHEA Grapalat"/>
          <w:color w:val="000000"/>
          <w:szCs w:val="22"/>
        </w:rPr>
        <w:t>կամ «SITC»-ի</w:t>
      </w:r>
      <w:r>
        <w:rPr>
          <w:rFonts w:ascii="GHEA Grapalat" w:hAnsi="GHEA Grapalat"/>
          <w:color w:val="000000"/>
          <w:szCs w:val="22"/>
        </w:rPr>
        <w:t xml:space="preserve"> </w:t>
      </w:r>
      <w:r w:rsidRPr="001426F0">
        <w:rPr>
          <w:rFonts w:ascii="GHEA Grapalat" w:hAnsi="GHEA Grapalat"/>
          <w:color w:val="000000"/>
          <w:szCs w:val="22"/>
        </w:rPr>
        <w:t>ապագա</w:t>
      </w:r>
      <w:r>
        <w:rPr>
          <w:rFonts w:ascii="GHEA Grapalat" w:hAnsi="GHEA Grapalat"/>
          <w:color w:val="000000"/>
          <w:szCs w:val="22"/>
        </w:rPr>
        <w:t xml:space="preserve"> </w:t>
      </w:r>
      <w:r w:rsidRPr="001426F0">
        <w:rPr>
          <w:rFonts w:ascii="GHEA Grapalat" w:hAnsi="GHEA Grapalat"/>
          <w:color w:val="000000"/>
          <w:szCs w:val="22"/>
        </w:rPr>
        <w:t>վերանայումների</w:t>
      </w:r>
      <w:r>
        <w:rPr>
          <w:rFonts w:ascii="GHEA Grapalat" w:hAnsi="GHEA Grapalat"/>
          <w:color w:val="000000"/>
          <w:szCs w:val="22"/>
        </w:rPr>
        <w:t xml:space="preserve"> </w:t>
      </w:r>
      <w:r w:rsidRPr="001426F0">
        <w:rPr>
          <w:rFonts w:ascii="GHEA Grapalat" w:hAnsi="GHEA Grapalat"/>
          <w:color w:val="000000"/>
          <w:szCs w:val="22"/>
        </w:rPr>
        <w:t xml:space="preserve">շրջանակում  </w:t>
      </w:r>
      <w:r w:rsidRPr="001426F0">
        <w:rPr>
          <w:rFonts w:ascii="GHEA Grapalat" w:hAnsi="GHEA Grapalat"/>
          <w:color w:val="000000"/>
          <w:szCs w:val="22"/>
          <w:lang w:val="ru-RU"/>
        </w:rPr>
        <w:t>փոխարինող</w:t>
      </w:r>
      <w:r w:rsidRPr="001426F0">
        <w:rPr>
          <w:rFonts w:ascii="GHEA Grapalat" w:hAnsi="GHEA Grapalat"/>
          <w:color w:val="000000"/>
          <w:szCs w:val="22"/>
        </w:rPr>
        <w:t xml:space="preserve"> խմբերում</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 xml:space="preserve">ենթախմբերում </w:t>
      </w:r>
      <w:r w:rsidRPr="001426F0">
        <w:rPr>
          <w:rFonts w:ascii="GHEA Grapalat" w:hAnsi="GHEA Grapalat"/>
          <w:color w:val="000000"/>
          <w:szCs w:val="22"/>
          <w:lang w:val="ru-RU"/>
        </w:rPr>
        <w:t>ներառված</w:t>
      </w:r>
      <w:r w:rsidRPr="001426F0">
        <w:rPr>
          <w:rFonts w:ascii="GHEA Grapalat" w:hAnsi="GHEA Grapalat"/>
          <w:color w:val="000000"/>
          <w:szCs w:val="22"/>
        </w:rPr>
        <w:t xml:space="preserve"> ապրանքների</w:t>
      </w:r>
      <w:r>
        <w:rPr>
          <w:rFonts w:ascii="GHEA Grapalat" w:hAnsi="GHEA Grapalat"/>
          <w:color w:val="000000"/>
          <w:szCs w:val="22"/>
        </w:rPr>
        <w:t xml:space="preserve"> </w:t>
      </w:r>
      <w:r w:rsidRPr="001426F0">
        <w:rPr>
          <w:rFonts w:ascii="GHEA Grapalat" w:hAnsi="GHEA Grapalat"/>
          <w:color w:val="000000"/>
          <w:szCs w:val="22"/>
          <w:lang w:val="ru-RU"/>
        </w:rPr>
        <w:t>համար</w:t>
      </w:r>
      <w:r w:rsidRPr="001426F0">
        <w:rPr>
          <w:rFonts w:ascii="GHEA Grapalat" w:hAnsi="GHEA Grapalat"/>
          <w:color w:val="000000"/>
          <w:szCs w:val="22"/>
        </w:rPr>
        <w:t xml:space="preserve">, </w:t>
      </w:r>
      <w:r w:rsidRPr="001426F0">
        <w:rPr>
          <w:rFonts w:ascii="GHEA Grapalat" w:hAnsi="GHEA Grapalat"/>
          <w:color w:val="000000"/>
          <w:szCs w:val="22"/>
          <w:lang w:val="ru-RU"/>
        </w:rPr>
        <w:t>որոնք</w:t>
      </w:r>
      <w:r w:rsidRPr="001426F0">
        <w:rPr>
          <w:rFonts w:ascii="GHEA Grapalat" w:hAnsi="GHEA Grapalat"/>
          <w:color w:val="000000"/>
          <w:szCs w:val="22"/>
        </w:rPr>
        <w:t xml:space="preserve"> Բանկի</w:t>
      </w:r>
      <w:r>
        <w:rPr>
          <w:rFonts w:ascii="GHEA Grapalat" w:hAnsi="GHEA Grapalat"/>
          <w:color w:val="000000"/>
          <w:szCs w:val="22"/>
        </w:rPr>
        <w:t xml:space="preserve"> </w:t>
      </w:r>
      <w:r w:rsidRPr="001426F0">
        <w:rPr>
          <w:rFonts w:ascii="GHEA Grapalat" w:hAnsi="GHEA Grapalat"/>
          <w:color w:val="000000"/>
          <w:szCs w:val="22"/>
        </w:rPr>
        <w:t>կողմի</w:t>
      </w:r>
      <w:r w:rsidRPr="001426F0">
        <w:rPr>
          <w:rFonts w:ascii="GHEA Grapalat" w:hAnsi="GHEA Grapalat"/>
          <w:color w:val="000000"/>
          <w:szCs w:val="22"/>
          <w:lang w:val="ru-RU"/>
        </w:rPr>
        <w:t>ց</w:t>
      </w:r>
      <w:r w:rsidRPr="001426F0">
        <w:rPr>
          <w:rFonts w:ascii="GHEA Grapalat" w:hAnsi="GHEA Grapalat"/>
          <w:color w:val="000000"/>
          <w:szCs w:val="22"/>
        </w:rPr>
        <w:t xml:space="preserve"> </w:t>
      </w:r>
      <w:r w:rsidRPr="001426F0">
        <w:rPr>
          <w:rFonts w:ascii="GHEA Grapalat" w:hAnsi="GHEA Grapalat"/>
          <w:color w:val="000000"/>
          <w:szCs w:val="22"/>
          <w:lang w:val="ru-RU"/>
        </w:rPr>
        <w:t>կնշվեն՝</w:t>
      </w:r>
      <w:r w:rsidRPr="001426F0">
        <w:rPr>
          <w:rFonts w:ascii="GHEA Grapalat" w:hAnsi="GHEA Grapalat"/>
          <w:color w:val="000000"/>
          <w:szCs w:val="22"/>
        </w:rPr>
        <w:t xml:space="preserve"> ծանուցելով </w:t>
      </w:r>
      <w:r w:rsidRPr="001426F0">
        <w:rPr>
          <w:rFonts w:ascii="GHEA Grapalat" w:hAnsi="GHEA Grapalat"/>
          <w:color w:val="000000"/>
          <w:szCs w:val="22"/>
          <w:lang w:val="ru-RU"/>
        </w:rPr>
        <w:t>Վարկ</w:t>
      </w:r>
      <w:r w:rsidRPr="001426F0">
        <w:rPr>
          <w:rFonts w:ascii="GHEA Grapalat" w:hAnsi="GHEA Grapalat"/>
          <w:color w:val="000000"/>
          <w:szCs w:val="22"/>
        </w:rPr>
        <w:t>առուին.</w:t>
      </w:r>
    </w:p>
    <w:p w:rsidR="00E27948" w:rsidRPr="001426F0" w:rsidRDefault="00E27948" w:rsidP="00E27948">
      <w:pPr>
        <w:spacing w:line="240" w:lineRule="auto"/>
        <w:ind w:left="1440" w:hanging="720"/>
        <w:jc w:val="both"/>
        <w:rPr>
          <w:rFonts w:ascii="GHEA Grapalat" w:hAnsi="GHEA Grapalat"/>
          <w:szCs w:val="24"/>
        </w:rPr>
      </w:pPr>
    </w:p>
    <w:p w:rsidR="00E27948" w:rsidRPr="001426F0" w:rsidRDefault="00E27948" w:rsidP="00E27948">
      <w:pPr>
        <w:pStyle w:val="BodyText"/>
        <w:ind w:left="720" w:hanging="360"/>
        <w:rPr>
          <w:rFonts w:ascii="GHEA Grapalat" w:hAnsi="GHEA Grapalat"/>
          <w:bCs/>
          <w:szCs w:val="22"/>
        </w:rPr>
      </w:pPr>
    </w:p>
    <w:p w:rsidR="00E27948" w:rsidRPr="001426F0" w:rsidRDefault="00E27948" w:rsidP="00E27948">
      <w:pPr>
        <w:pStyle w:val="BodyText"/>
        <w:ind w:left="1440" w:hanging="720"/>
        <w:rPr>
          <w:rFonts w:ascii="GHEA Grapalat" w:hAnsi="GHEA Grapalat"/>
          <w:bCs/>
          <w:szCs w:val="22"/>
        </w:rPr>
      </w:pPr>
    </w:p>
    <w:tbl>
      <w:tblPr>
        <w:tblW w:w="4537"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3103"/>
        <w:gridCol w:w="3887"/>
      </w:tblGrid>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lastRenderedPageBreak/>
              <w:t>Խումբ</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Ենթախումբ</w:t>
            </w: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jc w:val="left"/>
              <w:rPr>
                <w:rFonts w:ascii="GHEA Grapalat" w:hAnsi="GHEA Grapalat"/>
                <w:bCs/>
                <w:szCs w:val="22"/>
              </w:rPr>
            </w:pPr>
            <w:r w:rsidRPr="001426F0">
              <w:rPr>
                <w:rFonts w:ascii="GHEA Grapalat" w:hAnsi="GHEA Grapalat"/>
                <w:bCs/>
                <w:szCs w:val="22"/>
              </w:rPr>
              <w:t>Ապրանքի նկարագրություն</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112</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rPr>
              <w:t>Ալկոհոլային խմիչքներ</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121</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lang w:val="ru-RU"/>
              </w:rPr>
            </w:pPr>
            <w:r w:rsidRPr="001426F0">
              <w:rPr>
                <w:rFonts w:ascii="GHEA Grapalat" w:hAnsi="GHEA Grapalat"/>
                <w:bCs/>
                <w:szCs w:val="22"/>
              </w:rPr>
              <w:t>Ծխախոտ</w:t>
            </w:r>
            <w:r w:rsidRPr="001426F0">
              <w:rPr>
                <w:rFonts w:ascii="GHEA Grapalat" w:hAnsi="GHEA Grapalat"/>
                <w:bCs/>
                <w:szCs w:val="22"/>
                <w:lang w:val="ru-RU"/>
              </w:rPr>
              <w:t>ի հումք</w:t>
            </w:r>
            <w:r w:rsidRPr="001426F0">
              <w:rPr>
                <w:rFonts w:ascii="GHEA Grapalat" w:hAnsi="GHEA Grapalat"/>
                <w:bCs/>
                <w:szCs w:val="22"/>
              </w:rPr>
              <w:t xml:space="preserve">, ծխախոտի </w:t>
            </w:r>
            <w:r w:rsidRPr="001426F0">
              <w:rPr>
                <w:rFonts w:ascii="GHEA Grapalat" w:hAnsi="GHEA Grapalat"/>
                <w:bCs/>
                <w:szCs w:val="22"/>
                <w:lang w:val="ru-RU"/>
              </w:rPr>
              <w:t>թափոն</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122</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rPr>
              <w:t>Ծխախոտ` մշակված (անկախ ծխախոտին փոխարինող  նյութեր պարունակելու հանգամանքից)</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525</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rPr>
              <w:t xml:space="preserve">Ռադիոակտիվ և հարակից նյութեր </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667</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rPr>
              <w:t xml:space="preserve">Մարգարիտներ, թանկարժեք և կիսաթանկարժեք քարեր` մշակված կամ չմշակված </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 xml:space="preserve">718 </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718.7</w:t>
            </w:r>
          </w:p>
          <w:p w:rsidR="00E27948" w:rsidRPr="001426F0" w:rsidRDefault="00E27948" w:rsidP="0032508F">
            <w:pPr>
              <w:pStyle w:val="BodyText"/>
              <w:ind w:left="1440" w:hanging="720"/>
              <w:rPr>
                <w:rFonts w:ascii="GHEA Grapalat" w:hAnsi="GHEA Grapalat"/>
                <w:bCs/>
                <w:szCs w:val="22"/>
              </w:rPr>
            </w:pP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rPr>
              <w:t xml:space="preserve">Միջուկային ռեակտորներ և դրանց մասեր, վառելիքի տարրեր (քարթրիջներ)` չճառագայթված, միջուկային ռեակտորների համար </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728</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 xml:space="preserve">728.43 </w:t>
            </w: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rPr>
              <w:t xml:space="preserve">Ծխախոտի </w:t>
            </w:r>
            <w:r w:rsidRPr="001426F0">
              <w:rPr>
                <w:rFonts w:ascii="GHEA Grapalat" w:hAnsi="GHEA Grapalat"/>
                <w:bCs/>
                <w:szCs w:val="22"/>
                <w:lang w:val="ru-RU"/>
              </w:rPr>
              <w:t>վերա</w:t>
            </w:r>
            <w:r w:rsidRPr="001426F0">
              <w:rPr>
                <w:rFonts w:ascii="GHEA Grapalat" w:hAnsi="GHEA Grapalat"/>
                <w:bCs/>
                <w:szCs w:val="22"/>
              </w:rPr>
              <w:t>մշակման սարքեր</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 xml:space="preserve">897 </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897.3</w:t>
            </w: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rPr>
              <w:t>Ոսկու, արծաթի կամ պլատինի խմբի մետաղյա զարդեր (բացի ձեռքի ժամացույցներից և ժամացույցի պատյաններից) և ոսկյա ու արծաթյա իրեր (այդ թվում`</w:t>
            </w:r>
            <w:r w:rsidRPr="001426F0">
              <w:rPr>
                <w:rFonts w:ascii="GHEA Grapalat" w:hAnsi="GHEA Grapalat"/>
                <w:bCs/>
                <w:szCs w:val="22"/>
                <w:lang w:val="ru-RU"/>
              </w:rPr>
              <w:t>տեղադրված</w:t>
            </w:r>
            <w:r w:rsidRPr="001426F0">
              <w:rPr>
                <w:rFonts w:ascii="GHEA Grapalat" w:hAnsi="GHEA Grapalat"/>
                <w:bCs/>
                <w:szCs w:val="22"/>
              </w:rPr>
              <w:t>թանկարժեք քարեր)</w:t>
            </w:r>
          </w:p>
        </w:tc>
      </w:tr>
      <w:tr w:rsidR="00E27948" w:rsidRPr="001426F0" w:rsidTr="0032508F">
        <w:tc>
          <w:tcPr>
            <w:tcW w:w="97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r w:rsidRPr="001426F0">
              <w:rPr>
                <w:rFonts w:ascii="GHEA Grapalat" w:hAnsi="GHEA Grapalat"/>
                <w:bCs/>
                <w:szCs w:val="22"/>
              </w:rPr>
              <w:t xml:space="preserve">971 </w:t>
            </w:r>
          </w:p>
        </w:tc>
        <w:tc>
          <w:tcPr>
            <w:tcW w:w="1785"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ind w:left="1440" w:hanging="720"/>
              <w:rPr>
                <w:rFonts w:ascii="GHEA Grapalat" w:hAnsi="GHEA Grapalat"/>
                <w:bCs/>
                <w:szCs w:val="22"/>
              </w:rPr>
            </w:pPr>
          </w:p>
        </w:tc>
        <w:tc>
          <w:tcPr>
            <w:tcW w:w="2237" w:type="pct"/>
            <w:tcBorders>
              <w:top w:val="single" w:sz="4" w:space="0" w:color="auto"/>
              <w:left w:val="single" w:sz="4" w:space="0" w:color="auto"/>
              <w:bottom w:val="single" w:sz="4" w:space="0" w:color="auto"/>
              <w:right w:val="single" w:sz="4" w:space="0" w:color="auto"/>
            </w:tcBorders>
          </w:tcPr>
          <w:p w:rsidR="00E27948" w:rsidRPr="001426F0" w:rsidRDefault="00E27948" w:rsidP="0032508F">
            <w:pPr>
              <w:pStyle w:val="BodyText"/>
              <w:rPr>
                <w:rFonts w:ascii="GHEA Grapalat" w:hAnsi="GHEA Grapalat"/>
                <w:bCs/>
                <w:szCs w:val="22"/>
              </w:rPr>
            </w:pPr>
            <w:r w:rsidRPr="001426F0">
              <w:rPr>
                <w:rFonts w:ascii="GHEA Grapalat" w:hAnsi="GHEA Grapalat"/>
                <w:bCs/>
                <w:szCs w:val="22"/>
                <w:lang w:val="ru-RU"/>
              </w:rPr>
              <w:t>Ո</w:t>
            </w:r>
            <w:r w:rsidRPr="001426F0">
              <w:rPr>
                <w:rFonts w:ascii="GHEA Grapalat" w:hAnsi="GHEA Grapalat"/>
                <w:bCs/>
                <w:szCs w:val="22"/>
              </w:rPr>
              <w:t xml:space="preserve">չ </w:t>
            </w:r>
            <w:r w:rsidRPr="001426F0">
              <w:rPr>
                <w:rFonts w:ascii="GHEA Grapalat" w:hAnsi="GHEA Grapalat"/>
                <w:bCs/>
                <w:szCs w:val="22"/>
                <w:lang w:val="ru-RU"/>
              </w:rPr>
              <w:t>դրամական</w:t>
            </w:r>
            <w:r>
              <w:rPr>
                <w:rFonts w:ascii="GHEA Grapalat" w:hAnsi="GHEA Grapalat"/>
                <w:bCs/>
                <w:szCs w:val="22"/>
              </w:rPr>
              <w:t xml:space="preserve"> </w:t>
            </w:r>
            <w:r w:rsidRPr="001426F0">
              <w:rPr>
                <w:rFonts w:ascii="GHEA Grapalat" w:hAnsi="GHEA Grapalat"/>
                <w:bCs/>
                <w:szCs w:val="22"/>
                <w:lang w:val="ru-RU"/>
              </w:rPr>
              <w:t>ոսկի</w:t>
            </w:r>
            <w:r w:rsidRPr="001426F0">
              <w:rPr>
                <w:rFonts w:ascii="GHEA Grapalat" w:hAnsi="GHEA Grapalat"/>
                <w:bCs/>
                <w:szCs w:val="22"/>
              </w:rPr>
              <w:t xml:space="preserve"> (բացառությամբ ոսկու հանք</w:t>
            </w:r>
            <w:r w:rsidRPr="001426F0">
              <w:rPr>
                <w:rFonts w:ascii="GHEA Grapalat" w:hAnsi="GHEA Grapalat"/>
                <w:bCs/>
                <w:szCs w:val="22"/>
                <w:lang w:val="ru-RU"/>
              </w:rPr>
              <w:t>անյութի</w:t>
            </w:r>
            <w:r w:rsidRPr="001426F0">
              <w:rPr>
                <w:rFonts w:ascii="GHEA Grapalat" w:hAnsi="GHEA Grapalat"/>
                <w:bCs/>
                <w:szCs w:val="22"/>
              </w:rPr>
              <w:t xml:space="preserve"> և խտանյութերի)</w:t>
            </w:r>
          </w:p>
        </w:tc>
      </w:tr>
    </w:tbl>
    <w:p w:rsidR="00E27948" w:rsidRPr="001426F0" w:rsidRDefault="00E27948" w:rsidP="00E27948">
      <w:pPr>
        <w:pStyle w:val="BodyText"/>
        <w:ind w:left="1440" w:hanging="720"/>
        <w:rPr>
          <w:rFonts w:ascii="GHEA Grapalat" w:hAnsi="GHEA Grapalat"/>
          <w:bCs/>
          <w:szCs w:val="22"/>
        </w:rPr>
      </w:pPr>
    </w:p>
    <w:p w:rsidR="00E27948" w:rsidRPr="001426F0" w:rsidRDefault="00E27948" w:rsidP="00E27948">
      <w:pPr>
        <w:pStyle w:val="BodyText"/>
        <w:ind w:left="1440" w:hanging="720"/>
        <w:rPr>
          <w:rFonts w:ascii="GHEA Grapalat" w:hAnsi="GHEA Grapalat"/>
          <w:bCs/>
          <w:szCs w:val="22"/>
        </w:rPr>
      </w:pPr>
    </w:p>
    <w:p w:rsidR="00E27948" w:rsidRPr="001426F0" w:rsidRDefault="00E27948" w:rsidP="00E27948">
      <w:pPr>
        <w:pStyle w:val="BodyText"/>
        <w:ind w:left="720" w:hanging="360"/>
        <w:rPr>
          <w:rFonts w:ascii="GHEA Grapalat" w:hAnsi="GHEA Grapalat"/>
          <w:bCs/>
          <w:szCs w:val="22"/>
        </w:rPr>
      </w:pPr>
      <w:bookmarkStart w:id="40" w:name="_DV_C330"/>
      <w:r w:rsidRPr="001426F0">
        <w:rPr>
          <w:rFonts w:ascii="GHEA Grapalat" w:hAnsi="GHEA Grapalat"/>
          <w:bCs/>
          <w:szCs w:val="22"/>
        </w:rPr>
        <w:t>(</w:t>
      </w:r>
      <w:r w:rsidRPr="001426F0">
        <w:rPr>
          <w:rFonts w:ascii="GHEA Grapalat" w:hAnsi="GHEA Grapalat"/>
          <w:bCs/>
          <w:szCs w:val="22"/>
          <w:lang w:val="ru-RU"/>
        </w:rPr>
        <w:t>գ</w:t>
      </w:r>
      <w:r w:rsidRPr="001426F0">
        <w:rPr>
          <w:rFonts w:ascii="GHEA Grapalat" w:hAnsi="GHEA Grapalat"/>
          <w:bCs/>
          <w:szCs w:val="22"/>
        </w:rPr>
        <w:t>)</w:t>
      </w:r>
      <w:r w:rsidRPr="001426F0">
        <w:rPr>
          <w:rFonts w:ascii="GHEA Grapalat" w:hAnsi="GHEA Grapalat"/>
          <w:bCs/>
          <w:szCs w:val="22"/>
        </w:rPr>
        <w:tab/>
      </w:r>
      <w:bookmarkEnd w:id="40"/>
      <w:r w:rsidRPr="001426F0">
        <w:rPr>
          <w:rFonts w:ascii="GHEA Grapalat" w:hAnsi="GHEA Grapalat"/>
          <w:color w:val="000000"/>
          <w:szCs w:val="22"/>
        </w:rPr>
        <w:t xml:space="preserve">ռազմական կամ կիսառազմական նշանակության ապրանքների կամ սպառման շքեղ իրերի </w:t>
      </w:r>
      <w:r w:rsidRPr="001426F0">
        <w:rPr>
          <w:rFonts w:ascii="GHEA Grapalat" w:hAnsi="GHEA Grapalat"/>
          <w:color w:val="000000"/>
          <w:szCs w:val="22"/>
          <w:lang w:val="ru-RU"/>
        </w:rPr>
        <w:t>համար</w:t>
      </w:r>
      <w:r w:rsidRPr="001426F0">
        <w:rPr>
          <w:rFonts w:ascii="GHEA Grapalat" w:hAnsi="GHEA Grapalat"/>
          <w:color w:val="000000"/>
          <w:szCs w:val="22"/>
        </w:rPr>
        <w:t>.</w:t>
      </w:r>
    </w:p>
    <w:p w:rsidR="00E27948" w:rsidRPr="001426F0" w:rsidRDefault="00E27948" w:rsidP="00E27948">
      <w:pPr>
        <w:pStyle w:val="BodyText"/>
        <w:ind w:left="720" w:hanging="360"/>
        <w:rPr>
          <w:rFonts w:ascii="GHEA Grapalat" w:hAnsi="GHEA Grapalat"/>
          <w:bCs/>
          <w:szCs w:val="22"/>
        </w:rPr>
      </w:pPr>
      <w:bookmarkStart w:id="41" w:name="_DV_C332"/>
    </w:p>
    <w:p w:rsidR="00E27948" w:rsidRPr="001426F0" w:rsidRDefault="00E27948" w:rsidP="00E27948">
      <w:pPr>
        <w:pStyle w:val="BodyText"/>
        <w:ind w:left="720" w:hanging="360"/>
        <w:rPr>
          <w:rFonts w:ascii="GHEA Grapalat" w:hAnsi="GHEA Grapalat"/>
          <w:bCs/>
          <w:szCs w:val="22"/>
        </w:rPr>
      </w:pPr>
      <w:r w:rsidRPr="001426F0">
        <w:rPr>
          <w:rFonts w:ascii="GHEA Grapalat" w:hAnsi="GHEA Grapalat"/>
          <w:bCs/>
          <w:szCs w:val="22"/>
        </w:rPr>
        <w:t>(</w:t>
      </w:r>
      <w:r w:rsidRPr="001426F0">
        <w:rPr>
          <w:rFonts w:ascii="GHEA Grapalat" w:hAnsi="GHEA Grapalat"/>
          <w:bCs/>
          <w:szCs w:val="22"/>
          <w:lang w:val="ru-RU"/>
        </w:rPr>
        <w:t>դ</w:t>
      </w:r>
      <w:r w:rsidRPr="001426F0">
        <w:rPr>
          <w:rFonts w:ascii="GHEA Grapalat" w:hAnsi="GHEA Grapalat"/>
          <w:bCs/>
          <w:szCs w:val="22"/>
        </w:rPr>
        <w:t>)</w:t>
      </w:r>
      <w:bookmarkEnd w:id="41"/>
      <w:r w:rsidRPr="001426F0">
        <w:rPr>
          <w:rFonts w:ascii="GHEA Grapalat" w:hAnsi="GHEA Grapalat"/>
          <w:bCs/>
          <w:szCs w:val="22"/>
        </w:rPr>
        <w:tab/>
      </w:r>
      <w:r w:rsidRPr="001426F0">
        <w:rPr>
          <w:rFonts w:ascii="GHEA Grapalat" w:hAnsi="GHEA Grapalat"/>
          <w:color w:val="000000"/>
          <w:szCs w:val="22"/>
        </w:rPr>
        <w:t>շրջակա միջավայրի համար վ</w:t>
      </w:r>
      <w:r w:rsidRPr="001426F0">
        <w:rPr>
          <w:rFonts w:ascii="GHEA Grapalat" w:hAnsi="GHEA Grapalat"/>
          <w:color w:val="000000"/>
          <w:szCs w:val="22"/>
          <w:lang w:val="ru-RU"/>
        </w:rPr>
        <w:t>տանգավոր</w:t>
      </w:r>
      <w:r w:rsidRPr="001426F0">
        <w:rPr>
          <w:rFonts w:ascii="GHEA Grapalat" w:hAnsi="GHEA Grapalat"/>
          <w:color w:val="000000"/>
          <w:szCs w:val="22"/>
        </w:rPr>
        <w:t xml:space="preserve"> ապրանքների </w:t>
      </w:r>
      <w:r w:rsidRPr="001426F0">
        <w:rPr>
          <w:rFonts w:ascii="GHEA Grapalat" w:hAnsi="GHEA Grapalat"/>
          <w:color w:val="000000"/>
          <w:szCs w:val="22"/>
          <w:lang w:val="ru-RU"/>
        </w:rPr>
        <w:t>համար</w:t>
      </w:r>
      <w:r w:rsidRPr="001426F0">
        <w:rPr>
          <w:rFonts w:ascii="GHEA Grapalat" w:hAnsi="GHEA Grapalat"/>
          <w:color w:val="000000"/>
          <w:szCs w:val="22"/>
        </w:rPr>
        <w:t xml:space="preserve">, որոնց արտադրությունը, օգտագործումը կամ </w:t>
      </w:r>
      <w:r w:rsidRPr="001426F0">
        <w:rPr>
          <w:rFonts w:ascii="GHEA Grapalat" w:hAnsi="GHEA Grapalat"/>
          <w:color w:val="000000"/>
          <w:szCs w:val="22"/>
          <w:lang w:val="ru-RU"/>
        </w:rPr>
        <w:t>ներմուծ</w:t>
      </w:r>
      <w:r w:rsidRPr="001426F0">
        <w:rPr>
          <w:rFonts w:ascii="GHEA Grapalat" w:hAnsi="GHEA Grapalat"/>
          <w:color w:val="000000"/>
          <w:szCs w:val="22"/>
        </w:rPr>
        <w:t>ում</w:t>
      </w:r>
      <w:r w:rsidRPr="001426F0">
        <w:rPr>
          <w:rFonts w:ascii="GHEA Grapalat" w:hAnsi="GHEA Grapalat"/>
          <w:color w:val="000000"/>
          <w:szCs w:val="22"/>
          <w:lang w:val="ru-RU"/>
        </w:rPr>
        <w:t>ն</w:t>
      </w:r>
      <w:r w:rsidRPr="001426F0">
        <w:rPr>
          <w:rFonts w:ascii="GHEA Grapalat" w:hAnsi="GHEA Grapalat"/>
          <w:color w:val="000000"/>
          <w:szCs w:val="22"/>
        </w:rPr>
        <w:t xml:space="preserve"> արգելված է </w:t>
      </w:r>
      <w:r w:rsidRPr="001426F0">
        <w:rPr>
          <w:rFonts w:ascii="GHEA Grapalat" w:hAnsi="GHEA Grapalat"/>
          <w:color w:val="000000"/>
          <w:szCs w:val="22"/>
          <w:lang w:val="ru-RU"/>
        </w:rPr>
        <w:t>Վարկ</w:t>
      </w:r>
      <w:r w:rsidRPr="001426F0">
        <w:rPr>
          <w:rFonts w:ascii="GHEA Grapalat" w:hAnsi="GHEA Grapalat"/>
          <w:color w:val="000000"/>
          <w:szCs w:val="22"/>
        </w:rPr>
        <w:t xml:space="preserve">առուի </w:t>
      </w:r>
      <w:r w:rsidRPr="001426F0">
        <w:rPr>
          <w:rFonts w:ascii="GHEA Grapalat" w:hAnsi="GHEA Grapalat"/>
          <w:color w:val="000000"/>
          <w:szCs w:val="22"/>
        </w:rPr>
        <w:lastRenderedPageBreak/>
        <w:t xml:space="preserve">օրենքներով կամ միջազգային այն համաձայնագրերով, որոնց կողմ է հանդիսանում </w:t>
      </w:r>
      <w:r w:rsidRPr="001426F0">
        <w:rPr>
          <w:rFonts w:ascii="GHEA Grapalat" w:hAnsi="GHEA Grapalat"/>
          <w:color w:val="000000"/>
          <w:szCs w:val="22"/>
          <w:lang w:val="ru-RU"/>
        </w:rPr>
        <w:t>Վարկառուն</w:t>
      </w:r>
      <w:r w:rsidRPr="001426F0">
        <w:rPr>
          <w:rFonts w:ascii="GHEA Grapalat" w:hAnsi="GHEA Grapalat"/>
          <w:color w:val="000000"/>
          <w:szCs w:val="22"/>
        </w:rPr>
        <w:t>.</w:t>
      </w:r>
    </w:p>
    <w:p w:rsidR="00E27948" w:rsidRPr="001426F0" w:rsidRDefault="00E27948" w:rsidP="00E27948">
      <w:pPr>
        <w:pStyle w:val="BodyText"/>
        <w:ind w:left="720" w:hanging="360"/>
        <w:rPr>
          <w:rFonts w:ascii="GHEA Grapalat" w:hAnsi="GHEA Grapalat"/>
          <w:bCs/>
          <w:szCs w:val="22"/>
        </w:rPr>
      </w:pPr>
      <w:bookmarkStart w:id="42" w:name="_DV_C339"/>
    </w:p>
    <w:p w:rsidR="00E27948" w:rsidRPr="001426F0" w:rsidRDefault="00E27948" w:rsidP="00E27948">
      <w:pPr>
        <w:pStyle w:val="BodyText"/>
        <w:ind w:left="720" w:hanging="360"/>
        <w:rPr>
          <w:rFonts w:ascii="GHEA Grapalat" w:hAnsi="GHEA Grapalat" w:cs="Sylfaen"/>
          <w:bCs/>
          <w:szCs w:val="22"/>
        </w:rPr>
      </w:pPr>
      <w:r w:rsidRPr="001426F0">
        <w:rPr>
          <w:rFonts w:ascii="GHEA Grapalat" w:hAnsi="GHEA Grapalat"/>
          <w:bCs/>
          <w:szCs w:val="22"/>
        </w:rPr>
        <w:t>(</w:t>
      </w:r>
      <w:r w:rsidRPr="001426F0">
        <w:rPr>
          <w:rFonts w:ascii="GHEA Grapalat" w:hAnsi="GHEA Grapalat"/>
          <w:bCs/>
          <w:szCs w:val="22"/>
          <w:lang w:val="ru-RU"/>
        </w:rPr>
        <w:t>ե</w:t>
      </w:r>
      <w:r w:rsidRPr="001426F0">
        <w:rPr>
          <w:rFonts w:ascii="GHEA Grapalat" w:hAnsi="GHEA Grapalat"/>
          <w:bCs/>
          <w:szCs w:val="22"/>
        </w:rPr>
        <w:t>)</w:t>
      </w:r>
      <w:bookmarkEnd w:id="42"/>
      <w:r w:rsidRPr="001426F0">
        <w:rPr>
          <w:rFonts w:ascii="GHEA Grapalat" w:hAnsi="GHEA Grapalat"/>
          <w:bCs/>
          <w:szCs w:val="22"/>
        </w:rPr>
        <w:tab/>
      </w:r>
      <w:r w:rsidRPr="001426F0">
        <w:rPr>
          <w:rFonts w:ascii="GHEA Grapalat" w:hAnsi="GHEA Grapalat" w:cs="Sylfaen"/>
          <w:bCs/>
          <w:szCs w:val="22"/>
        </w:rPr>
        <w:t>ՄԱԿ</w:t>
      </w:r>
      <w:r w:rsidRPr="001426F0">
        <w:rPr>
          <w:rFonts w:ascii="GHEA Grapalat" w:hAnsi="GHEA Grapalat" w:cs="Arial LatArm"/>
          <w:bCs/>
          <w:szCs w:val="22"/>
        </w:rPr>
        <w:t>-</w:t>
      </w:r>
      <w:r w:rsidRPr="001426F0">
        <w:rPr>
          <w:rFonts w:ascii="GHEA Grapalat" w:hAnsi="GHEA Grapalat" w:cs="Sylfaen"/>
          <w:bCs/>
          <w:szCs w:val="22"/>
        </w:rPr>
        <w:t>ի</w:t>
      </w:r>
      <w:r>
        <w:rPr>
          <w:rFonts w:ascii="GHEA Grapalat" w:hAnsi="GHEA Grapalat" w:cs="Sylfaen"/>
          <w:bCs/>
          <w:szCs w:val="22"/>
        </w:rPr>
        <w:t xml:space="preserve"> </w:t>
      </w:r>
      <w:r w:rsidRPr="001426F0">
        <w:rPr>
          <w:rFonts w:ascii="GHEA Grapalat" w:hAnsi="GHEA Grapalat" w:cs="Sylfaen"/>
          <w:bCs/>
          <w:szCs w:val="22"/>
          <w:lang w:val="ru-RU"/>
        </w:rPr>
        <w:t>կանոնադրության</w:t>
      </w:r>
      <w:r w:rsidRPr="001426F0">
        <w:rPr>
          <w:rFonts w:ascii="GHEA Grapalat" w:hAnsi="GHEA Grapalat" w:cs="Arial LatArm"/>
          <w:bCs/>
          <w:szCs w:val="22"/>
        </w:rPr>
        <w:t xml:space="preserve"> VII</w:t>
      </w:r>
      <w:r>
        <w:rPr>
          <w:rFonts w:ascii="GHEA Grapalat" w:hAnsi="GHEA Grapalat" w:cs="Arial LatArm"/>
          <w:bCs/>
          <w:szCs w:val="22"/>
        </w:rPr>
        <w:t xml:space="preserve"> </w:t>
      </w:r>
      <w:r w:rsidRPr="001426F0">
        <w:rPr>
          <w:rFonts w:ascii="GHEA Grapalat" w:hAnsi="GHEA Grapalat" w:cs="Sylfaen"/>
          <w:bCs/>
          <w:szCs w:val="22"/>
          <w:lang w:val="ru-RU"/>
        </w:rPr>
        <w:t>գլ</w:t>
      </w:r>
      <w:r w:rsidRPr="001426F0">
        <w:rPr>
          <w:rFonts w:ascii="GHEA Grapalat" w:hAnsi="GHEA Grapalat" w:cs="Sylfaen"/>
          <w:bCs/>
          <w:szCs w:val="22"/>
        </w:rPr>
        <w:t>խի</w:t>
      </w:r>
      <w:r>
        <w:rPr>
          <w:rFonts w:ascii="GHEA Grapalat" w:hAnsi="GHEA Grapalat" w:cs="Sylfaen"/>
          <w:bCs/>
          <w:szCs w:val="22"/>
        </w:rPr>
        <w:t xml:space="preserve"> </w:t>
      </w:r>
      <w:r w:rsidRPr="001426F0">
        <w:rPr>
          <w:rFonts w:ascii="GHEA Grapalat" w:hAnsi="GHEA Grapalat" w:cs="Sylfaen"/>
          <w:bCs/>
          <w:szCs w:val="22"/>
          <w:lang w:val="ru-RU"/>
        </w:rPr>
        <w:t>համաձայն</w:t>
      </w:r>
      <w:r>
        <w:rPr>
          <w:rFonts w:ascii="GHEA Grapalat" w:hAnsi="GHEA Grapalat" w:cs="Sylfaen"/>
          <w:bCs/>
          <w:szCs w:val="22"/>
        </w:rPr>
        <w:t xml:space="preserve"> </w:t>
      </w:r>
      <w:r w:rsidRPr="001426F0">
        <w:rPr>
          <w:rFonts w:ascii="GHEA Grapalat" w:hAnsi="GHEA Grapalat" w:cs="Sylfaen"/>
          <w:bCs/>
          <w:szCs w:val="22"/>
        </w:rPr>
        <w:t>ՄԱԿ</w:t>
      </w:r>
      <w:r w:rsidRPr="001426F0">
        <w:rPr>
          <w:rFonts w:ascii="GHEA Grapalat" w:hAnsi="GHEA Grapalat" w:cs="Arial LatArm"/>
          <w:bCs/>
          <w:szCs w:val="22"/>
        </w:rPr>
        <w:t>-</w:t>
      </w:r>
      <w:r w:rsidRPr="001426F0">
        <w:rPr>
          <w:rFonts w:ascii="GHEA Grapalat" w:hAnsi="GHEA Grapalat" w:cs="Sylfaen"/>
          <w:bCs/>
          <w:szCs w:val="22"/>
        </w:rPr>
        <w:t>ի</w:t>
      </w:r>
      <w:r>
        <w:rPr>
          <w:rFonts w:ascii="GHEA Grapalat" w:hAnsi="GHEA Grapalat" w:cs="Sylfaen"/>
          <w:bCs/>
          <w:szCs w:val="22"/>
        </w:rPr>
        <w:t xml:space="preserve"> </w:t>
      </w:r>
      <w:r w:rsidRPr="001426F0">
        <w:rPr>
          <w:rFonts w:ascii="GHEA Grapalat" w:hAnsi="GHEA Grapalat" w:cs="Sylfaen"/>
          <w:bCs/>
          <w:szCs w:val="22"/>
        </w:rPr>
        <w:t>անվտանգության</w:t>
      </w:r>
      <w:r>
        <w:rPr>
          <w:rFonts w:ascii="GHEA Grapalat" w:hAnsi="GHEA Grapalat" w:cs="Sylfaen"/>
          <w:bCs/>
          <w:szCs w:val="22"/>
        </w:rPr>
        <w:t xml:space="preserve"> </w:t>
      </w:r>
      <w:r w:rsidRPr="001426F0">
        <w:rPr>
          <w:rFonts w:ascii="GHEA Grapalat" w:hAnsi="GHEA Grapalat" w:cs="Sylfaen"/>
          <w:bCs/>
          <w:szCs w:val="22"/>
        </w:rPr>
        <w:t>խորհրդի</w:t>
      </w:r>
      <w:r>
        <w:rPr>
          <w:rFonts w:ascii="GHEA Grapalat" w:hAnsi="GHEA Grapalat" w:cs="Sylfaen"/>
          <w:bCs/>
          <w:szCs w:val="22"/>
        </w:rPr>
        <w:t xml:space="preserve"> </w:t>
      </w:r>
      <w:r w:rsidRPr="001426F0">
        <w:rPr>
          <w:rFonts w:ascii="GHEA Grapalat" w:hAnsi="GHEA Grapalat" w:cs="Arial LatArm"/>
          <w:bCs/>
          <w:szCs w:val="22"/>
          <w:lang w:val="ru-RU"/>
        </w:rPr>
        <w:t>ընդունած</w:t>
      </w:r>
      <w:r>
        <w:rPr>
          <w:rFonts w:ascii="GHEA Grapalat" w:hAnsi="GHEA Grapalat" w:cs="Arial LatArm"/>
          <w:bCs/>
          <w:szCs w:val="22"/>
        </w:rPr>
        <w:t xml:space="preserve"> </w:t>
      </w:r>
      <w:r w:rsidRPr="001426F0">
        <w:rPr>
          <w:rFonts w:ascii="GHEA Grapalat" w:hAnsi="GHEA Grapalat" w:cs="Sylfaen"/>
          <w:bCs/>
          <w:szCs w:val="22"/>
        </w:rPr>
        <w:t>որոշմամբ</w:t>
      </w:r>
      <w:r>
        <w:rPr>
          <w:rFonts w:ascii="GHEA Grapalat" w:hAnsi="GHEA Grapalat" w:cs="Sylfaen"/>
          <w:bCs/>
          <w:szCs w:val="22"/>
        </w:rPr>
        <w:t xml:space="preserve"> </w:t>
      </w:r>
      <w:r w:rsidRPr="001426F0">
        <w:rPr>
          <w:rFonts w:ascii="GHEA Grapalat" w:hAnsi="GHEA Grapalat" w:cs="Sylfaen"/>
          <w:bCs/>
          <w:szCs w:val="22"/>
        </w:rPr>
        <w:t>արգելված</w:t>
      </w:r>
      <w:r>
        <w:rPr>
          <w:rFonts w:ascii="GHEA Grapalat" w:hAnsi="GHEA Grapalat" w:cs="Sylfaen"/>
          <w:bCs/>
          <w:szCs w:val="22"/>
        </w:rPr>
        <w:t xml:space="preserve"> </w:t>
      </w:r>
      <w:r w:rsidRPr="001426F0">
        <w:rPr>
          <w:rFonts w:ascii="GHEA Grapalat" w:hAnsi="GHEA Grapalat" w:cs="Sylfaen"/>
          <w:bCs/>
          <w:szCs w:val="22"/>
        </w:rPr>
        <w:t>վճար</w:t>
      </w:r>
      <w:r w:rsidRPr="001426F0">
        <w:rPr>
          <w:rFonts w:ascii="GHEA Grapalat" w:hAnsi="GHEA Grapalat" w:cs="Sylfaen"/>
          <w:bCs/>
          <w:szCs w:val="22"/>
          <w:lang w:val="ru-RU"/>
        </w:rPr>
        <w:t>ումների</w:t>
      </w:r>
      <w:r>
        <w:rPr>
          <w:rFonts w:ascii="GHEA Grapalat" w:hAnsi="GHEA Grapalat" w:cs="Sylfaen"/>
          <w:bCs/>
          <w:szCs w:val="22"/>
        </w:rPr>
        <w:t xml:space="preserve"> </w:t>
      </w:r>
      <w:r w:rsidRPr="001426F0">
        <w:rPr>
          <w:rFonts w:ascii="GHEA Grapalat" w:hAnsi="GHEA Grapalat" w:cs="Sylfaen"/>
          <w:bCs/>
          <w:szCs w:val="22"/>
          <w:lang w:val="ru-RU"/>
        </w:rPr>
        <w:t>համար</w:t>
      </w:r>
      <w:r>
        <w:rPr>
          <w:rFonts w:ascii="GHEA Grapalat" w:hAnsi="GHEA Grapalat" w:cs="Sylfaen"/>
          <w:bCs/>
          <w:szCs w:val="22"/>
        </w:rPr>
        <w:t xml:space="preserve"> </w:t>
      </w:r>
      <w:r w:rsidRPr="001426F0">
        <w:rPr>
          <w:rFonts w:ascii="GHEA Grapalat" w:hAnsi="GHEA Grapalat" w:cs="Sylfaen"/>
          <w:bCs/>
          <w:szCs w:val="22"/>
          <w:lang w:val="ru-RU"/>
        </w:rPr>
        <w:t>և</w:t>
      </w:r>
      <w:bookmarkStart w:id="43" w:name="_DV_C341"/>
    </w:p>
    <w:p w:rsidR="00E27948" w:rsidRPr="001426F0" w:rsidRDefault="00E27948" w:rsidP="00E27948">
      <w:pPr>
        <w:pStyle w:val="BodyText"/>
        <w:ind w:left="720" w:hanging="360"/>
        <w:rPr>
          <w:rFonts w:ascii="GHEA Grapalat" w:hAnsi="GHEA Grapalat" w:cs="Sylfaen"/>
          <w:bCs/>
        </w:rPr>
      </w:pPr>
    </w:p>
    <w:p w:rsidR="00E27948" w:rsidRPr="001426F0" w:rsidRDefault="00E27948" w:rsidP="00E27948">
      <w:pPr>
        <w:pStyle w:val="BodyText"/>
        <w:ind w:left="720" w:hanging="360"/>
        <w:rPr>
          <w:rFonts w:ascii="GHEA Grapalat" w:hAnsi="GHEA Grapalat"/>
          <w:bCs/>
          <w:szCs w:val="22"/>
        </w:rPr>
      </w:pPr>
      <w:r w:rsidRPr="001426F0">
        <w:rPr>
          <w:rFonts w:ascii="GHEA Grapalat" w:hAnsi="GHEA Grapalat"/>
          <w:bCs/>
          <w:szCs w:val="22"/>
        </w:rPr>
        <w:t>(զ)</w:t>
      </w:r>
      <w:bookmarkEnd w:id="43"/>
      <w:r w:rsidRPr="001426F0">
        <w:rPr>
          <w:rFonts w:ascii="GHEA Grapalat" w:hAnsi="GHEA Grapalat"/>
          <w:color w:val="000000"/>
          <w:szCs w:val="22"/>
        </w:rPr>
        <w:t xml:space="preserve"> </w:t>
      </w:r>
      <w:r w:rsidRPr="001426F0">
        <w:rPr>
          <w:rFonts w:ascii="GHEA Grapalat" w:hAnsi="GHEA Grapalat"/>
          <w:color w:val="000000"/>
          <w:szCs w:val="22"/>
          <w:lang w:val="ru-RU"/>
        </w:rPr>
        <w:t>որ</w:t>
      </w:r>
      <w:r w:rsidRPr="001426F0">
        <w:rPr>
          <w:rFonts w:ascii="GHEA Grapalat" w:hAnsi="GHEA Grapalat"/>
          <w:color w:val="000000"/>
          <w:szCs w:val="22"/>
        </w:rPr>
        <w:t>ի</w:t>
      </w:r>
      <w:r>
        <w:rPr>
          <w:rFonts w:ascii="GHEA Grapalat" w:hAnsi="GHEA Grapalat"/>
          <w:color w:val="000000"/>
          <w:szCs w:val="22"/>
        </w:rPr>
        <w:t xml:space="preserve"> </w:t>
      </w:r>
      <w:r w:rsidRPr="001426F0">
        <w:rPr>
          <w:rFonts w:ascii="GHEA Grapalat" w:hAnsi="GHEA Grapalat"/>
          <w:color w:val="000000"/>
          <w:szCs w:val="22"/>
        </w:rPr>
        <w:t>առնչությամբ</w:t>
      </w:r>
      <w:r>
        <w:rPr>
          <w:rFonts w:ascii="GHEA Grapalat" w:hAnsi="GHEA Grapalat"/>
          <w:color w:val="000000"/>
          <w:szCs w:val="22"/>
        </w:rPr>
        <w:t xml:space="preserve"> </w:t>
      </w:r>
      <w:r w:rsidRPr="001426F0">
        <w:rPr>
          <w:rFonts w:ascii="GHEA Grapalat" w:hAnsi="GHEA Grapalat"/>
          <w:color w:val="000000"/>
          <w:szCs w:val="22"/>
        </w:rPr>
        <w:t>Բանկը</w:t>
      </w:r>
      <w:r>
        <w:rPr>
          <w:rFonts w:ascii="GHEA Grapalat" w:hAnsi="GHEA Grapalat"/>
          <w:color w:val="000000"/>
          <w:szCs w:val="22"/>
        </w:rPr>
        <w:t xml:space="preserve"> </w:t>
      </w:r>
      <w:r w:rsidRPr="001426F0">
        <w:rPr>
          <w:rFonts w:ascii="GHEA Grapalat" w:hAnsi="GHEA Grapalat"/>
          <w:color w:val="000000"/>
          <w:szCs w:val="22"/>
        </w:rPr>
        <w:t>պարզում</w:t>
      </w:r>
      <w:r>
        <w:rPr>
          <w:rFonts w:ascii="GHEA Grapalat" w:hAnsi="GHEA Grapalat"/>
          <w:color w:val="000000"/>
          <w:szCs w:val="22"/>
        </w:rPr>
        <w:t xml:space="preserve"> </w:t>
      </w:r>
      <w:r w:rsidRPr="001426F0">
        <w:rPr>
          <w:rFonts w:ascii="GHEA Grapalat" w:hAnsi="GHEA Grapalat"/>
          <w:color w:val="000000"/>
          <w:szCs w:val="22"/>
        </w:rPr>
        <w:t xml:space="preserve">է, որ </w:t>
      </w:r>
      <w:r w:rsidRPr="001426F0">
        <w:rPr>
          <w:rFonts w:ascii="GHEA Grapalat" w:hAnsi="GHEA Grapalat"/>
          <w:color w:val="000000"/>
          <w:szCs w:val="22"/>
          <w:lang w:val="ru-RU"/>
        </w:rPr>
        <w:t>Վարկ</w:t>
      </w:r>
      <w:r w:rsidRPr="001426F0">
        <w:rPr>
          <w:rFonts w:ascii="GHEA Grapalat" w:hAnsi="GHEA Grapalat"/>
          <w:color w:val="000000"/>
          <w:szCs w:val="22"/>
        </w:rPr>
        <w:t>առուի</w:t>
      </w:r>
      <w:r>
        <w:rPr>
          <w:rFonts w:ascii="GHEA Grapalat" w:hAnsi="GHEA Grapalat"/>
          <w:color w:val="000000"/>
          <w:szCs w:val="22"/>
        </w:rPr>
        <w:t xml:space="preserve"> </w:t>
      </w:r>
      <w:r w:rsidRPr="001426F0">
        <w:rPr>
          <w:rFonts w:ascii="GHEA Grapalat" w:hAnsi="GHEA Grapalat"/>
          <w:color w:val="000000"/>
          <w:szCs w:val="22"/>
        </w:rPr>
        <w:t>որևէ</w:t>
      </w:r>
      <w:r>
        <w:rPr>
          <w:rFonts w:ascii="GHEA Grapalat" w:hAnsi="GHEA Grapalat"/>
          <w:color w:val="000000"/>
          <w:szCs w:val="22"/>
        </w:rPr>
        <w:t xml:space="preserve"> </w:t>
      </w:r>
      <w:r w:rsidRPr="001426F0">
        <w:rPr>
          <w:rFonts w:ascii="GHEA Grapalat" w:hAnsi="GHEA Grapalat"/>
          <w:color w:val="000000"/>
          <w:szCs w:val="22"/>
        </w:rPr>
        <w:t>ներկայացուցիչ</w:t>
      </w:r>
      <w:r>
        <w:rPr>
          <w:rFonts w:ascii="GHEA Grapalat" w:hAnsi="GHEA Grapalat"/>
          <w:color w:val="000000"/>
          <w:szCs w:val="22"/>
        </w:rPr>
        <w:t xml:space="preserve"> </w:t>
      </w:r>
      <w:r w:rsidRPr="001426F0">
        <w:rPr>
          <w:rFonts w:ascii="GHEA Grapalat" w:hAnsi="GHEA Grapalat"/>
          <w:color w:val="000000"/>
          <w:szCs w:val="22"/>
        </w:rPr>
        <w:t xml:space="preserve">կամ </w:t>
      </w:r>
      <w:r w:rsidRPr="001426F0">
        <w:rPr>
          <w:rFonts w:ascii="GHEA Grapalat" w:hAnsi="GHEA Grapalat"/>
          <w:color w:val="000000"/>
          <w:szCs w:val="22"/>
          <w:lang w:val="ru-RU"/>
        </w:rPr>
        <w:t>Վարկի</w:t>
      </w:r>
      <w:r w:rsidRPr="001426F0">
        <w:rPr>
          <w:rFonts w:ascii="GHEA Grapalat" w:hAnsi="GHEA Grapalat"/>
          <w:color w:val="000000"/>
          <w:szCs w:val="22"/>
        </w:rPr>
        <w:t xml:space="preserve"> միջոցներ</w:t>
      </w:r>
      <w:r w:rsidRPr="001426F0">
        <w:rPr>
          <w:rFonts w:ascii="GHEA Grapalat" w:hAnsi="GHEA Grapalat"/>
          <w:color w:val="000000"/>
          <w:szCs w:val="22"/>
          <w:lang w:val="hy-AM"/>
        </w:rPr>
        <w:t>ի</w:t>
      </w:r>
      <w:r>
        <w:rPr>
          <w:rFonts w:ascii="GHEA Grapalat" w:hAnsi="GHEA Grapalat"/>
          <w:color w:val="000000"/>
          <w:szCs w:val="22"/>
        </w:rPr>
        <w:t xml:space="preserve"> </w:t>
      </w:r>
      <w:r w:rsidRPr="001426F0">
        <w:rPr>
          <w:rFonts w:ascii="GHEA Grapalat" w:hAnsi="GHEA Grapalat"/>
          <w:color w:val="000000"/>
          <w:szCs w:val="22"/>
        </w:rPr>
        <w:t>որևէ</w:t>
      </w:r>
      <w:r>
        <w:rPr>
          <w:rFonts w:ascii="GHEA Grapalat" w:hAnsi="GHEA Grapalat"/>
          <w:color w:val="000000"/>
          <w:szCs w:val="22"/>
        </w:rPr>
        <w:t xml:space="preserve"> </w:t>
      </w:r>
      <w:r w:rsidRPr="001426F0">
        <w:rPr>
          <w:rFonts w:ascii="GHEA Grapalat" w:hAnsi="GHEA Grapalat"/>
          <w:color w:val="000000"/>
          <w:szCs w:val="22"/>
        </w:rPr>
        <w:t xml:space="preserve">այլ </w:t>
      </w:r>
      <w:r w:rsidRPr="001426F0">
        <w:rPr>
          <w:rFonts w:ascii="GHEA Grapalat" w:hAnsi="GHEA Grapalat"/>
          <w:color w:val="000000"/>
          <w:szCs w:val="22"/>
          <w:lang w:val="ru-RU"/>
        </w:rPr>
        <w:t>ստացող</w:t>
      </w:r>
      <w:r w:rsidRPr="001426F0">
        <w:rPr>
          <w:rFonts w:ascii="GHEA Grapalat" w:hAnsi="GHEA Grapalat"/>
          <w:color w:val="000000"/>
          <w:szCs w:val="22"/>
        </w:rPr>
        <w:t xml:space="preserve"> ներգրավվել</w:t>
      </w:r>
      <w:r>
        <w:rPr>
          <w:rFonts w:ascii="GHEA Grapalat" w:hAnsi="GHEA Grapalat"/>
          <w:color w:val="000000"/>
          <w:szCs w:val="22"/>
        </w:rPr>
        <w:t xml:space="preserve"> </w:t>
      </w:r>
      <w:r w:rsidRPr="001426F0">
        <w:rPr>
          <w:rFonts w:ascii="GHEA Grapalat" w:hAnsi="GHEA Grapalat"/>
          <w:color w:val="000000"/>
          <w:szCs w:val="22"/>
        </w:rPr>
        <w:t>է</w:t>
      </w:r>
      <w:r>
        <w:rPr>
          <w:rFonts w:ascii="GHEA Grapalat" w:hAnsi="GHEA Grapalat"/>
          <w:color w:val="000000"/>
          <w:szCs w:val="22"/>
        </w:rPr>
        <w:t xml:space="preserve"> </w:t>
      </w:r>
      <w:r w:rsidRPr="001426F0">
        <w:rPr>
          <w:rFonts w:ascii="GHEA Grapalat" w:hAnsi="GHEA Grapalat"/>
          <w:color w:val="000000"/>
          <w:szCs w:val="22"/>
        </w:rPr>
        <w:t>կոռումպացված, խարդախ</w:t>
      </w:r>
      <w:r>
        <w:rPr>
          <w:rFonts w:ascii="GHEA Grapalat" w:hAnsi="GHEA Grapalat"/>
          <w:color w:val="000000"/>
          <w:szCs w:val="22"/>
        </w:rPr>
        <w:t xml:space="preserve"> </w:t>
      </w:r>
      <w:r w:rsidRPr="001426F0">
        <w:rPr>
          <w:rFonts w:ascii="GHEA Grapalat" w:hAnsi="GHEA Grapalat"/>
          <w:color w:val="000000"/>
          <w:szCs w:val="22"/>
        </w:rPr>
        <w:t>գործողություններում, մասնակցել</w:t>
      </w:r>
      <w:r>
        <w:rPr>
          <w:rFonts w:ascii="GHEA Grapalat" w:hAnsi="GHEA Grapalat"/>
          <w:color w:val="000000"/>
          <w:szCs w:val="22"/>
        </w:rPr>
        <w:t xml:space="preserve"> </w:t>
      </w:r>
      <w:r w:rsidRPr="001426F0">
        <w:rPr>
          <w:rFonts w:ascii="GHEA Grapalat" w:hAnsi="GHEA Grapalat"/>
          <w:color w:val="000000"/>
          <w:szCs w:val="22"/>
        </w:rPr>
        <w:t>է</w:t>
      </w:r>
      <w:r>
        <w:rPr>
          <w:rFonts w:ascii="GHEA Grapalat" w:hAnsi="GHEA Grapalat"/>
          <w:color w:val="000000"/>
          <w:szCs w:val="22"/>
        </w:rPr>
        <w:t xml:space="preserve"> </w:t>
      </w:r>
      <w:r w:rsidRPr="001426F0">
        <w:rPr>
          <w:rFonts w:ascii="GHEA Grapalat" w:hAnsi="GHEA Grapalat"/>
          <w:color w:val="000000"/>
          <w:szCs w:val="22"/>
        </w:rPr>
        <w:t>որևէ</w:t>
      </w:r>
      <w:r>
        <w:rPr>
          <w:rFonts w:ascii="GHEA Grapalat" w:hAnsi="GHEA Grapalat"/>
          <w:color w:val="000000"/>
          <w:szCs w:val="22"/>
        </w:rPr>
        <w:t xml:space="preserve"> </w:t>
      </w:r>
      <w:r w:rsidRPr="001426F0">
        <w:rPr>
          <w:rFonts w:ascii="GHEA Grapalat" w:hAnsi="GHEA Grapalat"/>
          <w:color w:val="000000"/>
          <w:szCs w:val="22"/>
        </w:rPr>
        <w:t>գաղտնի</w:t>
      </w:r>
      <w:r>
        <w:rPr>
          <w:rFonts w:ascii="GHEA Grapalat" w:hAnsi="GHEA Grapalat"/>
          <w:color w:val="000000"/>
          <w:szCs w:val="22"/>
        </w:rPr>
        <w:t xml:space="preserve"> </w:t>
      </w:r>
      <w:r w:rsidRPr="001426F0">
        <w:rPr>
          <w:rFonts w:ascii="GHEA Grapalat" w:hAnsi="GHEA Grapalat"/>
          <w:color w:val="000000"/>
          <w:szCs w:val="22"/>
        </w:rPr>
        <w:t>համաձայնության</w:t>
      </w:r>
      <w:r>
        <w:rPr>
          <w:rFonts w:ascii="GHEA Grapalat" w:hAnsi="GHEA Grapalat"/>
          <w:color w:val="000000"/>
          <w:szCs w:val="22"/>
        </w:rPr>
        <w:t xml:space="preserve"> </w:t>
      </w:r>
      <w:r w:rsidRPr="001426F0">
        <w:rPr>
          <w:rFonts w:ascii="GHEA Grapalat" w:hAnsi="GHEA Grapalat"/>
          <w:color w:val="000000"/>
          <w:szCs w:val="22"/>
        </w:rPr>
        <w:t>կամ</w:t>
      </w:r>
      <w:r>
        <w:rPr>
          <w:rFonts w:ascii="GHEA Grapalat" w:hAnsi="GHEA Grapalat"/>
          <w:color w:val="000000"/>
          <w:szCs w:val="22"/>
        </w:rPr>
        <w:t xml:space="preserve"> </w:t>
      </w:r>
      <w:r w:rsidRPr="001426F0">
        <w:rPr>
          <w:rFonts w:ascii="GHEA Grapalat" w:hAnsi="GHEA Grapalat"/>
          <w:color w:val="000000"/>
          <w:szCs w:val="22"/>
        </w:rPr>
        <w:t>հարկադրանքի</w:t>
      </w:r>
      <w:r>
        <w:rPr>
          <w:rFonts w:ascii="GHEA Grapalat" w:hAnsi="GHEA Grapalat"/>
          <w:color w:val="000000"/>
          <w:szCs w:val="22"/>
        </w:rPr>
        <w:t xml:space="preserve"> </w:t>
      </w:r>
      <w:r w:rsidRPr="001426F0">
        <w:rPr>
          <w:rFonts w:ascii="GHEA Grapalat" w:hAnsi="GHEA Grapalat"/>
          <w:color w:val="000000"/>
          <w:szCs w:val="22"/>
        </w:rPr>
        <w:t xml:space="preserve">գործողություններում, իսկ </w:t>
      </w:r>
      <w:r w:rsidRPr="001426F0">
        <w:rPr>
          <w:rFonts w:ascii="GHEA Grapalat" w:hAnsi="GHEA Grapalat"/>
          <w:color w:val="000000"/>
          <w:szCs w:val="22"/>
          <w:lang w:val="ru-RU"/>
        </w:rPr>
        <w:t>Վարկա</w:t>
      </w:r>
      <w:r w:rsidRPr="001426F0">
        <w:rPr>
          <w:rFonts w:ascii="GHEA Grapalat" w:hAnsi="GHEA Grapalat"/>
          <w:color w:val="000000"/>
          <w:szCs w:val="22"/>
        </w:rPr>
        <w:t>ռուն (կամ</w:t>
      </w:r>
      <w:r>
        <w:rPr>
          <w:rFonts w:ascii="GHEA Grapalat" w:hAnsi="GHEA Grapalat"/>
          <w:color w:val="000000"/>
          <w:szCs w:val="22"/>
        </w:rPr>
        <w:t xml:space="preserve"> </w:t>
      </w:r>
      <w:r w:rsidRPr="001426F0">
        <w:rPr>
          <w:rFonts w:ascii="GHEA Grapalat" w:hAnsi="GHEA Grapalat"/>
          <w:color w:val="000000"/>
          <w:szCs w:val="22"/>
        </w:rPr>
        <w:t>նման</w:t>
      </w:r>
      <w:r>
        <w:rPr>
          <w:rFonts w:ascii="GHEA Grapalat" w:hAnsi="GHEA Grapalat"/>
          <w:color w:val="000000"/>
          <w:szCs w:val="22"/>
        </w:rPr>
        <w:t xml:space="preserve"> </w:t>
      </w:r>
      <w:r w:rsidRPr="001426F0">
        <w:rPr>
          <w:rFonts w:ascii="GHEA Grapalat" w:hAnsi="GHEA Grapalat"/>
          <w:color w:val="000000"/>
          <w:szCs w:val="22"/>
        </w:rPr>
        <w:t xml:space="preserve">այլ </w:t>
      </w:r>
      <w:r w:rsidRPr="001426F0">
        <w:rPr>
          <w:rFonts w:ascii="GHEA Grapalat" w:hAnsi="GHEA Grapalat"/>
          <w:color w:val="000000"/>
          <w:szCs w:val="22"/>
          <w:lang w:val="ru-RU"/>
        </w:rPr>
        <w:t>ստա</w:t>
      </w:r>
      <w:r w:rsidRPr="001426F0">
        <w:rPr>
          <w:rFonts w:ascii="GHEA Grapalat" w:hAnsi="GHEA Grapalat"/>
          <w:color w:val="000000"/>
          <w:szCs w:val="22"/>
          <w:lang w:val="hy-AM"/>
        </w:rPr>
        <w:t>ց</w:t>
      </w:r>
      <w:r w:rsidRPr="001426F0">
        <w:rPr>
          <w:rFonts w:ascii="GHEA Grapalat" w:hAnsi="GHEA Grapalat"/>
          <w:color w:val="000000"/>
          <w:szCs w:val="22"/>
          <w:lang w:val="ru-RU"/>
        </w:rPr>
        <w:t>ող</w:t>
      </w:r>
      <w:r w:rsidRPr="001426F0">
        <w:rPr>
          <w:rFonts w:ascii="GHEA Grapalat" w:hAnsi="GHEA Grapalat"/>
          <w:color w:val="000000"/>
          <w:szCs w:val="22"/>
        </w:rPr>
        <w:t>ը) Բանկի</w:t>
      </w:r>
      <w:r w:rsidRPr="001426F0">
        <w:rPr>
          <w:rFonts w:ascii="GHEA Grapalat" w:hAnsi="GHEA Grapalat"/>
          <w:color w:val="000000"/>
          <w:szCs w:val="22"/>
          <w:lang w:val="hy-AM"/>
        </w:rPr>
        <w:t xml:space="preserve"> կողմից</w:t>
      </w:r>
      <w:r>
        <w:rPr>
          <w:rFonts w:ascii="GHEA Grapalat" w:hAnsi="GHEA Grapalat"/>
          <w:color w:val="000000"/>
          <w:szCs w:val="22"/>
        </w:rPr>
        <w:t xml:space="preserve"> </w:t>
      </w:r>
      <w:r w:rsidRPr="001426F0">
        <w:rPr>
          <w:rFonts w:ascii="GHEA Grapalat" w:hAnsi="GHEA Grapalat"/>
          <w:color w:val="000000"/>
          <w:szCs w:val="22"/>
        </w:rPr>
        <w:t>բավարար</w:t>
      </w:r>
      <w:r>
        <w:rPr>
          <w:rFonts w:ascii="GHEA Grapalat" w:hAnsi="GHEA Grapalat"/>
          <w:color w:val="000000"/>
          <w:szCs w:val="22"/>
        </w:rPr>
        <w:t xml:space="preserve"> </w:t>
      </w:r>
      <w:r w:rsidRPr="001426F0">
        <w:rPr>
          <w:rFonts w:ascii="GHEA Grapalat" w:hAnsi="GHEA Grapalat"/>
          <w:color w:val="000000"/>
          <w:szCs w:val="22"/>
          <w:lang w:val="hy-AM"/>
        </w:rPr>
        <w:t xml:space="preserve">համարվող </w:t>
      </w:r>
      <w:r w:rsidRPr="001426F0">
        <w:rPr>
          <w:rFonts w:ascii="GHEA Grapalat" w:hAnsi="GHEA Grapalat"/>
          <w:color w:val="000000"/>
          <w:szCs w:val="22"/>
        </w:rPr>
        <w:t>քայլեր ժամանակին չի</w:t>
      </w:r>
      <w:r>
        <w:rPr>
          <w:rFonts w:ascii="GHEA Grapalat" w:hAnsi="GHEA Grapalat"/>
          <w:color w:val="000000"/>
          <w:szCs w:val="22"/>
        </w:rPr>
        <w:t xml:space="preserve"> </w:t>
      </w:r>
      <w:r w:rsidRPr="001426F0">
        <w:rPr>
          <w:rFonts w:ascii="GHEA Grapalat" w:hAnsi="GHEA Grapalat"/>
          <w:color w:val="000000"/>
          <w:szCs w:val="22"/>
        </w:rPr>
        <w:t>ձեռնարկել</w:t>
      </w:r>
      <w:r>
        <w:rPr>
          <w:rFonts w:ascii="GHEA Grapalat" w:hAnsi="GHEA Grapalat"/>
          <w:color w:val="000000"/>
          <w:szCs w:val="22"/>
        </w:rPr>
        <w:t xml:space="preserve"> </w:t>
      </w:r>
      <w:r w:rsidRPr="001426F0">
        <w:rPr>
          <w:rFonts w:ascii="GHEA Grapalat" w:hAnsi="GHEA Grapalat"/>
          <w:color w:val="000000"/>
          <w:szCs w:val="22"/>
        </w:rPr>
        <w:t xml:space="preserve">նման </w:t>
      </w:r>
      <w:r w:rsidRPr="001426F0">
        <w:rPr>
          <w:rFonts w:ascii="GHEA Grapalat" w:hAnsi="GHEA Grapalat"/>
          <w:color w:val="000000"/>
          <w:szCs w:val="22"/>
          <w:lang w:val="ru-RU"/>
        </w:rPr>
        <w:t>գործելակերպերի</w:t>
      </w:r>
      <w:r w:rsidRPr="001426F0">
        <w:rPr>
          <w:rFonts w:ascii="GHEA Grapalat" w:hAnsi="GHEA Grapalat"/>
          <w:color w:val="000000"/>
          <w:szCs w:val="22"/>
          <w:lang w:val="hy-AM"/>
        </w:rPr>
        <w:t xml:space="preserve"> տեղի ունենալու </w:t>
      </w:r>
      <w:r w:rsidRPr="001426F0">
        <w:rPr>
          <w:rFonts w:ascii="GHEA Grapalat" w:hAnsi="GHEA Grapalat"/>
          <w:color w:val="000000"/>
          <w:szCs w:val="22"/>
        </w:rPr>
        <w:t>ընթացքում</w:t>
      </w:r>
      <w:r w:rsidRPr="001426F0">
        <w:rPr>
          <w:rFonts w:ascii="GHEA Grapalat" w:hAnsi="GHEA Grapalat"/>
          <w:color w:val="000000"/>
          <w:szCs w:val="22"/>
          <w:lang w:val="hy-AM"/>
        </w:rPr>
        <w:t xml:space="preserve"> դրանց արձագանքելու</w:t>
      </w:r>
      <w:r>
        <w:rPr>
          <w:rFonts w:ascii="GHEA Grapalat" w:hAnsi="GHEA Grapalat"/>
          <w:color w:val="000000"/>
          <w:szCs w:val="22"/>
        </w:rPr>
        <w:t xml:space="preserve"> </w:t>
      </w:r>
      <w:r w:rsidRPr="001426F0">
        <w:rPr>
          <w:rFonts w:ascii="GHEA Grapalat" w:hAnsi="GHEA Grapalat"/>
          <w:color w:val="000000"/>
          <w:szCs w:val="22"/>
        </w:rPr>
        <w:t>ուղղությամբ:</w:t>
      </w:r>
    </w:p>
    <w:p w:rsidR="00E27948" w:rsidRPr="001426F0" w:rsidRDefault="00E27948" w:rsidP="00E27948">
      <w:pPr>
        <w:pStyle w:val="BodyText"/>
        <w:ind w:left="720" w:hanging="360"/>
        <w:rPr>
          <w:rFonts w:ascii="GHEA Grapalat" w:hAnsi="GHEA Grapalat"/>
          <w:bCs/>
          <w:szCs w:val="22"/>
        </w:rPr>
      </w:pPr>
    </w:p>
    <w:p w:rsidR="00E27948" w:rsidRPr="001426F0" w:rsidRDefault="00E27948" w:rsidP="00556F7B">
      <w:pPr>
        <w:pStyle w:val="BodyText"/>
        <w:numPr>
          <w:ilvl w:val="0"/>
          <w:numId w:val="6"/>
        </w:numPr>
        <w:tabs>
          <w:tab w:val="clear" w:pos="1080"/>
          <w:tab w:val="num" w:pos="426"/>
        </w:tabs>
        <w:spacing w:before="0" w:after="0"/>
        <w:ind w:left="426"/>
        <w:rPr>
          <w:rFonts w:ascii="GHEA Grapalat" w:hAnsi="GHEA Grapalat"/>
          <w:bCs/>
          <w:szCs w:val="22"/>
        </w:rPr>
      </w:pPr>
      <w:r w:rsidRPr="001426F0">
        <w:rPr>
          <w:rFonts w:ascii="GHEA Grapalat" w:hAnsi="GHEA Grapalat"/>
          <w:bCs/>
          <w:szCs w:val="22"/>
        </w:rPr>
        <w:t>«</w:t>
      </w:r>
      <w:r w:rsidRPr="001426F0">
        <w:rPr>
          <w:rFonts w:ascii="GHEA Grapalat" w:hAnsi="GHEA Grapalat"/>
          <w:bCs/>
          <w:szCs w:val="22"/>
          <w:lang w:val="ru-RU"/>
        </w:rPr>
        <w:t>ՀՆԾ</w:t>
      </w:r>
      <w:r w:rsidRPr="001426F0">
        <w:rPr>
          <w:rFonts w:ascii="GHEA Grapalat" w:hAnsi="GHEA Grapalat"/>
          <w:bCs/>
          <w:szCs w:val="22"/>
        </w:rPr>
        <w:t>»-</w:t>
      </w:r>
      <w:r w:rsidRPr="001426F0">
        <w:rPr>
          <w:rFonts w:ascii="GHEA Grapalat" w:hAnsi="GHEA Grapalat"/>
          <w:bCs/>
          <w:szCs w:val="22"/>
          <w:lang w:val="ru-RU"/>
        </w:rPr>
        <w:t>ն</w:t>
      </w:r>
      <w:r w:rsidRPr="001426F0">
        <w:rPr>
          <w:rFonts w:ascii="GHEA Grapalat" w:hAnsi="GHEA Grapalat"/>
          <w:bCs/>
          <w:szCs w:val="22"/>
        </w:rPr>
        <w:t xml:space="preserve"> </w:t>
      </w:r>
      <w:r w:rsidRPr="001426F0">
        <w:rPr>
          <w:rFonts w:ascii="GHEA Grapalat" w:hAnsi="GHEA Grapalat"/>
          <w:bCs/>
          <w:szCs w:val="22"/>
          <w:lang w:val="ru-RU"/>
        </w:rPr>
        <w:t>նշանակում</w:t>
      </w:r>
      <w:r w:rsidRPr="001426F0">
        <w:rPr>
          <w:rFonts w:ascii="GHEA Grapalat" w:hAnsi="GHEA Grapalat"/>
          <w:bCs/>
          <w:szCs w:val="22"/>
        </w:rPr>
        <w:t xml:space="preserve"> </w:t>
      </w:r>
      <w:r w:rsidRPr="001426F0">
        <w:rPr>
          <w:rFonts w:ascii="GHEA Grapalat" w:hAnsi="GHEA Grapalat"/>
          <w:bCs/>
          <w:szCs w:val="22"/>
          <w:lang w:val="ru-RU"/>
        </w:rPr>
        <w:t>է</w:t>
      </w:r>
      <w:r w:rsidRPr="001426F0">
        <w:rPr>
          <w:rFonts w:ascii="GHEA Grapalat" w:hAnsi="GHEA Grapalat"/>
          <w:bCs/>
          <w:szCs w:val="22"/>
        </w:rPr>
        <w:t xml:space="preserve"> </w:t>
      </w:r>
      <w:r w:rsidRPr="001426F0">
        <w:rPr>
          <w:rFonts w:ascii="GHEA Grapalat" w:hAnsi="GHEA Grapalat"/>
          <w:bCs/>
          <w:szCs w:val="22"/>
          <w:lang w:val="ru-RU"/>
        </w:rPr>
        <w:t>Վարկառուի</w:t>
      </w:r>
      <w:r w:rsidRPr="001426F0">
        <w:rPr>
          <w:rFonts w:ascii="GHEA Grapalat" w:hAnsi="GHEA Grapalat"/>
          <w:bCs/>
          <w:szCs w:val="22"/>
        </w:rPr>
        <w:t xml:space="preserve"> «</w:t>
      </w:r>
      <w:r w:rsidRPr="001426F0">
        <w:rPr>
          <w:rFonts w:ascii="GHEA Grapalat" w:hAnsi="GHEA Grapalat"/>
          <w:bCs/>
          <w:szCs w:val="22"/>
          <w:lang w:val="ru-RU"/>
        </w:rPr>
        <w:t>Հրատապ</w:t>
      </w:r>
      <w:r w:rsidRPr="001426F0">
        <w:rPr>
          <w:rFonts w:ascii="GHEA Grapalat" w:hAnsi="GHEA Grapalat"/>
          <w:bCs/>
          <w:szCs w:val="22"/>
        </w:rPr>
        <w:t xml:space="preserve"> </w:t>
      </w:r>
      <w:r w:rsidRPr="001426F0">
        <w:rPr>
          <w:rFonts w:ascii="GHEA Grapalat" w:hAnsi="GHEA Grapalat"/>
          <w:bCs/>
          <w:szCs w:val="22"/>
          <w:lang w:val="ru-RU"/>
        </w:rPr>
        <w:t>նպաստների</w:t>
      </w:r>
      <w:r w:rsidRPr="001426F0">
        <w:rPr>
          <w:rFonts w:ascii="GHEA Grapalat" w:hAnsi="GHEA Grapalat"/>
          <w:bCs/>
          <w:szCs w:val="22"/>
        </w:rPr>
        <w:t xml:space="preserve"> </w:t>
      </w:r>
      <w:r w:rsidRPr="001426F0">
        <w:rPr>
          <w:rFonts w:ascii="GHEA Grapalat" w:hAnsi="GHEA Grapalat"/>
          <w:bCs/>
          <w:szCs w:val="22"/>
          <w:lang w:val="ru-RU"/>
        </w:rPr>
        <w:t>ծրագիրը</w:t>
      </w:r>
      <w:r w:rsidRPr="001426F0">
        <w:rPr>
          <w:rFonts w:ascii="GHEA Grapalat" w:hAnsi="GHEA Grapalat"/>
          <w:bCs/>
          <w:szCs w:val="22"/>
        </w:rPr>
        <w:t xml:space="preserve">»` </w:t>
      </w:r>
      <w:r w:rsidRPr="001426F0">
        <w:rPr>
          <w:rFonts w:ascii="GHEA Grapalat" w:hAnsi="GHEA Grapalat"/>
          <w:bCs/>
          <w:szCs w:val="22"/>
          <w:lang w:val="ru-RU"/>
        </w:rPr>
        <w:t>սահմանված</w:t>
      </w:r>
      <w:r w:rsidRPr="001426F0">
        <w:rPr>
          <w:rFonts w:ascii="GHEA Grapalat" w:hAnsi="GHEA Grapalat"/>
          <w:bCs/>
          <w:szCs w:val="22"/>
        </w:rPr>
        <w:t xml:space="preserve"> </w:t>
      </w:r>
      <w:r w:rsidRPr="001426F0">
        <w:rPr>
          <w:rFonts w:ascii="GHEA Grapalat" w:hAnsi="GHEA Grapalat"/>
          <w:bCs/>
          <w:szCs w:val="22"/>
          <w:lang w:val="ru-RU"/>
        </w:rPr>
        <w:t>Վարկառուի</w:t>
      </w:r>
      <w:r w:rsidRPr="001426F0">
        <w:rPr>
          <w:rFonts w:ascii="GHEA Grapalat" w:hAnsi="GHEA Grapalat"/>
          <w:bCs/>
          <w:szCs w:val="22"/>
        </w:rPr>
        <w:t xml:space="preserve"> 2013</w:t>
      </w:r>
      <w:r w:rsidRPr="001426F0">
        <w:rPr>
          <w:rFonts w:ascii="GHEA Grapalat" w:hAnsi="GHEA Grapalat"/>
          <w:bCs/>
          <w:szCs w:val="22"/>
          <w:lang w:val="ru-RU"/>
        </w:rPr>
        <w:t>թ</w:t>
      </w:r>
      <w:r w:rsidRPr="001426F0">
        <w:rPr>
          <w:rFonts w:ascii="GHEA Grapalat" w:hAnsi="GHEA Grapalat"/>
          <w:bCs/>
          <w:szCs w:val="22"/>
        </w:rPr>
        <w:t xml:space="preserve">. </w:t>
      </w:r>
      <w:r w:rsidRPr="001426F0">
        <w:rPr>
          <w:rFonts w:ascii="GHEA Grapalat" w:hAnsi="GHEA Grapalat"/>
          <w:bCs/>
          <w:szCs w:val="22"/>
          <w:lang w:val="ru-RU"/>
        </w:rPr>
        <w:t>դեկտեմբերի</w:t>
      </w:r>
      <w:r w:rsidRPr="001426F0">
        <w:rPr>
          <w:rFonts w:ascii="GHEA Grapalat" w:hAnsi="GHEA Grapalat"/>
          <w:bCs/>
          <w:szCs w:val="22"/>
        </w:rPr>
        <w:t xml:space="preserve"> 13-</w:t>
      </w:r>
      <w:r w:rsidRPr="001426F0">
        <w:rPr>
          <w:rFonts w:ascii="GHEA Grapalat" w:hAnsi="GHEA Grapalat"/>
          <w:bCs/>
          <w:szCs w:val="22"/>
          <w:lang w:val="ru-RU"/>
        </w:rPr>
        <w:t>ի</w:t>
      </w:r>
      <w:r w:rsidRPr="001426F0">
        <w:rPr>
          <w:rFonts w:ascii="GHEA Grapalat" w:hAnsi="GHEA Grapalat"/>
          <w:bCs/>
          <w:szCs w:val="22"/>
        </w:rPr>
        <w:t xml:space="preserve"> </w:t>
      </w:r>
      <w:r w:rsidRPr="001426F0">
        <w:rPr>
          <w:rFonts w:ascii="GHEA Grapalat" w:hAnsi="GHEA Grapalat"/>
          <w:bCs/>
          <w:szCs w:val="22"/>
          <w:lang w:val="ru-RU"/>
        </w:rPr>
        <w:t>թիվ</w:t>
      </w:r>
      <w:r w:rsidRPr="001426F0">
        <w:rPr>
          <w:rFonts w:ascii="GHEA Grapalat" w:hAnsi="GHEA Grapalat"/>
          <w:bCs/>
          <w:szCs w:val="22"/>
        </w:rPr>
        <w:t xml:space="preserve"> 154-</w:t>
      </w:r>
      <w:r w:rsidRPr="001426F0">
        <w:rPr>
          <w:rFonts w:ascii="GHEA Grapalat" w:hAnsi="GHEA Grapalat"/>
          <w:bCs/>
          <w:szCs w:val="22"/>
          <w:lang w:val="ru-RU"/>
        </w:rPr>
        <w:t>Ն</w:t>
      </w:r>
      <w:r w:rsidRPr="001426F0">
        <w:rPr>
          <w:rFonts w:ascii="GHEA Grapalat" w:hAnsi="GHEA Grapalat"/>
          <w:bCs/>
          <w:szCs w:val="22"/>
        </w:rPr>
        <w:t xml:space="preserve"> </w:t>
      </w:r>
      <w:r w:rsidRPr="001426F0">
        <w:rPr>
          <w:rFonts w:ascii="GHEA Grapalat" w:hAnsi="GHEA Grapalat"/>
          <w:bCs/>
          <w:szCs w:val="22"/>
          <w:lang w:val="ru-RU"/>
        </w:rPr>
        <w:t>օրենքում</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2013</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28-</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BodyText"/>
        <w:ind w:left="426"/>
        <w:rPr>
          <w:rFonts w:ascii="GHEA Grapalat" w:hAnsi="GHEA Grapalat"/>
          <w:bCs/>
          <w:szCs w:val="22"/>
        </w:rPr>
      </w:pPr>
    </w:p>
    <w:p w:rsidR="00E27948" w:rsidRPr="001426F0" w:rsidRDefault="00E27948" w:rsidP="00556F7B">
      <w:pPr>
        <w:pStyle w:val="BodyText"/>
        <w:numPr>
          <w:ilvl w:val="0"/>
          <w:numId w:val="6"/>
        </w:numPr>
        <w:tabs>
          <w:tab w:val="clear" w:pos="1080"/>
          <w:tab w:val="num" w:pos="360"/>
        </w:tabs>
        <w:spacing w:before="0" w:after="0"/>
        <w:ind w:left="360"/>
        <w:rPr>
          <w:rFonts w:ascii="GHEA Grapalat" w:hAnsi="GHEA Grapalat"/>
          <w:bCs/>
          <w:szCs w:val="22"/>
        </w:rPr>
      </w:pPr>
      <w:r w:rsidRPr="001426F0">
        <w:rPr>
          <w:rFonts w:ascii="GHEA Grapalat" w:hAnsi="GHEA Grapalat"/>
          <w:bCs/>
          <w:szCs w:val="22"/>
        </w:rPr>
        <w:t>«</w:t>
      </w:r>
      <w:r w:rsidRPr="001426F0">
        <w:rPr>
          <w:rFonts w:ascii="GHEA Grapalat" w:hAnsi="GHEA Grapalat"/>
          <w:bCs/>
          <w:szCs w:val="22"/>
          <w:lang w:val="ru-RU"/>
        </w:rPr>
        <w:t>ԸՆԾ</w:t>
      </w:r>
      <w:r w:rsidRPr="001426F0">
        <w:rPr>
          <w:rFonts w:ascii="GHEA Grapalat" w:hAnsi="GHEA Grapalat"/>
          <w:bCs/>
          <w:szCs w:val="22"/>
        </w:rPr>
        <w:t>»-</w:t>
      </w:r>
      <w:r w:rsidRPr="001426F0">
        <w:rPr>
          <w:rFonts w:ascii="GHEA Grapalat" w:hAnsi="GHEA Grapalat"/>
          <w:bCs/>
          <w:szCs w:val="22"/>
          <w:lang w:val="ru-RU"/>
        </w:rPr>
        <w:t>ն</w:t>
      </w:r>
      <w:r w:rsidRPr="001426F0">
        <w:rPr>
          <w:rFonts w:ascii="GHEA Grapalat" w:hAnsi="GHEA Grapalat"/>
          <w:bCs/>
          <w:szCs w:val="22"/>
        </w:rPr>
        <w:t xml:space="preserve"> </w:t>
      </w:r>
      <w:r w:rsidRPr="001426F0">
        <w:rPr>
          <w:rFonts w:ascii="GHEA Grapalat" w:hAnsi="GHEA Grapalat"/>
          <w:bCs/>
          <w:szCs w:val="22"/>
          <w:lang w:val="ru-RU"/>
        </w:rPr>
        <w:t>նշանակում</w:t>
      </w:r>
      <w:r w:rsidRPr="001426F0">
        <w:rPr>
          <w:rFonts w:ascii="GHEA Grapalat" w:hAnsi="GHEA Grapalat"/>
          <w:bCs/>
          <w:szCs w:val="22"/>
        </w:rPr>
        <w:t xml:space="preserve"> </w:t>
      </w:r>
      <w:r w:rsidRPr="001426F0">
        <w:rPr>
          <w:rFonts w:ascii="GHEA Grapalat" w:hAnsi="GHEA Grapalat"/>
          <w:bCs/>
          <w:szCs w:val="22"/>
          <w:lang w:val="ru-RU"/>
        </w:rPr>
        <w:t>է</w:t>
      </w:r>
      <w:r w:rsidRPr="001426F0">
        <w:rPr>
          <w:rFonts w:ascii="GHEA Grapalat" w:hAnsi="GHEA Grapalat"/>
          <w:bCs/>
          <w:szCs w:val="22"/>
        </w:rPr>
        <w:t xml:space="preserve"> </w:t>
      </w:r>
      <w:r w:rsidRPr="001426F0">
        <w:rPr>
          <w:rFonts w:ascii="GHEA Grapalat" w:hAnsi="GHEA Grapalat"/>
          <w:bCs/>
          <w:szCs w:val="22"/>
          <w:lang w:val="ru-RU"/>
        </w:rPr>
        <w:t>Վարկառուի</w:t>
      </w:r>
      <w:r>
        <w:rPr>
          <w:rFonts w:ascii="GHEA Grapalat" w:hAnsi="GHEA Grapalat"/>
          <w:bCs/>
          <w:szCs w:val="22"/>
        </w:rPr>
        <w:t xml:space="preserve"> </w:t>
      </w:r>
      <w:r w:rsidRPr="001426F0">
        <w:rPr>
          <w:rFonts w:ascii="GHEA Grapalat" w:hAnsi="GHEA Grapalat"/>
          <w:bCs/>
          <w:szCs w:val="22"/>
        </w:rPr>
        <w:t>«</w:t>
      </w:r>
      <w:r w:rsidRPr="001426F0">
        <w:rPr>
          <w:rFonts w:ascii="GHEA Grapalat" w:hAnsi="GHEA Grapalat"/>
          <w:bCs/>
          <w:szCs w:val="22"/>
          <w:lang w:val="ru-RU"/>
        </w:rPr>
        <w:t>Ընտանեկան</w:t>
      </w:r>
      <w:r>
        <w:rPr>
          <w:rFonts w:ascii="GHEA Grapalat" w:hAnsi="GHEA Grapalat"/>
          <w:bCs/>
          <w:szCs w:val="22"/>
        </w:rPr>
        <w:t xml:space="preserve"> </w:t>
      </w:r>
      <w:r w:rsidRPr="001426F0">
        <w:rPr>
          <w:rFonts w:ascii="GHEA Grapalat" w:hAnsi="GHEA Grapalat"/>
          <w:bCs/>
          <w:szCs w:val="22"/>
          <w:lang w:val="ru-RU"/>
        </w:rPr>
        <w:t>նպաստների</w:t>
      </w:r>
      <w:r>
        <w:rPr>
          <w:rFonts w:ascii="GHEA Grapalat" w:hAnsi="GHEA Grapalat"/>
          <w:bCs/>
          <w:szCs w:val="22"/>
        </w:rPr>
        <w:t xml:space="preserve"> </w:t>
      </w:r>
      <w:r w:rsidRPr="001426F0">
        <w:rPr>
          <w:rFonts w:ascii="GHEA Grapalat" w:hAnsi="GHEA Grapalat"/>
          <w:bCs/>
          <w:szCs w:val="22"/>
          <w:lang w:val="ru-RU"/>
        </w:rPr>
        <w:t>ծրագիր</w:t>
      </w:r>
      <w:r w:rsidRPr="001426F0">
        <w:rPr>
          <w:rFonts w:ascii="GHEA Grapalat" w:hAnsi="GHEA Grapalat"/>
          <w:bCs/>
          <w:szCs w:val="22"/>
        </w:rPr>
        <w:t xml:space="preserve">»` </w:t>
      </w:r>
      <w:r w:rsidRPr="001426F0">
        <w:rPr>
          <w:rFonts w:ascii="GHEA Grapalat" w:hAnsi="GHEA Grapalat"/>
          <w:bCs/>
          <w:szCs w:val="22"/>
          <w:lang w:val="ru-RU"/>
        </w:rPr>
        <w:t>սահմանված</w:t>
      </w:r>
      <w:r w:rsidRPr="001426F0">
        <w:rPr>
          <w:rFonts w:ascii="GHEA Grapalat" w:hAnsi="GHEA Grapalat"/>
          <w:bCs/>
          <w:szCs w:val="22"/>
        </w:rPr>
        <w:t xml:space="preserve"> 2013</w:t>
      </w:r>
      <w:r w:rsidRPr="001426F0">
        <w:rPr>
          <w:rFonts w:ascii="GHEA Grapalat" w:hAnsi="GHEA Grapalat"/>
          <w:bCs/>
          <w:szCs w:val="22"/>
          <w:lang w:val="ru-RU"/>
        </w:rPr>
        <w:t>թ</w:t>
      </w:r>
      <w:r w:rsidRPr="001426F0">
        <w:rPr>
          <w:rFonts w:ascii="GHEA Grapalat" w:hAnsi="GHEA Grapalat"/>
          <w:bCs/>
          <w:szCs w:val="22"/>
        </w:rPr>
        <w:t xml:space="preserve">. </w:t>
      </w:r>
      <w:r w:rsidRPr="001426F0">
        <w:rPr>
          <w:rFonts w:ascii="GHEA Grapalat" w:hAnsi="GHEA Grapalat"/>
          <w:bCs/>
          <w:szCs w:val="22"/>
          <w:lang w:val="ru-RU"/>
        </w:rPr>
        <w:t>դեկտեմբերի</w:t>
      </w:r>
      <w:r w:rsidRPr="001426F0">
        <w:rPr>
          <w:rFonts w:ascii="GHEA Grapalat" w:hAnsi="GHEA Grapalat"/>
          <w:bCs/>
          <w:szCs w:val="22"/>
        </w:rPr>
        <w:t xml:space="preserve"> 13-</w:t>
      </w:r>
      <w:r w:rsidRPr="001426F0">
        <w:rPr>
          <w:rFonts w:ascii="GHEA Grapalat" w:hAnsi="GHEA Grapalat"/>
          <w:bCs/>
          <w:szCs w:val="22"/>
          <w:lang w:val="ru-RU"/>
        </w:rPr>
        <w:t>ի</w:t>
      </w:r>
      <w:r w:rsidRPr="001426F0">
        <w:rPr>
          <w:rFonts w:ascii="GHEA Grapalat" w:hAnsi="GHEA Grapalat"/>
          <w:bCs/>
          <w:szCs w:val="22"/>
        </w:rPr>
        <w:t xml:space="preserve"> </w:t>
      </w:r>
      <w:r w:rsidRPr="001426F0">
        <w:rPr>
          <w:rFonts w:ascii="GHEA Grapalat" w:hAnsi="GHEA Grapalat"/>
          <w:bCs/>
          <w:szCs w:val="22"/>
          <w:lang w:val="ru-RU"/>
        </w:rPr>
        <w:t>թիվ</w:t>
      </w:r>
      <w:r w:rsidRPr="001426F0">
        <w:rPr>
          <w:rFonts w:ascii="GHEA Grapalat" w:hAnsi="GHEA Grapalat"/>
          <w:bCs/>
          <w:szCs w:val="22"/>
        </w:rPr>
        <w:t xml:space="preserve"> 154-</w:t>
      </w:r>
      <w:r w:rsidRPr="001426F0">
        <w:rPr>
          <w:rFonts w:ascii="GHEA Grapalat" w:hAnsi="GHEA Grapalat"/>
          <w:bCs/>
          <w:szCs w:val="22"/>
          <w:lang w:val="ru-RU"/>
        </w:rPr>
        <w:t>Ն</w:t>
      </w:r>
      <w:r w:rsidRPr="001426F0">
        <w:rPr>
          <w:rFonts w:ascii="GHEA Grapalat" w:hAnsi="GHEA Grapalat"/>
          <w:bCs/>
          <w:szCs w:val="22"/>
        </w:rPr>
        <w:t xml:space="preserve"> </w:t>
      </w:r>
      <w:r w:rsidRPr="001426F0">
        <w:rPr>
          <w:rFonts w:ascii="GHEA Grapalat" w:hAnsi="GHEA Grapalat"/>
          <w:bCs/>
          <w:szCs w:val="22"/>
          <w:lang w:val="ru-RU"/>
        </w:rPr>
        <w:t>օրենքում</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2013</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28-</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BodyText"/>
        <w:ind w:left="720" w:hanging="720"/>
        <w:rPr>
          <w:rFonts w:ascii="GHEA Grapalat" w:hAnsi="GHEA Grapalat"/>
          <w:szCs w:val="22"/>
        </w:rPr>
      </w:pPr>
      <w:bookmarkStart w:id="44" w:name="_DV_M256"/>
      <w:bookmarkStart w:id="45" w:name="_DV_M257"/>
      <w:bookmarkStart w:id="46" w:name="_DV_M297"/>
      <w:bookmarkStart w:id="47" w:name="_DV_M299"/>
      <w:bookmarkStart w:id="48" w:name="_DV_M300"/>
      <w:bookmarkEnd w:id="44"/>
      <w:bookmarkEnd w:id="45"/>
      <w:bookmarkEnd w:id="46"/>
      <w:bookmarkEnd w:id="47"/>
      <w:bookmarkEnd w:id="48"/>
    </w:p>
    <w:p w:rsidR="00E27948" w:rsidRPr="001426F0" w:rsidRDefault="00E27948" w:rsidP="00556F7B">
      <w:pPr>
        <w:pStyle w:val="BodyText"/>
        <w:numPr>
          <w:ilvl w:val="0"/>
          <w:numId w:val="6"/>
        </w:numPr>
        <w:tabs>
          <w:tab w:val="clear" w:pos="1080"/>
        </w:tabs>
        <w:spacing w:before="0" w:after="0"/>
        <w:ind w:left="360"/>
        <w:rPr>
          <w:rFonts w:ascii="GHEA Grapalat" w:hAnsi="GHEA Grapalat"/>
          <w:szCs w:val="22"/>
        </w:rPr>
      </w:pPr>
      <w:r w:rsidRPr="001426F0">
        <w:rPr>
          <w:rFonts w:ascii="GHEA Grapalat" w:hAnsi="GHEA Grapalat"/>
          <w:color w:val="000000"/>
          <w:szCs w:val="22"/>
        </w:rPr>
        <w:t>«Ընդհանուր պայմաններ</w:t>
      </w:r>
      <w:r w:rsidRPr="001426F0">
        <w:rPr>
          <w:rFonts w:ascii="GHEA Grapalat" w:hAnsi="GHEA Grapalat"/>
          <w:color w:val="000000"/>
          <w:szCs w:val="22"/>
          <w:lang w:val="ru-RU"/>
        </w:rPr>
        <w:t>ը</w:t>
      </w:r>
      <w:r w:rsidRPr="001426F0">
        <w:rPr>
          <w:rFonts w:ascii="GHEA Grapalat" w:hAnsi="GHEA Grapalat"/>
          <w:color w:val="000000"/>
          <w:szCs w:val="22"/>
        </w:rPr>
        <w:t>» նշանակում է 2012թ. մարտի 12-ի «Վերակառուցման և զարգացման միջազգային բանկի վարկերի ընդհանուր պայմանները», ներառյալ սույն Հավելվածի Բաժ</w:t>
      </w:r>
      <w:r w:rsidRPr="001426F0">
        <w:rPr>
          <w:rFonts w:ascii="GHEA Grapalat" w:hAnsi="GHEA Grapalat"/>
          <w:color w:val="000000"/>
          <w:szCs w:val="22"/>
          <w:lang w:val="ru-RU"/>
        </w:rPr>
        <w:t>ի</w:t>
      </w:r>
      <w:r w:rsidRPr="001426F0">
        <w:rPr>
          <w:rFonts w:ascii="GHEA Grapalat" w:hAnsi="GHEA Grapalat"/>
          <w:color w:val="000000"/>
          <w:szCs w:val="22"/>
        </w:rPr>
        <w:t>ն II-</w:t>
      </w:r>
      <w:r w:rsidRPr="001426F0">
        <w:rPr>
          <w:rFonts w:ascii="GHEA Grapalat" w:hAnsi="GHEA Grapalat"/>
          <w:color w:val="000000"/>
          <w:szCs w:val="22"/>
          <w:lang w:val="ru-RU"/>
        </w:rPr>
        <w:t>ում</w:t>
      </w:r>
      <w:r>
        <w:rPr>
          <w:rFonts w:ascii="GHEA Grapalat" w:hAnsi="GHEA Grapalat"/>
          <w:color w:val="000000"/>
          <w:szCs w:val="22"/>
        </w:rPr>
        <w:t xml:space="preserve"> </w:t>
      </w:r>
      <w:r w:rsidRPr="001426F0">
        <w:rPr>
          <w:rFonts w:ascii="GHEA Grapalat" w:hAnsi="GHEA Grapalat"/>
          <w:color w:val="000000"/>
          <w:szCs w:val="22"/>
        </w:rPr>
        <w:t>նշվող փոփոխությունները:</w:t>
      </w:r>
    </w:p>
    <w:p w:rsidR="00E27948" w:rsidRPr="001426F0" w:rsidRDefault="00E27948" w:rsidP="00E27948">
      <w:pPr>
        <w:pStyle w:val="BodyText"/>
        <w:ind w:left="360"/>
        <w:rPr>
          <w:rFonts w:ascii="GHEA Grapalat" w:hAnsi="GHEA Grapalat"/>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ՄՌ</w:t>
      </w:r>
      <w:r w:rsidRPr="001426F0">
        <w:rPr>
          <w:rFonts w:ascii="GHEA Grapalat" w:hAnsi="GHEA Grapalat"/>
          <w:szCs w:val="22"/>
        </w:rPr>
        <w:t>»-</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մարդկային</w:t>
      </w:r>
      <w:r w:rsidRPr="001426F0">
        <w:rPr>
          <w:rFonts w:ascii="GHEA Grapalat" w:hAnsi="GHEA Grapalat"/>
          <w:szCs w:val="22"/>
        </w:rPr>
        <w:t xml:space="preserve"> </w:t>
      </w:r>
      <w:r w:rsidRPr="001426F0">
        <w:rPr>
          <w:rFonts w:ascii="GHEA Grapalat" w:hAnsi="GHEA Grapalat"/>
          <w:szCs w:val="22"/>
          <w:lang w:val="ru-RU"/>
        </w:rPr>
        <w:t>ռեսուրսներ</w:t>
      </w:r>
      <w:r w:rsidRPr="001426F0">
        <w:rPr>
          <w:rFonts w:ascii="GHEA Grapalat" w:hAnsi="GHEA Grapalat"/>
          <w:szCs w:val="22"/>
        </w:rPr>
        <w:t>:</w:t>
      </w:r>
    </w:p>
    <w:p w:rsidR="00E27948" w:rsidRPr="001426F0" w:rsidRDefault="00E27948" w:rsidP="00E27948">
      <w:pPr>
        <w:pStyle w:val="BodyText"/>
        <w:ind w:left="360"/>
        <w:rPr>
          <w:rFonts w:ascii="GHEA Grapalat" w:hAnsi="GHEA Grapalat"/>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 xml:space="preserve">«Փոխգործելիության ծրագիրը»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w:t>
      </w:r>
      <w:r w:rsidRPr="001426F0">
        <w:rPr>
          <w:rFonts w:ascii="GHEA Grapalat" w:hAnsi="GHEA Grapalat"/>
          <w:szCs w:val="22"/>
          <w:lang w:val="ru-RU"/>
        </w:rPr>
        <w:t>ծրագիր</w:t>
      </w:r>
      <w:r w:rsidRPr="001426F0">
        <w:rPr>
          <w:rFonts w:ascii="GHEA Grapalat" w:hAnsi="GHEA Grapalat"/>
          <w:szCs w:val="22"/>
        </w:rPr>
        <w:t xml:space="preserve">, </w:t>
      </w:r>
      <w:r w:rsidRPr="001426F0">
        <w:rPr>
          <w:rFonts w:ascii="GHEA Grapalat" w:hAnsi="GHEA Grapalat"/>
          <w:szCs w:val="22"/>
          <w:lang w:val="ru-RU"/>
        </w:rPr>
        <w:t>որ</w:t>
      </w:r>
      <w:r w:rsidRPr="001426F0">
        <w:rPr>
          <w:rFonts w:ascii="GHEA Grapalat" w:hAnsi="GHEA Grapalat"/>
          <w:szCs w:val="22"/>
        </w:rPr>
        <w:t>ի նպատակն է ապահովել պետական էլեկտրոնային կառավարման տեղեկատվական բազաների փոխգործելիությունը և դրանց միջև տվյալների ապահով փոխանակումը (</w:t>
      </w:r>
      <w:r w:rsidRPr="001426F0">
        <w:rPr>
          <w:rFonts w:ascii="GHEA Grapalat" w:hAnsi="GHEA Grapalat"/>
          <w:szCs w:val="22"/>
          <w:lang w:val="ru-RU"/>
        </w:rPr>
        <w:t>ընդունվել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Կառավարության 2015թ. օգոստոսի 31-ի թիվ 1093-Ն որոշմամբ):</w:t>
      </w:r>
    </w:p>
    <w:p w:rsidR="00E27948" w:rsidRPr="001426F0" w:rsidRDefault="00E27948" w:rsidP="00E27948">
      <w:pPr>
        <w:pStyle w:val="BodyText"/>
        <w:rPr>
          <w:rFonts w:ascii="GHEA Grapalat" w:hAnsi="GHEA Grapalat"/>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Ավիացիայի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2007</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փետրվարի</w:t>
      </w:r>
      <w:r w:rsidRPr="001426F0">
        <w:rPr>
          <w:rFonts w:ascii="GHEA Grapalat" w:hAnsi="GHEA Grapalat"/>
          <w:szCs w:val="22"/>
        </w:rPr>
        <w:t xml:space="preserve"> 22-</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81-</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2007</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մարտի</w:t>
      </w:r>
      <w:r w:rsidRPr="001426F0">
        <w:rPr>
          <w:rFonts w:ascii="GHEA Grapalat" w:hAnsi="GHEA Grapalat"/>
          <w:szCs w:val="22"/>
        </w:rPr>
        <w:t xml:space="preserve"> 28-</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Բանկային</w:t>
      </w:r>
      <w:r w:rsidRPr="001426F0">
        <w:rPr>
          <w:rFonts w:ascii="GHEA Grapalat" w:hAnsi="GHEA Grapalat"/>
          <w:szCs w:val="22"/>
        </w:rPr>
        <w:t xml:space="preserve"> </w:t>
      </w:r>
      <w:r w:rsidRPr="001426F0">
        <w:rPr>
          <w:rFonts w:ascii="GHEA Grapalat" w:hAnsi="GHEA Grapalat"/>
          <w:szCs w:val="22"/>
          <w:lang w:val="ru-RU"/>
        </w:rPr>
        <w:t>համակարգի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1996</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հունիսի</w:t>
      </w:r>
      <w:r w:rsidRPr="001426F0">
        <w:rPr>
          <w:rFonts w:ascii="GHEA Grapalat" w:hAnsi="GHEA Grapalat"/>
          <w:szCs w:val="22"/>
        </w:rPr>
        <w:t xml:space="preserve"> 30-</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68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1996</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օգոստոսի</w:t>
      </w:r>
      <w:r w:rsidRPr="001426F0">
        <w:rPr>
          <w:rFonts w:ascii="GHEA Grapalat" w:hAnsi="GHEA Grapalat"/>
          <w:szCs w:val="22"/>
        </w:rPr>
        <w:t xml:space="preserve"> 29-</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Իրավաբանական</w:t>
      </w:r>
      <w:r w:rsidRPr="001426F0">
        <w:rPr>
          <w:rFonts w:ascii="GHEA Grapalat" w:hAnsi="GHEA Grapalat"/>
          <w:szCs w:val="22"/>
        </w:rPr>
        <w:t xml:space="preserve"> </w:t>
      </w:r>
      <w:r w:rsidRPr="001426F0">
        <w:rPr>
          <w:rFonts w:ascii="GHEA Grapalat" w:hAnsi="GHEA Grapalat"/>
          <w:szCs w:val="22"/>
          <w:lang w:val="ru-RU"/>
        </w:rPr>
        <w:t>անձանց</w:t>
      </w:r>
      <w:r w:rsidRPr="001426F0">
        <w:rPr>
          <w:rFonts w:ascii="GHEA Grapalat" w:hAnsi="GHEA Grapalat"/>
          <w:szCs w:val="22"/>
        </w:rPr>
        <w:t xml:space="preserve"> </w:t>
      </w:r>
      <w:r w:rsidRPr="001426F0">
        <w:rPr>
          <w:rFonts w:ascii="GHEA Grapalat" w:hAnsi="GHEA Grapalat"/>
          <w:szCs w:val="22"/>
          <w:lang w:val="ru-RU"/>
        </w:rPr>
        <w:t>ծանուցման</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մայիսի</w:t>
      </w:r>
      <w:r w:rsidRPr="001426F0">
        <w:rPr>
          <w:rFonts w:ascii="GHEA Grapalat" w:hAnsi="GHEA Grapalat"/>
          <w:szCs w:val="22"/>
        </w:rPr>
        <w:t xml:space="preserve"> 7-</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36-</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Խորհրդարանի</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կայքում</w:t>
      </w:r>
      <w:r w:rsidRPr="001426F0">
        <w:rPr>
          <w:rFonts w:ascii="GHEA Grapalat" w:hAnsi="GHEA Grapalat"/>
          <w:szCs w:val="22"/>
        </w:rPr>
        <w:t>:</w:t>
      </w:r>
    </w:p>
    <w:p w:rsidR="00E27948" w:rsidRPr="001426F0" w:rsidRDefault="00E27948" w:rsidP="00E27948">
      <w:pPr>
        <w:pStyle w:val="BodyText"/>
        <w:ind w:left="720"/>
        <w:rPr>
          <w:rFonts w:ascii="GHEA Grapalat" w:hAnsi="GHEA Grapalat"/>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ՀՀ</w:t>
      </w:r>
      <w:r w:rsidRPr="001426F0">
        <w:rPr>
          <w:rFonts w:ascii="GHEA Grapalat" w:hAnsi="GHEA Grapalat"/>
          <w:szCs w:val="22"/>
        </w:rPr>
        <w:t xml:space="preserve"> </w:t>
      </w:r>
      <w:r w:rsidRPr="001426F0">
        <w:rPr>
          <w:rFonts w:ascii="GHEA Grapalat" w:hAnsi="GHEA Grapalat"/>
          <w:szCs w:val="22"/>
          <w:lang w:val="ru-RU"/>
        </w:rPr>
        <w:t>Կենտրոնական</w:t>
      </w:r>
      <w:r w:rsidRPr="001426F0">
        <w:rPr>
          <w:rFonts w:ascii="GHEA Grapalat" w:hAnsi="GHEA Grapalat"/>
          <w:szCs w:val="22"/>
        </w:rPr>
        <w:t xml:space="preserve"> </w:t>
      </w:r>
      <w:r w:rsidRPr="001426F0">
        <w:rPr>
          <w:rFonts w:ascii="GHEA Grapalat" w:hAnsi="GHEA Grapalat"/>
          <w:szCs w:val="22"/>
          <w:lang w:val="ru-RU"/>
        </w:rPr>
        <w:t>բանկի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1996</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հունիսի</w:t>
      </w:r>
      <w:r w:rsidRPr="001426F0">
        <w:rPr>
          <w:rFonts w:ascii="GHEA Grapalat" w:hAnsi="GHEA Grapalat"/>
          <w:szCs w:val="22"/>
        </w:rPr>
        <w:t xml:space="preserve"> 30-</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69 </w:t>
      </w:r>
      <w:r w:rsidRPr="001426F0">
        <w:rPr>
          <w:rFonts w:ascii="GHEA Grapalat" w:hAnsi="GHEA Grapalat"/>
          <w:szCs w:val="22"/>
          <w:lang w:val="ru-RU"/>
        </w:rPr>
        <w:t>օրենք</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1996</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օգոստոսի</w:t>
      </w:r>
      <w:r w:rsidRPr="001426F0">
        <w:rPr>
          <w:rFonts w:ascii="GHEA Grapalat" w:hAnsi="GHEA Grapalat"/>
          <w:szCs w:val="22"/>
        </w:rPr>
        <w:t xml:space="preserve"> 29-</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rPr>
        <w:t>«</w:t>
      </w:r>
      <w:r w:rsidRPr="001426F0">
        <w:rPr>
          <w:rFonts w:ascii="GHEA Grapalat" w:hAnsi="GHEA Grapalat"/>
          <w:szCs w:val="22"/>
          <w:lang w:val="ru-RU"/>
        </w:rPr>
        <w:t>Վարկային</w:t>
      </w:r>
      <w:r w:rsidRPr="001426F0">
        <w:rPr>
          <w:rFonts w:ascii="GHEA Grapalat" w:hAnsi="GHEA Grapalat"/>
          <w:szCs w:val="22"/>
        </w:rPr>
        <w:t xml:space="preserve"> </w:t>
      </w:r>
      <w:r w:rsidRPr="001426F0">
        <w:rPr>
          <w:rFonts w:ascii="GHEA Grapalat" w:hAnsi="GHEA Grapalat"/>
          <w:szCs w:val="22"/>
          <w:lang w:val="ru-RU"/>
        </w:rPr>
        <w:t>կազմակերպությունների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2001</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նոյեմբերի</w:t>
      </w:r>
      <w:r w:rsidRPr="001426F0">
        <w:rPr>
          <w:rFonts w:ascii="GHEA Grapalat" w:hAnsi="GHEA Grapalat"/>
          <w:szCs w:val="22"/>
        </w:rPr>
        <w:t xml:space="preserve"> 6-</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262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2001</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15-</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Տեսչական</w:t>
      </w:r>
      <w:r w:rsidRPr="001426F0">
        <w:rPr>
          <w:rFonts w:ascii="GHEA Grapalat" w:hAnsi="GHEA Grapalat"/>
          <w:szCs w:val="22"/>
        </w:rPr>
        <w:t xml:space="preserve"> </w:t>
      </w:r>
      <w:r w:rsidRPr="001426F0">
        <w:rPr>
          <w:rFonts w:ascii="GHEA Grapalat" w:hAnsi="GHEA Grapalat"/>
          <w:szCs w:val="22"/>
          <w:lang w:val="ru-RU"/>
        </w:rPr>
        <w:t>մարմինների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17-</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254-</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30-</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Ապահովագրության</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2007</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ապրիլի</w:t>
      </w:r>
      <w:r w:rsidRPr="001426F0">
        <w:rPr>
          <w:rFonts w:ascii="GHEA Grapalat" w:hAnsi="GHEA Grapalat"/>
          <w:szCs w:val="22"/>
        </w:rPr>
        <w:t xml:space="preserve"> 9-</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177-</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2007</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սեպտեմբերի</w:t>
      </w:r>
      <w:r w:rsidRPr="001426F0">
        <w:rPr>
          <w:rFonts w:ascii="GHEA Grapalat" w:hAnsi="GHEA Grapalat"/>
          <w:szCs w:val="22"/>
        </w:rPr>
        <w:t xml:space="preserve"> 30-</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Կենսաթոշակների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1998</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28-</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275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1998</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31-</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Արժեթղթերի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2007</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հոկտեմբերի</w:t>
      </w:r>
      <w:r w:rsidRPr="001426F0">
        <w:rPr>
          <w:rFonts w:ascii="GHEA Grapalat" w:hAnsi="GHEA Grapalat"/>
          <w:szCs w:val="22"/>
        </w:rPr>
        <w:t xml:space="preserve"> 11-</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195-</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2007</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հոկտեմբերի</w:t>
      </w:r>
      <w:r w:rsidRPr="001426F0">
        <w:rPr>
          <w:rFonts w:ascii="GHEA Grapalat" w:hAnsi="GHEA Grapalat"/>
          <w:szCs w:val="22"/>
        </w:rPr>
        <w:t xml:space="preserve"> 31-</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BodyText"/>
        <w:rPr>
          <w:rFonts w:ascii="GHEA Grapalat" w:hAnsi="GHEA Grapalat"/>
          <w:szCs w:val="22"/>
          <w:highlight w:val="yellow"/>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Առևտրի</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ծառայությունների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2004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նոյեմբերի</w:t>
      </w:r>
      <w:r w:rsidRPr="001426F0">
        <w:rPr>
          <w:rFonts w:ascii="GHEA Grapalat" w:hAnsi="GHEA Grapalat"/>
          <w:szCs w:val="22"/>
        </w:rPr>
        <w:t xml:space="preserve"> 24-</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134-</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2004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28-</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BodyText"/>
        <w:rPr>
          <w:rFonts w:ascii="GHEA Grapalat" w:hAnsi="GHEA Grapalat"/>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Ապահովված</w:t>
      </w:r>
      <w:r w:rsidRPr="001426F0">
        <w:rPr>
          <w:rFonts w:ascii="GHEA Grapalat" w:hAnsi="GHEA Grapalat"/>
          <w:szCs w:val="22"/>
        </w:rPr>
        <w:t xml:space="preserve"> </w:t>
      </w:r>
      <w:r w:rsidRPr="001426F0">
        <w:rPr>
          <w:rFonts w:ascii="GHEA Grapalat" w:hAnsi="GHEA Grapalat"/>
          <w:szCs w:val="22"/>
          <w:lang w:val="ru-RU"/>
        </w:rPr>
        <w:t>գործարքների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17-</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263-</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30-</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Սոցիալական</w:t>
      </w:r>
      <w:r w:rsidRPr="001426F0">
        <w:rPr>
          <w:rFonts w:ascii="GHEA Grapalat" w:hAnsi="GHEA Grapalat"/>
          <w:szCs w:val="22"/>
        </w:rPr>
        <w:t xml:space="preserve"> </w:t>
      </w:r>
      <w:r w:rsidRPr="001426F0">
        <w:rPr>
          <w:rFonts w:ascii="GHEA Grapalat" w:hAnsi="GHEA Grapalat"/>
          <w:szCs w:val="22"/>
          <w:lang w:val="ru-RU"/>
        </w:rPr>
        <w:t>ծառայությունների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17-</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231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2014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դեկտեմբերի</w:t>
      </w:r>
      <w:r w:rsidRPr="001426F0">
        <w:rPr>
          <w:rFonts w:ascii="GHEA Grapalat" w:hAnsi="GHEA Grapalat"/>
          <w:szCs w:val="22"/>
        </w:rPr>
        <w:t xml:space="preserve"> 30-</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lastRenderedPageBreak/>
        <w:t>«</w:t>
      </w:r>
      <w:r w:rsidRPr="001426F0">
        <w:rPr>
          <w:rFonts w:ascii="GHEA Grapalat" w:hAnsi="GHEA Grapalat"/>
          <w:szCs w:val="22"/>
          <w:lang w:val="ru-RU"/>
        </w:rPr>
        <w:t>Թափոնների</w:t>
      </w:r>
      <w:r w:rsidRPr="001426F0">
        <w:rPr>
          <w:rFonts w:ascii="GHEA Grapalat" w:hAnsi="GHEA Grapalat"/>
          <w:szCs w:val="22"/>
        </w:rPr>
        <w:t xml:space="preserve"> </w:t>
      </w:r>
      <w:r w:rsidRPr="001426F0">
        <w:rPr>
          <w:rFonts w:ascii="GHEA Grapalat" w:hAnsi="GHEA Grapalat"/>
          <w:szCs w:val="22"/>
          <w:lang w:val="ru-RU"/>
        </w:rPr>
        <w:t>մասին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2004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նոյեմբերի</w:t>
      </w:r>
      <w:r w:rsidRPr="001426F0">
        <w:rPr>
          <w:rFonts w:ascii="GHEA Grapalat" w:hAnsi="GHEA Grapalat"/>
          <w:szCs w:val="22"/>
        </w:rPr>
        <w:t xml:space="preserve"> 24-</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159-</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օրենքը</w:t>
      </w:r>
      <w:r w:rsidRPr="001426F0">
        <w:rPr>
          <w:rFonts w:ascii="GHEA Grapalat" w:hAnsi="GHEA Grapalat"/>
          <w:szCs w:val="22"/>
        </w:rPr>
        <w:t xml:space="preserve"> (</w:t>
      </w:r>
      <w:r w:rsidRPr="001426F0">
        <w:rPr>
          <w:rFonts w:ascii="GHEA Grapalat" w:hAnsi="GHEA Grapalat"/>
          <w:szCs w:val="22"/>
          <w:lang w:val="ru-RU"/>
        </w:rPr>
        <w:t>որը</w:t>
      </w:r>
      <w:r w:rsidRPr="001426F0">
        <w:rPr>
          <w:rFonts w:ascii="GHEA Grapalat" w:hAnsi="GHEA Grapalat"/>
          <w:szCs w:val="22"/>
        </w:rPr>
        <w:t xml:space="preserve"> </w:t>
      </w:r>
      <w:r w:rsidRPr="001426F0">
        <w:rPr>
          <w:rFonts w:ascii="GHEA Grapalat" w:hAnsi="GHEA Grapalat"/>
          <w:szCs w:val="22"/>
          <w:lang w:val="ru-RU"/>
        </w:rPr>
        <w:t>սահմանված</w:t>
      </w:r>
      <w:r w:rsidRPr="001426F0">
        <w:rPr>
          <w:rFonts w:ascii="GHEA Grapalat" w:hAnsi="GHEA Grapalat"/>
          <w:szCs w:val="22"/>
        </w:rPr>
        <w:t xml:space="preserve"> </w:t>
      </w:r>
      <w:r w:rsidRPr="001426F0">
        <w:rPr>
          <w:rFonts w:ascii="GHEA Grapalat" w:hAnsi="GHEA Grapalat"/>
          <w:szCs w:val="22"/>
          <w:lang w:val="ru-RU"/>
        </w:rPr>
        <w:t>կարգով</w:t>
      </w:r>
      <w:r w:rsidRPr="001426F0">
        <w:rPr>
          <w:rFonts w:ascii="GHEA Grapalat" w:hAnsi="GHEA Grapalat"/>
          <w:szCs w:val="22"/>
        </w:rPr>
        <w:t xml:space="preserve"> </w:t>
      </w:r>
      <w:r w:rsidRPr="001426F0">
        <w:rPr>
          <w:rFonts w:ascii="GHEA Grapalat" w:hAnsi="GHEA Grapalat"/>
          <w:szCs w:val="22"/>
          <w:lang w:val="ru-RU"/>
        </w:rPr>
        <w:t>հրապարակվել</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Պաշտոնական</w:t>
      </w:r>
      <w:r w:rsidRPr="001426F0">
        <w:rPr>
          <w:rFonts w:ascii="GHEA Grapalat" w:hAnsi="GHEA Grapalat"/>
          <w:szCs w:val="22"/>
        </w:rPr>
        <w:t xml:space="preserve"> </w:t>
      </w:r>
      <w:r w:rsidRPr="001426F0">
        <w:rPr>
          <w:rFonts w:ascii="GHEA Grapalat" w:hAnsi="GHEA Grapalat"/>
          <w:szCs w:val="22"/>
          <w:lang w:val="ru-RU"/>
        </w:rPr>
        <w:t>տեղեկագրում</w:t>
      </w:r>
      <w:r w:rsidRPr="001426F0">
        <w:rPr>
          <w:rFonts w:ascii="GHEA Grapalat" w:hAnsi="GHEA Grapalat"/>
          <w:szCs w:val="22"/>
        </w:rPr>
        <w:t xml:space="preserve"> 2004</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նոյեմբերի</w:t>
      </w:r>
      <w:r w:rsidRPr="001426F0">
        <w:rPr>
          <w:rFonts w:ascii="GHEA Grapalat" w:hAnsi="GHEA Grapalat"/>
          <w:szCs w:val="22"/>
        </w:rPr>
        <w:t xml:space="preserve"> 24-</w:t>
      </w:r>
      <w:r w:rsidRPr="001426F0">
        <w:rPr>
          <w:rFonts w:ascii="GHEA Grapalat" w:hAnsi="GHEA Grapalat"/>
          <w:szCs w:val="22"/>
          <w:lang w:val="ru-RU"/>
        </w:rPr>
        <w:t>ին</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ԷՆ</w:t>
      </w:r>
      <w:r w:rsidRPr="001426F0">
        <w:rPr>
          <w:rFonts w:ascii="GHEA Grapalat" w:hAnsi="GHEA Grapalat"/>
          <w:szCs w:val="22"/>
        </w:rPr>
        <w:t>»-</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w:t>
      </w:r>
      <w:r w:rsidRPr="001426F0">
        <w:rPr>
          <w:rFonts w:ascii="GHEA Grapalat" w:hAnsi="GHEA Grapalat"/>
          <w:szCs w:val="22"/>
          <w:lang w:val="ru-RU"/>
        </w:rPr>
        <w:t>Էկոնոմիկայի</w:t>
      </w:r>
      <w:r w:rsidRPr="001426F0">
        <w:rPr>
          <w:rFonts w:ascii="GHEA Grapalat" w:hAnsi="GHEA Grapalat"/>
          <w:szCs w:val="22"/>
        </w:rPr>
        <w:t xml:space="preserve"> </w:t>
      </w:r>
      <w:r w:rsidRPr="001426F0">
        <w:rPr>
          <w:rFonts w:ascii="GHEA Grapalat" w:hAnsi="GHEA Grapalat"/>
          <w:szCs w:val="22"/>
          <w:lang w:val="ru-RU"/>
        </w:rPr>
        <w:t>նախարարությունը</w:t>
      </w:r>
      <w:r w:rsidRPr="001426F0">
        <w:rPr>
          <w:rFonts w:ascii="GHEA Grapalat" w:hAnsi="GHEA Grapalat"/>
          <w:szCs w:val="22"/>
        </w:rPr>
        <w:t xml:space="preserve"> </w:t>
      </w:r>
      <w:r w:rsidRPr="001426F0">
        <w:rPr>
          <w:rFonts w:ascii="GHEA Grapalat" w:hAnsi="GHEA Grapalat"/>
          <w:szCs w:val="22"/>
          <w:lang w:val="ru-RU"/>
        </w:rPr>
        <w:t>կամ</w:t>
      </w:r>
      <w:r w:rsidRPr="001426F0">
        <w:rPr>
          <w:rFonts w:ascii="GHEA Grapalat" w:hAnsi="GHEA Grapalat"/>
          <w:szCs w:val="22"/>
        </w:rPr>
        <w:t xml:space="preserve"> </w:t>
      </w:r>
      <w:r w:rsidRPr="001426F0">
        <w:rPr>
          <w:rFonts w:ascii="GHEA Grapalat" w:hAnsi="GHEA Grapalat"/>
          <w:szCs w:val="22"/>
          <w:lang w:val="ru-RU"/>
        </w:rPr>
        <w:t>նրա</w:t>
      </w:r>
      <w:r w:rsidRPr="001426F0">
        <w:rPr>
          <w:rFonts w:ascii="GHEA Grapalat" w:hAnsi="GHEA Grapalat"/>
          <w:szCs w:val="22"/>
        </w:rPr>
        <w:t xml:space="preserve"> </w:t>
      </w:r>
      <w:r w:rsidRPr="001426F0">
        <w:rPr>
          <w:rFonts w:ascii="GHEA Grapalat" w:hAnsi="GHEA Grapalat"/>
          <w:szCs w:val="22"/>
          <w:lang w:val="ru-RU"/>
        </w:rPr>
        <w:t>իրավահաջորդը</w:t>
      </w:r>
      <w:r w:rsidRPr="001426F0">
        <w:rPr>
          <w:rFonts w:ascii="GHEA Grapalat" w:hAnsi="GHEA Grapalat"/>
          <w:szCs w:val="22"/>
        </w:rPr>
        <w:t xml:space="preserve">` </w:t>
      </w:r>
      <w:r w:rsidRPr="001426F0">
        <w:rPr>
          <w:rFonts w:ascii="GHEA Grapalat" w:hAnsi="GHEA Grapalat"/>
          <w:szCs w:val="22"/>
          <w:lang w:val="ru-RU"/>
        </w:rPr>
        <w:t>ընդունելի</w:t>
      </w:r>
      <w:r w:rsidRPr="001426F0">
        <w:rPr>
          <w:rFonts w:ascii="GHEA Grapalat" w:hAnsi="GHEA Grapalat"/>
          <w:szCs w:val="22"/>
        </w:rPr>
        <w:t xml:space="preserve"> </w:t>
      </w:r>
      <w:r w:rsidRPr="001426F0">
        <w:rPr>
          <w:rFonts w:ascii="GHEA Grapalat" w:hAnsi="GHEA Grapalat"/>
          <w:szCs w:val="22"/>
          <w:lang w:val="ru-RU"/>
        </w:rPr>
        <w:t>Բանկի</w:t>
      </w:r>
      <w:r w:rsidRPr="001426F0">
        <w:rPr>
          <w:rFonts w:ascii="GHEA Grapalat" w:hAnsi="GHEA Grapalat"/>
          <w:szCs w:val="22"/>
        </w:rPr>
        <w:t xml:space="preserve"> </w:t>
      </w:r>
      <w:r w:rsidRPr="001426F0">
        <w:rPr>
          <w:rFonts w:ascii="GHEA Grapalat" w:hAnsi="GHEA Grapalat"/>
          <w:szCs w:val="22"/>
          <w:lang w:val="ru-RU"/>
        </w:rPr>
        <w:t>համար</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24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ԱՆ</w:t>
      </w:r>
      <w:r w:rsidRPr="001426F0">
        <w:rPr>
          <w:rFonts w:ascii="GHEA Grapalat" w:hAnsi="GHEA Grapalat"/>
          <w:szCs w:val="22"/>
        </w:rPr>
        <w:t>»-</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w:t>
      </w:r>
      <w:r w:rsidRPr="001426F0">
        <w:rPr>
          <w:rFonts w:ascii="GHEA Grapalat" w:hAnsi="GHEA Grapalat"/>
          <w:szCs w:val="22"/>
          <w:lang w:val="ru-RU"/>
        </w:rPr>
        <w:t>Արդարադատության</w:t>
      </w:r>
      <w:r w:rsidRPr="001426F0">
        <w:rPr>
          <w:rFonts w:ascii="GHEA Grapalat" w:hAnsi="GHEA Grapalat"/>
          <w:szCs w:val="22"/>
        </w:rPr>
        <w:t xml:space="preserve"> </w:t>
      </w:r>
      <w:r w:rsidRPr="001426F0">
        <w:rPr>
          <w:rFonts w:ascii="GHEA Grapalat" w:hAnsi="GHEA Grapalat"/>
          <w:szCs w:val="22"/>
          <w:lang w:val="ru-RU"/>
        </w:rPr>
        <w:t>նախարարությունը</w:t>
      </w:r>
      <w:r w:rsidRPr="001426F0">
        <w:rPr>
          <w:rFonts w:ascii="GHEA Grapalat" w:hAnsi="GHEA Grapalat"/>
          <w:szCs w:val="22"/>
        </w:rPr>
        <w:t xml:space="preserve"> </w:t>
      </w:r>
      <w:r w:rsidRPr="001426F0">
        <w:rPr>
          <w:rFonts w:ascii="GHEA Grapalat" w:hAnsi="GHEA Grapalat"/>
          <w:szCs w:val="22"/>
          <w:lang w:val="ru-RU"/>
        </w:rPr>
        <w:t>կամ</w:t>
      </w:r>
      <w:r w:rsidRPr="001426F0">
        <w:rPr>
          <w:rFonts w:ascii="GHEA Grapalat" w:hAnsi="GHEA Grapalat"/>
          <w:szCs w:val="22"/>
        </w:rPr>
        <w:t xml:space="preserve"> </w:t>
      </w:r>
      <w:r w:rsidRPr="001426F0">
        <w:rPr>
          <w:rFonts w:ascii="GHEA Grapalat" w:hAnsi="GHEA Grapalat"/>
          <w:szCs w:val="22"/>
          <w:lang w:val="ru-RU"/>
        </w:rPr>
        <w:t>նրա</w:t>
      </w:r>
      <w:r w:rsidRPr="001426F0">
        <w:rPr>
          <w:rFonts w:ascii="GHEA Grapalat" w:hAnsi="GHEA Grapalat"/>
          <w:szCs w:val="22"/>
        </w:rPr>
        <w:t xml:space="preserve"> </w:t>
      </w:r>
      <w:r w:rsidRPr="001426F0">
        <w:rPr>
          <w:rFonts w:ascii="GHEA Grapalat" w:hAnsi="GHEA Grapalat"/>
          <w:szCs w:val="22"/>
          <w:lang w:val="ru-RU"/>
        </w:rPr>
        <w:t>իրավահաջորդը</w:t>
      </w:r>
      <w:r w:rsidRPr="001426F0">
        <w:rPr>
          <w:rFonts w:ascii="GHEA Grapalat" w:hAnsi="GHEA Grapalat"/>
          <w:szCs w:val="22"/>
        </w:rPr>
        <w:t xml:space="preserve">` </w:t>
      </w:r>
      <w:r w:rsidRPr="001426F0">
        <w:rPr>
          <w:rFonts w:ascii="GHEA Grapalat" w:hAnsi="GHEA Grapalat"/>
          <w:szCs w:val="22"/>
          <w:lang w:val="ru-RU"/>
        </w:rPr>
        <w:t>ընդունելի</w:t>
      </w:r>
      <w:r w:rsidRPr="001426F0">
        <w:rPr>
          <w:rFonts w:ascii="GHEA Grapalat" w:hAnsi="GHEA Grapalat"/>
          <w:szCs w:val="22"/>
        </w:rPr>
        <w:t xml:space="preserve"> </w:t>
      </w:r>
      <w:r w:rsidRPr="001426F0">
        <w:rPr>
          <w:rFonts w:ascii="GHEA Grapalat" w:hAnsi="GHEA Grapalat"/>
          <w:szCs w:val="22"/>
          <w:lang w:val="ru-RU"/>
        </w:rPr>
        <w:t>Բանկի</w:t>
      </w:r>
      <w:r w:rsidRPr="001426F0">
        <w:rPr>
          <w:rFonts w:ascii="GHEA Grapalat" w:hAnsi="GHEA Grapalat"/>
          <w:szCs w:val="22"/>
        </w:rPr>
        <w:t xml:space="preserve"> </w:t>
      </w:r>
      <w:r w:rsidRPr="001426F0">
        <w:rPr>
          <w:rFonts w:ascii="GHEA Grapalat" w:hAnsi="GHEA Grapalat"/>
          <w:szCs w:val="22"/>
          <w:lang w:val="ru-RU"/>
        </w:rPr>
        <w:t>համար</w:t>
      </w:r>
      <w:r w:rsidRPr="001426F0">
        <w:rPr>
          <w:rFonts w:ascii="GHEA Grapalat" w:hAnsi="GHEA Grapalat"/>
          <w:szCs w:val="22"/>
        </w:rPr>
        <w:t>:</w:t>
      </w: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ՇՎ</w:t>
      </w:r>
      <w:r w:rsidRPr="001426F0">
        <w:rPr>
          <w:rFonts w:ascii="GHEA Grapalat" w:hAnsi="GHEA Grapalat"/>
          <w:szCs w:val="22"/>
        </w:rPr>
        <w:t>»-</w:t>
      </w:r>
      <w:r w:rsidRPr="001426F0">
        <w:rPr>
          <w:rFonts w:ascii="GHEA Grapalat" w:hAnsi="GHEA Grapalat"/>
          <w:szCs w:val="22"/>
          <w:lang w:val="ru-RU"/>
        </w:rPr>
        <w:t>ն</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շուկայի</w:t>
      </w:r>
      <w:r w:rsidRPr="001426F0">
        <w:rPr>
          <w:rFonts w:ascii="GHEA Grapalat" w:hAnsi="GHEA Grapalat"/>
          <w:szCs w:val="22"/>
        </w:rPr>
        <w:t xml:space="preserve"> </w:t>
      </w:r>
      <w:r w:rsidRPr="001426F0">
        <w:rPr>
          <w:rFonts w:ascii="GHEA Grapalat" w:hAnsi="GHEA Grapalat"/>
          <w:szCs w:val="22"/>
          <w:lang w:val="ru-RU"/>
        </w:rPr>
        <w:t>վերահսկողություն</w:t>
      </w:r>
      <w:r w:rsidRPr="001426F0">
        <w:rPr>
          <w:rFonts w:ascii="GHEA Grapalat" w:hAnsi="GHEA Grapalat"/>
          <w:szCs w:val="22"/>
        </w:rPr>
        <w:t>:</w:t>
      </w:r>
    </w:p>
    <w:p w:rsidR="00E27948" w:rsidRPr="001426F0" w:rsidRDefault="00E27948" w:rsidP="00E27948">
      <w:pPr>
        <w:pStyle w:val="BodyText"/>
        <w:ind w:left="360"/>
        <w:rPr>
          <w:rFonts w:ascii="GHEA Grapalat" w:hAnsi="GHEA Grapalat"/>
          <w:szCs w:val="22"/>
        </w:rPr>
      </w:pPr>
    </w:p>
    <w:p w:rsidR="00E27948" w:rsidRPr="001426F0" w:rsidRDefault="00E27948" w:rsidP="00556F7B">
      <w:pPr>
        <w:pStyle w:val="BodyText"/>
        <w:numPr>
          <w:ilvl w:val="0"/>
          <w:numId w:val="6"/>
        </w:numPr>
        <w:tabs>
          <w:tab w:val="clear" w:pos="1080"/>
        </w:tabs>
        <w:spacing w:before="0" w:after="0"/>
        <w:ind w:left="360"/>
        <w:rPr>
          <w:rFonts w:ascii="GHEA Grapalat" w:hAnsi="GHEA Grapalat"/>
          <w:szCs w:val="22"/>
        </w:rPr>
      </w:pPr>
      <w:r w:rsidRPr="001426F0">
        <w:rPr>
          <w:rFonts w:ascii="GHEA Grapalat" w:hAnsi="GHEA Grapalat"/>
          <w:color w:val="000000"/>
          <w:szCs w:val="22"/>
        </w:rPr>
        <w:t>«Ծրագիր» նշանակում է գործողությունների, նպատակների և քաղաքականությունների ծրագիր, որը կոչված է աճի խթանմանը և աղքատության կայուն կրճատումների ապահովմանը և սահմանված կամ հիշատակված է Վարկառուի 2015</w:t>
      </w:r>
      <w:r w:rsidRPr="001426F0">
        <w:rPr>
          <w:rFonts w:ascii="GHEA Grapalat" w:hAnsi="GHEA Grapalat"/>
          <w:color w:val="000000"/>
          <w:szCs w:val="22"/>
          <w:lang w:val="ru-RU"/>
        </w:rPr>
        <w:t>թ</w:t>
      </w:r>
      <w:r w:rsidRPr="001426F0">
        <w:rPr>
          <w:rFonts w:ascii="GHEA Grapalat" w:hAnsi="GHEA Grapalat"/>
          <w:color w:val="000000"/>
          <w:szCs w:val="22"/>
        </w:rPr>
        <w:t xml:space="preserve">. </w:t>
      </w:r>
      <w:r w:rsidRPr="001426F0">
        <w:rPr>
          <w:rFonts w:ascii="GHEA Grapalat" w:hAnsi="GHEA Grapalat"/>
          <w:color w:val="000000"/>
          <w:szCs w:val="22"/>
          <w:lang w:val="ru-RU"/>
        </w:rPr>
        <w:t>նոյեմբերի</w:t>
      </w:r>
      <w:r w:rsidRPr="001426F0">
        <w:rPr>
          <w:rFonts w:ascii="GHEA Grapalat" w:hAnsi="GHEA Grapalat"/>
          <w:color w:val="000000"/>
          <w:szCs w:val="22"/>
        </w:rPr>
        <w:t xml:space="preserve"> 12-</w:t>
      </w:r>
      <w:r w:rsidRPr="001426F0">
        <w:rPr>
          <w:rFonts w:ascii="GHEA Grapalat" w:hAnsi="GHEA Grapalat"/>
          <w:color w:val="000000"/>
          <w:szCs w:val="22"/>
          <w:lang w:val="ru-RU"/>
        </w:rPr>
        <w:t>ի</w:t>
      </w:r>
      <w:r w:rsidRPr="001426F0">
        <w:rPr>
          <w:rFonts w:ascii="GHEA Grapalat" w:hAnsi="GHEA Grapalat"/>
          <w:color w:val="000000"/>
          <w:szCs w:val="22"/>
        </w:rPr>
        <w:t>՝ Բանկին ուղղված նամակում, որով Վարկառուն հայտարարում է Ծրագիրն իրականացնելու իր հանձնառության մասին և իրականացման ընթացքում Ծրագրին օժանդակելու համար հայցում է Բանկի աջակցությունը:</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Հանրային</w:t>
      </w:r>
      <w:r w:rsidRPr="001426F0">
        <w:rPr>
          <w:rFonts w:ascii="GHEA Grapalat" w:hAnsi="GHEA Grapalat"/>
          <w:szCs w:val="22"/>
        </w:rPr>
        <w:t xml:space="preserve"> </w:t>
      </w:r>
      <w:r w:rsidRPr="001426F0">
        <w:rPr>
          <w:rFonts w:ascii="GHEA Grapalat" w:hAnsi="GHEA Grapalat"/>
          <w:szCs w:val="22"/>
          <w:lang w:val="ru-RU"/>
        </w:rPr>
        <w:t>ծառայությունները</w:t>
      </w:r>
      <w:r w:rsidRPr="001426F0">
        <w:rPr>
          <w:rFonts w:ascii="GHEA Grapalat" w:hAnsi="GHEA Grapalat"/>
          <w:szCs w:val="22"/>
        </w:rPr>
        <w:t xml:space="preserve"> </w:t>
      </w:r>
      <w:r w:rsidRPr="001426F0">
        <w:rPr>
          <w:rFonts w:ascii="GHEA Grapalat" w:hAnsi="GHEA Grapalat"/>
          <w:szCs w:val="22"/>
          <w:lang w:val="ru-RU"/>
        </w:rPr>
        <w:t>կարգավորող</w:t>
      </w:r>
      <w:r w:rsidRPr="001426F0">
        <w:rPr>
          <w:rFonts w:ascii="GHEA Grapalat" w:hAnsi="GHEA Grapalat"/>
          <w:szCs w:val="22"/>
        </w:rPr>
        <w:t xml:space="preserve"> </w:t>
      </w:r>
      <w:r w:rsidRPr="001426F0">
        <w:rPr>
          <w:rFonts w:ascii="GHEA Grapalat" w:hAnsi="GHEA Grapalat"/>
          <w:szCs w:val="22"/>
          <w:lang w:val="ru-RU"/>
        </w:rPr>
        <w:t>հանձնաժողովը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w:t>
      </w:r>
      <w:r w:rsidRPr="001426F0">
        <w:rPr>
          <w:rFonts w:ascii="GHEA Grapalat" w:hAnsi="GHEA Grapalat"/>
          <w:szCs w:val="22"/>
          <w:lang w:val="ru-RU"/>
        </w:rPr>
        <w:t>կարգավորող</w:t>
      </w:r>
      <w:r w:rsidRPr="001426F0">
        <w:rPr>
          <w:rFonts w:ascii="GHEA Grapalat" w:hAnsi="GHEA Grapalat"/>
          <w:szCs w:val="22"/>
        </w:rPr>
        <w:t xml:space="preserve"> </w:t>
      </w:r>
      <w:r w:rsidRPr="001426F0">
        <w:rPr>
          <w:rFonts w:ascii="GHEA Grapalat" w:hAnsi="GHEA Grapalat"/>
          <w:szCs w:val="22"/>
          <w:lang w:val="ru-RU"/>
        </w:rPr>
        <w:t>մարմին</w:t>
      </w:r>
      <w:r w:rsidRPr="001426F0">
        <w:rPr>
          <w:rFonts w:ascii="GHEA Grapalat" w:hAnsi="GHEA Grapalat"/>
          <w:szCs w:val="22"/>
        </w:rPr>
        <w:t xml:space="preserve">, </w:t>
      </w:r>
      <w:r w:rsidRPr="001426F0">
        <w:rPr>
          <w:rFonts w:ascii="GHEA Grapalat" w:hAnsi="GHEA Grapalat"/>
          <w:szCs w:val="22"/>
          <w:lang w:val="ru-RU"/>
        </w:rPr>
        <w:t>որի</w:t>
      </w:r>
      <w:r w:rsidRPr="001426F0">
        <w:rPr>
          <w:rFonts w:ascii="GHEA Grapalat" w:hAnsi="GHEA Grapalat"/>
          <w:szCs w:val="22"/>
        </w:rPr>
        <w:t xml:space="preserve"> </w:t>
      </w:r>
      <w:r w:rsidRPr="001426F0">
        <w:rPr>
          <w:rFonts w:ascii="GHEA Grapalat" w:hAnsi="GHEA Grapalat"/>
          <w:szCs w:val="22"/>
          <w:lang w:val="ru-RU"/>
        </w:rPr>
        <w:t>պարտականությունները</w:t>
      </w:r>
      <w:r w:rsidRPr="001426F0">
        <w:rPr>
          <w:rFonts w:ascii="GHEA Grapalat" w:hAnsi="GHEA Grapalat"/>
          <w:szCs w:val="22"/>
        </w:rPr>
        <w:t xml:space="preserve">, </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թիվս</w:t>
      </w:r>
      <w:r w:rsidRPr="001426F0">
        <w:rPr>
          <w:rFonts w:ascii="GHEA Grapalat" w:hAnsi="GHEA Grapalat"/>
          <w:szCs w:val="22"/>
        </w:rPr>
        <w:t xml:space="preserve"> </w:t>
      </w:r>
      <w:r w:rsidRPr="001426F0">
        <w:rPr>
          <w:rFonts w:ascii="GHEA Grapalat" w:hAnsi="GHEA Grapalat"/>
          <w:szCs w:val="22"/>
          <w:lang w:val="ru-RU"/>
        </w:rPr>
        <w:t>այլոց</w:t>
      </w:r>
      <w:r w:rsidRPr="001426F0">
        <w:rPr>
          <w:rFonts w:ascii="GHEA Grapalat" w:hAnsi="GHEA Grapalat"/>
          <w:szCs w:val="22"/>
        </w:rPr>
        <w:t xml:space="preserve">, </w:t>
      </w:r>
      <w:r w:rsidRPr="001426F0">
        <w:rPr>
          <w:rFonts w:ascii="GHEA Grapalat" w:hAnsi="GHEA Grapalat"/>
          <w:szCs w:val="22"/>
          <w:lang w:val="ru-RU"/>
        </w:rPr>
        <w:t>ներառում</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w:t>
      </w:r>
      <w:r w:rsidRPr="001426F0">
        <w:rPr>
          <w:rFonts w:ascii="GHEA Grapalat" w:hAnsi="GHEA Grapalat"/>
          <w:szCs w:val="22"/>
          <w:lang w:val="ru-RU"/>
        </w:rPr>
        <w:t>լիցենզիաների</w:t>
      </w:r>
      <w:r w:rsidRPr="001426F0">
        <w:rPr>
          <w:rFonts w:ascii="GHEA Grapalat" w:hAnsi="GHEA Grapalat"/>
          <w:szCs w:val="22"/>
        </w:rPr>
        <w:t xml:space="preserve"> </w:t>
      </w:r>
      <w:r w:rsidRPr="001426F0">
        <w:rPr>
          <w:rFonts w:ascii="GHEA Grapalat" w:hAnsi="GHEA Grapalat"/>
          <w:szCs w:val="22"/>
          <w:lang w:val="ru-RU"/>
        </w:rPr>
        <w:t>տրամադրումը</w:t>
      </w:r>
      <w:r w:rsidRPr="001426F0">
        <w:rPr>
          <w:rFonts w:ascii="GHEA Grapalat" w:hAnsi="GHEA Grapalat"/>
          <w:szCs w:val="22"/>
        </w:rPr>
        <w:t xml:space="preserve">, </w:t>
      </w:r>
      <w:r w:rsidRPr="001426F0">
        <w:rPr>
          <w:rFonts w:ascii="GHEA Grapalat" w:hAnsi="GHEA Grapalat"/>
          <w:szCs w:val="22"/>
          <w:lang w:val="ru-RU"/>
        </w:rPr>
        <w:t>կարգավորման</w:t>
      </w:r>
      <w:r w:rsidRPr="001426F0">
        <w:rPr>
          <w:rFonts w:ascii="GHEA Grapalat" w:hAnsi="GHEA Grapalat"/>
          <w:szCs w:val="22"/>
        </w:rPr>
        <w:t xml:space="preserve"> </w:t>
      </w:r>
      <w:r w:rsidRPr="001426F0">
        <w:rPr>
          <w:rFonts w:ascii="GHEA Grapalat" w:hAnsi="GHEA Grapalat"/>
          <w:szCs w:val="22"/>
          <w:lang w:val="ru-RU"/>
        </w:rPr>
        <w:t>ենթակա</w:t>
      </w:r>
      <w:r w:rsidRPr="001426F0">
        <w:rPr>
          <w:rFonts w:ascii="GHEA Grapalat" w:hAnsi="GHEA Grapalat"/>
          <w:szCs w:val="22"/>
        </w:rPr>
        <w:t xml:space="preserve"> </w:t>
      </w:r>
      <w:r w:rsidRPr="001426F0">
        <w:rPr>
          <w:rFonts w:ascii="GHEA Grapalat" w:hAnsi="GHEA Grapalat"/>
          <w:szCs w:val="22"/>
          <w:lang w:val="ru-RU"/>
        </w:rPr>
        <w:t>ծառայությունների</w:t>
      </w:r>
      <w:r w:rsidRPr="001426F0">
        <w:rPr>
          <w:rFonts w:ascii="GHEA Grapalat" w:hAnsi="GHEA Grapalat"/>
          <w:szCs w:val="22"/>
        </w:rPr>
        <w:t xml:space="preserve"> </w:t>
      </w:r>
      <w:r w:rsidRPr="001426F0">
        <w:rPr>
          <w:rFonts w:ascii="GHEA Grapalat" w:hAnsi="GHEA Grapalat"/>
          <w:szCs w:val="22"/>
          <w:lang w:val="ru-RU"/>
        </w:rPr>
        <w:t>սակագների</w:t>
      </w:r>
      <w:r w:rsidRPr="001426F0">
        <w:rPr>
          <w:rFonts w:ascii="GHEA Grapalat" w:hAnsi="GHEA Grapalat"/>
          <w:szCs w:val="22"/>
        </w:rPr>
        <w:t xml:space="preserve"> </w:t>
      </w:r>
      <w:r w:rsidRPr="001426F0">
        <w:rPr>
          <w:rFonts w:ascii="GHEA Grapalat" w:hAnsi="GHEA Grapalat"/>
          <w:szCs w:val="22"/>
          <w:lang w:val="ru-RU"/>
        </w:rPr>
        <w:t>սահմանումը</w:t>
      </w:r>
      <w:r w:rsidRPr="001426F0">
        <w:rPr>
          <w:rFonts w:ascii="GHEA Grapalat" w:hAnsi="GHEA Grapalat"/>
          <w:szCs w:val="22"/>
        </w:rPr>
        <w:t xml:space="preserve">, </w:t>
      </w:r>
      <w:r w:rsidRPr="001426F0">
        <w:rPr>
          <w:rFonts w:ascii="GHEA Grapalat" w:hAnsi="GHEA Grapalat"/>
          <w:szCs w:val="22"/>
          <w:lang w:val="ru-RU"/>
        </w:rPr>
        <w:t>կարգավորվող</w:t>
      </w:r>
      <w:r w:rsidRPr="001426F0">
        <w:rPr>
          <w:rFonts w:ascii="GHEA Grapalat" w:hAnsi="GHEA Grapalat"/>
          <w:szCs w:val="22"/>
        </w:rPr>
        <w:t xml:space="preserve"> </w:t>
      </w:r>
      <w:r w:rsidRPr="001426F0">
        <w:rPr>
          <w:rFonts w:ascii="GHEA Grapalat" w:hAnsi="GHEA Grapalat"/>
          <w:szCs w:val="22"/>
          <w:lang w:val="ru-RU"/>
        </w:rPr>
        <w:t>կազմակերպությունների</w:t>
      </w:r>
      <w:r w:rsidRPr="001426F0">
        <w:rPr>
          <w:rFonts w:ascii="GHEA Grapalat" w:hAnsi="GHEA Grapalat"/>
          <w:szCs w:val="22"/>
        </w:rPr>
        <w:t xml:space="preserve"> </w:t>
      </w:r>
      <w:r w:rsidRPr="001426F0">
        <w:rPr>
          <w:rFonts w:ascii="GHEA Grapalat" w:hAnsi="GHEA Grapalat"/>
          <w:szCs w:val="22"/>
          <w:lang w:val="ru-RU"/>
        </w:rPr>
        <w:t>ներդրումային</w:t>
      </w:r>
      <w:r w:rsidRPr="001426F0">
        <w:rPr>
          <w:rFonts w:ascii="GHEA Grapalat" w:hAnsi="GHEA Grapalat"/>
          <w:szCs w:val="22"/>
        </w:rPr>
        <w:t xml:space="preserve"> </w:t>
      </w:r>
      <w:r w:rsidRPr="001426F0">
        <w:rPr>
          <w:rFonts w:ascii="GHEA Grapalat" w:hAnsi="GHEA Grapalat"/>
          <w:szCs w:val="22"/>
          <w:lang w:val="ru-RU"/>
        </w:rPr>
        <w:t>ծրագրերի</w:t>
      </w:r>
      <w:r w:rsidRPr="001426F0">
        <w:rPr>
          <w:rFonts w:ascii="GHEA Grapalat" w:hAnsi="GHEA Grapalat"/>
          <w:szCs w:val="22"/>
        </w:rPr>
        <w:t xml:space="preserve"> </w:t>
      </w:r>
      <w:r w:rsidRPr="001426F0">
        <w:rPr>
          <w:rFonts w:ascii="GHEA Grapalat" w:hAnsi="GHEA Grapalat"/>
          <w:szCs w:val="22"/>
          <w:lang w:val="ru-RU"/>
        </w:rPr>
        <w:t>ուսումնասիրումն</w:t>
      </w:r>
      <w:r w:rsidRPr="001426F0">
        <w:rPr>
          <w:rFonts w:ascii="GHEA Grapalat" w:hAnsi="GHEA Grapalat"/>
          <w:szCs w:val="22"/>
        </w:rPr>
        <w:t xml:space="preserve"> </w:t>
      </w:r>
      <w:r w:rsidRPr="001426F0">
        <w:rPr>
          <w:rFonts w:ascii="GHEA Grapalat" w:hAnsi="GHEA Grapalat"/>
          <w:szCs w:val="22"/>
          <w:lang w:val="ru-RU"/>
        </w:rPr>
        <w:t>ու</w:t>
      </w:r>
      <w:r w:rsidRPr="001426F0">
        <w:rPr>
          <w:rFonts w:ascii="GHEA Grapalat" w:hAnsi="GHEA Grapalat"/>
          <w:szCs w:val="22"/>
        </w:rPr>
        <w:t xml:space="preserve"> </w:t>
      </w:r>
      <w:r w:rsidRPr="001426F0">
        <w:rPr>
          <w:rFonts w:ascii="GHEA Grapalat" w:hAnsi="GHEA Grapalat"/>
          <w:szCs w:val="22"/>
          <w:lang w:val="ru-RU"/>
        </w:rPr>
        <w:t>հաստատումը</w:t>
      </w:r>
      <w:r w:rsidRPr="001426F0">
        <w:rPr>
          <w:rFonts w:ascii="GHEA Grapalat" w:hAnsi="GHEA Grapalat"/>
          <w:szCs w:val="22"/>
        </w:rPr>
        <w:t>:</w:t>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BodyText"/>
        <w:numPr>
          <w:ilvl w:val="0"/>
          <w:numId w:val="6"/>
        </w:numPr>
        <w:tabs>
          <w:tab w:val="clear" w:pos="1080"/>
          <w:tab w:val="num" w:pos="261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Սոցիալական</w:t>
      </w:r>
      <w:r w:rsidRPr="001426F0">
        <w:rPr>
          <w:rFonts w:ascii="GHEA Grapalat" w:hAnsi="GHEA Grapalat"/>
          <w:szCs w:val="22"/>
        </w:rPr>
        <w:t xml:space="preserve"> </w:t>
      </w:r>
      <w:r w:rsidRPr="001426F0">
        <w:rPr>
          <w:rFonts w:ascii="GHEA Grapalat" w:hAnsi="GHEA Grapalat"/>
          <w:szCs w:val="22"/>
          <w:lang w:val="ru-RU"/>
        </w:rPr>
        <w:t>ծառայությունները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w:t>
      </w:r>
      <w:r w:rsidRPr="001426F0">
        <w:rPr>
          <w:rFonts w:ascii="GHEA Grapalat" w:hAnsi="GHEA Grapalat"/>
          <w:szCs w:val="22"/>
        </w:rPr>
        <w:t xml:space="preserve"> </w:t>
      </w:r>
      <w:r w:rsidRPr="001426F0">
        <w:rPr>
          <w:rFonts w:ascii="GHEA Grapalat" w:hAnsi="GHEA Grapalat"/>
          <w:szCs w:val="22"/>
          <w:lang w:val="ru-RU"/>
        </w:rPr>
        <w:t>Վարկառուի</w:t>
      </w:r>
      <w:r w:rsidRPr="001426F0">
        <w:rPr>
          <w:rFonts w:ascii="GHEA Grapalat" w:hAnsi="GHEA Grapalat"/>
          <w:szCs w:val="22"/>
        </w:rPr>
        <w:t xml:space="preserve"> </w:t>
      </w:r>
      <w:r w:rsidRPr="001426F0">
        <w:rPr>
          <w:rFonts w:ascii="GHEA Grapalat" w:hAnsi="GHEA Grapalat"/>
          <w:szCs w:val="22"/>
          <w:lang w:val="ru-RU"/>
        </w:rPr>
        <w:t>հանրային</w:t>
      </w:r>
      <w:r w:rsidRPr="001426F0">
        <w:rPr>
          <w:rFonts w:ascii="GHEA Grapalat" w:hAnsi="GHEA Grapalat"/>
          <w:szCs w:val="22"/>
        </w:rPr>
        <w:t xml:space="preserve"> </w:t>
      </w:r>
      <w:r w:rsidRPr="001426F0">
        <w:rPr>
          <w:rFonts w:ascii="GHEA Grapalat" w:hAnsi="GHEA Grapalat"/>
          <w:szCs w:val="22"/>
          <w:lang w:val="ru-RU"/>
        </w:rPr>
        <w:t>ծառայություններ</w:t>
      </w:r>
      <w:r w:rsidRPr="001426F0">
        <w:rPr>
          <w:rFonts w:ascii="GHEA Grapalat" w:hAnsi="GHEA Grapalat"/>
          <w:szCs w:val="22"/>
        </w:rPr>
        <w:t xml:space="preserve">, </w:t>
      </w:r>
      <w:r w:rsidRPr="001426F0">
        <w:rPr>
          <w:rFonts w:ascii="GHEA Grapalat" w:hAnsi="GHEA Grapalat"/>
          <w:szCs w:val="22"/>
          <w:lang w:val="ru-RU"/>
        </w:rPr>
        <w:t>որոնք</w:t>
      </w:r>
      <w:r w:rsidRPr="001426F0">
        <w:rPr>
          <w:rFonts w:ascii="GHEA Grapalat" w:hAnsi="GHEA Grapalat"/>
          <w:szCs w:val="22"/>
        </w:rPr>
        <w:t xml:space="preserve">, </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թիվս</w:t>
      </w:r>
      <w:r w:rsidRPr="001426F0">
        <w:rPr>
          <w:rFonts w:ascii="GHEA Grapalat" w:hAnsi="GHEA Grapalat"/>
          <w:szCs w:val="22"/>
        </w:rPr>
        <w:t xml:space="preserve"> </w:t>
      </w:r>
      <w:r w:rsidRPr="001426F0">
        <w:rPr>
          <w:rFonts w:ascii="GHEA Grapalat" w:hAnsi="GHEA Grapalat"/>
          <w:szCs w:val="22"/>
          <w:lang w:val="ru-RU"/>
        </w:rPr>
        <w:t>այլոց</w:t>
      </w:r>
      <w:r w:rsidRPr="001426F0">
        <w:rPr>
          <w:rFonts w:ascii="GHEA Grapalat" w:hAnsi="GHEA Grapalat"/>
          <w:szCs w:val="22"/>
        </w:rPr>
        <w:t xml:space="preserve">, </w:t>
      </w:r>
      <w:r w:rsidRPr="001426F0">
        <w:rPr>
          <w:rFonts w:ascii="GHEA Grapalat" w:hAnsi="GHEA Grapalat"/>
          <w:szCs w:val="22"/>
          <w:lang w:val="ru-RU"/>
        </w:rPr>
        <w:t>կապված</w:t>
      </w:r>
      <w:r w:rsidRPr="001426F0">
        <w:rPr>
          <w:rFonts w:ascii="GHEA Grapalat" w:hAnsi="GHEA Grapalat"/>
          <w:szCs w:val="22"/>
        </w:rPr>
        <w:t xml:space="preserve"> </w:t>
      </w:r>
      <w:r w:rsidRPr="001426F0">
        <w:rPr>
          <w:rFonts w:ascii="GHEA Grapalat" w:hAnsi="GHEA Grapalat"/>
          <w:szCs w:val="22"/>
          <w:lang w:val="ru-RU"/>
        </w:rPr>
        <w:t>են</w:t>
      </w:r>
      <w:r w:rsidRPr="001426F0">
        <w:rPr>
          <w:rFonts w:ascii="GHEA Grapalat" w:hAnsi="GHEA Grapalat"/>
          <w:szCs w:val="22"/>
        </w:rPr>
        <w:t xml:space="preserve"> </w:t>
      </w:r>
      <w:r w:rsidRPr="001426F0">
        <w:rPr>
          <w:rFonts w:ascii="GHEA Grapalat" w:hAnsi="GHEA Grapalat"/>
          <w:szCs w:val="22"/>
          <w:lang w:val="ru-RU"/>
        </w:rPr>
        <w:t>կենսաթոշակների</w:t>
      </w:r>
      <w:r w:rsidRPr="001426F0">
        <w:rPr>
          <w:rFonts w:ascii="GHEA Grapalat" w:hAnsi="GHEA Grapalat"/>
          <w:szCs w:val="22"/>
        </w:rPr>
        <w:t xml:space="preserve">, </w:t>
      </w:r>
      <w:r w:rsidRPr="001426F0">
        <w:rPr>
          <w:rFonts w:ascii="GHEA Grapalat" w:hAnsi="GHEA Grapalat"/>
          <w:szCs w:val="22"/>
          <w:lang w:val="ru-RU"/>
        </w:rPr>
        <w:t>զբաղվածության</w:t>
      </w:r>
      <w:r w:rsidRPr="001426F0">
        <w:rPr>
          <w:rFonts w:ascii="GHEA Grapalat" w:hAnsi="GHEA Grapalat"/>
          <w:szCs w:val="22"/>
        </w:rPr>
        <w:t xml:space="preserve">, </w:t>
      </w:r>
      <w:r w:rsidRPr="001426F0">
        <w:rPr>
          <w:rFonts w:ascii="GHEA Grapalat" w:hAnsi="GHEA Grapalat"/>
          <w:szCs w:val="22"/>
          <w:lang w:val="ru-RU"/>
        </w:rPr>
        <w:t>սոցիալական</w:t>
      </w:r>
      <w:r w:rsidRPr="001426F0">
        <w:rPr>
          <w:rFonts w:ascii="GHEA Grapalat" w:hAnsi="GHEA Grapalat"/>
          <w:szCs w:val="22"/>
        </w:rPr>
        <w:t xml:space="preserve"> </w:t>
      </w:r>
      <w:r w:rsidRPr="001426F0">
        <w:rPr>
          <w:rFonts w:ascii="GHEA Grapalat" w:hAnsi="GHEA Grapalat"/>
          <w:szCs w:val="22"/>
          <w:lang w:val="ru-RU"/>
        </w:rPr>
        <w:t>աջակցության</w:t>
      </w:r>
      <w:r w:rsidRPr="001426F0">
        <w:rPr>
          <w:rFonts w:ascii="GHEA Grapalat" w:hAnsi="GHEA Grapalat"/>
          <w:szCs w:val="22"/>
        </w:rPr>
        <w:t xml:space="preserve">, </w:t>
      </w:r>
      <w:r w:rsidRPr="001426F0">
        <w:rPr>
          <w:rFonts w:ascii="GHEA Grapalat" w:hAnsi="GHEA Grapalat"/>
          <w:szCs w:val="22"/>
          <w:lang w:val="ru-RU"/>
        </w:rPr>
        <w:t>հաշմանդամության</w:t>
      </w:r>
      <w:r w:rsidRPr="001426F0">
        <w:rPr>
          <w:rFonts w:ascii="GHEA Grapalat" w:hAnsi="GHEA Grapalat"/>
          <w:szCs w:val="22"/>
        </w:rPr>
        <w:t xml:space="preserve"> </w:t>
      </w:r>
      <w:r w:rsidRPr="001426F0">
        <w:rPr>
          <w:rFonts w:ascii="GHEA Grapalat" w:hAnsi="GHEA Grapalat"/>
          <w:szCs w:val="22"/>
          <w:lang w:val="ru-RU"/>
        </w:rPr>
        <w:t>նպաստների</w:t>
      </w:r>
      <w:r w:rsidRPr="001426F0">
        <w:rPr>
          <w:rFonts w:ascii="GHEA Grapalat" w:hAnsi="GHEA Grapalat"/>
          <w:szCs w:val="22"/>
        </w:rPr>
        <w:t xml:space="preserve"> </w:t>
      </w:r>
      <w:r w:rsidRPr="001426F0">
        <w:rPr>
          <w:rFonts w:ascii="GHEA Grapalat" w:hAnsi="GHEA Grapalat"/>
          <w:szCs w:val="22"/>
          <w:lang w:val="ru-RU"/>
        </w:rPr>
        <w:t>հետ</w:t>
      </w:r>
      <w:r w:rsidRPr="001426F0">
        <w:rPr>
          <w:rFonts w:ascii="GHEA Grapalat" w:hAnsi="GHEA Grapalat"/>
          <w:szCs w:val="22"/>
        </w:rPr>
        <w:t>:</w:t>
      </w:r>
    </w:p>
    <w:p w:rsidR="00E27948" w:rsidRPr="001426F0" w:rsidRDefault="00E27948" w:rsidP="00E27948">
      <w:pPr>
        <w:pStyle w:val="BodyText"/>
        <w:ind w:left="360"/>
        <w:rPr>
          <w:rFonts w:ascii="GHEA Grapalat" w:hAnsi="GHEA Grapalat"/>
          <w:szCs w:val="22"/>
        </w:rPr>
      </w:pPr>
    </w:p>
    <w:p w:rsidR="00E27948" w:rsidRPr="001426F0" w:rsidRDefault="00E27948" w:rsidP="00556F7B">
      <w:pPr>
        <w:pStyle w:val="BodyText"/>
        <w:numPr>
          <w:ilvl w:val="0"/>
          <w:numId w:val="6"/>
        </w:numPr>
        <w:tabs>
          <w:tab w:val="clear" w:pos="1080"/>
        </w:tabs>
        <w:spacing w:before="0" w:after="0"/>
        <w:ind w:left="360"/>
        <w:rPr>
          <w:rFonts w:ascii="GHEA Grapalat" w:hAnsi="GHEA Grapalat"/>
          <w:szCs w:val="22"/>
        </w:rPr>
      </w:pPr>
      <w:r w:rsidRPr="001426F0">
        <w:rPr>
          <w:rFonts w:ascii="GHEA Grapalat" w:hAnsi="GHEA Grapalat"/>
          <w:color w:val="000000"/>
          <w:szCs w:val="22"/>
        </w:rPr>
        <w:t>«</w:t>
      </w:r>
      <w:r w:rsidRPr="001426F0">
        <w:rPr>
          <w:rFonts w:ascii="GHEA Grapalat" w:hAnsi="GHEA Grapalat"/>
          <w:color w:val="000000"/>
          <w:szCs w:val="22"/>
          <w:lang w:val="hy-AM"/>
        </w:rPr>
        <w:t>Մ</w:t>
      </w:r>
      <w:r w:rsidRPr="001426F0">
        <w:rPr>
          <w:rFonts w:ascii="GHEA Grapalat" w:hAnsi="GHEA Grapalat"/>
          <w:color w:val="000000"/>
          <w:szCs w:val="22"/>
        </w:rPr>
        <w:t>իասնական</w:t>
      </w:r>
      <w:r w:rsidRPr="001426F0">
        <w:rPr>
          <w:rFonts w:ascii="GHEA Grapalat" w:hAnsi="GHEA Grapalat"/>
          <w:color w:val="000000"/>
          <w:szCs w:val="22"/>
          <w:lang w:val="hy-AM"/>
        </w:rPr>
        <w:t xml:space="preserve"> առհանման</w:t>
      </w:r>
      <w:r w:rsidRPr="001426F0">
        <w:rPr>
          <w:rFonts w:ascii="GHEA Grapalat" w:hAnsi="GHEA Grapalat"/>
          <w:color w:val="000000"/>
          <w:szCs w:val="22"/>
        </w:rPr>
        <w:t xml:space="preserve"> տրանշ</w:t>
      </w:r>
      <w:r w:rsidRPr="001426F0">
        <w:rPr>
          <w:rFonts w:ascii="GHEA Grapalat" w:hAnsi="GHEA Grapalat"/>
          <w:color w:val="000000"/>
          <w:szCs w:val="22"/>
          <w:lang w:val="ru-RU"/>
        </w:rPr>
        <w:t>ը</w:t>
      </w:r>
      <w:r w:rsidRPr="001426F0">
        <w:rPr>
          <w:rFonts w:ascii="GHEA Grapalat" w:hAnsi="GHEA Grapalat"/>
          <w:color w:val="000000"/>
          <w:szCs w:val="22"/>
        </w:rPr>
        <w:t xml:space="preserve">» նշանակում է սույն Համաձայնագրի 1-ին ներդիրի </w:t>
      </w:r>
      <w:r w:rsidRPr="001426F0">
        <w:rPr>
          <w:rFonts w:ascii="GHEA Grapalat" w:hAnsi="GHEA Grapalat"/>
          <w:szCs w:val="22"/>
        </w:rPr>
        <w:t xml:space="preserve">II Բաժնի </w:t>
      </w:r>
      <w:r w:rsidRPr="001426F0">
        <w:rPr>
          <w:rFonts w:ascii="GHEA Grapalat" w:hAnsi="GHEA Grapalat"/>
          <w:color w:val="000000"/>
          <w:szCs w:val="22"/>
        </w:rPr>
        <w:t xml:space="preserve">Բ Մասում </w:t>
      </w:r>
      <w:r w:rsidRPr="001426F0">
        <w:rPr>
          <w:rFonts w:ascii="GHEA Grapalat" w:hAnsi="GHEA Grapalat"/>
          <w:szCs w:val="22"/>
        </w:rPr>
        <w:t xml:space="preserve">նշված աղյուսակի </w:t>
      </w:r>
      <w:r w:rsidRPr="001426F0">
        <w:rPr>
          <w:rFonts w:ascii="GHEA Grapalat" w:hAnsi="GHEA Grapalat"/>
          <w:color w:val="000000"/>
          <w:szCs w:val="22"/>
        </w:rPr>
        <w:t>«</w:t>
      </w:r>
      <w:r w:rsidRPr="001426F0">
        <w:rPr>
          <w:rFonts w:ascii="GHEA Grapalat" w:hAnsi="GHEA Grapalat"/>
          <w:color w:val="000000"/>
          <w:szCs w:val="22"/>
          <w:lang w:val="hy-AM"/>
        </w:rPr>
        <w:t>Մ</w:t>
      </w:r>
      <w:r w:rsidRPr="001426F0">
        <w:rPr>
          <w:rFonts w:ascii="GHEA Grapalat" w:hAnsi="GHEA Grapalat"/>
          <w:color w:val="000000"/>
          <w:szCs w:val="22"/>
        </w:rPr>
        <w:t xml:space="preserve">իասնական </w:t>
      </w:r>
      <w:r w:rsidRPr="001426F0">
        <w:rPr>
          <w:rFonts w:ascii="GHEA Grapalat" w:hAnsi="GHEA Grapalat"/>
          <w:color w:val="000000"/>
          <w:szCs w:val="22"/>
          <w:lang w:val="hy-AM"/>
        </w:rPr>
        <w:t xml:space="preserve">առհանման </w:t>
      </w:r>
      <w:r w:rsidRPr="001426F0">
        <w:rPr>
          <w:rFonts w:ascii="GHEA Grapalat" w:hAnsi="GHEA Grapalat"/>
          <w:color w:val="000000"/>
          <w:szCs w:val="22"/>
        </w:rPr>
        <w:t>տրանշ» վերնագրված խմբին հատկացված Վարկի գումարը:</w:t>
      </w:r>
    </w:p>
    <w:p w:rsidR="00E27948" w:rsidRPr="001426F0" w:rsidRDefault="00E27948" w:rsidP="00E27948">
      <w:pPr>
        <w:pStyle w:val="ListParagraph"/>
        <w:rPr>
          <w:rFonts w:ascii="GHEA Grapalat" w:hAnsi="GHEA Grapalat"/>
          <w:sz w:val="22"/>
          <w:szCs w:val="22"/>
        </w:rPr>
      </w:pPr>
    </w:p>
    <w:p w:rsidR="00E27948" w:rsidRPr="00663AEB" w:rsidRDefault="00E27948" w:rsidP="00556F7B">
      <w:pPr>
        <w:pStyle w:val="BodyText"/>
        <w:numPr>
          <w:ilvl w:val="0"/>
          <w:numId w:val="6"/>
        </w:numPr>
        <w:tabs>
          <w:tab w:val="clear" w:pos="1080"/>
        </w:tabs>
        <w:spacing w:before="0" w:after="0"/>
        <w:ind w:left="360"/>
        <w:rPr>
          <w:rFonts w:ascii="GHEA Grapalat" w:hAnsi="GHEA Grapalat"/>
          <w:szCs w:val="22"/>
        </w:rPr>
      </w:pPr>
      <w:r w:rsidRPr="001426F0">
        <w:rPr>
          <w:rFonts w:ascii="GHEA Grapalat" w:hAnsi="GHEA Grapalat"/>
          <w:szCs w:val="22"/>
        </w:rPr>
        <w:t>«</w:t>
      </w:r>
      <w:r w:rsidRPr="001426F0">
        <w:rPr>
          <w:rFonts w:ascii="GHEA Grapalat" w:hAnsi="GHEA Grapalat"/>
          <w:szCs w:val="22"/>
          <w:lang w:val="ru-RU"/>
        </w:rPr>
        <w:t>Միասնական</w:t>
      </w:r>
      <w:r w:rsidRPr="001426F0">
        <w:rPr>
          <w:rFonts w:ascii="GHEA Grapalat" w:hAnsi="GHEA Grapalat"/>
          <w:szCs w:val="22"/>
        </w:rPr>
        <w:t xml:space="preserve"> </w:t>
      </w:r>
      <w:r w:rsidRPr="001426F0">
        <w:rPr>
          <w:rFonts w:ascii="GHEA Grapalat" w:hAnsi="GHEA Grapalat"/>
          <w:szCs w:val="22"/>
          <w:lang w:val="ru-RU"/>
        </w:rPr>
        <w:t>հարկային</w:t>
      </w:r>
      <w:r w:rsidRPr="001426F0">
        <w:rPr>
          <w:rFonts w:ascii="GHEA Grapalat" w:hAnsi="GHEA Grapalat"/>
          <w:szCs w:val="22"/>
        </w:rPr>
        <w:t xml:space="preserve"> </w:t>
      </w:r>
      <w:r w:rsidRPr="001426F0">
        <w:rPr>
          <w:rFonts w:ascii="GHEA Grapalat" w:hAnsi="GHEA Grapalat"/>
          <w:szCs w:val="22"/>
          <w:lang w:val="ru-RU"/>
        </w:rPr>
        <w:t>օրենսգիրքը</w:t>
      </w:r>
      <w:r w:rsidRPr="001426F0">
        <w:rPr>
          <w:rFonts w:ascii="GHEA Grapalat" w:hAnsi="GHEA Grapalat"/>
          <w:szCs w:val="22"/>
        </w:rPr>
        <w:t xml:space="preserve">» </w:t>
      </w:r>
      <w:r w:rsidRPr="001426F0">
        <w:rPr>
          <w:rFonts w:ascii="GHEA Grapalat" w:hAnsi="GHEA Grapalat"/>
          <w:szCs w:val="22"/>
          <w:lang w:val="ru-RU"/>
        </w:rPr>
        <w:t>նշանակում</w:t>
      </w:r>
      <w:r w:rsidRPr="001426F0">
        <w:rPr>
          <w:rFonts w:ascii="GHEA Grapalat" w:hAnsi="GHEA Grapalat"/>
          <w:szCs w:val="22"/>
        </w:rPr>
        <w:t xml:space="preserve"> </w:t>
      </w:r>
      <w:r w:rsidRPr="001426F0">
        <w:rPr>
          <w:rFonts w:ascii="GHEA Grapalat" w:hAnsi="GHEA Grapalat"/>
          <w:szCs w:val="22"/>
          <w:lang w:val="ru-RU"/>
        </w:rPr>
        <w:t>էհարկային</w:t>
      </w:r>
      <w:r w:rsidRPr="001426F0">
        <w:rPr>
          <w:rFonts w:ascii="GHEA Grapalat" w:hAnsi="GHEA Grapalat"/>
          <w:szCs w:val="22"/>
        </w:rPr>
        <w:t xml:space="preserve"> </w:t>
      </w:r>
      <w:r w:rsidRPr="001426F0">
        <w:rPr>
          <w:rFonts w:ascii="GHEA Grapalat" w:hAnsi="GHEA Grapalat"/>
          <w:szCs w:val="22"/>
          <w:lang w:val="ru-RU"/>
        </w:rPr>
        <w:t>կանոններ</w:t>
      </w:r>
      <w:r w:rsidRPr="001426F0">
        <w:rPr>
          <w:rFonts w:ascii="GHEA Grapalat" w:hAnsi="GHEA Grapalat"/>
          <w:szCs w:val="22"/>
        </w:rPr>
        <w:t xml:space="preserve"> </w:t>
      </w:r>
      <w:r w:rsidRPr="001426F0">
        <w:rPr>
          <w:rFonts w:ascii="GHEA Grapalat" w:hAnsi="GHEA Grapalat"/>
          <w:szCs w:val="22"/>
          <w:lang w:val="ru-RU"/>
        </w:rPr>
        <w:t>և</w:t>
      </w:r>
      <w:r w:rsidRPr="001426F0">
        <w:rPr>
          <w:rFonts w:ascii="GHEA Grapalat" w:hAnsi="GHEA Grapalat"/>
          <w:szCs w:val="22"/>
        </w:rPr>
        <w:t xml:space="preserve"> </w:t>
      </w:r>
      <w:r w:rsidRPr="001426F0">
        <w:rPr>
          <w:rFonts w:ascii="GHEA Grapalat" w:hAnsi="GHEA Grapalat"/>
          <w:szCs w:val="22"/>
          <w:lang w:val="ru-RU"/>
        </w:rPr>
        <w:t>ընթացակարգեր</w:t>
      </w:r>
      <w:r w:rsidRPr="001426F0">
        <w:rPr>
          <w:rFonts w:ascii="GHEA Grapalat" w:hAnsi="GHEA Grapalat"/>
          <w:szCs w:val="22"/>
        </w:rPr>
        <w:t xml:space="preserve"> </w:t>
      </w:r>
      <w:r w:rsidRPr="001426F0">
        <w:rPr>
          <w:rFonts w:ascii="GHEA Grapalat" w:hAnsi="GHEA Grapalat"/>
          <w:szCs w:val="22"/>
          <w:lang w:val="ru-RU"/>
        </w:rPr>
        <w:t>պարունակող</w:t>
      </w:r>
      <w:r w:rsidRPr="001426F0">
        <w:rPr>
          <w:rFonts w:ascii="GHEA Grapalat" w:hAnsi="GHEA Grapalat"/>
          <w:szCs w:val="22"/>
        </w:rPr>
        <w:t xml:space="preserve"> </w:t>
      </w:r>
      <w:r w:rsidRPr="001426F0">
        <w:rPr>
          <w:rFonts w:ascii="GHEA Grapalat" w:hAnsi="GHEA Grapalat"/>
          <w:szCs w:val="22"/>
          <w:lang w:val="ru-RU"/>
        </w:rPr>
        <w:t>օրենսգրքի</w:t>
      </w:r>
      <w:r w:rsidRPr="001426F0">
        <w:rPr>
          <w:rFonts w:ascii="GHEA Grapalat" w:hAnsi="GHEA Grapalat"/>
          <w:szCs w:val="22"/>
        </w:rPr>
        <w:t xml:space="preserve"> </w:t>
      </w:r>
      <w:r w:rsidRPr="001426F0">
        <w:rPr>
          <w:rFonts w:ascii="GHEA Grapalat" w:hAnsi="GHEA Grapalat"/>
          <w:szCs w:val="22"/>
          <w:lang w:val="ru-RU"/>
        </w:rPr>
        <w:t>նախագիծը</w:t>
      </w:r>
      <w:r w:rsidRPr="001426F0">
        <w:rPr>
          <w:rFonts w:ascii="GHEA Grapalat" w:hAnsi="GHEA Grapalat"/>
          <w:szCs w:val="22"/>
        </w:rPr>
        <w:t xml:space="preserve">` </w:t>
      </w:r>
      <w:r w:rsidRPr="001426F0">
        <w:rPr>
          <w:rFonts w:ascii="GHEA Grapalat" w:hAnsi="GHEA Grapalat"/>
          <w:szCs w:val="22"/>
          <w:lang w:val="ru-RU"/>
        </w:rPr>
        <w:t>հաստատված</w:t>
      </w:r>
      <w:r w:rsidRPr="001426F0">
        <w:rPr>
          <w:rFonts w:ascii="GHEA Grapalat" w:hAnsi="GHEA Grapalat"/>
          <w:szCs w:val="22"/>
        </w:rPr>
        <w:t xml:space="preserve"> </w:t>
      </w:r>
      <w:r w:rsidRPr="001426F0">
        <w:rPr>
          <w:rFonts w:ascii="GHEA Grapalat" w:hAnsi="GHEA Grapalat"/>
          <w:szCs w:val="22"/>
          <w:lang w:val="ru-RU"/>
        </w:rPr>
        <w:t>Կառավարության</w:t>
      </w:r>
      <w:r w:rsidRPr="001426F0">
        <w:rPr>
          <w:rFonts w:ascii="GHEA Grapalat" w:hAnsi="GHEA Grapalat"/>
          <w:szCs w:val="22"/>
        </w:rPr>
        <w:t xml:space="preserve"> 2015</w:t>
      </w:r>
      <w:r w:rsidRPr="001426F0">
        <w:rPr>
          <w:rFonts w:ascii="GHEA Grapalat" w:hAnsi="GHEA Grapalat"/>
          <w:szCs w:val="22"/>
          <w:lang w:val="ru-RU"/>
        </w:rPr>
        <w:t>թ</w:t>
      </w:r>
      <w:r w:rsidRPr="001426F0">
        <w:rPr>
          <w:rFonts w:ascii="GHEA Grapalat" w:hAnsi="GHEA Grapalat"/>
          <w:szCs w:val="22"/>
        </w:rPr>
        <w:t xml:space="preserve">. </w:t>
      </w:r>
      <w:r w:rsidRPr="001426F0">
        <w:rPr>
          <w:rFonts w:ascii="GHEA Grapalat" w:hAnsi="GHEA Grapalat"/>
          <w:szCs w:val="22"/>
          <w:lang w:val="ru-RU"/>
        </w:rPr>
        <w:t>հոկտեմբերի</w:t>
      </w:r>
      <w:r w:rsidRPr="001426F0">
        <w:rPr>
          <w:rFonts w:ascii="GHEA Grapalat" w:hAnsi="GHEA Grapalat"/>
          <w:szCs w:val="22"/>
        </w:rPr>
        <w:t xml:space="preserve"> 8-</w:t>
      </w:r>
      <w:r w:rsidRPr="001426F0">
        <w:rPr>
          <w:rFonts w:ascii="GHEA Grapalat" w:hAnsi="GHEA Grapalat"/>
          <w:szCs w:val="22"/>
          <w:lang w:val="ru-RU"/>
        </w:rPr>
        <w:t>ի</w:t>
      </w:r>
      <w:r w:rsidRPr="001426F0">
        <w:rPr>
          <w:rFonts w:ascii="GHEA Grapalat" w:hAnsi="GHEA Grapalat"/>
          <w:szCs w:val="22"/>
        </w:rPr>
        <w:t xml:space="preserve"> </w:t>
      </w:r>
      <w:r w:rsidRPr="001426F0">
        <w:rPr>
          <w:rFonts w:ascii="GHEA Grapalat" w:hAnsi="GHEA Grapalat"/>
          <w:szCs w:val="22"/>
          <w:lang w:val="ru-RU"/>
        </w:rPr>
        <w:t>թիվ</w:t>
      </w:r>
      <w:r w:rsidRPr="001426F0">
        <w:rPr>
          <w:rFonts w:ascii="GHEA Grapalat" w:hAnsi="GHEA Grapalat"/>
          <w:szCs w:val="22"/>
        </w:rPr>
        <w:t xml:space="preserve"> 45 </w:t>
      </w:r>
      <w:r w:rsidRPr="001426F0">
        <w:rPr>
          <w:rFonts w:ascii="GHEA Grapalat" w:hAnsi="GHEA Grapalat"/>
          <w:szCs w:val="22"/>
          <w:lang w:val="ru-RU"/>
        </w:rPr>
        <w:t>արձանագրային</w:t>
      </w:r>
      <w:r w:rsidRPr="001426F0">
        <w:rPr>
          <w:rFonts w:ascii="GHEA Grapalat" w:hAnsi="GHEA Grapalat"/>
          <w:szCs w:val="22"/>
        </w:rPr>
        <w:t xml:space="preserve"> </w:t>
      </w:r>
      <w:r w:rsidRPr="001426F0">
        <w:rPr>
          <w:rFonts w:ascii="GHEA Grapalat" w:hAnsi="GHEA Grapalat"/>
          <w:szCs w:val="22"/>
          <w:lang w:val="ru-RU"/>
        </w:rPr>
        <w:t>որոշմամբ</w:t>
      </w:r>
      <w:r w:rsidRPr="001426F0">
        <w:rPr>
          <w:rFonts w:ascii="GHEA Grapalat" w:hAnsi="GHEA Grapalat"/>
        </w:rPr>
        <w:t xml:space="preserve"> (</w:t>
      </w:r>
      <w:r w:rsidRPr="001426F0">
        <w:rPr>
          <w:rFonts w:ascii="GHEA Grapalat" w:hAnsi="GHEA Grapalat"/>
          <w:lang w:val="ru-RU"/>
        </w:rPr>
        <w:t>որը</w:t>
      </w:r>
      <w:r w:rsidRPr="001426F0">
        <w:rPr>
          <w:rFonts w:ascii="GHEA Grapalat" w:hAnsi="GHEA Grapalat"/>
        </w:rPr>
        <w:t xml:space="preserve"> </w:t>
      </w:r>
      <w:r w:rsidRPr="001426F0">
        <w:rPr>
          <w:rFonts w:ascii="GHEA Grapalat" w:hAnsi="GHEA Grapalat"/>
          <w:lang w:val="ru-RU"/>
        </w:rPr>
        <w:t>սահմանված</w:t>
      </w:r>
      <w:r w:rsidRPr="001426F0">
        <w:rPr>
          <w:rFonts w:ascii="GHEA Grapalat" w:hAnsi="GHEA Grapalat"/>
        </w:rPr>
        <w:t xml:space="preserve"> </w:t>
      </w:r>
      <w:r w:rsidRPr="001426F0">
        <w:rPr>
          <w:rFonts w:ascii="GHEA Grapalat" w:hAnsi="GHEA Grapalat"/>
          <w:lang w:val="ru-RU"/>
        </w:rPr>
        <w:t>կարգով</w:t>
      </w:r>
      <w:r w:rsidRPr="001426F0">
        <w:rPr>
          <w:rFonts w:ascii="GHEA Grapalat" w:hAnsi="GHEA Grapalat"/>
        </w:rPr>
        <w:t xml:space="preserve"> </w:t>
      </w:r>
      <w:r w:rsidRPr="001426F0">
        <w:rPr>
          <w:rFonts w:ascii="GHEA Grapalat" w:hAnsi="GHEA Grapalat"/>
          <w:lang w:val="ru-RU"/>
        </w:rPr>
        <w:t>հրապարակվել</w:t>
      </w:r>
      <w:r w:rsidRPr="001426F0">
        <w:rPr>
          <w:rFonts w:ascii="GHEA Grapalat" w:hAnsi="GHEA Grapalat"/>
        </w:rPr>
        <w:t xml:space="preserve"> </w:t>
      </w:r>
      <w:r w:rsidRPr="001426F0">
        <w:rPr>
          <w:rFonts w:ascii="GHEA Grapalat" w:hAnsi="GHEA Grapalat"/>
          <w:lang w:val="ru-RU"/>
        </w:rPr>
        <w:t>է</w:t>
      </w:r>
      <w:r w:rsidRPr="001426F0">
        <w:rPr>
          <w:rFonts w:ascii="GHEA Grapalat" w:hAnsi="GHEA Grapalat"/>
        </w:rPr>
        <w:t xml:space="preserve"> </w:t>
      </w:r>
      <w:r w:rsidRPr="001426F0">
        <w:rPr>
          <w:rFonts w:ascii="GHEA Grapalat" w:hAnsi="GHEA Grapalat"/>
          <w:lang w:val="ru-RU"/>
        </w:rPr>
        <w:t>Պաշտոնական</w:t>
      </w:r>
      <w:r w:rsidRPr="001426F0">
        <w:rPr>
          <w:rFonts w:ascii="GHEA Grapalat" w:hAnsi="GHEA Grapalat"/>
        </w:rPr>
        <w:t xml:space="preserve"> </w:t>
      </w:r>
      <w:r w:rsidRPr="001426F0">
        <w:rPr>
          <w:rFonts w:ascii="GHEA Grapalat" w:hAnsi="GHEA Grapalat"/>
          <w:lang w:val="ru-RU"/>
        </w:rPr>
        <w:t>տեղեկագրում</w:t>
      </w:r>
      <w:r w:rsidRPr="001426F0">
        <w:rPr>
          <w:rFonts w:ascii="GHEA Grapalat" w:hAnsi="GHEA Grapalat"/>
        </w:rPr>
        <w:t xml:space="preserve"> </w:t>
      </w:r>
      <w:r w:rsidRPr="001426F0">
        <w:rPr>
          <w:rFonts w:ascii="GHEA Grapalat" w:hAnsi="GHEA Grapalat"/>
          <w:lang w:val="ru-RU"/>
        </w:rPr>
        <w:t>վերոնշյալ</w:t>
      </w:r>
      <w:r w:rsidRPr="001426F0">
        <w:rPr>
          <w:rFonts w:ascii="GHEA Grapalat" w:hAnsi="GHEA Grapalat"/>
        </w:rPr>
        <w:t xml:space="preserve"> </w:t>
      </w:r>
      <w:r w:rsidRPr="001426F0">
        <w:rPr>
          <w:rFonts w:ascii="GHEA Grapalat" w:hAnsi="GHEA Grapalat"/>
          <w:lang w:val="ru-RU"/>
        </w:rPr>
        <w:t>ամսաթվին</w:t>
      </w:r>
      <w:r w:rsidRPr="001426F0">
        <w:rPr>
          <w:rFonts w:ascii="GHEA Grapalat" w:hAnsi="GHEA Grapalat"/>
        </w:rPr>
        <w:t>):</w:t>
      </w:r>
    </w:p>
    <w:p w:rsidR="00E27948" w:rsidRDefault="00E27948" w:rsidP="00E27948">
      <w:pPr>
        <w:pStyle w:val="ListParagraph"/>
        <w:rPr>
          <w:rFonts w:ascii="GHEA Grapalat" w:hAnsi="GHEA Grapalat"/>
          <w:sz w:val="22"/>
          <w:szCs w:val="22"/>
        </w:rPr>
      </w:pPr>
    </w:p>
    <w:p w:rsidR="00E27948" w:rsidRPr="001426F0" w:rsidRDefault="00E27948" w:rsidP="00E27948">
      <w:pPr>
        <w:pStyle w:val="BodyText"/>
        <w:ind w:left="360"/>
        <w:rPr>
          <w:rFonts w:ascii="GHEA Grapalat" w:hAnsi="GHEA Grapalat"/>
          <w:szCs w:val="22"/>
        </w:rPr>
      </w:pPr>
    </w:p>
    <w:p w:rsidR="00BD1179" w:rsidRDefault="00BD1179">
      <w:pPr>
        <w:rPr>
          <w:rFonts w:ascii="GHEA Grapalat" w:hAnsi="GHEA Grapalat"/>
          <w:b/>
          <w:bCs/>
          <w:lang w:val="hy-AM"/>
        </w:rPr>
      </w:pPr>
      <w:r>
        <w:rPr>
          <w:rFonts w:ascii="GHEA Grapalat" w:hAnsi="GHEA Grapalat"/>
          <w:b/>
          <w:bCs/>
          <w:lang w:val="hy-AM"/>
        </w:rPr>
        <w:br w:type="page"/>
      </w:r>
    </w:p>
    <w:p w:rsidR="00E27948" w:rsidRPr="001426F0" w:rsidRDefault="00E27948" w:rsidP="00E27948">
      <w:pPr>
        <w:pStyle w:val="BodyText"/>
        <w:ind w:left="720" w:hanging="720"/>
        <w:rPr>
          <w:rFonts w:ascii="GHEA Grapalat" w:hAnsi="GHEA Grapalat"/>
          <w:b/>
          <w:bCs/>
          <w:szCs w:val="22"/>
          <w:lang w:val="hy-AM"/>
        </w:rPr>
      </w:pPr>
      <w:r w:rsidRPr="001426F0">
        <w:rPr>
          <w:rFonts w:ascii="GHEA Grapalat" w:hAnsi="GHEA Grapalat"/>
          <w:b/>
          <w:bCs/>
          <w:szCs w:val="22"/>
          <w:lang w:val="hy-AM"/>
        </w:rPr>
        <w:lastRenderedPageBreak/>
        <w:t>Բաժին II.</w:t>
      </w:r>
      <w:r w:rsidRPr="001426F0">
        <w:rPr>
          <w:rFonts w:ascii="GHEA Grapalat" w:hAnsi="GHEA Grapalat"/>
          <w:b/>
          <w:bCs/>
          <w:szCs w:val="22"/>
          <w:lang w:val="hy-AM"/>
        </w:rPr>
        <w:tab/>
        <w:t>Ընդհանուր պայմանների փոփոխություններ</w:t>
      </w:r>
    </w:p>
    <w:p w:rsidR="00E27948" w:rsidRPr="001426F0" w:rsidRDefault="00E27948" w:rsidP="00E27948">
      <w:pPr>
        <w:pStyle w:val="BodyText"/>
        <w:rPr>
          <w:rFonts w:ascii="GHEA Grapalat" w:hAnsi="GHEA Grapalat"/>
          <w:b/>
          <w:bCs/>
          <w:szCs w:val="22"/>
        </w:rPr>
      </w:pPr>
    </w:p>
    <w:p w:rsidR="00E27948" w:rsidRPr="001426F0" w:rsidRDefault="00E27948" w:rsidP="00E27948">
      <w:pPr>
        <w:pStyle w:val="BodyText"/>
        <w:ind w:left="720" w:hanging="720"/>
        <w:rPr>
          <w:rFonts w:ascii="GHEA Grapalat" w:hAnsi="GHEA Grapalat"/>
          <w:b/>
          <w:bCs/>
          <w:szCs w:val="22"/>
        </w:rPr>
      </w:pPr>
    </w:p>
    <w:p w:rsidR="00E27948" w:rsidRPr="001426F0" w:rsidRDefault="00E27948" w:rsidP="00E27948">
      <w:pPr>
        <w:pStyle w:val="BodyText"/>
        <w:tabs>
          <w:tab w:val="left" w:pos="360"/>
        </w:tabs>
        <w:rPr>
          <w:rFonts w:ascii="GHEA Grapalat" w:hAnsi="GHEA Grapalat"/>
          <w:bCs/>
          <w:iCs/>
          <w:szCs w:val="22"/>
        </w:rPr>
      </w:pPr>
      <w:r w:rsidRPr="001426F0">
        <w:rPr>
          <w:rFonts w:ascii="GHEA Grapalat" w:hAnsi="GHEA Grapalat"/>
          <w:bCs/>
          <w:iCs/>
          <w:szCs w:val="22"/>
        </w:rPr>
        <w:tab/>
      </w:r>
      <w:r w:rsidRPr="001426F0">
        <w:rPr>
          <w:rFonts w:ascii="GHEA Grapalat" w:hAnsi="GHEA Grapalat"/>
          <w:bCs/>
          <w:iCs/>
          <w:szCs w:val="22"/>
          <w:lang w:val="hy-AM"/>
        </w:rPr>
        <w:t>Սույնով Ընդհանուր Պայմանները փոխվում են հետևյալ ձևով.</w:t>
      </w:r>
    </w:p>
    <w:p w:rsidR="00E27948" w:rsidRPr="001426F0" w:rsidRDefault="00E27948" w:rsidP="00E27948">
      <w:pPr>
        <w:pStyle w:val="BodyText"/>
        <w:tabs>
          <w:tab w:val="left" w:pos="360"/>
        </w:tabs>
        <w:rPr>
          <w:rFonts w:ascii="GHEA Grapalat" w:hAnsi="GHEA Grapalat"/>
          <w:bCs/>
          <w:iCs/>
          <w:szCs w:val="22"/>
        </w:rPr>
      </w:pPr>
    </w:p>
    <w:p w:rsidR="00E27948" w:rsidRPr="001426F0" w:rsidRDefault="00E27948" w:rsidP="00556F7B">
      <w:pPr>
        <w:pStyle w:val="ListParagraph"/>
        <w:numPr>
          <w:ilvl w:val="0"/>
          <w:numId w:val="7"/>
        </w:numPr>
        <w:ind w:left="360"/>
        <w:jc w:val="both"/>
        <w:rPr>
          <w:rFonts w:ascii="GHEA Grapalat" w:hAnsi="GHEA Grapalat"/>
          <w:b/>
          <w:bCs/>
          <w:sz w:val="22"/>
          <w:szCs w:val="22"/>
          <w:lang w:val="hy-AM"/>
        </w:rPr>
      </w:pPr>
      <w:r w:rsidRPr="001426F0">
        <w:rPr>
          <w:rFonts w:ascii="GHEA Grapalat" w:hAnsi="GHEA Grapalat"/>
          <w:b/>
          <w:bCs/>
          <w:sz w:val="22"/>
          <w:szCs w:val="22"/>
          <w:lang w:val="hy-AM"/>
        </w:rPr>
        <w:t xml:space="preserve">Բովանդակության </w:t>
      </w:r>
      <w:r w:rsidRPr="001426F0">
        <w:rPr>
          <w:rFonts w:ascii="GHEA Grapalat" w:hAnsi="GHEA Grapalat"/>
          <w:bCs/>
          <w:sz w:val="22"/>
          <w:szCs w:val="22"/>
          <w:lang w:val="hy-AM"/>
        </w:rPr>
        <w:t>մեջ Բաժիններին, Բաժինների անվանումներին և Բաժինների համարներին կատարվող հղումները փոփոխվում են՝ ստորև ներկայացված փոփոխություններն արտացոլելու համար:</w:t>
      </w:r>
    </w:p>
    <w:p w:rsidR="00E27948" w:rsidRPr="001426F0" w:rsidRDefault="00E27948" w:rsidP="00E27948">
      <w:pPr>
        <w:pStyle w:val="ListParagraph"/>
        <w:ind w:left="360"/>
        <w:jc w:val="both"/>
        <w:rPr>
          <w:rFonts w:ascii="GHEA Grapalat" w:hAnsi="GHEA Grapalat"/>
          <w:b/>
          <w:bCs/>
          <w:sz w:val="22"/>
          <w:szCs w:val="22"/>
        </w:rPr>
      </w:pPr>
    </w:p>
    <w:p w:rsidR="00E27948" w:rsidRPr="001426F0" w:rsidRDefault="00E27948" w:rsidP="00556F7B">
      <w:pPr>
        <w:pStyle w:val="ListParagraph"/>
        <w:numPr>
          <w:ilvl w:val="0"/>
          <w:numId w:val="7"/>
        </w:numPr>
        <w:ind w:left="360"/>
        <w:jc w:val="both"/>
        <w:rPr>
          <w:rFonts w:ascii="GHEA Grapalat" w:hAnsi="GHEA Grapalat"/>
          <w:b/>
          <w:bCs/>
          <w:sz w:val="22"/>
          <w:szCs w:val="22"/>
        </w:rPr>
      </w:pPr>
      <w:r w:rsidRPr="001426F0">
        <w:rPr>
          <w:rFonts w:ascii="GHEA Grapalat" w:hAnsi="GHEA Grapalat"/>
          <w:bCs/>
          <w:sz w:val="22"/>
          <w:szCs w:val="22"/>
        </w:rPr>
        <w:t>2.03-</w:t>
      </w:r>
      <w:r w:rsidRPr="001426F0">
        <w:rPr>
          <w:rFonts w:ascii="GHEA Grapalat" w:hAnsi="GHEA Grapalat" w:cs="Sylfaen"/>
          <w:bCs/>
          <w:sz w:val="22"/>
          <w:szCs w:val="22"/>
        </w:rPr>
        <w:t>րդ</w:t>
      </w:r>
      <w:r>
        <w:rPr>
          <w:rFonts w:ascii="GHEA Grapalat" w:hAnsi="GHEA Grapalat" w:cs="Sylfaen"/>
          <w:bCs/>
          <w:sz w:val="22"/>
          <w:szCs w:val="22"/>
        </w:rPr>
        <w:t xml:space="preserve"> </w:t>
      </w:r>
      <w:r w:rsidRPr="001426F0">
        <w:rPr>
          <w:rFonts w:ascii="GHEA Grapalat" w:hAnsi="GHEA Grapalat" w:cs="Sylfaen"/>
          <w:bCs/>
          <w:sz w:val="22"/>
          <w:szCs w:val="22"/>
        </w:rPr>
        <w:t>Բաժնի</w:t>
      </w:r>
      <w:r w:rsidRPr="001426F0">
        <w:rPr>
          <w:rFonts w:ascii="GHEA Grapalat" w:hAnsi="GHEA Grapalat" w:cs="Arial LatArm"/>
          <w:bCs/>
          <w:sz w:val="22"/>
          <w:szCs w:val="22"/>
        </w:rPr>
        <w:t xml:space="preserve"> (</w:t>
      </w:r>
      <w:r w:rsidRPr="001426F0">
        <w:rPr>
          <w:rFonts w:ascii="GHEA Grapalat" w:hAnsi="GHEA Grapalat" w:cs="Sylfaen"/>
          <w:bCs/>
          <w:sz w:val="22"/>
          <w:szCs w:val="22"/>
        </w:rPr>
        <w:t>ա</w:t>
      </w:r>
      <w:r w:rsidRPr="001426F0">
        <w:rPr>
          <w:rFonts w:ascii="GHEA Grapalat" w:hAnsi="GHEA Grapalat"/>
          <w:bCs/>
          <w:sz w:val="22"/>
          <w:szCs w:val="22"/>
        </w:rPr>
        <w:t>)</w:t>
      </w:r>
      <w:r>
        <w:rPr>
          <w:rFonts w:ascii="GHEA Grapalat" w:hAnsi="GHEA Grapalat"/>
          <w:bCs/>
          <w:sz w:val="22"/>
          <w:szCs w:val="22"/>
        </w:rPr>
        <w:t xml:space="preserve"> </w:t>
      </w:r>
      <w:r w:rsidRPr="001426F0">
        <w:rPr>
          <w:rFonts w:ascii="GHEA Grapalat" w:hAnsi="GHEA Grapalat" w:cs="Sylfaen"/>
          <w:bCs/>
          <w:sz w:val="22"/>
          <w:szCs w:val="22"/>
          <w:lang w:val="ru-RU"/>
        </w:rPr>
        <w:t>պարբերության</w:t>
      </w:r>
      <w:r>
        <w:rPr>
          <w:rFonts w:ascii="GHEA Grapalat" w:hAnsi="GHEA Grapalat" w:cs="Sylfaen"/>
          <w:bCs/>
          <w:sz w:val="22"/>
          <w:szCs w:val="22"/>
        </w:rPr>
        <w:t xml:space="preserve"> </w:t>
      </w:r>
      <w:r w:rsidRPr="001426F0">
        <w:rPr>
          <w:rFonts w:ascii="GHEA Grapalat" w:hAnsi="GHEA Grapalat" w:cs="Sylfaen"/>
          <w:bCs/>
          <w:sz w:val="22"/>
          <w:szCs w:val="22"/>
        </w:rPr>
        <w:t>վերջին</w:t>
      </w:r>
      <w:r>
        <w:rPr>
          <w:rFonts w:ascii="GHEA Grapalat" w:hAnsi="GHEA Grapalat" w:cs="Sylfaen"/>
          <w:bCs/>
          <w:sz w:val="22"/>
          <w:szCs w:val="22"/>
        </w:rPr>
        <w:t xml:space="preserve"> </w:t>
      </w:r>
      <w:r w:rsidRPr="001426F0">
        <w:rPr>
          <w:rFonts w:ascii="GHEA Grapalat" w:hAnsi="GHEA Grapalat" w:cs="Sylfaen"/>
          <w:bCs/>
          <w:sz w:val="22"/>
          <w:szCs w:val="22"/>
        </w:rPr>
        <w:t>նախադասությունը</w:t>
      </w:r>
      <w:r w:rsidRPr="001426F0">
        <w:rPr>
          <w:rFonts w:ascii="GHEA Grapalat" w:hAnsi="GHEA Grapalat" w:cs="Arial LatArm"/>
          <w:bCs/>
          <w:sz w:val="22"/>
          <w:szCs w:val="22"/>
        </w:rPr>
        <w:t xml:space="preserve"> (</w:t>
      </w:r>
      <w:r w:rsidRPr="001426F0">
        <w:rPr>
          <w:rFonts w:ascii="GHEA Grapalat" w:hAnsi="GHEA Grapalat" w:cs="Sylfaen"/>
          <w:bCs/>
          <w:sz w:val="22"/>
          <w:szCs w:val="22"/>
        </w:rPr>
        <w:t>կապված</w:t>
      </w:r>
      <w:r>
        <w:rPr>
          <w:rFonts w:ascii="GHEA Grapalat" w:hAnsi="GHEA Grapalat" w:cs="Sylfaen"/>
          <w:bCs/>
          <w:sz w:val="22"/>
          <w:szCs w:val="22"/>
        </w:rPr>
        <w:t xml:space="preserve"> </w:t>
      </w:r>
      <w:r w:rsidRPr="001426F0">
        <w:rPr>
          <w:rFonts w:ascii="GHEA Grapalat" w:hAnsi="GHEA Grapalat" w:cs="Sylfaen"/>
          <w:bCs/>
          <w:sz w:val="22"/>
          <w:szCs w:val="22"/>
          <w:lang w:val="ru-RU"/>
        </w:rPr>
        <w:t>Առհ</w:t>
      </w:r>
      <w:r w:rsidRPr="001426F0">
        <w:rPr>
          <w:rFonts w:ascii="GHEA Grapalat" w:hAnsi="GHEA Grapalat" w:cs="Sylfaen"/>
          <w:bCs/>
          <w:sz w:val="22"/>
          <w:szCs w:val="22"/>
        </w:rPr>
        <w:t>անման</w:t>
      </w:r>
      <w:r>
        <w:rPr>
          <w:rFonts w:ascii="GHEA Grapalat" w:hAnsi="GHEA Grapalat" w:cs="Sylfaen"/>
          <w:bCs/>
          <w:sz w:val="22"/>
          <w:szCs w:val="22"/>
        </w:rPr>
        <w:t xml:space="preserve"> </w:t>
      </w:r>
      <w:r w:rsidRPr="001426F0">
        <w:rPr>
          <w:rFonts w:ascii="GHEA Grapalat" w:hAnsi="GHEA Grapalat" w:cs="Sylfaen"/>
          <w:bCs/>
          <w:sz w:val="22"/>
          <w:szCs w:val="22"/>
        </w:rPr>
        <w:t>հայտերի</w:t>
      </w:r>
      <w:r>
        <w:rPr>
          <w:rFonts w:ascii="GHEA Grapalat" w:hAnsi="GHEA Grapalat" w:cs="Sylfaen"/>
          <w:bCs/>
          <w:sz w:val="22"/>
          <w:szCs w:val="22"/>
        </w:rPr>
        <w:t xml:space="preserve"> </w:t>
      </w:r>
      <w:r w:rsidRPr="001426F0">
        <w:rPr>
          <w:rFonts w:ascii="GHEA Grapalat" w:hAnsi="GHEA Grapalat" w:cs="Sylfaen"/>
          <w:bCs/>
          <w:sz w:val="22"/>
          <w:szCs w:val="22"/>
        </w:rPr>
        <w:t>հետ</w:t>
      </w:r>
      <w:r w:rsidRPr="001426F0">
        <w:rPr>
          <w:rFonts w:ascii="GHEA Grapalat" w:hAnsi="GHEA Grapalat" w:cs="Arial LatArm"/>
          <w:bCs/>
          <w:sz w:val="22"/>
          <w:szCs w:val="22"/>
        </w:rPr>
        <w:t xml:space="preserve">) </w:t>
      </w:r>
      <w:r w:rsidRPr="001426F0">
        <w:rPr>
          <w:rFonts w:ascii="GHEA Grapalat" w:hAnsi="GHEA Grapalat" w:cs="Sylfaen"/>
          <w:bCs/>
          <w:sz w:val="22"/>
          <w:szCs w:val="22"/>
        </w:rPr>
        <w:t>ամբողջությամբ</w:t>
      </w:r>
      <w:r>
        <w:rPr>
          <w:rFonts w:ascii="GHEA Grapalat" w:hAnsi="GHEA Grapalat" w:cs="Sylfaen"/>
          <w:bCs/>
          <w:sz w:val="22"/>
          <w:szCs w:val="22"/>
        </w:rPr>
        <w:t xml:space="preserve"> </w:t>
      </w:r>
      <w:r w:rsidRPr="001426F0">
        <w:rPr>
          <w:rFonts w:ascii="GHEA Grapalat" w:hAnsi="GHEA Grapalat" w:cs="Sylfaen"/>
          <w:bCs/>
          <w:sz w:val="22"/>
          <w:szCs w:val="22"/>
        </w:rPr>
        <w:t>հանվել</w:t>
      </w:r>
      <w:r>
        <w:rPr>
          <w:rFonts w:ascii="GHEA Grapalat" w:hAnsi="GHEA Grapalat" w:cs="Sylfaen"/>
          <w:bCs/>
          <w:sz w:val="22"/>
          <w:szCs w:val="22"/>
        </w:rPr>
        <w:t xml:space="preserve"> </w:t>
      </w:r>
      <w:r w:rsidRPr="001426F0">
        <w:rPr>
          <w:rFonts w:ascii="GHEA Grapalat" w:hAnsi="GHEA Grapalat" w:cs="Sylfaen"/>
          <w:bCs/>
          <w:sz w:val="22"/>
          <w:szCs w:val="22"/>
        </w:rPr>
        <w:t>է</w:t>
      </w:r>
      <w:r w:rsidRPr="001426F0">
        <w:rPr>
          <w:rFonts w:ascii="GHEA Grapalat" w:hAnsi="GHEA Grapalat" w:cs="Arial LatArm"/>
          <w:bCs/>
          <w:sz w:val="22"/>
          <w:szCs w:val="22"/>
        </w:rPr>
        <w:t>:</w:t>
      </w:r>
      <w:r w:rsidRPr="001426F0">
        <w:rPr>
          <w:rFonts w:ascii="GHEA Grapalat" w:hAnsi="GHEA Grapalat"/>
          <w:sz w:val="22"/>
          <w:szCs w:val="22"/>
        </w:rPr>
        <w:tab/>
      </w:r>
    </w:p>
    <w:p w:rsidR="00E27948" w:rsidRPr="001426F0" w:rsidRDefault="00E27948" w:rsidP="00E27948">
      <w:pPr>
        <w:pStyle w:val="ListParagraph"/>
        <w:rPr>
          <w:rFonts w:ascii="GHEA Grapalat" w:hAnsi="GHEA Grapalat"/>
          <w:sz w:val="22"/>
          <w:szCs w:val="22"/>
        </w:rPr>
      </w:pPr>
    </w:p>
    <w:p w:rsidR="00E27948" w:rsidRPr="001426F0" w:rsidRDefault="00E27948" w:rsidP="00556F7B">
      <w:pPr>
        <w:pStyle w:val="ListParagraph"/>
        <w:numPr>
          <w:ilvl w:val="0"/>
          <w:numId w:val="7"/>
        </w:numPr>
        <w:ind w:left="360"/>
        <w:jc w:val="both"/>
        <w:rPr>
          <w:rFonts w:ascii="GHEA Grapalat" w:hAnsi="GHEA Grapalat"/>
          <w:b/>
          <w:bCs/>
          <w:sz w:val="22"/>
          <w:szCs w:val="22"/>
        </w:rPr>
      </w:pPr>
      <w:r w:rsidRPr="001426F0">
        <w:rPr>
          <w:rFonts w:ascii="GHEA Grapalat" w:hAnsi="GHEA Grapalat"/>
          <w:sz w:val="22"/>
          <w:szCs w:val="22"/>
        </w:rPr>
        <w:t>2.04 (</w:t>
      </w:r>
      <w:r w:rsidRPr="001426F0">
        <w:rPr>
          <w:rFonts w:ascii="GHEA Grapalat" w:hAnsi="GHEA Grapalat"/>
          <w:i/>
          <w:sz w:val="22"/>
          <w:szCs w:val="22"/>
        </w:rPr>
        <w:t>Հատուկ հաշիվներ)</w:t>
      </w:r>
      <w:r w:rsidRPr="001426F0">
        <w:rPr>
          <w:rFonts w:ascii="GHEA Grapalat" w:hAnsi="GHEA Grapalat"/>
          <w:sz w:val="22"/>
          <w:szCs w:val="22"/>
        </w:rPr>
        <w:t xml:space="preserve"> և 2.05 (</w:t>
      </w:r>
      <w:r w:rsidRPr="001426F0">
        <w:rPr>
          <w:rFonts w:ascii="GHEA Grapalat" w:hAnsi="GHEA Grapalat"/>
          <w:i/>
          <w:sz w:val="22"/>
          <w:szCs w:val="22"/>
        </w:rPr>
        <w:t>Թույլատրելի ծախսեր</w:t>
      </w:r>
      <w:r w:rsidRPr="001426F0">
        <w:rPr>
          <w:rFonts w:ascii="GHEA Grapalat" w:hAnsi="GHEA Grapalat"/>
          <w:sz w:val="22"/>
          <w:szCs w:val="22"/>
        </w:rPr>
        <w:t>) Բաժինները ամբողջությամբ հանվել են, իսկ II Հոդվածի մնացած Բաժինները համապատասխանաբար վերահամարակալ</w:t>
      </w:r>
      <w:r w:rsidRPr="001426F0">
        <w:rPr>
          <w:rFonts w:ascii="GHEA Grapalat" w:hAnsi="GHEA Grapalat"/>
          <w:sz w:val="22"/>
          <w:szCs w:val="22"/>
          <w:lang w:val="hy-AM"/>
        </w:rPr>
        <w:t>ել</w:t>
      </w:r>
      <w:r w:rsidRPr="001426F0">
        <w:rPr>
          <w:rFonts w:ascii="GHEA Grapalat" w:hAnsi="GHEA Grapalat"/>
          <w:sz w:val="22"/>
          <w:szCs w:val="22"/>
        </w:rPr>
        <w:t xml:space="preserve"> են:</w:t>
      </w:r>
    </w:p>
    <w:p w:rsidR="00E27948" w:rsidRPr="001426F0" w:rsidRDefault="00E27948" w:rsidP="00E27948">
      <w:pPr>
        <w:pStyle w:val="ListParagraph"/>
        <w:rPr>
          <w:rFonts w:ascii="GHEA Grapalat" w:hAnsi="GHEA Grapalat"/>
          <w:b/>
          <w:bCs/>
          <w:sz w:val="22"/>
          <w:szCs w:val="22"/>
        </w:rPr>
      </w:pPr>
    </w:p>
    <w:p w:rsidR="00E27948" w:rsidRPr="001426F0" w:rsidRDefault="00E27948" w:rsidP="00556F7B">
      <w:pPr>
        <w:pStyle w:val="ListParagraph"/>
        <w:numPr>
          <w:ilvl w:val="0"/>
          <w:numId w:val="7"/>
        </w:numPr>
        <w:ind w:left="360"/>
        <w:jc w:val="both"/>
        <w:rPr>
          <w:rFonts w:ascii="GHEA Grapalat" w:hAnsi="GHEA Grapalat"/>
          <w:b/>
          <w:bCs/>
          <w:sz w:val="22"/>
          <w:szCs w:val="22"/>
        </w:rPr>
      </w:pPr>
      <w:r w:rsidRPr="001426F0">
        <w:rPr>
          <w:rFonts w:ascii="GHEA Grapalat" w:hAnsi="GHEA Grapalat"/>
          <w:bCs/>
          <w:iCs/>
          <w:sz w:val="22"/>
          <w:szCs w:val="22"/>
          <w:lang w:val="hy-AM"/>
        </w:rPr>
        <w:t>Բաժին 3.01.(</w:t>
      </w:r>
      <w:r w:rsidRPr="001426F0">
        <w:rPr>
          <w:rFonts w:ascii="GHEA Grapalat" w:hAnsi="GHEA Grapalat"/>
          <w:bCs/>
          <w:i/>
          <w:iCs/>
          <w:sz w:val="22"/>
          <w:szCs w:val="22"/>
          <w:lang w:val="hy-AM"/>
        </w:rPr>
        <w:t>Սկզբնավճար</w:t>
      </w:r>
      <w:r w:rsidRPr="001426F0">
        <w:rPr>
          <w:rFonts w:ascii="GHEA Grapalat" w:hAnsi="GHEA Grapalat"/>
          <w:bCs/>
          <w:i/>
          <w:iCs/>
          <w:sz w:val="22"/>
          <w:szCs w:val="22"/>
        </w:rPr>
        <w:t>ը</w:t>
      </w:r>
      <w:r w:rsidRPr="001426F0">
        <w:rPr>
          <w:rFonts w:ascii="GHEA Grapalat" w:hAnsi="GHEA Grapalat"/>
          <w:bCs/>
          <w:iCs/>
          <w:sz w:val="22"/>
          <w:szCs w:val="22"/>
          <w:lang w:val="hy-AM"/>
        </w:rPr>
        <w:t>) փոխվում է հետևյալ բովանդակությամբ.</w:t>
      </w:r>
    </w:p>
    <w:p w:rsidR="00E27948" w:rsidRPr="001426F0" w:rsidRDefault="00E27948" w:rsidP="00E27948">
      <w:pPr>
        <w:pStyle w:val="BodyText"/>
        <w:rPr>
          <w:rFonts w:ascii="GHEA Grapalat" w:hAnsi="GHEA Grapalat"/>
          <w:bCs/>
          <w:iCs/>
          <w:szCs w:val="22"/>
        </w:rPr>
      </w:pPr>
    </w:p>
    <w:p w:rsidR="00E27948" w:rsidRPr="001426F0" w:rsidRDefault="00E27948" w:rsidP="00E27948">
      <w:pPr>
        <w:pStyle w:val="BodyText"/>
        <w:ind w:left="720"/>
        <w:rPr>
          <w:rFonts w:ascii="GHEA Grapalat" w:hAnsi="GHEA Grapalat"/>
          <w:bCs/>
          <w:i/>
          <w:iCs/>
          <w:szCs w:val="22"/>
          <w:lang w:val="hy-AM"/>
        </w:rPr>
      </w:pPr>
      <w:r w:rsidRPr="001426F0">
        <w:rPr>
          <w:rFonts w:ascii="GHEA Grapalat" w:hAnsi="GHEA Grapalat"/>
          <w:szCs w:val="22"/>
          <w:lang w:val="hy-AM"/>
        </w:rPr>
        <w:t xml:space="preserve">«Բաժին 3.01 </w:t>
      </w:r>
      <w:r w:rsidRPr="001426F0">
        <w:rPr>
          <w:rFonts w:ascii="GHEA Grapalat" w:hAnsi="GHEA Grapalat"/>
          <w:i/>
          <w:szCs w:val="22"/>
          <w:lang w:val="hy-AM"/>
        </w:rPr>
        <w:t>Սկզբնավճար, պարտավճար</w:t>
      </w:r>
    </w:p>
    <w:p w:rsidR="00E27948" w:rsidRPr="001426F0" w:rsidRDefault="00E27948" w:rsidP="00E27948">
      <w:pPr>
        <w:pStyle w:val="BodyText"/>
        <w:rPr>
          <w:rFonts w:ascii="GHEA Grapalat" w:hAnsi="GHEA Grapalat"/>
          <w:bCs/>
          <w:i/>
          <w:iCs/>
          <w:szCs w:val="22"/>
          <w:lang w:val="hy-AM"/>
        </w:rPr>
      </w:pPr>
    </w:p>
    <w:p w:rsidR="00E27948" w:rsidRPr="001426F0" w:rsidRDefault="00E27948" w:rsidP="00E27948">
      <w:pPr>
        <w:pStyle w:val="BodyText"/>
        <w:ind w:left="720"/>
        <w:rPr>
          <w:rFonts w:ascii="GHEA Grapalat" w:hAnsi="GHEA Grapalat"/>
          <w:bCs/>
          <w:iCs/>
          <w:szCs w:val="22"/>
          <w:lang w:val="hy-AM"/>
        </w:rPr>
      </w:pPr>
      <w:r w:rsidRPr="001426F0">
        <w:rPr>
          <w:rFonts w:ascii="GHEA Grapalat" w:hAnsi="GHEA Grapalat"/>
          <w:bCs/>
          <w:iCs/>
          <w:szCs w:val="22"/>
          <w:lang w:val="hy-AM"/>
        </w:rPr>
        <w:t>(ա)</w:t>
      </w:r>
      <w:r w:rsidRPr="001426F0">
        <w:rPr>
          <w:rFonts w:ascii="GHEA Grapalat" w:hAnsi="GHEA Grapalat"/>
          <w:bCs/>
          <w:iCs/>
          <w:szCs w:val="22"/>
          <w:lang w:val="hy-AM"/>
        </w:rPr>
        <w:tab/>
        <w:t>Վարկառուն Բանկին վճարում է Վարկի գումարի նկատմամբ սկզբնավճար՝ Վարկային համաձայնագրում նշված դրույքաչափով (</w:t>
      </w:r>
      <w:r w:rsidRPr="001426F0">
        <w:rPr>
          <w:rFonts w:ascii="GHEA Grapalat" w:hAnsi="GHEA Grapalat"/>
          <w:szCs w:val="22"/>
          <w:lang w:val="hy-AM"/>
        </w:rPr>
        <w:t>«Սկզբնավճար»</w:t>
      </w:r>
      <w:r w:rsidRPr="001426F0">
        <w:rPr>
          <w:rFonts w:ascii="GHEA Grapalat" w:hAnsi="GHEA Grapalat"/>
          <w:bCs/>
          <w:iCs/>
          <w:szCs w:val="22"/>
          <w:lang w:val="hy-AM"/>
        </w:rPr>
        <w:t>):</w:t>
      </w:r>
    </w:p>
    <w:p w:rsidR="00E27948" w:rsidRPr="001426F0" w:rsidRDefault="00E27948" w:rsidP="00E27948">
      <w:pPr>
        <w:pStyle w:val="BodyText"/>
        <w:ind w:left="720"/>
        <w:rPr>
          <w:rFonts w:ascii="GHEA Grapalat" w:hAnsi="GHEA Grapalat"/>
          <w:bCs/>
          <w:iCs/>
          <w:szCs w:val="22"/>
          <w:lang w:val="hy-AM"/>
        </w:rPr>
      </w:pPr>
    </w:p>
    <w:p w:rsidR="00E27948" w:rsidRPr="001426F0" w:rsidRDefault="00E27948" w:rsidP="00E27948">
      <w:pPr>
        <w:pStyle w:val="BodyText"/>
        <w:ind w:left="720"/>
        <w:rPr>
          <w:rFonts w:ascii="GHEA Grapalat" w:hAnsi="GHEA Grapalat"/>
          <w:bCs/>
          <w:iCs/>
          <w:szCs w:val="22"/>
          <w:lang w:val="hy-AM"/>
        </w:rPr>
      </w:pPr>
      <w:r w:rsidRPr="001426F0">
        <w:rPr>
          <w:rFonts w:ascii="GHEA Grapalat" w:hAnsi="GHEA Grapalat"/>
          <w:bCs/>
          <w:iCs/>
          <w:szCs w:val="22"/>
          <w:lang w:val="hy-AM"/>
        </w:rPr>
        <w:t xml:space="preserve">(բ)  </w:t>
      </w:r>
      <w:r w:rsidRPr="001426F0">
        <w:rPr>
          <w:rFonts w:ascii="GHEA Grapalat" w:hAnsi="GHEA Grapalat"/>
          <w:szCs w:val="22"/>
          <w:lang w:val="hy-AM"/>
        </w:rPr>
        <w:t xml:space="preserve">Վարկառուն Բանկին Վարկի չառհանված մնացորդի նկատմամբ վճարում է պարտավճար՝ Վարկային համաձայնագրում սահմանված դրույքաչափով </w:t>
      </w:r>
      <w:r w:rsidRPr="001426F0">
        <w:rPr>
          <w:rFonts w:ascii="GHEA Grapalat" w:hAnsi="GHEA Grapalat"/>
          <w:bCs/>
          <w:iCs/>
          <w:szCs w:val="22"/>
          <w:lang w:val="hy-AM"/>
        </w:rPr>
        <w:t>(</w:t>
      </w:r>
      <w:r w:rsidRPr="001426F0">
        <w:rPr>
          <w:rFonts w:ascii="GHEA Grapalat" w:hAnsi="GHEA Grapalat"/>
          <w:szCs w:val="22"/>
          <w:lang w:val="hy-AM"/>
        </w:rPr>
        <w:t>«Պարտավճար»</w:t>
      </w:r>
      <w:r w:rsidRPr="001426F0">
        <w:rPr>
          <w:rFonts w:ascii="GHEA Grapalat" w:hAnsi="GHEA Grapalat"/>
          <w:bCs/>
          <w:iCs/>
          <w:szCs w:val="22"/>
          <w:lang w:val="hy-AM"/>
        </w:rPr>
        <w:t xml:space="preserve">): Պարտավճարը հաշվեգրվում է Վարկային համաձայնագրի </w:t>
      </w:r>
      <w:r w:rsidRPr="001426F0">
        <w:rPr>
          <w:rFonts w:ascii="GHEA Grapalat" w:hAnsi="GHEA Grapalat"/>
          <w:szCs w:val="22"/>
          <w:lang w:val="hy-AM"/>
        </w:rPr>
        <w:t>ամսաթվից 60 օր հետո՝ մինչև համապատասխան ամսաթվերը, որոնց ժամանակ Վարկառուի կողմից Վարկային հաշվից գումարներն առհանվում կամ չեղարկվում են: Պարտավճարը ենթակա է վճարման յուրաքանչյուր Վճարման Ամսաթվին՝ կիսամյակային կտրվածքով՝ ժամանակաշրջանի վերջում»:</w:t>
      </w:r>
    </w:p>
    <w:p w:rsidR="00E27948" w:rsidRPr="001426F0" w:rsidRDefault="00E27948" w:rsidP="00E27948">
      <w:pPr>
        <w:pStyle w:val="BodyText"/>
        <w:spacing w:before="240"/>
        <w:ind w:left="360" w:hanging="360"/>
        <w:rPr>
          <w:rFonts w:ascii="GHEA Grapalat" w:hAnsi="GHEA Grapalat"/>
          <w:bCs/>
          <w:szCs w:val="22"/>
          <w:lang w:val="hy-AM"/>
        </w:rPr>
      </w:pPr>
      <w:r w:rsidRPr="001426F0">
        <w:rPr>
          <w:rFonts w:ascii="GHEA Grapalat" w:hAnsi="GHEA Grapalat"/>
          <w:bCs/>
          <w:szCs w:val="22"/>
          <w:lang w:val="hy-AM"/>
        </w:rPr>
        <w:t>5.</w:t>
      </w:r>
      <w:r w:rsidRPr="001426F0">
        <w:rPr>
          <w:rFonts w:ascii="GHEA Grapalat" w:hAnsi="GHEA Grapalat"/>
          <w:bCs/>
          <w:szCs w:val="22"/>
          <w:lang w:val="hy-AM"/>
        </w:rPr>
        <w:tab/>
      </w:r>
      <w:r w:rsidRPr="001426F0">
        <w:rPr>
          <w:rFonts w:ascii="GHEA Grapalat" w:hAnsi="GHEA Grapalat"/>
          <w:color w:val="000000"/>
          <w:szCs w:val="22"/>
          <w:lang w:val="hy-AM"/>
        </w:rPr>
        <w:t>5.01 (</w:t>
      </w:r>
      <w:r w:rsidRPr="001426F0">
        <w:rPr>
          <w:rFonts w:ascii="GHEA Grapalat" w:hAnsi="GHEA Grapalat"/>
          <w:i/>
          <w:iCs/>
          <w:color w:val="000000"/>
          <w:szCs w:val="22"/>
          <w:lang w:val="hy-AM"/>
        </w:rPr>
        <w:t>Ծրագրի ընդհանուր իրականացում</w:t>
      </w:r>
      <w:r w:rsidRPr="001426F0">
        <w:rPr>
          <w:rFonts w:ascii="GHEA Grapalat" w:hAnsi="GHEA Grapalat"/>
          <w:color w:val="000000"/>
          <w:szCs w:val="22"/>
          <w:lang w:val="hy-AM"/>
        </w:rPr>
        <w:t>), և 5.09-ը (</w:t>
      </w:r>
      <w:r w:rsidRPr="001426F0">
        <w:rPr>
          <w:rFonts w:ascii="GHEA Grapalat" w:hAnsi="GHEA Grapalat"/>
          <w:i/>
          <w:iCs/>
          <w:color w:val="000000"/>
          <w:szCs w:val="22"/>
          <w:lang w:val="hy-AM"/>
        </w:rPr>
        <w:t>Ֆինանսական կառավարում, ֆինանսական հաշվետվություններ, աուդիտներ</w:t>
      </w:r>
      <w:r w:rsidRPr="001426F0">
        <w:rPr>
          <w:rFonts w:ascii="GHEA Grapalat" w:hAnsi="GHEA Grapalat"/>
          <w:color w:val="000000"/>
          <w:szCs w:val="22"/>
          <w:lang w:val="hy-AM"/>
        </w:rPr>
        <w:t>) Բաժիններն ամբողջությամբ հանվել են, իսկ Հոդված V-ի հաջորդ Բաժինները համապատասխանաբար վերահամարակալվել են:</w:t>
      </w:r>
    </w:p>
    <w:p w:rsidR="00E27948" w:rsidRPr="001426F0" w:rsidRDefault="00E27948" w:rsidP="00E27948">
      <w:pPr>
        <w:pStyle w:val="BodyText"/>
        <w:spacing w:before="240"/>
        <w:ind w:left="360" w:hanging="360"/>
        <w:rPr>
          <w:rFonts w:ascii="GHEA Grapalat" w:hAnsi="GHEA Grapalat"/>
          <w:bCs/>
          <w:szCs w:val="22"/>
          <w:lang w:val="hy-AM"/>
        </w:rPr>
      </w:pPr>
      <w:r w:rsidRPr="001426F0">
        <w:rPr>
          <w:rFonts w:ascii="GHEA Grapalat" w:hAnsi="GHEA Grapalat"/>
          <w:bCs/>
          <w:szCs w:val="22"/>
          <w:lang w:val="hy-AM"/>
        </w:rPr>
        <w:t>6.</w:t>
      </w:r>
      <w:r w:rsidRPr="001426F0">
        <w:rPr>
          <w:rFonts w:ascii="GHEA Grapalat" w:hAnsi="GHEA Grapalat"/>
          <w:bCs/>
          <w:szCs w:val="22"/>
          <w:lang w:val="hy-AM"/>
        </w:rPr>
        <w:tab/>
        <w:t>5</w:t>
      </w:r>
      <w:r w:rsidRPr="001426F0">
        <w:rPr>
          <w:rFonts w:ascii="GHEA Grapalat" w:hAnsi="GHEA Grapalat"/>
          <w:color w:val="000000"/>
          <w:szCs w:val="22"/>
          <w:lang w:val="hy-AM"/>
        </w:rPr>
        <w:t xml:space="preserve">.05 Բաժնի (ա) կետը (վերահամարակալվել է վերոնշյալ 5-րդ կետի համաձայն և վերաբերում է </w:t>
      </w:r>
      <w:r w:rsidRPr="001426F0">
        <w:rPr>
          <w:rFonts w:ascii="GHEA Grapalat" w:hAnsi="GHEA Grapalat"/>
          <w:i/>
          <w:iCs/>
          <w:color w:val="000000"/>
          <w:szCs w:val="22"/>
          <w:lang w:val="hy-AM"/>
        </w:rPr>
        <w:t>Ապրանքների, աշխատանքների և ծառայությունների օգտագործմանը</w:t>
      </w:r>
      <w:r w:rsidRPr="001426F0">
        <w:rPr>
          <w:rFonts w:ascii="GHEA Grapalat" w:hAnsi="GHEA Grapalat"/>
          <w:color w:val="000000"/>
          <w:szCs w:val="22"/>
          <w:lang w:val="hy-AM"/>
        </w:rPr>
        <w:t>) ամբողջությամբ հանվել է:</w:t>
      </w:r>
    </w:p>
    <w:p w:rsidR="00E27948" w:rsidRPr="001426F0" w:rsidRDefault="00E27948" w:rsidP="00E27948">
      <w:pPr>
        <w:pStyle w:val="BodyText"/>
        <w:ind w:left="360" w:hanging="360"/>
        <w:rPr>
          <w:rFonts w:ascii="GHEA Grapalat" w:hAnsi="GHEA Grapalat"/>
          <w:bCs/>
          <w:szCs w:val="22"/>
          <w:lang w:val="hy-AM"/>
        </w:rPr>
      </w:pPr>
    </w:p>
    <w:p w:rsidR="00E27948" w:rsidRPr="001426F0" w:rsidRDefault="00E27948" w:rsidP="00E27948">
      <w:pPr>
        <w:pStyle w:val="BodyText"/>
        <w:tabs>
          <w:tab w:val="left" w:pos="1530"/>
        </w:tabs>
        <w:ind w:left="360" w:hanging="360"/>
        <w:rPr>
          <w:rFonts w:ascii="GHEA Grapalat" w:hAnsi="GHEA Grapalat"/>
          <w:bCs/>
          <w:szCs w:val="22"/>
          <w:lang w:val="hy-AM"/>
        </w:rPr>
      </w:pPr>
      <w:r w:rsidRPr="001426F0">
        <w:rPr>
          <w:rFonts w:ascii="GHEA Grapalat" w:hAnsi="GHEA Grapalat"/>
          <w:bCs/>
          <w:szCs w:val="22"/>
          <w:lang w:val="hy-AM"/>
        </w:rPr>
        <w:lastRenderedPageBreak/>
        <w:t>7.</w:t>
      </w:r>
      <w:r w:rsidRPr="001426F0">
        <w:rPr>
          <w:rFonts w:ascii="GHEA Grapalat" w:hAnsi="GHEA Grapalat"/>
          <w:bCs/>
          <w:szCs w:val="22"/>
          <w:lang w:val="hy-AM"/>
        </w:rPr>
        <w:tab/>
        <w:t>5.06</w:t>
      </w:r>
      <w:r w:rsidRPr="00663AEB">
        <w:rPr>
          <w:rFonts w:ascii="GHEA Grapalat" w:hAnsi="GHEA Grapalat"/>
          <w:bCs/>
          <w:szCs w:val="22"/>
          <w:lang w:val="hy-AM"/>
        </w:rPr>
        <w:t xml:space="preserve"> </w:t>
      </w:r>
      <w:r w:rsidRPr="001426F0">
        <w:rPr>
          <w:rFonts w:ascii="GHEA Grapalat" w:hAnsi="GHEA Grapalat"/>
          <w:color w:val="000000"/>
          <w:szCs w:val="22"/>
          <w:lang w:val="hy-AM"/>
        </w:rPr>
        <w:t xml:space="preserve">Բաժնի (գ) կետը </w:t>
      </w:r>
      <w:r w:rsidRPr="001426F0">
        <w:rPr>
          <w:rFonts w:ascii="GHEA Grapalat" w:hAnsi="GHEA Grapalat"/>
          <w:bCs/>
          <w:szCs w:val="22"/>
          <w:lang w:val="hy-AM"/>
        </w:rPr>
        <w:t>(</w:t>
      </w:r>
      <w:r w:rsidRPr="001426F0">
        <w:rPr>
          <w:rFonts w:ascii="GHEA Grapalat" w:hAnsi="GHEA Grapalat"/>
          <w:color w:val="000000"/>
          <w:szCs w:val="22"/>
          <w:lang w:val="hy-AM"/>
        </w:rPr>
        <w:t>վերահամարակալվել է վերոնշյալ 5-րդ կետի համաձայն</w:t>
      </w:r>
      <w:r w:rsidRPr="001426F0">
        <w:rPr>
          <w:rFonts w:ascii="GHEA Grapalat" w:hAnsi="GHEA Grapalat"/>
          <w:bCs/>
          <w:szCs w:val="22"/>
          <w:lang w:val="hy-AM"/>
        </w:rPr>
        <w:t>) վերաշարադրվել է հետևյալ բովանդակությամբ.</w:t>
      </w:r>
    </w:p>
    <w:p w:rsidR="00E27948" w:rsidRPr="001426F0" w:rsidRDefault="00E27948" w:rsidP="00E27948">
      <w:pPr>
        <w:pStyle w:val="BodyText"/>
        <w:ind w:left="1440"/>
        <w:rPr>
          <w:rFonts w:ascii="GHEA Grapalat" w:hAnsi="GHEA Grapalat"/>
          <w:bCs/>
          <w:szCs w:val="22"/>
          <w:lang w:val="hy-AM"/>
        </w:rPr>
      </w:pPr>
    </w:p>
    <w:p w:rsidR="00E27948" w:rsidRPr="001426F0" w:rsidRDefault="00E27948" w:rsidP="00E27948">
      <w:pPr>
        <w:spacing w:line="240" w:lineRule="auto"/>
        <w:ind w:firstLine="360"/>
        <w:jc w:val="both"/>
        <w:rPr>
          <w:rFonts w:ascii="GHEA Grapalat" w:hAnsi="GHEA Grapalat"/>
          <w:szCs w:val="24"/>
          <w:lang w:val="hy-AM"/>
        </w:rPr>
      </w:pPr>
      <w:r w:rsidRPr="001426F0">
        <w:rPr>
          <w:rFonts w:ascii="GHEA Grapalat" w:hAnsi="GHEA Grapalat"/>
          <w:lang w:val="hy-AM"/>
        </w:rPr>
        <w:t>«</w:t>
      </w:r>
      <w:r w:rsidRPr="001426F0">
        <w:rPr>
          <w:rFonts w:ascii="GHEA Grapalat" w:hAnsi="GHEA Grapalat"/>
          <w:bCs/>
          <w:lang w:val="hy-AM"/>
        </w:rPr>
        <w:t>Բաժին  5.06.</w:t>
      </w:r>
      <w:r w:rsidRPr="001426F0">
        <w:rPr>
          <w:rFonts w:ascii="GHEA Grapalat" w:hAnsi="GHEA Grapalat"/>
          <w:i/>
          <w:iCs/>
          <w:color w:val="000000"/>
          <w:lang w:val="hy-AM"/>
        </w:rPr>
        <w:t>Պլաններ, փաստաթղթեր, գրանցումներ</w:t>
      </w:r>
    </w:p>
    <w:p w:rsidR="00E27948" w:rsidRPr="001426F0" w:rsidRDefault="00E27948" w:rsidP="00E27948">
      <w:pPr>
        <w:pStyle w:val="BodyText"/>
        <w:ind w:left="810"/>
        <w:rPr>
          <w:rFonts w:ascii="GHEA Grapalat" w:hAnsi="GHEA Grapalat"/>
          <w:bCs/>
          <w:szCs w:val="22"/>
          <w:lang w:val="hy-AM"/>
        </w:rPr>
      </w:pPr>
    </w:p>
    <w:p w:rsidR="00E27948" w:rsidRPr="001426F0" w:rsidRDefault="00E27948" w:rsidP="00E27948">
      <w:pPr>
        <w:pStyle w:val="BodyText"/>
        <w:ind w:left="810"/>
        <w:rPr>
          <w:rFonts w:ascii="GHEA Grapalat" w:hAnsi="GHEA Grapalat"/>
          <w:bCs/>
          <w:szCs w:val="22"/>
          <w:lang w:val="hy-AM"/>
        </w:rPr>
      </w:pPr>
      <w:r w:rsidRPr="001426F0">
        <w:rPr>
          <w:rFonts w:ascii="GHEA Grapalat" w:hAnsi="GHEA Grapalat"/>
          <w:bCs/>
          <w:szCs w:val="22"/>
          <w:lang w:val="hy-AM"/>
        </w:rPr>
        <w:t>…</w:t>
      </w:r>
      <w:r w:rsidRPr="001426F0">
        <w:rPr>
          <w:rFonts w:ascii="GHEA Grapalat" w:hAnsi="GHEA Grapalat"/>
          <w:bCs/>
          <w:szCs w:val="22"/>
          <w:lang w:val="hy-AM"/>
        </w:rPr>
        <w:tab/>
        <w:t>(գ)</w:t>
      </w:r>
      <w:r w:rsidRPr="001426F0">
        <w:rPr>
          <w:rFonts w:ascii="GHEA Grapalat" w:hAnsi="GHEA Grapalat"/>
          <w:bCs/>
          <w:szCs w:val="22"/>
          <w:lang w:val="hy-AM"/>
        </w:rPr>
        <w:tab/>
      </w:r>
      <w:r w:rsidRPr="001426F0">
        <w:rPr>
          <w:rFonts w:ascii="GHEA Grapalat" w:hAnsi="GHEA Grapalat"/>
          <w:color w:val="000000"/>
          <w:szCs w:val="22"/>
          <w:lang w:val="hy-AM"/>
        </w:rPr>
        <w:t>Փակման ամսաթից հետո երկու տարվա ընթացքում Վարկառուն պետք է պահի Վարկի շրջանակում կատարված ծախսերի մասին փաստող բոլոր գրանցումները (պայմանագրերը, հանձնարարականները, հաշիվ-ապ</w:t>
      </w:r>
      <w:r w:rsidR="007B3D88">
        <w:rPr>
          <w:rFonts w:ascii="GHEA Grapalat" w:hAnsi="GHEA Grapalat"/>
          <w:color w:val="000000"/>
          <w:szCs w:val="22"/>
        </w:rPr>
        <w:t>ր</w:t>
      </w:r>
      <w:r w:rsidRPr="001426F0">
        <w:rPr>
          <w:rFonts w:ascii="GHEA Grapalat" w:hAnsi="GHEA Grapalat"/>
          <w:color w:val="000000"/>
          <w:szCs w:val="22"/>
          <w:lang w:val="hy-AM"/>
        </w:rPr>
        <w:t>անքագրերը, վճարման հաշիվները, ստացականները և այլ փաստաթղթերը): Վարկառուն պետք է Բանկի ներկայացուցիչներին տա այդ գրանցումներն ուսումնասիրելու հնարավորություն:»</w:t>
      </w:r>
    </w:p>
    <w:p w:rsidR="00E27948" w:rsidRPr="001426F0" w:rsidRDefault="00E27948" w:rsidP="00E27948">
      <w:pPr>
        <w:pStyle w:val="BodyText"/>
        <w:ind w:left="810"/>
        <w:rPr>
          <w:rFonts w:ascii="GHEA Grapalat" w:hAnsi="GHEA Grapalat"/>
          <w:bCs/>
          <w:szCs w:val="22"/>
          <w:lang w:val="hy-AM"/>
        </w:rPr>
      </w:pPr>
    </w:p>
    <w:p w:rsidR="00E27948" w:rsidRPr="001426F0" w:rsidRDefault="00E27948" w:rsidP="00E27948">
      <w:pPr>
        <w:pStyle w:val="BodyText"/>
        <w:ind w:left="720" w:hanging="720"/>
        <w:rPr>
          <w:rFonts w:ascii="GHEA Grapalat" w:hAnsi="GHEA Grapalat"/>
          <w:bCs/>
          <w:szCs w:val="22"/>
          <w:lang w:val="hy-AM"/>
        </w:rPr>
      </w:pPr>
    </w:p>
    <w:p w:rsidR="00E27948" w:rsidRPr="001426F0" w:rsidRDefault="00E27948" w:rsidP="00E27948">
      <w:pPr>
        <w:pStyle w:val="BodyText"/>
        <w:tabs>
          <w:tab w:val="left" w:pos="1530"/>
        </w:tabs>
        <w:ind w:left="360" w:hanging="360"/>
        <w:rPr>
          <w:rFonts w:ascii="GHEA Grapalat" w:hAnsi="GHEA Grapalat"/>
          <w:bCs/>
          <w:szCs w:val="22"/>
          <w:lang w:val="hy-AM"/>
        </w:rPr>
      </w:pPr>
      <w:r w:rsidRPr="001426F0">
        <w:rPr>
          <w:rFonts w:ascii="GHEA Grapalat" w:hAnsi="GHEA Grapalat"/>
          <w:bCs/>
          <w:szCs w:val="22"/>
          <w:lang w:val="hy-AM"/>
        </w:rPr>
        <w:t>8.</w:t>
      </w:r>
      <w:r w:rsidRPr="001426F0">
        <w:rPr>
          <w:rFonts w:ascii="GHEA Grapalat" w:hAnsi="GHEA Grapalat"/>
          <w:bCs/>
          <w:szCs w:val="22"/>
          <w:lang w:val="hy-AM"/>
        </w:rPr>
        <w:tab/>
        <w:t>5.07</w:t>
      </w:r>
      <w:r w:rsidRPr="00663AEB">
        <w:rPr>
          <w:rFonts w:ascii="GHEA Grapalat" w:hAnsi="GHEA Grapalat"/>
          <w:bCs/>
          <w:szCs w:val="22"/>
          <w:lang w:val="hy-AM"/>
        </w:rPr>
        <w:t xml:space="preserve"> </w:t>
      </w:r>
      <w:r w:rsidRPr="001426F0">
        <w:rPr>
          <w:rFonts w:ascii="GHEA Grapalat" w:hAnsi="GHEA Grapalat"/>
          <w:color w:val="000000"/>
          <w:szCs w:val="22"/>
          <w:lang w:val="hy-AM"/>
        </w:rPr>
        <w:t xml:space="preserve">Բաժնի (գ) կետը </w:t>
      </w:r>
      <w:r w:rsidRPr="001426F0">
        <w:rPr>
          <w:rFonts w:ascii="GHEA Grapalat" w:hAnsi="GHEA Grapalat"/>
          <w:bCs/>
          <w:szCs w:val="22"/>
          <w:lang w:val="hy-AM"/>
        </w:rPr>
        <w:t>(</w:t>
      </w:r>
      <w:r w:rsidRPr="001426F0">
        <w:rPr>
          <w:rFonts w:ascii="GHEA Grapalat" w:hAnsi="GHEA Grapalat"/>
          <w:color w:val="000000"/>
          <w:szCs w:val="22"/>
          <w:lang w:val="hy-AM"/>
        </w:rPr>
        <w:t>վերահամարակալվել է վերոնշյալ 5-րդ կետի համաձայն</w:t>
      </w:r>
      <w:r w:rsidRPr="001426F0">
        <w:rPr>
          <w:rFonts w:ascii="GHEA Grapalat" w:hAnsi="GHEA Grapalat"/>
          <w:bCs/>
          <w:szCs w:val="22"/>
          <w:lang w:val="hy-AM"/>
        </w:rPr>
        <w:t>) վերաշարադրվել է հետևյալ բովանդակությամբ.</w:t>
      </w:r>
    </w:p>
    <w:p w:rsidR="00E27948" w:rsidRPr="001426F0" w:rsidRDefault="00E27948" w:rsidP="00E27948">
      <w:pPr>
        <w:pStyle w:val="BodyText"/>
        <w:ind w:left="360" w:hanging="360"/>
        <w:rPr>
          <w:rFonts w:ascii="GHEA Grapalat" w:hAnsi="GHEA Grapalat"/>
          <w:bCs/>
          <w:szCs w:val="22"/>
          <w:lang w:val="hy-AM"/>
        </w:rPr>
      </w:pPr>
    </w:p>
    <w:p w:rsidR="00E27948" w:rsidRPr="001426F0" w:rsidRDefault="00E27948" w:rsidP="00E27948">
      <w:pPr>
        <w:pStyle w:val="BodyText"/>
        <w:ind w:left="720"/>
        <w:rPr>
          <w:rFonts w:ascii="GHEA Grapalat" w:hAnsi="GHEA Grapalat"/>
          <w:bCs/>
          <w:i/>
          <w:iCs/>
          <w:szCs w:val="22"/>
          <w:lang w:val="hy-AM"/>
        </w:rPr>
      </w:pPr>
      <w:r w:rsidRPr="001426F0">
        <w:rPr>
          <w:rFonts w:ascii="GHEA Grapalat" w:hAnsi="GHEA Grapalat"/>
          <w:szCs w:val="22"/>
          <w:lang w:val="hy-AM"/>
        </w:rPr>
        <w:t>«</w:t>
      </w:r>
      <w:r w:rsidRPr="001426F0">
        <w:rPr>
          <w:rFonts w:ascii="GHEA Grapalat" w:hAnsi="GHEA Grapalat"/>
          <w:bCs/>
          <w:szCs w:val="22"/>
          <w:lang w:val="hy-AM"/>
        </w:rPr>
        <w:t xml:space="preserve">Բաժին 5.07. </w:t>
      </w:r>
      <w:r w:rsidRPr="001426F0">
        <w:rPr>
          <w:rFonts w:ascii="GHEA Grapalat" w:hAnsi="GHEA Grapalat"/>
          <w:i/>
          <w:iCs/>
          <w:color w:val="000000"/>
          <w:szCs w:val="22"/>
          <w:lang w:val="hy-AM"/>
        </w:rPr>
        <w:t>Ծրագրի մոնիթորինգ և գնահատում</w:t>
      </w:r>
    </w:p>
    <w:p w:rsidR="00E27948" w:rsidRPr="001426F0" w:rsidRDefault="00E27948" w:rsidP="00E27948">
      <w:pPr>
        <w:pStyle w:val="BodyText"/>
        <w:ind w:left="720" w:hanging="720"/>
        <w:rPr>
          <w:rFonts w:ascii="GHEA Grapalat" w:hAnsi="GHEA Grapalat"/>
          <w:bCs/>
          <w:szCs w:val="22"/>
          <w:lang w:val="hy-AM"/>
        </w:rPr>
      </w:pPr>
    </w:p>
    <w:p w:rsidR="00E27948" w:rsidRPr="001426F0" w:rsidRDefault="00E27948" w:rsidP="00E27948">
      <w:pPr>
        <w:pStyle w:val="BodyText"/>
        <w:ind w:left="720"/>
        <w:rPr>
          <w:rFonts w:ascii="GHEA Grapalat" w:hAnsi="GHEA Grapalat"/>
          <w:bCs/>
          <w:iCs/>
          <w:szCs w:val="22"/>
          <w:lang w:val="hy-AM"/>
        </w:rPr>
      </w:pPr>
      <w:r w:rsidRPr="001426F0">
        <w:rPr>
          <w:rFonts w:ascii="GHEA Grapalat" w:hAnsi="GHEA Grapalat"/>
          <w:bCs/>
          <w:szCs w:val="22"/>
          <w:lang w:val="hy-AM"/>
        </w:rPr>
        <w:t>…</w:t>
      </w:r>
      <w:r w:rsidRPr="001426F0">
        <w:rPr>
          <w:rFonts w:ascii="GHEA Grapalat" w:hAnsi="GHEA Grapalat"/>
          <w:bCs/>
          <w:szCs w:val="22"/>
          <w:lang w:val="hy-AM"/>
        </w:rPr>
        <w:tab/>
        <w:t xml:space="preserve">(գ) </w:t>
      </w:r>
      <w:r w:rsidRPr="001426F0">
        <w:rPr>
          <w:rFonts w:ascii="GHEA Grapalat" w:hAnsi="GHEA Grapalat"/>
          <w:bCs/>
          <w:szCs w:val="22"/>
          <w:lang w:val="hy-AM"/>
        </w:rPr>
        <w:tab/>
        <w:t>Վարկառուն պետք է կազմի կամ ապահովի, որ կազմվի և Փակման ամսաթվից ոչ ուշ, քան վեց ամսվա ընթացքում Բանկին ներկայացվի Ծրագրի կատարման, Իրավական պայմանագրերի շրջանակում Վարկի կողմերի և Բանկի համապատասխան պարտավորությունների կատարման և Վարկի նպատակների իրագործման մասին հաշվետվություն՝ այնպիսի շրջանակով և մանրամասնությամբ, որը Բանկը ողջամտորեն կպահանջի:</w:t>
      </w:r>
      <w:r w:rsidRPr="001426F0">
        <w:rPr>
          <w:rFonts w:ascii="GHEA Grapalat" w:hAnsi="GHEA Grapalat"/>
          <w:szCs w:val="22"/>
          <w:lang w:val="hy-AM"/>
        </w:rPr>
        <w:t>»</w:t>
      </w:r>
    </w:p>
    <w:p w:rsidR="00E27948" w:rsidRPr="001426F0" w:rsidRDefault="00E27948" w:rsidP="00E27948">
      <w:pPr>
        <w:pStyle w:val="BodyText"/>
        <w:ind w:left="720" w:hanging="720"/>
        <w:rPr>
          <w:rFonts w:ascii="GHEA Grapalat" w:hAnsi="GHEA Grapalat"/>
          <w:bCs/>
          <w:szCs w:val="22"/>
          <w:lang w:val="hy-AM"/>
        </w:rPr>
      </w:pPr>
    </w:p>
    <w:p w:rsidR="00E27948" w:rsidRPr="001426F0" w:rsidRDefault="00E27948" w:rsidP="00E27948">
      <w:pPr>
        <w:pStyle w:val="BodyText"/>
        <w:ind w:left="720" w:hanging="720"/>
        <w:rPr>
          <w:rFonts w:ascii="GHEA Grapalat" w:hAnsi="GHEA Grapalat"/>
          <w:szCs w:val="22"/>
          <w:lang w:val="hy-AM"/>
        </w:rPr>
      </w:pPr>
      <w:r w:rsidRPr="001426F0">
        <w:rPr>
          <w:rFonts w:ascii="GHEA Grapalat" w:hAnsi="GHEA Grapalat"/>
          <w:szCs w:val="22"/>
          <w:lang w:val="hy-AM"/>
        </w:rPr>
        <w:t>9.</w:t>
      </w:r>
      <w:r w:rsidRPr="001426F0">
        <w:rPr>
          <w:rFonts w:ascii="GHEA Grapalat" w:hAnsi="GHEA Grapalat"/>
          <w:szCs w:val="22"/>
          <w:lang w:val="hy-AM"/>
        </w:rPr>
        <w:tab/>
        <w:t>Հավելվածում(</w:t>
      </w:r>
      <w:r w:rsidRPr="001426F0">
        <w:rPr>
          <w:rFonts w:ascii="GHEA Grapalat" w:hAnsi="GHEA Grapalat"/>
          <w:b/>
          <w:szCs w:val="22"/>
          <w:lang w:val="hy-AM"/>
        </w:rPr>
        <w:t>«Սահմանումներ»</w:t>
      </w:r>
      <w:r w:rsidRPr="001426F0">
        <w:rPr>
          <w:rFonts w:ascii="GHEA Grapalat" w:hAnsi="GHEA Grapalat"/>
          <w:szCs w:val="22"/>
          <w:lang w:val="hy-AM"/>
        </w:rPr>
        <w:t>) Բաժինների համարների և կետերի համապատասխան բոլոր հղումներն, ըստ անհրաժեշտության, փոխվում են՝ արտացոլելու վերոնշյալ փոփոխությունները:</w:t>
      </w:r>
    </w:p>
    <w:p w:rsidR="00E27948" w:rsidRPr="001426F0" w:rsidRDefault="00E27948" w:rsidP="00E27948">
      <w:pPr>
        <w:pStyle w:val="BodyText"/>
        <w:rPr>
          <w:rFonts w:ascii="GHEA Grapalat" w:hAnsi="GHEA Grapalat"/>
          <w:szCs w:val="22"/>
          <w:lang w:val="hy-AM"/>
        </w:rPr>
      </w:pPr>
    </w:p>
    <w:p w:rsidR="00E27948" w:rsidRPr="001426F0" w:rsidRDefault="00E27948" w:rsidP="00E27948">
      <w:pPr>
        <w:pStyle w:val="BodyText"/>
        <w:ind w:left="720" w:hanging="720"/>
        <w:rPr>
          <w:rFonts w:ascii="GHEA Grapalat" w:hAnsi="GHEA Grapalat"/>
          <w:szCs w:val="22"/>
          <w:lang w:val="hy-AM"/>
        </w:rPr>
      </w:pPr>
      <w:r w:rsidRPr="001426F0">
        <w:rPr>
          <w:rFonts w:ascii="GHEA Grapalat" w:hAnsi="GHEA Grapalat"/>
          <w:szCs w:val="22"/>
          <w:lang w:val="hy-AM"/>
        </w:rPr>
        <w:t>10.</w:t>
      </w:r>
      <w:r w:rsidRPr="001426F0">
        <w:rPr>
          <w:rFonts w:ascii="GHEA Grapalat" w:hAnsi="GHEA Grapalat"/>
          <w:szCs w:val="22"/>
          <w:lang w:val="hy-AM"/>
        </w:rPr>
        <w:tab/>
        <w:t>Հավելվածը փոխվել է` լրացնելով նոր 19-րդ կետ «Պարտավճար»-ի հետևյալ սահմանմամբ և համապատասխանաբար հաջորդ կետերի վերահամարակալմամբ.</w:t>
      </w:r>
    </w:p>
    <w:p w:rsidR="00E27948" w:rsidRPr="001426F0" w:rsidRDefault="00E27948" w:rsidP="00E27948">
      <w:pPr>
        <w:widowControl w:val="0"/>
        <w:autoSpaceDE w:val="0"/>
        <w:autoSpaceDN w:val="0"/>
        <w:spacing w:before="216" w:line="240" w:lineRule="auto"/>
        <w:ind w:left="720"/>
        <w:jc w:val="both"/>
        <w:rPr>
          <w:rFonts w:ascii="GHEA Grapalat" w:hAnsi="GHEA Grapalat"/>
          <w:lang w:val="hy-AM"/>
        </w:rPr>
      </w:pPr>
      <w:r w:rsidRPr="001426F0">
        <w:rPr>
          <w:rFonts w:ascii="GHEA Grapalat" w:hAnsi="GHEA Grapalat"/>
          <w:lang w:val="hy-AM"/>
        </w:rPr>
        <w:t>«19.   «Պարտավճար» նշանակում է պարտավորության վճար, որը սահմանվում է Վարկային համաձայնագրում՝ 3.01(բ) Բաժնի նպատակով:»</w:t>
      </w:r>
    </w:p>
    <w:p w:rsidR="00E27948" w:rsidRPr="001426F0" w:rsidRDefault="00E27948" w:rsidP="00E27948">
      <w:pPr>
        <w:widowControl w:val="0"/>
        <w:autoSpaceDE w:val="0"/>
        <w:autoSpaceDN w:val="0"/>
        <w:spacing w:before="216" w:line="240" w:lineRule="auto"/>
        <w:ind w:left="720"/>
        <w:jc w:val="both"/>
        <w:rPr>
          <w:rFonts w:ascii="GHEA Grapalat" w:hAnsi="GHEA Grapalat"/>
          <w:lang w:val="hy-AM"/>
        </w:rPr>
      </w:pPr>
    </w:p>
    <w:p w:rsidR="00E27948" w:rsidRPr="001426F0" w:rsidRDefault="00E27948" w:rsidP="00E27948">
      <w:pPr>
        <w:pStyle w:val="BodyText"/>
        <w:rPr>
          <w:rFonts w:ascii="GHEA Grapalat" w:hAnsi="GHEA Grapalat"/>
          <w:szCs w:val="22"/>
          <w:lang w:val="hy-AM"/>
        </w:rPr>
      </w:pPr>
      <w:r w:rsidRPr="001426F0">
        <w:rPr>
          <w:rFonts w:ascii="GHEA Grapalat" w:hAnsi="GHEA Grapalat"/>
          <w:szCs w:val="22"/>
          <w:lang w:val="hy-AM"/>
        </w:rPr>
        <w:lastRenderedPageBreak/>
        <w:t>11. Հավելվածի («Փոխանակման ամսաթիվ») վերահամարակալված 21-րդ (ի սկզբանե` 20-րդ) կետըվերաշարադրվել է հետևյալ կերպ.</w:t>
      </w:r>
    </w:p>
    <w:p w:rsidR="00E27948" w:rsidRPr="001426F0" w:rsidRDefault="00E27948" w:rsidP="00E27948">
      <w:pPr>
        <w:pStyle w:val="BodyText"/>
        <w:ind w:left="720"/>
        <w:rPr>
          <w:rFonts w:ascii="GHEA Grapalat" w:hAnsi="GHEA Grapalat"/>
          <w:szCs w:val="22"/>
          <w:lang w:val="hy-AM"/>
        </w:rPr>
      </w:pPr>
    </w:p>
    <w:p w:rsidR="00E27948" w:rsidRPr="001426F0" w:rsidRDefault="00E27948" w:rsidP="00E27948">
      <w:pPr>
        <w:pStyle w:val="BodyText"/>
        <w:ind w:left="720"/>
        <w:rPr>
          <w:rFonts w:ascii="GHEA Grapalat" w:hAnsi="GHEA Grapalat"/>
          <w:szCs w:val="22"/>
          <w:lang w:val="hy-AM"/>
        </w:rPr>
      </w:pPr>
      <w:r w:rsidRPr="001426F0">
        <w:rPr>
          <w:rFonts w:ascii="GHEA Grapalat" w:hAnsi="GHEA Grapalat"/>
          <w:szCs w:val="22"/>
          <w:lang w:val="hy-AM"/>
        </w:rPr>
        <w:t>«21.</w:t>
      </w:r>
      <w:r w:rsidRPr="001426F0">
        <w:rPr>
          <w:rFonts w:ascii="GHEA Grapalat" w:hAnsi="GHEA Grapalat"/>
          <w:szCs w:val="22"/>
          <w:lang w:val="hy-AM"/>
        </w:rPr>
        <w:tab/>
        <w:t>«Փոխարկման ամսաթիվը» նշանակում է Փոխարկման կատարման այն ամսաթիվը կամ Բանկի կողմից որոշված որևէ այլ օրը, երբ Փոխարկումը ուժի մեջ է մտնում (մանրամասն սահմանումը տրվում է Փոխարկման ուղեցույցում), պայմանով, որ եթե Վարկային համաձայնագրով նախատեսվում է Վարկի գումարների առհանման պահին ավտոմատ փոխարկում Հաստատված արժույթի, ապա Փոխարկման ամսաթիվ է համարվում Վարկի հաշվից այն գումարի առհանման ամսաթիվը, որի առնչությամբ հայցվել է փոխարկման կատարումը:»</w:t>
      </w:r>
    </w:p>
    <w:p w:rsidR="00E27948" w:rsidRPr="001426F0" w:rsidRDefault="00E27948" w:rsidP="00E27948">
      <w:pPr>
        <w:widowControl w:val="0"/>
        <w:autoSpaceDE w:val="0"/>
        <w:autoSpaceDN w:val="0"/>
        <w:spacing w:before="216" w:line="240" w:lineRule="auto"/>
        <w:ind w:left="720" w:hanging="720"/>
        <w:jc w:val="both"/>
        <w:rPr>
          <w:rFonts w:ascii="GHEA Grapalat" w:hAnsi="GHEA Grapalat"/>
          <w:lang w:val="hy-AM"/>
        </w:rPr>
      </w:pPr>
      <w:r w:rsidRPr="001426F0">
        <w:rPr>
          <w:rFonts w:ascii="GHEA Grapalat" w:hAnsi="GHEA Grapalat"/>
          <w:lang w:val="hy-AM"/>
        </w:rPr>
        <w:t>12.</w:t>
      </w:r>
      <w:r w:rsidRPr="001426F0">
        <w:rPr>
          <w:rFonts w:ascii="GHEA Grapalat" w:hAnsi="GHEA Grapalat"/>
          <w:lang w:val="hy-AM"/>
        </w:rPr>
        <w:tab/>
        <w:t>Հավելվածի վերահամարակալված 37-րդ կետը (սկզբում՝ 36-րդ կետ) «Թույլատրելի ծախսեր») վերաշարադրվել է հետևյալ բովանդակությամբ.</w:t>
      </w:r>
    </w:p>
    <w:p w:rsidR="00E27948" w:rsidRPr="001426F0" w:rsidRDefault="00E27948" w:rsidP="00E27948">
      <w:pPr>
        <w:widowControl w:val="0"/>
        <w:autoSpaceDE w:val="0"/>
        <w:autoSpaceDN w:val="0"/>
        <w:spacing w:before="216" w:line="240" w:lineRule="auto"/>
        <w:ind w:left="720"/>
        <w:jc w:val="both"/>
        <w:rPr>
          <w:rFonts w:ascii="GHEA Grapalat" w:hAnsi="GHEA Grapalat"/>
          <w:bCs/>
          <w:lang w:val="hy-AM"/>
        </w:rPr>
      </w:pPr>
      <w:r w:rsidRPr="001426F0">
        <w:rPr>
          <w:rFonts w:ascii="GHEA Grapalat" w:hAnsi="GHEA Grapalat"/>
          <w:color w:val="000000"/>
          <w:lang w:val="hy-AM"/>
        </w:rPr>
        <w:t>«37.</w:t>
      </w:r>
      <w:r w:rsidRPr="001426F0">
        <w:rPr>
          <w:rStyle w:val="apple-tab-span"/>
          <w:rFonts w:ascii="GHEA Grapalat" w:hAnsi="GHEA Grapalat"/>
          <w:color w:val="000000"/>
          <w:lang w:val="hy-AM"/>
        </w:rPr>
        <w:tab/>
      </w:r>
      <w:r w:rsidRPr="001426F0">
        <w:rPr>
          <w:rFonts w:ascii="GHEA Grapalat" w:hAnsi="GHEA Grapalat"/>
          <w:color w:val="000000"/>
          <w:lang w:val="hy-AM"/>
        </w:rPr>
        <w:t>«Թույլատրելի ծախսերը» նշանակում է Ծրագրին օժանդակելու նպատակով Վարկի ցանկացած օգտագործում, բացառությամբ ըստ Վարկային համաձայնագրի բացառված ծախսերի ֆինանսավորման:»</w:t>
      </w:r>
    </w:p>
    <w:p w:rsidR="00E27948" w:rsidRPr="001426F0" w:rsidRDefault="00E27948" w:rsidP="00E27948">
      <w:pPr>
        <w:pStyle w:val="BodyText"/>
        <w:ind w:left="720" w:hanging="720"/>
        <w:rPr>
          <w:rFonts w:ascii="GHEA Grapalat" w:hAnsi="GHEA Grapalat"/>
          <w:bCs/>
          <w:szCs w:val="22"/>
          <w:lang w:val="hy-AM"/>
        </w:rPr>
      </w:pPr>
    </w:p>
    <w:p w:rsidR="00E27948" w:rsidRPr="001426F0" w:rsidRDefault="00E27948" w:rsidP="00E27948">
      <w:pPr>
        <w:pStyle w:val="BodyText"/>
        <w:ind w:left="720" w:hanging="720"/>
        <w:rPr>
          <w:rFonts w:ascii="GHEA Grapalat" w:hAnsi="GHEA Grapalat"/>
          <w:szCs w:val="22"/>
          <w:lang w:val="hy-AM"/>
        </w:rPr>
      </w:pPr>
      <w:r w:rsidRPr="001426F0">
        <w:rPr>
          <w:rFonts w:ascii="GHEA Grapalat" w:hAnsi="GHEA Grapalat"/>
          <w:szCs w:val="22"/>
          <w:lang w:val="hy-AM"/>
        </w:rPr>
        <w:t>13.</w:t>
      </w:r>
      <w:r w:rsidRPr="001426F0">
        <w:rPr>
          <w:rFonts w:ascii="GHEA Grapalat" w:hAnsi="GHEA Grapalat"/>
          <w:szCs w:val="22"/>
          <w:lang w:val="hy-AM"/>
        </w:rPr>
        <w:tab/>
        <w:t>Հավելվածի վերահամարակալված 44-րդ կետը (սկզբում 43-րդ կետ) «Ֆինանսական հաշվետվություններ») ամբողջությամբ հանվել է:</w:t>
      </w:r>
    </w:p>
    <w:p w:rsidR="00E27948" w:rsidRPr="001426F0" w:rsidRDefault="00E27948" w:rsidP="00E27948">
      <w:pPr>
        <w:pStyle w:val="BodyText"/>
        <w:tabs>
          <w:tab w:val="left" w:pos="6097"/>
        </w:tabs>
        <w:ind w:left="720" w:hanging="720"/>
        <w:rPr>
          <w:rFonts w:ascii="GHEA Grapalat" w:hAnsi="GHEA Grapalat"/>
          <w:szCs w:val="22"/>
          <w:lang w:val="hy-AM"/>
        </w:rPr>
      </w:pPr>
      <w:r w:rsidRPr="001426F0">
        <w:rPr>
          <w:rFonts w:ascii="GHEA Grapalat" w:hAnsi="GHEA Grapalat"/>
          <w:szCs w:val="22"/>
          <w:lang w:val="hy-AM"/>
        </w:rPr>
        <w:tab/>
      </w:r>
      <w:r w:rsidRPr="001426F0">
        <w:rPr>
          <w:rFonts w:ascii="GHEA Grapalat" w:hAnsi="GHEA Grapalat"/>
          <w:szCs w:val="22"/>
          <w:lang w:val="hy-AM"/>
        </w:rPr>
        <w:tab/>
      </w:r>
    </w:p>
    <w:p w:rsidR="00E27948" w:rsidRPr="001426F0" w:rsidRDefault="00E27948" w:rsidP="00E27948">
      <w:pPr>
        <w:pStyle w:val="BodyText"/>
        <w:ind w:left="720" w:hanging="720"/>
        <w:rPr>
          <w:rFonts w:ascii="GHEA Grapalat" w:hAnsi="GHEA Grapalat"/>
          <w:szCs w:val="22"/>
          <w:lang w:val="hy-AM"/>
        </w:rPr>
      </w:pPr>
      <w:r w:rsidRPr="001426F0">
        <w:rPr>
          <w:rFonts w:ascii="GHEA Grapalat" w:hAnsi="GHEA Grapalat"/>
          <w:bCs/>
          <w:szCs w:val="22"/>
          <w:lang w:val="hy-AM"/>
        </w:rPr>
        <w:t>14.</w:t>
      </w:r>
      <w:r w:rsidRPr="001426F0">
        <w:rPr>
          <w:rFonts w:ascii="GHEA Grapalat" w:hAnsi="GHEA Grapalat"/>
          <w:bCs/>
          <w:szCs w:val="22"/>
          <w:lang w:val="hy-AM"/>
        </w:rPr>
        <w:tab/>
      </w:r>
      <w:r w:rsidRPr="001426F0">
        <w:rPr>
          <w:rFonts w:ascii="GHEA Grapalat" w:hAnsi="GHEA Grapalat"/>
          <w:szCs w:val="22"/>
          <w:lang w:val="hy-AM"/>
        </w:rPr>
        <w:t>Հավելվածի</w:t>
      </w:r>
      <w:r w:rsidRPr="001426F0">
        <w:rPr>
          <w:rFonts w:ascii="GHEA Grapalat" w:hAnsi="GHEA Grapalat"/>
          <w:bCs/>
          <w:szCs w:val="22"/>
          <w:lang w:val="hy-AM"/>
        </w:rPr>
        <w:t xml:space="preserve">48-րդ կետում </w:t>
      </w:r>
      <w:r w:rsidRPr="001426F0">
        <w:rPr>
          <w:rFonts w:ascii="GHEA Grapalat" w:hAnsi="GHEA Grapalat"/>
          <w:szCs w:val="22"/>
          <w:lang w:val="hy-AM"/>
        </w:rPr>
        <w:t>«Սկզբնավճար»</w:t>
      </w:r>
      <w:r w:rsidRPr="001426F0">
        <w:rPr>
          <w:rFonts w:ascii="GHEA Grapalat" w:hAnsi="GHEA Grapalat"/>
          <w:bCs/>
          <w:iCs/>
          <w:szCs w:val="22"/>
          <w:lang w:val="hy-AM"/>
        </w:rPr>
        <w:t>-ի սահմանումը փոխվել է՝</w:t>
      </w:r>
      <w:r w:rsidRPr="001426F0">
        <w:rPr>
          <w:rFonts w:ascii="GHEA Grapalat" w:hAnsi="GHEA Grapalat"/>
          <w:szCs w:val="22"/>
          <w:lang w:val="hy-AM"/>
        </w:rPr>
        <w:t>3.01-րդ Բաժնի հղումը փոխարինելով 3.01 (ա) Բաժնի հղումով:</w:t>
      </w:r>
    </w:p>
    <w:p w:rsidR="00E27948" w:rsidRPr="001426F0" w:rsidRDefault="00E27948" w:rsidP="00E27948">
      <w:pPr>
        <w:pStyle w:val="BodyText"/>
        <w:rPr>
          <w:rFonts w:ascii="GHEA Grapalat" w:hAnsi="GHEA Grapalat"/>
          <w:szCs w:val="22"/>
          <w:lang w:val="hy-AM"/>
        </w:rPr>
      </w:pPr>
    </w:p>
    <w:p w:rsidR="00E27948" w:rsidRPr="001426F0" w:rsidRDefault="00E27948" w:rsidP="00E27948">
      <w:pPr>
        <w:pStyle w:val="BodyText"/>
        <w:ind w:left="720" w:hanging="720"/>
        <w:rPr>
          <w:rFonts w:ascii="GHEA Grapalat" w:hAnsi="GHEA Grapalat"/>
          <w:szCs w:val="22"/>
          <w:lang w:val="hy-AM"/>
        </w:rPr>
      </w:pPr>
      <w:r w:rsidRPr="001426F0">
        <w:rPr>
          <w:rFonts w:ascii="GHEA Grapalat" w:hAnsi="GHEA Grapalat"/>
          <w:szCs w:val="22"/>
          <w:lang w:val="hy-AM"/>
        </w:rPr>
        <w:t>15.</w:t>
      </w:r>
      <w:r w:rsidRPr="001426F0">
        <w:rPr>
          <w:rFonts w:ascii="GHEA Grapalat" w:hAnsi="GHEA Grapalat"/>
          <w:szCs w:val="22"/>
          <w:lang w:val="hy-AM"/>
        </w:rPr>
        <w:tab/>
        <w:t>Հավելվածի վերահամարակալված 67-րդ կետում «Վարկի վճարման» սահմանումը փոխվում է հետևյալ բովանդակությամբ.</w:t>
      </w:r>
    </w:p>
    <w:p w:rsidR="00E27948" w:rsidRPr="001426F0" w:rsidRDefault="00E27948" w:rsidP="00E27948">
      <w:pPr>
        <w:pStyle w:val="BodyText"/>
        <w:rPr>
          <w:rFonts w:ascii="GHEA Grapalat" w:hAnsi="GHEA Grapalat"/>
          <w:szCs w:val="22"/>
          <w:lang w:val="hy-AM"/>
        </w:rPr>
      </w:pPr>
    </w:p>
    <w:p w:rsidR="00E27948" w:rsidRPr="001426F0" w:rsidRDefault="00E27948" w:rsidP="00E27948">
      <w:pPr>
        <w:widowControl w:val="0"/>
        <w:autoSpaceDE w:val="0"/>
        <w:autoSpaceDN w:val="0"/>
        <w:spacing w:after="240" w:line="240" w:lineRule="auto"/>
        <w:ind w:left="720"/>
        <w:jc w:val="both"/>
        <w:rPr>
          <w:rFonts w:ascii="GHEA Grapalat" w:hAnsi="GHEA Grapalat"/>
          <w:lang w:val="hy-AM"/>
        </w:rPr>
      </w:pPr>
      <w:r w:rsidRPr="001426F0">
        <w:rPr>
          <w:rFonts w:ascii="GHEA Grapalat" w:hAnsi="GHEA Grapalat"/>
          <w:lang w:val="hy-AM"/>
        </w:rPr>
        <w:t>«67. «Վարկի վճարում» նշանակում է ցանկացած գումար, որն Իրավական պայմանագրերի կամ սույն Ընդհանուր պայմանների համաձայն Վարկի Կողմ հադիսացողների կողմից ենթակա է վճարման Բանկին, ներառյալ՝ (սակայն չսահմանափակվելով) Վարկի Առհանված մնացորդի, տոկոսագումարի, Սկզբնավճարի, Պարտավճարի, Դեֆոլտի Տոկոսադրույքով տոկոսագումարի (եթե կա), կանխավճարի պարգևավճարի ցանկացած գումարը, Փոխարկման կամ Փոխարկման վաղաժամկետ դադարեցման գործարքի վճարը, Փոփոխական սպերդի ֆիքսման վճարը (եթե կա), Տոկոսադրույքի Քեփի կամ Տոկոսադրույքի Քոլարի սահմանման դեպքում վճարման ենթակա պարգևավճարը, կամ սխալմամբ կատարված ֆինանսական գործարքից առաջացած Մասի Փոխհատուցումը, որը ենթակա է վճարման Վարկառուի կողմից:»</w:t>
      </w:r>
    </w:p>
    <w:p w:rsidR="00E27948" w:rsidRPr="001426F0" w:rsidRDefault="00E27948" w:rsidP="00E27948">
      <w:pPr>
        <w:widowControl w:val="0"/>
        <w:autoSpaceDE w:val="0"/>
        <w:autoSpaceDN w:val="0"/>
        <w:spacing w:before="216" w:line="240" w:lineRule="auto"/>
        <w:ind w:left="720" w:hanging="720"/>
        <w:jc w:val="both"/>
        <w:rPr>
          <w:rFonts w:ascii="GHEA Grapalat" w:hAnsi="GHEA Grapalat"/>
          <w:lang w:val="hy-AM"/>
        </w:rPr>
      </w:pPr>
      <w:r w:rsidRPr="001426F0">
        <w:rPr>
          <w:rFonts w:ascii="GHEA Grapalat" w:hAnsi="GHEA Grapalat"/>
          <w:lang w:val="hy-AM"/>
        </w:rPr>
        <w:t>16.</w:t>
      </w:r>
      <w:r w:rsidRPr="001426F0">
        <w:rPr>
          <w:rFonts w:ascii="GHEA Grapalat" w:hAnsi="GHEA Grapalat"/>
          <w:lang w:val="hy-AM"/>
        </w:rPr>
        <w:tab/>
        <w:t xml:space="preserve">Հավելվածի 72-րդ կետում «Վճարման Ամսաթվի» սահմանումը փոխվում է՝ «տոկոսագումար» բառից հետո հանելով «է» բառը և լրացնելով «և Պարտավճարը </w:t>
      </w:r>
      <w:r w:rsidRPr="001426F0">
        <w:rPr>
          <w:rFonts w:ascii="GHEA Grapalat" w:hAnsi="GHEA Grapalat"/>
          <w:lang w:val="hy-AM"/>
        </w:rPr>
        <w:lastRenderedPageBreak/>
        <w:t>են:»</w:t>
      </w:r>
    </w:p>
    <w:p w:rsidR="00E27948" w:rsidRPr="001426F0" w:rsidRDefault="00E27948" w:rsidP="00E27948">
      <w:pPr>
        <w:widowControl w:val="0"/>
        <w:autoSpaceDE w:val="0"/>
        <w:autoSpaceDN w:val="0"/>
        <w:spacing w:before="216" w:line="240" w:lineRule="auto"/>
        <w:ind w:left="720" w:hanging="720"/>
        <w:jc w:val="both"/>
        <w:rPr>
          <w:rFonts w:ascii="GHEA Grapalat" w:hAnsi="GHEA Grapalat"/>
          <w:b/>
          <w:bCs/>
          <w:iCs/>
          <w:lang w:val="hy-AM"/>
        </w:rPr>
      </w:pPr>
      <w:r w:rsidRPr="001426F0">
        <w:rPr>
          <w:rFonts w:ascii="GHEA Grapalat" w:hAnsi="GHEA Grapalat"/>
          <w:bCs/>
          <w:lang w:val="hy-AM"/>
        </w:rPr>
        <w:t>17.</w:t>
      </w:r>
      <w:r w:rsidRPr="001426F0">
        <w:rPr>
          <w:rFonts w:ascii="GHEA Grapalat" w:hAnsi="GHEA Grapalat"/>
          <w:bCs/>
          <w:lang w:val="hy-AM"/>
        </w:rPr>
        <w:tab/>
      </w:r>
      <w:r w:rsidRPr="001426F0">
        <w:rPr>
          <w:rFonts w:ascii="GHEA Grapalat" w:hAnsi="GHEA Grapalat"/>
          <w:lang w:val="hy-AM"/>
        </w:rPr>
        <w:t xml:space="preserve">Հավելվածի 75-րդ կետում </w:t>
      </w:r>
      <w:r w:rsidRPr="001426F0">
        <w:rPr>
          <w:rFonts w:ascii="GHEA Grapalat" w:hAnsi="GHEA Grapalat" w:cs="Sylfaen"/>
          <w:bCs/>
          <w:lang w:val="hy-AM"/>
        </w:rPr>
        <w:t>«Նախագիծ</w:t>
      </w:r>
      <w:r w:rsidRPr="001426F0">
        <w:rPr>
          <w:rFonts w:ascii="GHEA Grapalat" w:hAnsi="GHEA Grapalat" w:cs="Arial"/>
          <w:bCs/>
          <w:lang w:val="hy-AM"/>
        </w:rPr>
        <w:t>»</w:t>
      </w:r>
      <w:r w:rsidR="007B3D88">
        <w:rPr>
          <w:rFonts w:ascii="GHEA Grapalat" w:hAnsi="GHEA Grapalat" w:cs="Arial"/>
          <w:bCs/>
        </w:rPr>
        <w:t xml:space="preserve"> </w:t>
      </w:r>
      <w:r w:rsidRPr="001426F0">
        <w:rPr>
          <w:rFonts w:ascii="GHEA Grapalat" w:hAnsi="GHEA Grapalat" w:cs="Sylfaen"/>
          <w:bCs/>
          <w:lang w:val="hy-AM"/>
        </w:rPr>
        <w:t>հասկացությունը փոխարինվել</w:t>
      </w:r>
      <w:r w:rsidR="007B3D88">
        <w:rPr>
          <w:rFonts w:ascii="GHEA Grapalat" w:hAnsi="GHEA Grapalat" w:cs="Sylfaen"/>
          <w:bCs/>
        </w:rPr>
        <w:t xml:space="preserve"> </w:t>
      </w:r>
      <w:r w:rsidRPr="001426F0">
        <w:rPr>
          <w:rFonts w:ascii="GHEA Grapalat" w:hAnsi="GHEA Grapalat" w:cs="Sylfaen"/>
          <w:bCs/>
          <w:lang w:val="hy-AM"/>
        </w:rPr>
        <w:t>է</w:t>
      </w:r>
      <w:r w:rsidR="007B3D88">
        <w:rPr>
          <w:rFonts w:ascii="GHEA Grapalat" w:hAnsi="GHEA Grapalat" w:cs="Sylfaen"/>
          <w:bCs/>
        </w:rPr>
        <w:t xml:space="preserve"> </w:t>
      </w:r>
      <w:r w:rsidRPr="001426F0">
        <w:rPr>
          <w:rFonts w:ascii="GHEA Grapalat" w:hAnsi="GHEA Grapalat" w:cs="Sylfaen"/>
          <w:bCs/>
          <w:lang w:val="hy-AM"/>
        </w:rPr>
        <w:t>«Ծրագիր</w:t>
      </w:r>
      <w:r w:rsidRPr="001426F0">
        <w:rPr>
          <w:rFonts w:ascii="GHEA Grapalat" w:hAnsi="GHEA Grapalat" w:cs="Arial"/>
          <w:bCs/>
          <w:lang w:val="hy-AM"/>
        </w:rPr>
        <w:t>»</w:t>
      </w:r>
      <w:r w:rsidR="007B3D88">
        <w:rPr>
          <w:rFonts w:ascii="GHEA Grapalat" w:hAnsi="GHEA Grapalat" w:cs="Arial"/>
          <w:bCs/>
        </w:rPr>
        <w:t xml:space="preserve"> </w:t>
      </w:r>
      <w:r w:rsidRPr="001426F0">
        <w:rPr>
          <w:rFonts w:ascii="GHEA Grapalat" w:hAnsi="GHEA Grapalat" w:cs="Sylfaen"/>
          <w:bCs/>
          <w:lang w:val="hy-AM"/>
        </w:rPr>
        <w:t>հասկացությամբ</w:t>
      </w:r>
      <w:r w:rsidRPr="001426F0">
        <w:rPr>
          <w:rFonts w:ascii="GHEA Grapalat" w:hAnsi="GHEA Grapalat" w:cs="Arial LatArm"/>
          <w:bCs/>
          <w:lang w:val="hy-AM"/>
        </w:rPr>
        <w:t xml:space="preserve">, </w:t>
      </w:r>
      <w:r w:rsidRPr="001426F0">
        <w:rPr>
          <w:rFonts w:ascii="GHEA Grapalat" w:hAnsi="GHEA Grapalat" w:cs="Sylfaen"/>
          <w:bCs/>
          <w:lang w:val="hy-AM"/>
        </w:rPr>
        <w:t>և</w:t>
      </w:r>
      <w:r w:rsidR="007B3D88">
        <w:rPr>
          <w:rFonts w:ascii="GHEA Grapalat" w:hAnsi="GHEA Grapalat" w:cs="Sylfaen"/>
          <w:bCs/>
        </w:rPr>
        <w:t xml:space="preserve"> </w:t>
      </w:r>
      <w:r w:rsidRPr="001426F0">
        <w:rPr>
          <w:rFonts w:ascii="GHEA Grapalat" w:hAnsi="GHEA Grapalat" w:cs="Sylfaen"/>
          <w:bCs/>
          <w:lang w:val="hy-AM"/>
        </w:rPr>
        <w:t>դրա</w:t>
      </w:r>
      <w:r w:rsidR="007B3D88">
        <w:rPr>
          <w:rFonts w:ascii="GHEA Grapalat" w:hAnsi="GHEA Grapalat" w:cs="Sylfaen"/>
          <w:bCs/>
        </w:rPr>
        <w:t xml:space="preserve"> </w:t>
      </w:r>
      <w:r w:rsidRPr="001426F0">
        <w:rPr>
          <w:rFonts w:ascii="GHEA Grapalat" w:hAnsi="GHEA Grapalat" w:cs="Sylfaen"/>
          <w:bCs/>
          <w:lang w:val="hy-AM"/>
        </w:rPr>
        <w:t>սահմանումը փոփոխվել է հետևյալ</w:t>
      </w:r>
      <w:r w:rsidR="007B3D88">
        <w:rPr>
          <w:rFonts w:ascii="GHEA Grapalat" w:hAnsi="GHEA Grapalat" w:cs="Sylfaen"/>
          <w:bCs/>
        </w:rPr>
        <w:t xml:space="preserve"> </w:t>
      </w:r>
      <w:r w:rsidRPr="001426F0">
        <w:rPr>
          <w:rFonts w:ascii="GHEA Grapalat" w:hAnsi="GHEA Grapalat" w:cs="Sylfaen"/>
          <w:bCs/>
          <w:lang w:val="hy-AM"/>
        </w:rPr>
        <w:t>խմբագրությամբ (և սույն Ընդհանուր պայմաններում «Նախագծին</w:t>
      </w:r>
      <w:r w:rsidRPr="001426F0">
        <w:rPr>
          <w:rFonts w:ascii="GHEA Grapalat" w:hAnsi="GHEA Grapalat" w:cs="Arial"/>
          <w:bCs/>
          <w:lang w:val="hy-AM"/>
        </w:rPr>
        <w:t xml:space="preserve">» կատարվող բոլոր հղումները համարվում են </w:t>
      </w:r>
      <w:r w:rsidRPr="001426F0">
        <w:rPr>
          <w:rFonts w:ascii="GHEA Grapalat" w:hAnsi="GHEA Grapalat"/>
          <w:lang w:val="hy-AM"/>
        </w:rPr>
        <w:t>«Ծրագրին»</w:t>
      </w:r>
      <w:r w:rsidRPr="001426F0">
        <w:rPr>
          <w:rFonts w:ascii="GHEA Grapalat" w:hAnsi="GHEA Grapalat" w:cs="Arial"/>
          <w:bCs/>
          <w:lang w:val="hy-AM"/>
        </w:rPr>
        <w:t xml:space="preserve"> կատարված հղումներ</w:t>
      </w:r>
      <w:r w:rsidRPr="001426F0">
        <w:rPr>
          <w:rFonts w:ascii="GHEA Grapalat" w:hAnsi="GHEA Grapalat" w:cs="Sylfaen"/>
          <w:bCs/>
          <w:szCs w:val="24"/>
          <w:lang w:val="hy-AM"/>
        </w:rPr>
        <w:t>):</w:t>
      </w:r>
    </w:p>
    <w:p w:rsidR="00E27948" w:rsidRPr="001426F0" w:rsidRDefault="00E27948" w:rsidP="00E27948">
      <w:pPr>
        <w:pStyle w:val="BodyText"/>
        <w:ind w:left="1440" w:hanging="720"/>
        <w:rPr>
          <w:rFonts w:ascii="GHEA Grapalat" w:hAnsi="GHEA Grapalat"/>
          <w:bCs/>
          <w:iCs/>
          <w:szCs w:val="22"/>
          <w:lang w:val="hy-AM"/>
        </w:rPr>
      </w:pPr>
    </w:p>
    <w:p w:rsidR="00E27948" w:rsidRPr="001426F0" w:rsidRDefault="00E27948" w:rsidP="00E27948">
      <w:pPr>
        <w:pStyle w:val="BodyText"/>
        <w:ind w:left="720"/>
        <w:rPr>
          <w:rFonts w:ascii="GHEA Grapalat" w:hAnsi="GHEA Grapalat"/>
          <w:bCs/>
          <w:szCs w:val="22"/>
          <w:lang w:val="hy-AM"/>
        </w:rPr>
      </w:pPr>
      <w:r w:rsidRPr="001426F0">
        <w:rPr>
          <w:rFonts w:ascii="GHEA Grapalat" w:hAnsi="GHEA Grapalat"/>
          <w:szCs w:val="22"/>
          <w:lang w:val="hy-AM"/>
        </w:rPr>
        <w:t>«</w:t>
      </w:r>
      <w:r w:rsidRPr="001426F0">
        <w:rPr>
          <w:rFonts w:ascii="GHEA Grapalat" w:hAnsi="GHEA Grapalat"/>
          <w:bCs/>
          <w:iCs/>
          <w:szCs w:val="22"/>
          <w:lang w:val="hy-AM"/>
        </w:rPr>
        <w:t>75.</w:t>
      </w:r>
      <w:r w:rsidRPr="001426F0">
        <w:rPr>
          <w:rFonts w:ascii="GHEA Grapalat" w:hAnsi="GHEA Grapalat"/>
          <w:bCs/>
          <w:iCs/>
          <w:szCs w:val="22"/>
          <w:lang w:val="hy-AM"/>
        </w:rPr>
        <w:tab/>
      </w:r>
      <w:r w:rsidRPr="001426F0">
        <w:rPr>
          <w:rFonts w:ascii="GHEA Grapalat" w:hAnsi="GHEA Grapalat"/>
          <w:color w:val="000000"/>
          <w:szCs w:val="22"/>
          <w:lang w:val="hy-AM"/>
        </w:rPr>
        <w:t>«Ծրագիր» նշանակում է Վարկային համաձայնագրում նշվող ծրագիրը, որին աջակցելու նպատակով տրամադրվում է Վարկը:»</w:t>
      </w:r>
    </w:p>
    <w:p w:rsidR="0034121A" w:rsidRPr="00E27948" w:rsidRDefault="0034121A" w:rsidP="00E27948">
      <w:pPr>
        <w:tabs>
          <w:tab w:val="left" w:pos="2130"/>
        </w:tabs>
        <w:rPr>
          <w:lang w:val="hy-AM" w:eastAsia="ru-RU"/>
        </w:rPr>
      </w:pPr>
    </w:p>
    <w:sectPr w:rsidR="0034121A" w:rsidRPr="00E27948" w:rsidSect="00BD1179">
      <w:headerReference w:type="even" r:id="rId8"/>
      <w:headerReference w:type="default" r:id="rId9"/>
      <w:footerReference w:type="default" r:id="rId10"/>
      <w:pgSz w:w="12240" w:h="15840"/>
      <w:pgMar w:top="810" w:right="1440" w:bottom="1440" w:left="1440" w:header="288" w:footer="1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7B9" w:rsidRDefault="00D517B9" w:rsidP="00F6323B">
      <w:pPr>
        <w:spacing w:after="0" w:line="240" w:lineRule="auto"/>
      </w:pPr>
      <w:r>
        <w:separator/>
      </w:r>
    </w:p>
  </w:endnote>
  <w:endnote w:type="continuationSeparator" w:id="0">
    <w:p w:rsidR="00D517B9" w:rsidRDefault="00D517B9" w:rsidP="00F63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7678"/>
      <w:docPartObj>
        <w:docPartGallery w:val="Page Numbers (Bottom of Page)"/>
        <w:docPartUnique/>
      </w:docPartObj>
    </w:sdtPr>
    <w:sdtContent>
      <w:p w:rsidR="00BD1179" w:rsidRDefault="00BD1179">
        <w:pPr>
          <w:pStyle w:val="Footer"/>
          <w:jc w:val="right"/>
        </w:pPr>
        <w:fldSimple w:instr=" PAGE   \* MERGEFORMAT ">
          <w:r>
            <w:rPr>
              <w:noProof/>
            </w:rPr>
            <w:t>21</w:t>
          </w:r>
        </w:fldSimple>
      </w:p>
    </w:sdtContent>
  </w:sdt>
  <w:p w:rsidR="00BD1179" w:rsidRDefault="00BD11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7B9" w:rsidRDefault="00D517B9" w:rsidP="00F6323B">
      <w:pPr>
        <w:spacing w:after="0" w:line="240" w:lineRule="auto"/>
      </w:pPr>
      <w:r>
        <w:separator/>
      </w:r>
    </w:p>
  </w:footnote>
  <w:footnote w:type="continuationSeparator" w:id="0">
    <w:p w:rsidR="00D517B9" w:rsidRDefault="00D517B9" w:rsidP="00F63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A88" w:rsidRDefault="00D43E1A">
    <w:pPr>
      <w:pStyle w:val="Header"/>
      <w:framePr w:wrap="around" w:vAnchor="text" w:hAnchor="margin" w:xAlign="center" w:y="1"/>
      <w:rPr>
        <w:rStyle w:val="PageNumber"/>
      </w:rPr>
    </w:pPr>
    <w:r>
      <w:rPr>
        <w:rStyle w:val="PageNumber"/>
      </w:rPr>
      <w:fldChar w:fldCharType="begin"/>
    </w:r>
    <w:r w:rsidR="007F5A88">
      <w:rPr>
        <w:rStyle w:val="PageNumber"/>
      </w:rPr>
      <w:instrText xml:space="preserve">PAGE  </w:instrText>
    </w:r>
    <w:r>
      <w:rPr>
        <w:rStyle w:val="PageNumber"/>
      </w:rPr>
      <w:fldChar w:fldCharType="end"/>
    </w:r>
  </w:p>
  <w:p w:rsidR="007F5A88" w:rsidRDefault="007F5A88">
    <w:pPr>
      <w:pStyle w:val="Header"/>
    </w:pPr>
  </w:p>
  <w:p w:rsidR="007F5A88" w:rsidRDefault="007F5A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79" w:rsidRDefault="00BD1179">
    <w:pPr>
      <w:pStyle w:val="Header"/>
      <w:jc w:val="center"/>
    </w:pPr>
  </w:p>
  <w:p w:rsidR="007F5A88" w:rsidRPr="00A1045E" w:rsidRDefault="007F5A88" w:rsidP="007F5A88">
    <w:pPr>
      <w:pStyle w:val="Head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65535"/>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
    <w:nsid w:val="00A57351"/>
    <w:multiLevelType w:val="hybridMultilevel"/>
    <w:tmpl w:val="6DF024FE"/>
    <w:lvl w:ilvl="0" w:tplc="AA7CE9C6">
      <w:numFmt w:val="bullet"/>
      <w:lvlText w:val="-"/>
      <w:lvlJc w:val="left"/>
      <w:pPr>
        <w:ind w:left="1260" w:hanging="360"/>
      </w:pPr>
      <w:rPr>
        <w:rFonts w:ascii="Sylfaen" w:eastAsia="Times New Roman" w:hAnsi="Sylfae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2">
    <w:nsid w:val="045A0F8A"/>
    <w:multiLevelType w:val="hybridMultilevel"/>
    <w:tmpl w:val="A0D21B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2E1ADA"/>
    <w:multiLevelType w:val="hybridMultilevel"/>
    <w:tmpl w:val="91B67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AD04475"/>
    <w:multiLevelType w:val="singleLevel"/>
    <w:tmpl w:val="1436E3B6"/>
    <w:lvl w:ilvl="0">
      <w:start w:val="1"/>
      <w:numFmt w:val="decimal"/>
      <w:lvlText w:val="%1."/>
      <w:lvlJc w:val="left"/>
      <w:pPr>
        <w:ind w:left="720" w:hanging="360"/>
      </w:pPr>
      <w:rPr>
        <w:rFonts w:hint="default"/>
      </w:rPr>
    </w:lvl>
  </w:abstractNum>
  <w:abstractNum w:abstractNumId="7">
    <w:nsid w:val="56A136AB"/>
    <w:multiLevelType w:val="hybridMultilevel"/>
    <w:tmpl w:val="E6525824"/>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8">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C501747"/>
    <w:multiLevelType w:val="hybridMultilevel"/>
    <w:tmpl w:val="B9081916"/>
    <w:lvl w:ilvl="0" w:tplc="04090015">
      <w:start w:val="1"/>
      <w:numFmt w:val="upperLetter"/>
      <w:lvlText w:val="%1."/>
      <w:lvlJc w:val="left"/>
      <w:pPr>
        <w:ind w:left="720" w:hanging="360"/>
      </w:pPr>
      <w:rPr>
        <w:rFonts w:hint="default"/>
      </w:rPr>
    </w:lvl>
    <w:lvl w:ilvl="1" w:tplc="71D8D162">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4"/>
  </w:num>
  <w:num w:numId="5">
    <w:abstractNumId w:val="6"/>
  </w:num>
  <w:num w:numId="6">
    <w:abstractNumId w:val="3"/>
  </w:num>
  <w:num w:numId="7">
    <w:abstractNumId w:val="2"/>
  </w:num>
  <w:num w:numId="8">
    <w:abstractNumId w:val="7"/>
  </w:num>
  <w:num w:numId="9">
    <w:abstractNumId w:val="1"/>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4121A"/>
    <w:rsid w:val="000263DE"/>
    <w:rsid w:val="00085BF7"/>
    <w:rsid w:val="000F1E15"/>
    <w:rsid w:val="00146856"/>
    <w:rsid w:val="001A2278"/>
    <w:rsid w:val="001F5B8C"/>
    <w:rsid w:val="0023799A"/>
    <w:rsid w:val="00252A9E"/>
    <w:rsid w:val="002B5FF2"/>
    <w:rsid w:val="00316889"/>
    <w:rsid w:val="00327287"/>
    <w:rsid w:val="0034121A"/>
    <w:rsid w:val="0035185A"/>
    <w:rsid w:val="003C0F95"/>
    <w:rsid w:val="003D77DB"/>
    <w:rsid w:val="00432877"/>
    <w:rsid w:val="0044422C"/>
    <w:rsid w:val="00453141"/>
    <w:rsid w:val="004C731B"/>
    <w:rsid w:val="00510D41"/>
    <w:rsid w:val="00556F7B"/>
    <w:rsid w:val="00585ADD"/>
    <w:rsid w:val="005E5207"/>
    <w:rsid w:val="00602ECE"/>
    <w:rsid w:val="006157C4"/>
    <w:rsid w:val="00652DBE"/>
    <w:rsid w:val="006808C1"/>
    <w:rsid w:val="006E42D4"/>
    <w:rsid w:val="00755B71"/>
    <w:rsid w:val="007B3D88"/>
    <w:rsid w:val="007E4C59"/>
    <w:rsid w:val="007F5A88"/>
    <w:rsid w:val="00892B88"/>
    <w:rsid w:val="008D49C0"/>
    <w:rsid w:val="008F2B93"/>
    <w:rsid w:val="00954C4E"/>
    <w:rsid w:val="009742F3"/>
    <w:rsid w:val="00997F46"/>
    <w:rsid w:val="009A0EB5"/>
    <w:rsid w:val="00A3799E"/>
    <w:rsid w:val="00A50E3C"/>
    <w:rsid w:val="00AC229B"/>
    <w:rsid w:val="00AD47B2"/>
    <w:rsid w:val="00B962A3"/>
    <w:rsid w:val="00BD1179"/>
    <w:rsid w:val="00BE10C9"/>
    <w:rsid w:val="00C01EEA"/>
    <w:rsid w:val="00C25186"/>
    <w:rsid w:val="00C8568B"/>
    <w:rsid w:val="00C943D3"/>
    <w:rsid w:val="00D36B41"/>
    <w:rsid w:val="00D43E1A"/>
    <w:rsid w:val="00D517B9"/>
    <w:rsid w:val="00DB7FD8"/>
    <w:rsid w:val="00DF52D6"/>
    <w:rsid w:val="00E27948"/>
    <w:rsid w:val="00E50966"/>
    <w:rsid w:val="00F6323B"/>
    <w:rsid w:val="00F67C02"/>
    <w:rsid w:val="00FC6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3B"/>
  </w:style>
  <w:style w:type="paragraph" w:styleId="Heading1">
    <w:name w:val="heading 1"/>
    <w:basedOn w:val="Normal"/>
    <w:next w:val="Normal"/>
    <w:link w:val="Heading1Char"/>
    <w:qFormat/>
    <w:rsid w:val="0034121A"/>
    <w:pPr>
      <w:keepNext/>
      <w:keepLines/>
      <w:numPr>
        <w:numId w:val="1"/>
      </w:numPr>
      <w:spacing w:before="1440" w:after="240" w:line="240" w:lineRule="auto"/>
      <w:jc w:val="center"/>
      <w:outlineLvl w:val="0"/>
    </w:pPr>
    <w:rPr>
      <w:rFonts w:ascii="Times New Roman" w:eastAsia="Times New Roman" w:hAnsi="Times New Roman" w:cs="Times New Roman"/>
      <w:b/>
      <w:caps/>
      <w:sz w:val="32"/>
      <w:szCs w:val="20"/>
    </w:rPr>
  </w:style>
  <w:style w:type="paragraph" w:styleId="Heading2">
    <w:name w:val="heading 2"/>
    <w:basedOn w:val="Normal"/>
    <w:next w:val="Normal"/>
    <w:link w:val="Heading2Char"/>
    <w:qFormat/>
    <w:rsid w:val="0034121A"/>
    <w:pPr>
      <w:keepNext/>
      <w:keepLines/>
      <w:numPr>
        <w:ilvl w:val="1"/>
        <w:numId w:val="1"/>
      </w:numPr>
      <w:spacing w:before="120" w:after="240" w:line="240" w:lineRule="auto"/>
      <w:ind w:firstLine="0"/>
      <w:jc w:val="center"/>
      <w:outlineLvl w:val="1"/>
    </w:pPr>
    <w:rPr>
      <w:rFonts w:ascii="Times New Roman" w:eastAsia="Times New Roman" w:hAnsi="Times New Roman" w:cs="Times New Roman"/>
      <w:b/>
      <w:smallCaps/>
      <w:sz w:val="24"/>
      <w:szCs w:val="20"/>
    </w:rPr>
  </w:style>
  <w:style w:type="paragraph" w:styleId="Heading3">
    <w:name w:val="heading 3"/>
    <w:basedOn w:val="Normal"/>
    <w:next w:val="Normal"/>
    <w:link w:val="Heading3Char"/>
    <w:qFormat/>
    <w:rsid w:val="0034121A"/>
    <w:pPr>
      <w:keepNext/>
      <w:keepLines/>
      <w:numPr>
        <w:ilvl w:val="2"/>
        <w:numId w:val="1"/>
      </w:numPr>
      <w:spacing w:before="120" w:after="240" w:line="240" w:lineRule="auto"/>
      <w:ind w:firstLine="0"/>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34121A"/>
    <w:pPr>
      <w:keepNext/>
      <w:keepLines/>
      <w:numPr>
        <w:ilvl w:val="3"/>
        <w:numId w:val="1"/>
      </w:numPr>
      <w:spacing w:before="120" w:after="240" w:line="240" w:lineRule="auto"/>
      <w:ind w:firstLine="0"/>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34121A"/>
    <w:pPr>
      <w:numPr>
        <w:ilvl w:val="4"/>
        <w:numId w:val="1"/>
      </w:num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34121A"/>
    <w:pPr>
      <w:numPr>
        <w:ilvl w:val="5"/>
        <w:numId w:val="1"/>
      </w:num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34121A"/>
    <w:pPr>
      <w:numPr>
        <w:ilvl w:val="6"/>
        <w:numId w:val="1"/>
      </w:numPr>
      <w:spacing w:after="240" w:line="240" w:lineRule="auto"/>
      <w:ind w:firstLine="0"/>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34121A"/>
    <w:pPr>
      <w:numPr>
        <w:ilvl w:val="7"/>
        <w:numId w:val="1"/>
      </w:numPr>
      <w:spacing w:after="240" w:line="240" w:lineRule="auto"/>
      <w:ind w:firstLine="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34121A"/>
    <w:pPr>
      <w:numPr>
        <w:ilvl w:val="8"/>
        <w:numId w:val="1"/>
      </w:numPr>
      <w:spacing w:after="240" w:line="240" w:lineRule="auto"/>
      <w:ind w:firstLine="0"/>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21A"/>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34121A"/>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34121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4121A"/>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34121A"/>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121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4121A"/>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34121A"/>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34121A"/>
    <w:rPr>
      <w:rFonts w:ascii="Times New Roman" w:eastAsia="Times New Roman" w:hAnsi="Times New Roman" w:cs="Times New Roman"/>
      <w:sz w:val="24"/>
      <w:szCs w:val="20"/>
    </w:rPr>
  </w:style>
  <w:style w:type="paragraph" w:styleId="Footer">
    <w:name w:val="footer"/>
    <w:basedOn w:val="Normal"/>
    <w:link w:val="FooterChar"/>
    <w:uiPriority w:val="99"/>
    <w:rsid w:val="0034121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34121A"/>
    <w:rPr>
      <w:rFonts w:ascii="Times New Roman" w:eastAsia="Times New Roman" w:hAnsi="Times New Roman" w:cs="Times New Roman"/>
      <w:sz w:val="24"/>
      <w:szCs w:val="20"/>
    </w:rPr>
  </w:style>
  <w:style w:type="paragraph" w:styleId="Header">
    <w:name w:val="header"/>
    <w:basedOn w:val="Normal"/>
    <w:link w:val="HeaderChar"/>
    <w:uiPriority w:val="99"/>
    <w:rsid w:val="0034121A"/>
    <w:pPr>
      <w:tabs>
        <w:tab w:val="center" w:pos="4320"/>
        <w:tab w:val="left" w:pos="720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4121A"/>
    <w:rPr>
      <w:rFonts w:ascii="Times New Roman" w:eastAsia="Times New Roman" w:hAnsi="Times New Roman" w:cs="Times New Roman"/>
      <w:sz w:val="24"/>
      <w:szCs w:val="20"/>
    </w:rPr>
  </w:style>
  <w:style w:type="paragraph" w:customStyle="1" w:styleId="ModelNrmlSingle">
    <w:name w:val="ModelNrmlSingle"/>
    <w:basedOn w:val="Normal"/>
    <w:link w:val="ModelNrmlSingleChar"/>
    <w:rsid w:val="0034121A"/>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DefaultParagraphFont"/>
    <w:link w:val="ModelNrmlSingle"/>
    <w:locked/>
    <w:rsid w:val="0034121A"/>
    <w:rPr>
      <w:rFonts w:ascii="Times New Roman" w:eastAsia="Times New Roman" w:hAnsi="Times New Roman" w:cs="Times New Roman"/>
      <w:szCs w:val="20"/>
    </w:rPr>
  </w:style>
  <w:style w:type="character" w:customStyle="1" w:styleId="TitleChar">
    <w:name w:val="Title Char"/>
    <w:basedOn w:val="DefaultParagraphFont"/>
    <w:link w:val="Title"/>
    <w:uiPriority w:val="10"/>
    <w:locked/>
    <w:rsid w:val="0034121A"/>
    <w:rPr>
      <w:b/>
      <w:sz w:val="28"/>
    </w:rPr>
  </w:style>
  <w:style w:type="paragraph" w:styleId="Title">
    <w:name w:val="Title"/>
    <w:basedOn w:val="Normal"/>
    <w:link w:val="TitleChar"/>
    <w:qFormat/>
    <w:rsid w:val="0034121A"/>
    <w:pPr>
      <w:spacing w:before="160" w:after="160" w:line="240" w:lineRule="auto"/>
      <w:jc w:val="center"/>
    </w:pPr>
    <w:rPr>
      <w:b/>
      <w:sz w:val="28"/>
    </w:rPr>
  </w:style>
  <w:style w:type="character" w:customStyle="1" w:styleId="TitleChar1">
    <w:name w:val="Title Char1"/>
    <w:basedOn w:val="DefaultParagraphFont"/>
    <w:link w:val="Title"/>
    <w:uiPriority w:val="10"/>
    <w:rsid w:val="0034121A"/>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aliases w:val="Body Text bullets Char"/>
    <w:basedOn w:val="DefaultParagraphFont"/>
    <w:link w:val="BodyText"/>
    <w:locked/>
    <w:rsid w:val="0034121A"/>
    <w:rPr>
      <w:szCs w:val="24"/>
    </w:rPr>
  </w:style>
  <w:style w:type="paragraph" w:styleId="BodyText">
    <w:name w:val="Body Text"/>
    <w:aliases w:val="Body Text bullets"/>
    <w:basedOn w:val="Normal"/>
    <w:link w:val="BodyTextChar"/>
    <w:rsid w:val="0034121A"/>
    <w:pPr>
      <w:spacing w:before="160" w:after="120" w:line="240" w:lineRule="auto"/>
      <w:jc w:val="both"/>
    </w:pPr>
    <w:rPr>
      <w:szCs w:val="24"/>
    </w:rPr>
  </w:style>
  <w:style w:type="character" w:customStyle="1" w:styleId="BodyTextChar1">
    <w:name w:val="Body Text Char1"/>
    <w:basedOn w:val="DefaultParagraphFont"/>
    <w:link w:val="BodyText"/>
    <w:uiPriority w:val="99"/>
    <w:semiHidden/>
    <w:rsid w:val="0034121A"/>
  </w:style>
  <w:style w:type="paragraph" w:customStyle="1" w:styleId="ModelNrmlDouble">
    <w:name w:val="ModelNrmlDouble"/>
    <w:basedOn w:val="ModelNrmlSingle"/>
    <w:link w:val="ModelNrmlDoubleChar"/>
    <w:rsid w:val="0034121A"/>
    <w:pPr>
      <w:spacing w:after="360" w:line="480" w:lineRule="auto"/>
    </w:pPr>
  </w:style>
  <w:style w:type="character" w:customStyle="1" w:styleId="ModelNrmlDoubleChar">
    <w:name w:val="ModelNrmlDouble Char"/>
    <w:basedOn w:val="DefaultParagraphFont"/>
    <w:link w:val="ModelNrmlDouble"/>
    <w:rsid w:val="0034121A"/>
    <w:rPr>
      <w:rFonts w:ascii="Times New Roman" w:eastAsia="Times New Roman" w:hAnsi="Times New Roman" w:cs="Times New Roman"/>
      <w:szCs w:val="20"/>
    </w:rPr>
  </w:style>
  <w:style w:type="paragraph" w:customStyle="1" w:styleId="ModelDoubleNoIndent">
    <w:name w:val="ModelDoubleNoIndent"/>
    <w:basedOn w:val="ModelNrmlDouble"/>
    <w:rsid w:val="0034121A"/>
    <w:pPr>
      <w:ind w:firstLine="0"/>
    </w:pPr>
  </w:style>
  <w:style w:type="paragraph" w:customStyle="1" w:styleId="ListParagraph1">
    <w:name w:val="List Paragraph1"/>
    <w:aliases w:val="List_Paragraph,Multilevel para_II,Akapit z listą BS,Bullet1,Bullets,List Paragraph 1,References,List Paragraph (numbered (a)),IBL List Paragraph,List Paragraph nowy,Numbered List Paragraph,List Paragraph-ExecSummary"/>
    <w:basedOn w:val="Normal"/>
    <w:link w:val="ListParagraphChar"/>
    <w:uiPriority w:val="99"/>
    <w:qFormat/>
    <w:rsid w:val="0034121A"/>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
    <w:basedOn w:val="DefaultParagraphFont"/>
    <w:link w:val="ListParagraph1"/>
    <w:uiPriority w:val="34"/>
    <w:locked/>
    <w:rsid w:val="0034121A"/>
    <w:rPr>
      <w:rFonts w:ascii="Times New Roman" w:eastAsia="Times New Roman" w:hAnsi="Times New Roman" w:cs="Times New Roman"/>
      <w:sz w:val="24"/>
      <w:szCs w:val="20"/>
    </w:rPr>
  </w:style>
  <w:style w:type="paragraph" w:customStyle="1" w:styleId="Story">
    <w:name w:val="Story"/>
    <w:basedOn w:val="Normal"/>
    <w:rsid w:val="0034121A"/>
    <w:pPr>
      <w:spacing w:after="0" w:line="480" w:lineRule="auto"/>
    </w:pPr>
    <w:rPr>
      <w:rFonts w:ascii="Times New Roman" w:eastAsia="Times New Roman" w:hAnsi="Times New Roman" w:cs="Times New Roman"/>
      <w:sz w:val="24"/>
      <w:szCs w:val="20"/>
    </w:rPr>
  </w:style>
  <w:style w:type="character" w:styleId="PageNumber">
    <w:name w:val="page number"/>
    <w:basedOn w:val="DefaultParagraphFont"/>
    <w:rsid w:val="0034121A"/>
  </w:style>
  <w:style w:type="paragraph" w:customStyle="1" w:styleId="NoSpacing1">
    <w:name w:val="No Spacing1"/>
    <w:uiPriority w:val="1"/>
    <w:qFormat/>
    <w:rsid w:val="0034121A"/>
    <w:pPr>
      <w:spacing w:after="0" w:line="240" w:lineRule="auto"/>
    </w:pPr>
    <w:rPr>
      <w:rFonts w:ascii="Times New Roman" w:eastAsia="Times New Roman" w:hAnsi="Times New Roman" w:cs="Times New Roman"/>
      <w:sz w:val="24"/>
      <w:szCs w:val="20"/>
    </w:rPr>
  </w:style>
  <w:style w:type="character" w:customStyle="1" w:styleId="mechtexChar">
    <w:name w:val="mechtex Char"/>
    <w:basedOn w:val="DefaultParagraphFont"/>
    <w:link w:val="mechtex"/>
    <w:locked/>
    <w:rsid w:val="0034121A"/>
    <w:rPr>
      <w:rFonts w:ascii="Arial Armenian" w:hAnsi="Arial Armenian" w:cs="Arial"/>
      <w:lang w:eastAsia="ru-RU"/>
    </w:rPr>
  </w:style>
  <w:style w:type="paragraph" w:customStyle="1" w:styleId="mechtex">
    <w:name w:val="mechtex"/>
    <w:basedOn w:val="Normal"/>
    <w:link w:val="mechtexChar"/>
    <w:rsid w:val="0034121A"/>
    <w:pPr>
      <w:spacing w:after="0" w:line="240" w:lineRule="auto"/>
      <w:jc w:val="center"/>
    </w:pPr>
    <w:rPr>
      <w:rFonts w:ascii="Arial Armenian" w:hAnsi="Arial Armenian" w:cs="Arial"/>
      <w:lang w:eastAsia="ru-RU"/>
    </w:rPr>
  </w:style>
  <w:style w:type="paragraph" w:styleId="ListParagraph">
    <w:name w:val="List Paragraph"/>
    <w:aliases w:val="Liste 1,lp1"/>
    <w:basedOn w:val="Normal"/>
    <w:uiPriority w:val="34"/>
    <w:qFormat/>
    <w:rsid w:val="00755B71"/>
    <w:pPr>
      <w:spacing w:after="0" w:line="240" w:lineRule="auto"/>
      <w:ind w:left="720"/>
      <w:contextualSpacing/>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7F5A88"/>
    <w:rPr>
      <w:rFonts w:ascii="Times New Roman" w:eastAsia="Times New Roman" w:hAnsi="Times New Roman" w:cs="Times New Roman"/>
      <w:sz w:val="20"/>
      <w:szCs w:val="20"/>
    </w:rPr>
  </w:style>
  <w:style w:type="paragraph" w:styleId="FootnoteText">
    <w:name w:val="footnote text"/>
    <w:basedOn w:val="Normal"/>
    <w:link w:val="FootnoteTextChar"/>
    <w:semiHidden/>
    <w:rsid w:val="007F5A88"/>
    <w:pPr>
      <w:spacing w:after="0" w:line="48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7F5A88"/>
    <w:rPr>
      <w:rFonts w:ascii="Times New Roman" w:eastAsia="Times New Roman" w:hAnsi="Times New Roman" w:cs="Times New Roman"/>
      <w:sz w:val="20"/>
      <w:szCs w:val="20"/>
    </w:rPr>
  </w:style>
  <w:style w:type="paragraph" w:styleId="EndnoteText">
    <w:name w:val="endnote text"/>
    <w:basedOn w:val="Normal"/>
    <w:link w:val="EndnoteTextChar"/>
    <w:semiHidden/>
    <w:rsid w:val="007F5A88"/>
    <w:pPr>
      <w:spacing w:after="0" w:line="480" w:lineRule="auto"/>
    </w:pPr>
    <w:rPr>
      <w:rFonts w:ascii="Times New Roman" w:eastAsia="Times New Roman" w:hAnsi="Times New Roman" w:cs="Times New Roman"/>
      <w:sz w:val="20"/>
      <w:szCs w:val="20"/>
    </w:rPr>
  </w:style>
  <w:style w:type="character" w:styleId="CommentReference">
    <w:name w:val="annotation reference"/>
    <w:basedOn w:val="DefaultParagraphFont"/>
    <w:rsid w:val="007F5A88"/>
    <w:rPr>
      <w:sz w:val="16"/>
      <w:szCs w:val="16"/>
    </w:rPr>
  </w:style>
  <w:style w:type="paragraph" w:styleId="CommentText">
    <w:name w:val="annotation text"/>
    <w:basedOn w:val="Normal"/>
    <w:link w:val="CommentTextChar"/>
    <w:rsid w:val="007F5A88"/>
    <w:pPr>
      <w:spacing w:after="0" w:line="48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5A8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7F5A88"/>
    <w:rPr>
      <w:b/>
      <w:bCs/>
    </w:rPr>
  </w:style>
  <w:style w:type="paragraph" w:styleId="CommentSubject">
    <w:name w:val="annotation subject"/>
    <w:basedOn w:val="CommentText"/>
    <w:next w:val="CommentText"/>
    <w:link w:val="CommentSubjectChar"/>
    <w:semiHidden/>
    <w:rsid w:val="007F5A88"/>
    <w:rPr>
      <w:b/>
      <w:bCs/>
    </w:rPr>
  </w:style>
  <w:style w:type="character" w:customStyle="1" w:styleId="BalloonTextChar">
    <w:name w:val="Balloon Text Char"/>
    <w:basedOn w:val="DefaultParagraphFont"/>
    <w:link w:val="BalloonText"/>
    <w:semiHidden/>
    <w:rsid w:val="007F5A88"/>
    <w:rPr>
      <w:rFonts w:ascii="Tahoma" w:eastAsia="Times New Roman" w:hAnsi="Tahoma" w:cs="Tahoma"/>
      <w:sz w:val="16"/>
      <w:szCs w:val="16"/>
    </w:rPr>
  </w:style>
  <w:style w:type="paragraph" w:styleId="BalloonText">
    <w:name w:val="Balloon Text"/>
    <w:basedOn w:val="Normal"/>
    <w:link w:val="BalloonTextChar"/>
    <w:semiHidden/>
    <w:rsid w:val="007F5A88"/>
    <w:pPr>
      <w:spacing w:after="0" w:line="480" w:lineRule="auto"/>
    </w:pPr>
    <w:rPr>
      <w:rFonts w:ascii="Tahoma" w:eastAsia="Times New Roman" w:hAnsi="Tahoma" w:cs="Tahoma"/>
      <w:sz w:val="16"/>
      <w:szCs w:val="16"/>
    </w:rPr>
  </w:style>
  <w:style w:type="paragraph" w:customStyle="1" w:styleId="Default">
    <w:name w:val="Default"/>
    <w:rsid w:val="007F5A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eferencestyle">
    <w:name w:val="Reference style"/>
    <w:basedOn w:val="Normal"/>
    <w:rsid w:val="007F5A88"/>
    <w:pPr>
      <w:spacing w:after="0" w:line="240" w:lineRule="auto"/>
    </w:pPr>
    <w:rPr>
      <w:rFonts w:ascii="Times New Roman" w:eastAsia="Times New Roman" w:hAnsi="Times New Roman" w:cs="Times New Roman"/>
      <w:sz w:val="24"/>
      <w:szCs w:val="20"/>
    </w:rPr>
  </w:style>
  <w:style w:type="character" w:styleId="FootnoteReference">
    <w:name w:val="footnote reference"/>
    <w:basedOn w:val="DefaultParagraphFont"/>
    <w:semiHidden/>
    <w:rsid w:val="00E27948"/>
    <w:rPr>
      <w:vertAlign w:val="superscript"/>
    </w:rPr>
  </w:style>
  <w:style w:type="character" w:styleId="EndnoteReference">
    <w:name w:val="endnote reference"/>
    <w:basedOn w:val="DefaultParagraphFont"/>
    <w:semiHidden/>
    <w:rsid w:val="00E27948"/>
    <w:rPr>
      <w:vertAlign w:val="superscript"/>
    </w:rPr>
  </w:style>
  <w:style w:type="table" w:styleId="TableGrid">
    <w:name w:val="Table Grid"/>
    <w:basedOn w:val="TableNormal"/>
    <w:rsid w:val="00E27948"/>
    <w:pPr>
      <w:spacing w:after="0" w:line="48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E27948"/>
    <w:rPr>
      <w:color w:val="0000FF"/>
      <w:spacing w:val="0"/>
      <w:u w:val="double"/>
    </w:rPr>
  </w:style>
  <w:style w:type="paragraph" w:styleId="DocumentMap">
    <w:name w:val="Document Map"/>
    <w:basedOn w:val="Normal"/>
    <w:link w:val="DocumentMapChar"/>
    <w:semiHidden/>
    <w:rsid w:val="00E27948"/>
    <w:pPr>
      <w:shd w:val="clear" w:color="auto" w:fill="000080"/>
      <w:spacing w:after="0" w:line="48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27948"/>
    <w:rPr>
      <w:rFonts w:ascii="Tahoma" w:eastAsia="Times New Roman" w:hAnsi="Tahoma" w:cs="Tahoma"/>
      <w:sz w:val="20"/>
      <w:szCs w:val="20"/>
      <w:shd w:val="clear" w:color="auto" w:fill="000080"/>
    </w:rPr>
  </w:style>
  <w:style w:type="paragraph" w:styleId="Revision">
    <w:name w:val="Revision"/>
    <w:hidden/>
    <w:uiPriority w:val="99"/>
    <w:semiHidden/>
    <w:rsid w:val="00E2794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rsid w:val="00E27948"/>
    <w:rPr>
      <w:color w:val="0000FF"/>
      <w:u w:val="single"/>
    </w:rPr>
  </w:style>
  <w:style w:type="paragraph" w:customStyle="1" w:styleId="MainParanoChapter">
    <w:name w:val="Main Para no Chapter #"/>
    <w:basedOn w:val="Normal"/>
    <w:link w:val="MainParanoChapterChar"/>
    <w:uiPriority w:val="99"/>
    <w:rsid w:val="00E27948"/>
    <w:pPr>
      <w:spacing w:after="240" w:line="240" w:lineRule="auto"/>
      <w:outlineLvl w:val="1"/>
    </w:pPr>
    <w:rPr>
      <w:rFonts w:ascii="Times New Roman" w:eastAsia="Times New Roman" w:hAnsi="Times New Roman" w:cs="Times New Roman"/>
      <w:sz w:val="24"/>
      <w:szCs w:val="24"/>
    </w:rPr>
  </w:style>
  <w:style w:type="character" w:customStyle="1" w:styleId="MainParanoChapterChar">
    <w:name w:val="Main Para no Chapter # Char"/>
    <w:link w:val="MainParanoChapter"/>
    <w:uiPriority w:val="99"/>
    <w:rsid w:val="00E27948"/>
    <w:rPr>
      <w:rFonts w:ascii="Times New Roman" w:eastAsia="Times New Roman" w:hAnsi="Times New Roman" w:cs="Times New Roman"/>
      <w:sz w:val="24"/>
      <w:szCs w:val="24"/>
    </w:rPr>
  </w:style>
  <w:style w:type="paragraph" w:styleId="NormalWeb">
    <w:name w:val="Normal (Web)"/>
    <w:basedOn w:val="Normal"/>
    <w:uiPriority w:val="99"/>
    <w:unhideWhenUsed/>
    <w:rsid w:val="00E27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27948"/>
  </w:style>
  <w:style w:type="character" w:styleId="Emphasis">
    <w:name w:val="Emphasis"/>
    <w:basedOn w:val="DefaultParagraphFont"/>
    <w:uiPriority w:val="20"/>
    <w:qFormat/>
    <w:rsid w:val="00E27948"/>
    <w:rPr>
      <w:i/>
      <w:iCs/>
    </w:rPr>
  </w:style>
</w:styles>
</file>

<file path=word/webSettings.xml><?xml version="1.0" encoding="utf-8"?>
<w:webSettings xmlns:r="http://schemas.openxmlformats.org/officeDocument/2006/relationships" xmlns:w="http://schemas.openxmlformats.org/wordprocessingml/2006/main">
  <w:divs>
    <w:div w:id="198581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gov.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vahe.sargsyan</dc:creator>
  <cp:lastModifiedBy>QristineG</cp:lastModifiedBy>
  <cp:revision>2</cp:revision>
  <dcterms:created xsi:type="dcterms:W3CDTF">2015-12-09T06:08:00Z</dcterms:created>
  <dcterms:modified xsi:type="dcterms:W3CDTF">2015-12-09T06:08:00Z</dcterms:modified>
</cp:coreProperties>
</file>