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8F" w:rsidRDefault="0078278F" w:rsidP="0078278F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78278F" w:rsidRDefault="008E0B0D" w:rsidP="0078278F">
      <w:pPr>
        <w:jc w:val="center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դեկտեմբեր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2017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78278F">
        <w:rPr>
          <w:rFonts w:ascii="GHEA Grapalat" w:hAnsi="GHEA Grapalat"/>
          <w:sz w:val="24"/>
          <w:szCs w:val="24"/>
        </w:rPr>
        <w:t>N - Ա</w:t>
      </w:r>
    </w:p>
    <w:p w:rsidR="008000A5" w:rsidRPr="008000A5" w:rsidRDefault="00224790" w:rsidP="005674C1">
      <w:pPr>
        <w:spacing w:after="0" w:line="240" w:lineRule="auto"/>
        <w:ind w:right="27"/>
        <w:jc w:val="center"/>
        <w:rPr>
          <w:rStyle w:val="Strong"/>
          <w:b w:val="0"/>
          <w:sz w:val="24"/>
          <w:szCs w:val="24"/>
          <w:lang w:val="fr-FR"/>
        </w:rPr>
      </w:pPr>
      <w:r w:rsidRPr="00224790">
        <w:rPr>
          <w:rFonts w:ascii="GHEA Grapalat" w:hAnsi="GHEA Grapalat"/>
          <w:b/>
          <w:sz w:val="24"/>
          <w:szCs w:val="24"/>
          <w:lang w:val="hy-AM"/>
        </w:rPr>
        <w:t>«ՏՐԱՍԵԿԱ ՄՈՒԼՏԻՄՈԴԱԼ ՓՈԽԱԴՐՈՒՄ</w:t>
      </w:r>
      <w:r w:rsidR="005674C1">
        <w:rPr>
          <w:rFonts w:ascii="GHEA Grapalat" w:hAnsi="GHEA Grapalat"/>
          <w:b/>
          <w:sz w:val="24"/>
          <w:szCs w:val="24"/>
          <w:lang w:val="en-US"/>
        </w:rPr>
        <w:t>Ն</w:t>
      </w:r>
      <w:r w:rsidRPr="00224790">
        <w:rPr>
          <w:rFonts w:ascii="GHEA Grapalat" w:hAnsi="GHEA Grapalat"/>
          <w:b/>
          <w:sz w:val="24"/>
          <w:szCs w:val="24"/>
          <w:lang w:val="hy-AM"/>
        </w:rPr>
        <w:t>ԵՐԻ ԶԱՐԳԱՑՄԱՆ ՄԱՍԻՆ</w:t>
      </w:r>
      <w:r w:rsidRPr="00224790">
        <w:rPr>
          <w:rFonts w:ascii="GHEA Grapalat" w:eastAsia="Times New Roman" w:hAnsi="GHEA Grapalat" w:cs="Times Armenian"/>
          <w:b/>
          <w:sz w:val="24"/>
          <w:szCs w:val="24"/>
          <w:lang w:val="fr-FR" w:eastAsia="ru-RU"/>
        </w:rPr>
        <w:t>» ՀԱՄԱՁԱՅՆԱԳԻՐԸ (ԿԻՑ ԱՌԱՐԿՈՒԹՅԱՄԲ)</w:t>
      </w:r>
      <w:r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78278F" w:rsidRPr="008000A5" w:rsidRDefault="008000A5" w:rsidP="005674C1">
      <w:pPr>
        <w:pStyle w:val="norm"/>
        <w:spacing w:line="240" w:lineRule="auto"/>
        <w:ind w:right="27" w:firstLine="0"/>
        <w:jc w:val="center"/>
        <w:rPr>
          <w:rFonts w:ascii="GHEA Grapalat" w:hAnsi="GHEA Grapalat"/>
          <w:b/>
          <w:caps/>
          <w:sz w:val="24"/>
          <w:szCs w:val="24"/>
          <w:lang w:val="af-ZA"/>
        </w:rPr>
      </w:pPr>
      <w:r w:rsidRPr="008000A5">
        <w:rPr>
          <w:rFonts w:ascii="GHEA Grapalat" w:eastAsia="Batang" w:hAnsi="GHEA Grapalat" w:cs="Sylfaen"/>
          <w:b/>
          <w:sz w:val="24"/>
          <w:szCs w:val="24"/>
        </w:rPr>
        <w:t>ՀԱՅԱՍՏԱՆԻ</w:t>
      </w:r>
      <w:r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Pr="008000A5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ՕՐԵՆ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ՔԻ</w:t>
      </w:r>
      <w:r w:rsidR="0078278F" w:rsidRPr="008000A5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ՆԱԽԱԳԾԻ</w:t>
      </w:r>
      <w:r w:rsidR="005674C1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</w:rPr>
        <w:t>ՎԵՐԱԲԵՐՅԱԼ</w:t>
      </w:r>
    </w:p>
    <w:p w:rsidR="0078278F" w:rsidRDefault="0078278F" w:rsidP="004A7D6D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000A5">
        <w:rPr>
          <w:rFonts w:ascii="GHEA Grapalat" w:hAnsi="GHEA Grapalat"/>
          <w:b/>
          <w:sz w:val="24"/>
          <w:szCs w:val="24"/>
          <w:lang w:val="fr-FR"/>
        </w:rPr>
        <w:t xml:space="preserve">      ------------</w:t>
      </w:r>
      <w:r w:rsidR="005674C1">
        <w:rPr>
          <w:rFonts w:ascii="GHEA Grapalat" w:hAnsi="GHEA Grapalat"/>
          <w:b/>
          <w:sz w:val="24"/>
          <w:szCs w:val="24"/>
          <w:lang w:val="fr-FR"/>
        </w:rPr>
        <w:t>---------------------</w:t>
      </w:r>
      <w:r w:rsidRPr="008000A5">
        <w:rPr>
          <w:rFonts w:ascii="GHEA Grapalat" w:hAnsi="GHEA Grapalat"/>
          <w:b/>
          <w:sz w:val="24"/>
          <w:szCs w:val="24"/>
          <w:lang w:val="fr-FR"/>
        </w:rPr>
        <w:t>----------------------------------------------------------------------</w:t>
      </w:r>
    </w:p>
    <w:p w:rsidR="00932947" w:rsidRDefault="00932947" w:rsidP="00932947">
      <w:pPr>
        <w:spacing w:after="0" w:line="360" w:lineRule="auto"/>
        <w:ind w:right="-138" w:firstLine="709"/>
        <w:jc w:val="both"/>
        <w:rPr>
          <w:rFonts w:ascii="GHEA Grapalat" w:hAnsi="GHEA Grapalat"/>
          <w:sz w:val="24"/>
          <w:szCs w:val="24"/>
          <w:lang w:val="fr-FR"/>
        </w:rPr>
      </w:pPr>
    </w:p>
    <w:p w:rsidR="00932947" w:rsidRDefault="00932947" w:rsidP="00932947">
      <w:pPr>
        <w:spacing w:after="0" w:line="360" w:lineRule="auto"/>
        <w:ind w:right="-138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32947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 w:cs="Tahoma"/>
          <w:sz w:val="24"/>
          <w:szCs w:val="24"/>
        </w:rPr>
        <w:t>Ազգային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ժողովի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կանոնակարգ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Հանրա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պե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տության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օրենքի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65-</w:t>
      </w:r>
      <w:proofErr w:type="spellStart"/>
      <w:r>
        <w:rPr>
          <w:rFonts w:ascii="GHEA Grapalat" w:hAnsi="GHEA Grapalat" w:cs="Tahoma"/>
          <w:sz w:val="24"/>
          <w:szCs w:val="24"/>
        </w:rPr>
        <w:t>րդ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հոդվածի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3-</w:t>
      </w:r>
      <w:proofErr w:type="spellStart"/>
      <w:r>
        <w:rPr>
          <w:rFonts w:ascii="GHEA Grapalat" w:hAnsi="GHEA Grapalat" w:cs="Tahoma"/>
          <w:sz w:val="24"/>
          <w:szCs w:val="24"/>
        </w:rPr>
        <w:t>րդ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մասը</w:t>
      </w:r>
      <w:proofErr w:type="spellEnd"/>
      <w:r>
        <w:rPr>
          <w:rFonts w:ascii="GHEA Grapalat" w:hAnsi="GHEA Grapalat" w:cs="Tahoma"/>
          <w:sz w:val="24"/>
          <w:szCs w:val="24"/>
        </w:rPr>
        <w:t>՝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932947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482D32" w:rsidRPr="00932947" w:rsidRDefault="00482D32" w:rsidP="00932947">
      <w:pPr>
        <w:spacing w:after="0" w:line="360" w:lineRule="auto"/>
        <w:ind w:right="-138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8278F" w:rsidRDefault="0078278F" w:rsidP="00C74208">
      <w:pPr>
        <w:spacing w:after="0" w:line="360" w:lineRule="auto"/>
        <w:ind w:right="96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74208">
        <w:rPr>
          <w:rFonts w:ascii="GHEA Grapalat" w:hAnsi="GHEA Grapalat"/>
          <w:sz w:val="24"/>
          <w:szCs w:val="24"/>
          <w:lang w:val="fr-FR"/>
        </w:rPr>
        <w:t>1.</w:t>
      </w:r>
      <w:r w:rsidR="00707E27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C74208">
        <w:rPr>
          <w:rFonts w:ascii="GHEA Grapalat" w:hAnsi="GHEA Grapalat"/>
          <w:sz w:val="24"/>
          <w:szCs w:val="24"/>
        </w:rPr>
        <w:t>Հավանություն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/>
          <w:sz w:val="24"/>
          <w:szCs w:val="24"/>
        </w:rPr>
        <w:t>տալ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="00224790">
        <w:rPr>
          <w:rFonts w:ascii="GHEA Grapalat" w:hAnsi="GHEA Grapalat"/>
          <w:sz w:val="24"/>
          <w:szCs w:val="24"/>
          <w:lang w:val="hy-AM"/>
        </w:rPr>
        <w:t>2009 թվականի հունիսի 16-ին ստորագրված «ՏՐԱՍԵԿԱ մուլտիմոդալ փոխադրում</w:t>
      </w:r>
      <w:r w:rsidR="00B6169B">
        <w:rPr>
          <w:rFonts w:ascii="GHEA Grapalat" w:hAnsi="GHEA Grapalat"/>
          <w:sz w:val="24"/>
          <w:szCs w:val="24"/>
          <w:lang w:val="en-US"/>
        </w:rPr>
        <w:t>ն</w:t>
      </w:r>
      <w:r w:rsidR="00224790">
        <w:rPr>
          <w:rFonts w:ascii="GHEA Grapalat" w:hAnsi="GHEA Grapalat"/>
          <w:sz w:val="24"/>
          <w:szCs w:val="24"/>
          <w:lang w:val="hy-AM"/>
        </w:rPr>
        <w:t>երի զարգացման մասին</w:t>
      </w:r>
      <w:r w:rsidR="00224790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» </w:t>
      </w:r>
      <w:proofErr w:type="spellStart"/>
      <w:r w:rsidR="00224790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>համաձայնագիրը</w:t>
      </w:r>
      <w:proofErr w:type="spellEnd"/>
      <w:r w:rsidR="00224790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 (</w:t>
      </w:r>
      <w:proofErr w:type="spellStart"/>
      <w:r w:rsidR="00224790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>կից</w:t>
      </w:r>
      <w:proofErr w:type="spellEnd"/>
      <w:r w:rsidR="00224790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 </w:t>
      </w:r>
      <w:proofErr w:type="spellStart"/>
      <w:r w:rsidR="00224790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>առարկությամբ</w:t>
      </w:r>
      <w:proofErr w:type="spellEnd"/>
      <w:r w:rsidR="00224790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>)</w:t>
      </w:r>
      <w:bookmarkStart w:id="0" w:name="_GoBack"/>
      <w:bookmarkEnd w:id="0"/>
      <w:r w:rsidR="006F7DAD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="00C74208" w:rsidRPr="00C74208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օրենքի</w:t>
      </w:r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նախագծի</w:t>
      </w:r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eastAsia="Batang" w:hAnsi="GHEA Grapalat" w:cs="Sylfaen"/>
          <w:sz w:val="24"/>
          <w:szCs w:val="24"/>
        </w:rPr>
        <w:t>վերաբերյալ</w:t>
      </w:r>
      <w:proofErr w:type="spellEnd"/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Հանրապետու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թյան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կառավարու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թյան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նախա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ձեռնությանը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C74208" w:rsidRPr="00C74208" w:rsidRDefault="00C74208" w:rsidP="00C74208">
      <w:pPr>
        <w:spacing w:after="0" w:line="360" w:lineRule="auto"/>
        <w:ind w:right="96" w:firstLine="720"/>
        <w:jc w:val="both"/>
        <w:rPr>
          <w:bCs/>
          <w:sz w:val="24"/>
          <w:szCs w:val="24"/>
          <w:lang w:val="fr-FR"/>
        </w:rPr>
      </w:pPr>
    </w:p>
    <w:p w:rsidR="0078278F" w:rsidRPr="0078278F" w:rsidRDefault="0078278F" w:rsidP="00C74208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 w:rsidR="00707E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ձեռ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նությունը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կարգով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ներկայացնել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>:</w:t>
      </w:r>
    </w:p>
    <w:p w:rsidR="0078278F" w:rsidRPr="0078278F" w:rsidRDefault="0078278F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8E0B0D" w:rsidRPr="008E0B0D" w:rsidRDefault="008E0B0D" w:rsidP="008E0B0D">
      <w:pPr>
        <w:spacing w:after="0" w:line="360" w:lineRule="auto"/>
        <w:rPr>
          <w:rFonts w:ascii="GHEA Grapalat" w:hAnsi="GHEA Grapalat"/>
          <w:b/>
          <w:sz w:val="24"/>
          <w:szCs w:val="24"/>
          <w:lang w:val="af-ZA"/>
        </w:rPr>
      </w:pPr>
      <w:r w:rsidRPr="008E0B0D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</w:p>
    <w:p w:rsidR="008E0B0D" w:rsidRPr="008E0B0D" w:rsidRDefault="008E0B0D" w:rsidP="008E0B0D">
      <w:pPr>
        <w:spacing w:after="0" w:line="360" w:lineRule="auto"/>
        <w:rPr>
          <w:rFonts w:ascii="GHEA Grapalat" w:hAnsi="GHEA Grapalat"/>
          <w:b/>
          <w:sz w:val="24"/>
          <w:szCs w:val="24"/>
          <w:lang w:val="af-ZA"/>
        </w:rPr>
      </w:pPr>
      <w:r w:rsidRPr="008E0B0D">
        <w:rPr>
          <w:rFonts w:ascii="GHEA Grapalat" w:hAnsi="GHEA Grapalat"/>
          <w:b/>
          <w:sz w:val="24"/>
          <w:szCs w:val="24"/>
          <w:lang w:val="af-ZA"/>
        </w:rPr>
        <w:t xml:space="preserve">               ՎԱՐՉԱՊԵՏ</w:t>
      </w:r>
      <w:r w:rsidRPr="008E0B0D">
        <w:rPr>
          <w:rFonts w:ascii="GHEA Grapalat" w:hAnsi="GHEA Grapalat"/>
          <w:b/>
          <w:sz w:val="24"/>
          <w:szCs w:val="24"/>
          <w:lang w:val="af-ZA"/>
        </w:rPr>
        <w:tab/>
      </w:r>
      <w:r w:rsidRPr="008E0B0D">
        <w:rPr>
          <w:rFonts w:ascii="GHEA Grapalat" w:hAnsi="GHEA Grapalat"/>
          <w:b/>
          <w:sz w:val="24"/>
          <w:szCs w:val="24"/>
          <w:lang w:val="af-ZA"/>
        </w:rPr>
        <w:tab/>
      </w:r>
      <w:r w:rsidRPr="008E0B0D">
        <w:rPr>
          <w:rFonts w:ascii="GHEA Grapalat" w:hAnsi="GHEA Grapalat"/>
          <w:b/>
          <w:sz w:val="24"/>
          <w:szCs w:val="24"/>
          <w:lang w:val="af-ZA"/>
        </w:rPr>
        <w:tab/>
      </w:r>
      <w:r w:rsidRPr="008E0B0D">
        <w:rPr>
          <w:rFonts w:ascii="GHEA Grapalat" w:hAnsi="GHEA Grapalat"/>
          <w:b/>
          <w:sz w:val="24"/>
          <w:szCs w:val="24"/>
          <w:lang w:val="af-ZA"/>
        </w:rPr>
        <w:tab/>
      </w:r>
      <w:r w:rsidRPr="008E0B0D">
        <w:rPr>
          <w:rFonts w:ascii="GHEA Grapalat" w:hAnsi="GHEA Grapalat"/>
          <w:b/>
          <w:sz w:val="24"/>
          <w:szCs w:val="24"/>
          <w:lang w:val="af-ZA"/>
        </w:rPr>
        <w:tab/>
      </w:r>
      <w:r w:rsidRPr="008E0B0D">
        <w:rPr>
          <w:rFonts w:ascii="GHEA Grapalat" w:hAnsi="GHEA Grapalat"/>
          <w:b/>
          <w:sz w:val="24"/>
          <w:szCs w:val="24"/>
          <w:lang w:val="af-ZA"/>
        </w:rPr>
        <w:tab/>
        <w:t>Կ. ԿԱՐԱՊԵՏՅԱՆ</w:t>
      </w:r>
    </w:p>
    <w:sectPr w:rsidR="008E0B0D" w:rsidRPr="008E0B0D" w:rsidSect="005674C1">
      <w:pgSz w:w="11907" w:h="16839" w:code="9"/>
      <w:pgMar w:top="1008" w:right="864" w:bottom="1008" w:left="1296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A524F"/>
    <w:rsid w:val="00120CE0"/>
    <w:rsid w:val="00224790"/>
    <w:rsid w:val="00482D32"/>
    <w:rsid w:val="004A524F"/>
    <w:rsid w:val="004A7D6D"/>
    <w:rsid w:val="005674C1"/>
    <w:rsid w:val="00641EF8"/>
    <w:rsid w:val="006F7DAD"/>
    <w:rsid w:val="00707E27"/>
    <w:rsid w:val="0078278F"/>
    <w:rsid w:val="008000A5"/>
    <w:rsid w:val="0082380E"/>
    <w:rsid w:val="008B2054"/>
    <w:rsid w:val="008E0B0D"/>
    <w:rsid w:val="00932947"/>
    <w:rsid w:val="00B54E01"/>
    <w:rsid w:val="00B6169B"/>
    <w:rsid w:val="00C212E2"/>
    <w:rsid w:val="00C74208"/>
    <w:rsid w:val="00CC4922"/>
    <w:rsid w:val="00DA7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8F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78278F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78278F"/>
    <w:pPr>
      <w:spacing w:after="0" w:line="480" w:lineRule="auto"/>
      <w:ind w:firstLine="709"/>
      <w:jc w:val="both"/>
    </w:pPr>
    <w:rPr>
      <w:rFonts w:ascii="Arial Armenian" w:eastAsia="Times New Roman" w:hAnsi="Arial Armenian" w:cstheme="minorBidi"/>
      <w:lang w:val="en-US" w:eastAsia="ru-RU"/>
    </w:rPr>
  </w:style>
  <w:style w:type="character" w:styleId="Strong">
    <w:name w:val="Strong"/>
    <w:basedOn w:val="DefaultParagraphFont"/>
    <w:uiPriority w:val="22"/>
    <w:qFormat/>
    <w:rsid w:val="008000A5"/>
    <w:rPr>
      <w:b/>
      <w:bCs/>
    </w:rPr>
  </w:style>
  <w:style w:type="paragraph" w:styleId="ListParagraph">
    <w:name w:val="List Paragraph"/>
    <w:basedOn w:val="Normal"/>
    <w:uiPriority w:val="34"/>
    <w:qFormat/>
    <w:rsid w:val="00C742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380E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82380E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QristineG</cp:lastModifiedBy>
  <cp:revision>21</cp:revision>
  <dcterms:created xsi:type="dcterms:W3CDTF">2017-06-29T10:36:00Z</dcterms:created>
  <dcterms:modified xsi:type="dcterms:W3CDTF">2017-12-05T12:16:00Z</dcterms:modified>
</cp:coreProperties>
</file>