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17F" w:rsidRDefault="0055417F" w:rsidP="0055417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55417F" w:rsidRPr="007E4DF8" w:rsidRDefault="00024F63" w:rsidP="0055417F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024F63">
        <w:rPr>
          <w:rFonts w:ascii="GHEA Grapalat" w:eastAsia="Times New Roman" w:hAnsi="GHEA Grapalat"/>
          <w:b/>
          <w:sz w:val="24"/>
          <w:szCs w:val="24"/>
          <w:lang w:val="fr-FR"/>
        </w:rPr>
        <w:t>«</w:t>
      </w:r>
      <w:r w:rsidRPr="00024F63">
        <w:rPr>
          <w:rFonts w:ascii="GHEA Grapalat" w:hAnsi="GHEA Grapalat"/>
          <w:b/>
          <w:sz w:val="24"/>
          <w:szCs w:val="24"/>
          <w:lang w:val="hy-AM"/>
        </w:rPr>
        <w:t>ՃԱՆԱՊԱՐՀԱՅԻՆ ՆՇԱՆՆԵՐԻ ԵՎ ԱԶԴԱՆՇԱՆՆԵՐԻ ՄԱՍԻՆ» ԿՈՆՎԵՆՑԻԱՆ (ԿԻՑ ԱՌԱՐԿՈՒԹՅԱՄԲ)</w:t>
      </w:r>
      <w:r w:rsidRPr="00024F63">
        <w:rPr>
          <w:rFonts w:ascii="GHEA Grapalat" w:hAnsi="GHEA Grapalat"/>
          <w:sz w:val="24"/>
          <w:szCs w:val="24"/>
          <w:lang w:val="hy-AM"/>
        </w:rPr>
        <w:t xml:space="preserve"> </w:t>
      </w:r>
      <w:r w:rsidR="0055417F" w:rsidRPr="0055417F">
        <w:rPr>
          <w:rFonts w:ascii="GHEA Grapalat" w:hAnsi="GHEA Grapalat"/>
          <w:b/>
          <w:sz w:val="24"/>
          <w:szCs w:val="24"/>
          <w:lang w:val="hy-AM"/>
        </w:rPr>
        <w:t>ՎԱՎԵՐԱՑՆԵԼՈՒ</w:t>
      </w:r>
      <w:r w:rsidR="0055417F" w:rsidRPr="007E4DF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5417F" w:rsidRPr="0055417F">
        <w:rPr>
          <w:rFonts w:ascii="GHEA Grapalat" w:hAnsi="GHEA Grapalat"/>
          <w:b/>
          <w:sz w:val="24"/>
          <w:szCs w:val="24"/>
          <w:lang w:val="hy-AM"/>
        </w:rPr>
        <w:t>ՄԱՍԻՆ</w:t>
      </w:r>
      <w:r w:rsidR="0055417F" w:rsidRPr="007E4DF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5417F" w:rsidRPr="0055417F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="0055417F" w:rsidRPr="007E4DF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5417F" w:rsidRPr="0055417F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="0055417F" w:rsidRPr="007E4DF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5417F" w:rsidRPr="0055417F">
        <w:rPr>
          <w:rFonts w:ascii="GHEA Grapalat" w:hAnsi="GHEA Grapalat" w:cs="Arial"/>
          <w:b/>
          <w:sz w:val="24"/>
          <w:szCs w:val="24"/>
          <w:lang w:val="hy-AM"/>
        </w:rPr>
        <w:t>ՕՐԵՆՔԻ</w:t>
      </w:r>
      <w:r w:rsidR="0055417F" w:rsidRPr="007E4DF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5417F" w:rsidRPr="0055417F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</w:p>
    <w:p w:rsidR="0055417F" w:rsidRPr="0055417F" w:rsidRDefault="0055417F" w:rsidP="0055417F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5417F" w:rsidRDefault="0055417F" w:rsidP="0055417F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1.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Ընթացիկ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իրավիճակը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և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ակտի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անհրաժեշտությունը</w:t>
      </w:r>
    </w:p>
    <w:p w:rsidR="0055417F" w:rsidRDefault="0055417F" w:rsidP="0055417F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Օրենքը մշակվել է Հայաստանի Հանրապետության Սահմանադրության</w:t>
      </w:r>
      <w:r>
        <w:rPr>
          <w:rFonts w:ascii="GHEA Grapalat" w:hAnsi="GHEA Grapalat"/>
          <w:sz w:val="24"/>
          <w:szCs w:val="24"/>
          <w:lang w:val="hy-AM"/>
        </w:rPr>
        <w:t xml:space="preserve"> 116-րդ հոդվածի 2-րդ մասի, 2016 թվականի դեկտեմբերի 16-ին ընդունված «Ազգային Ժողովի կանոնակարգ» Հայաստանի Հանրապետության Սահմանադրական օրենքի և «Հայաստանի Հանրապետության միջազգային պայմանագրերի մասին»</w:t>
      </w:r>
      <w:r w:rsidR="00024F63" w:rsidRPr="00024F63">
        <w:rPr>
          <w:rFonts w:ascii="GHEA Grapalat" w:hAnsi="GHEA Grapalat"/>
          <w:sz w:val="24"/>
          <w:szCs w:val="24"/>
          <w:lang w:val="hy-AM"/>
        </w:rPr>
        <w:t xml:space="preserve"> </w:t>
      </w:r>
      <w:r w:rsidR="00024F6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օրենքի 28-րդ հոդվածի 1-ին մասի </w:t>
      </w:r>
      <w:r w:rsidR="00024F63" w:rsidRPr="00915569">
        <w:rPr>
          <w:rFonts w:ascii="GHEA Grapalat" w:hAnsi="GHEA Grapalat"/>
          <w:sz w:val="24"/>
          <w:szCs w:val="24"/>
          <w:lang w:val="hy-AM"/>
        </w:rPr>
        <w:t>դրույթներին համապատասխան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B1226">
        <w:rPr>
          <w:rFonts w:ascii="GHEA Grapalat" w:hAnsi="GHEA Grapalat"/>
          <w:sz w:val="24"/>
          <w:szCs w:val="24"/>
          <w:lang w:val="hy-AM"/>
        </w:rPr>
        <w:t>«Ճանապարհային նշանների և ազդանշանների մասին» կոնվենցիա</w:t>
      </w:r>
      <w:r w:rsidR="002B1226" w:rsidRPr="002B1226">
        <w:rPr>
          <w:rFonts w:ascii="GHEA Grapalat" w:hAnsi="GHEA Grapalat"/>
          <w:sz w:val="24"/>
          <w:szCs w:val="24"/>
          <w:lang w:val="hy-AM"/>
        </w:rPr>
        <w:t>ն</w:t>
      </w:r>
      <w:r w:rsidR="002B1226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="002B1226">
        <w:rPr>
          <w:rFonts w:ascii="GHEA Grapalat" w:hAnsi="GHEA Grapalat"/>
          <w:sz w:val="24"/>
          <w:szCs w:val="24"/>
          <w:lang w:val="fr-FR"/>
        </w:rPr>
        <w:t>կից</w:t>
      </w:r>
      <w:proofErr w:type="spellEnd"/>
      <w:r w:rsidR="002B12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B1226">
        <w:rPr>
          <w:rFonts w:ascii="GHEA Grapalat" w:hAnsi="GHEA Grapalat"/>
          <w:sz w:val="24"/>
          <w:szCs w:val="24"/>
          <w:lang w:val="fr-FR"/>
        </w:rPr>
        <w:t>առարկությամբ</w:t>
      </w:r>
      <w:proofErr w:type="spellEnd"/>
      <w:r w:rsidR="002B1226">
        <w:rPr>
          <w:rFonts w:ascii="GHEA Grapalat" w:hAnsi="GHEA Grapalat"/>
          <w:sz w:val="24"/>
          <w:szCs w:val="24"/>
          <w:lang w:val="fr-FR"/>
        </w:rPr>
        <w:t xml:space="preserve">) </w:t>
      </w:r>
      <w:proofErr w:type="spellStart"/>
      <w:r w:rsidR="002B1226">
        <w:rPr>
          <w:rFonts w:ascii="GHEA Grapalat" w:hAnsi="GHEA Grapalat"/>
          <w:sz w:val="24"/>
          <w:szCs w:val="24"/>
          <w:lang w:val="fr-FR"/>
        </w:rPr>
        <w:t>վավերացնելու</w:t>
      </w:r>
      <w:proofErr w:type="spellEnd"/>
      <w:r w:rsidR="002B12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B1226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="002B12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B1226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="002B12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B1226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2B12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B1226">
        <w:rPr>
          <w:rFonts w:ascii="GHEA Grapalat" w:hAnsi="GHEA Grapalat"/>
          <w:sz w:val="24"/>
          <w:szCs w:val="24"/>
          <w:lang w:val="fr-FR"/>
        </w:rPr>
        <w:t>օրենքը</w:t>
      </w:r>
      <w:proofErr w:type="spellEnd"/>
      <w:r w:rsidR="002B1226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վավերացումն ապահովելու նպատակով: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55417F" w:rsidRDefault="0055417F" w:rsidP="0055417F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5417F" w:rsidRDefault="0055417F" w:rsidP="0055417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55417F" w:rsidRDefault="0055417F" w:rsidP="0055417F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նախատեսվում է վավերացնել </w:t>
      </w:r>
      <w:r w:rsidR="002B1226">
        <w:rPr>
          <w:rFonts w:ascii="GHEA Grapalat" w:hAnsi="GHEA Grapalat"/>
          <w:sz w:val="24"/>
          <w:szCs w:val="24"/>
          <w:lang w:val="hy-AM"/>
        </w:rPr>
        <w:t>«Ճանապարհային նշանների և ազդանշանների մասին» կոնվենցիա</w:t>
      </w:r>
      <w:r w:rsidR="002B1226" w:rsidRPr="002B1226">
        <w:rPr>
          <w:rFonts w:ascii="GHEA Grapalat" w:hAnsi="GHEA Grapalat"/>
          <w:sz w:val="24"/>
          <w:szCs w:val="24"/>
          <w:lang w:val="hy-AM"/>
        </w:rPr>
        <w:t>ն</w:t>
      </w:r>
      <w:r w:rsidR="002B1226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="002B1226">
        <w:rPr>
          <w:rFonts w:ascii="GHEA Grapalat" w:hAnsi="GHEA Grapalat"/>
          <w:sz w:val="24"/>
          <w:szCs w:val="24"/>
          <w:lang w:val="fr-FR"/>
        </w:rPr>
        <w:t>կից</w:t>
      </w:r>
      <w:proofErr w:type="spellEnd"/>
      <w:r w:rsidR="002B12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B1226">
        <w:rPr>
          <w:rFonts w:ascii="GHEA Grapalat" w:hAnsi="GHEA Grapalat"/>
          <w:sz w:val="24"/>
          <w:szCs w:val="24"/>
          <w:lang w:val="fr-FR"/>
        </w:rPr>
        <w:t>առարկությամբ</w:t>
      </w:r>
      <w:proofErr w:type="spellEnd"/>
      <w:r w:rsidR="002B1226">
        <w:rPr>
          <w:rFonts w:ascii="GHEA Grapalat" w:hAnsi="GHEA Grapalat"/>
          <w:sz w:val="24"/>
          <w:szCs w:val="24"/>
          <w:lang w:val="fr-FR"/>
        </w:rPr>
        <w:t>)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55417F" w:rsidRDefault="0055417F" w:rsidP="0055417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55417F" w:rsidRDefault="0055417F" w:rsidP="0055417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55417F" w:rsidRDefault="0055417F" w:rsidP="0055417F">
      <w:pPr>
        <w:ind w:firstLine="720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55417F" w:rsidRDefault="0055417F" w:rsidP="0055417F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կապահովվեն </w:t>
      </w:r>
      <w:r w:rsidR="002B1226">
        <w:rPr>
          <w:rFonts w:ascii="GHEA Grapalat" w:hAnsi="GHEA Grapalat"/>
          <w:sz w:val="24"/>
          <w:szCs w:val="24"/>
          <w:lang w:val="hy-AM"/>
        </w:rPr>
        <w:t>«Ճանապարհային նշանների և ազդանշանների մասին» կոնվենցիա</w:t>
      </w:r>
      <w:r w:rsidR="002B1226" w:rsidRPr="002B1226">
        <w:rPr>
          <w:rFonts w:ascii="GHEA Grapalat" w:hAnsi="GHEA Grapalat"/>
          <w:sz w:val="24"/>
          <w:szCs w:val="24"/>
          <w:lang w:val="hy-AM"/>
        </w:rPr>
        <w:t>յի</w:t>
      </w:r>
      <w:bookmarkStart w:id="0" w:name="_GoBack"/>
      <w:bookmarkEnd w:id="0"/>
      <w:r w:rsidR="002B1226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="002B1226">
        <w:rPr>
          <w:rFonts w:ascii="GHEA Grapalat" w:hAnsi="GHEA Grapalat"/>
          <w:sz w:val="24"/>
          <w:szCs w:val="24"/>
          <w:lang w:val="fr-FR"/>
        </w:rPr>
        <w:t>կից</w:t>
      </w:r>
      <w:proofErr w:type="spellEnd"/>
      <w:r w:rsidR="002B12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B1226">
        <w:rPr>
          <w:rFonts w:ascii="GHEA Grapalat" w:hAnsi="GHEA Grapalat"/>
          <w:sz w:val="24"/>
          <w:szCs w:val="24"/>
          <w:lang w:val="fr-FR"/>
        </w:rPr>
        <w:t>առարկությամբ</w:t>
      </w:r>
      <w:proofErr w:type="spellEnd"/>
      <w:r w:rsidR="002B1226">
        <w:rPr>
          <w:rFonts w:ascii="GHEA Grapalat" w:hAnsi="GHEA Grapalat"/>
          <w:sz w:val="24"/>
          <w:szCs w:val="24"/>
          <w:lang w:val="fr-FR"/>
        </w:rPr>
        <w:t xml:space="preserve">) </w:t>
      </w:r>
      <w:r>
        <w:rPr>
          <w:rFonts w:ascii="GHEA Grapalat" w:eastAsia="Times New Roman" w:hAnsi="GHEA Grapalat"/>
          <w:sz w:val="24"/>
          <w:szCs w:val="24"/>
          <w:lang w:val="hy-AM"/>
        </w:rPr>
        <w:t>ուժի մեջ մտնելու համար նախատեսված ընթացակարգերը:</w:t>
      </w:r>
    </w:p>
    <w:p w:rsidR="0055417F" w:rsidRDefault="0055417F" w:rsidP="0055417F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55417F" w:rsidRDefault="0055417F" w:rsidP="0055417F">
      <w:pPr>
        <w:rPr>
          <w:rFonts w:ascii="Sylfaen" w:hAnsi="Sylfaen"/>
          <w:lang w:val="hy-AM"/>
        </w:rPr>
      </w:pPr>
    </w:p>
    <w:p w:rsidR="000C12F7" w:rsidRDefault="000C12F7">
      <w:pPr>
        <w:rPr>
          <w:rFonts w:ascii="Sylfaen" w:hAnsi="Sylfaen"/>
          <w:lang w:val="hy-AM"/>
        </w:rPr>
      </w:pPr>
    </w:p>
    <w:p w:rsidR="000C12F7" w:rsidRPr="00B76E1E" w:rsidRDefault="000C12F7">
      <w:pPr>
        <w:rPr>
          <w:rFonts w:ascii="Sylfaen" w:hAnsi="Sylfaen"/>
          <w:lang w:val="hy-AM"/>
        </w:rPr>
      </w:pPr>
    </w:p>
    <w:sectPr w:rsidR="000C12F7" w:rsidRPr="00B76E1E" w:rsidSect="00E457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591272"/>
    <w:rsid w:val="00024F63"/>
    <w:rsid w:val="000C12F7"/>
    <w:rsid w:val="000D414E"/>
    <w:rsid w:val="001E5FE1"/>
    <w:rsid w:val="002754E3"/>
    <w:rsid w:val="002B1226"/>
    <w:rsid w:val="0031376C"/>
    <w:rsid w:val="0055417F"/>
    <w:rsid w:val="00591272"/>
    <w:rsid w:val="00602D1C"/>
    <w:rsid w:val="007E4DF8"/>
    <w:rsid w:val="00A30995"/>
    <w:rsid w:val="00B76E1E"/>
    <w:rsid w:val="00BF7E33"/>
    <w:rsid w:val="00C212E2"/>
    <w:rsid w:val="00C31F82"/>
    <w:rsid w:val="00CC4922"/>
    <w:rsid w:val="00DF1634"/>
    <w:rsid w:val="00E4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76C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F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&#1344;&#1339;&#1348;&#1350;&#1329;&#1358;&#1352;&#1360;&#1352;&#1362;&#134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ՀԻՄՆԱՎՈՐՈՒՄ</Template>
  <TotalTime>46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QristineG</cp:lastModifiedBy>
  <cp:revision>24</cp:revision>
  <cp:lastPrinted>2017-06-21T06:23:00Z</cp:lastPrinted>
  <dcterms:created xsi:type="dcterms:W3CDTF">2017-06-01T07:58:00Z</dcterms:created>
  <dcterms:modified xsi:type="dcterms:W3CDTF">2017-12-05T13:20:00Z</dcterms:modified>
</cp:coreProperties>
</file>