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8F39C0" w:rsidRDefault="00505E30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505E30">
        <w:rPr>
          <w:rFonts w:ascii="GHEA Grapalat" w:hAnsi="GHEA Grapalat"/>
          <w:b/>
          <w:sz w:val="24"/>
          <w:szCs w:val="24"/>
        </w:rPr>
        <w:t>«</w:t>
      </w:r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2009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թվականի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նոյեմբերի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20-ի՝ </w:t>
      </w:r>
      <w:r w:rsidRPr="00505E30">
        <w:rPr>
          <w:rFonts w:ascii="GHEA Grapalat" w:hAnsi="GHEA Grapalat" w:cs="Sylfaen"/>
          <w:b/>
          <w:sz w:val="24"/>
          <w:szCs w:val="24"/>
          <w:lang w:val="fr-FR"/>
        </w:rPr>
        <w:t>«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Անկախ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պետությունների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համագործակցությունում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ապրանքների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ծագման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երկրի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որոշման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կանոնների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մասին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համաձայնագրում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փոփոխություններ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կատարելու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մասին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արձանագրության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կնքման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առաջարկությանը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համաձայնություն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տալու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="007F26CF" w:rsidRPr="007F26CF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7F26CF" w:rsidRPr="007F26CF" w:rsidRDefault="007F26CF" w:rsidP="00EE3538">
      <w:pPr>
        <w:widowControl w:val="0"/>
        <w:spacing w:after="0" w:line="360" w:lineRule="auto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EE3538" w:rsidRDefault="000D4D24" w:rsidP="00EE3538">
      <w:pPr>
        <w:spacing w:after="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EE3538">
        <w:rPr>
          <w:rFonts w:ascii="GHEA Grapalat" w:hAnsi="GHEA Grapalat" w:cs="Sylfaen"/>
          <w:sz w:val="24"/>
          <w:szCs w:val="24"/>
          <w:lang w:val="hy-AM"/>
        </w:rPr>
        <w:t xml:space="preserve">Ուշադրություն ենք հրավիրում 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նախագծի </w:t>
      </w:r>
      <w:r w:rsidR="00EE3538">
        <w:rPr>
          <w:rFonts w:ascii="GHEA Grapalat" w:hAnsi="GHEA Grapalat"/>
          <w:color w:val="000000"/>
          <w:sz w:val="24"/>
          <w:szCs w:val="24"/>
          <w:lang w:val="af-ZA"/>
        </w:rPr>
        <w:t>2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-րդ հոդվածի այն դրույթի վրա` համաձայն որի </w:t>
      </w:r>
      <w:r w:rsidR="00EE3538" w:rsidRPr="00073DA3">
        <w:rPr>
          <w:rFonts w:ascii="GHEA Grapalat" w:hAnsi="GHEA Grapalat"/>
          <w:color w:val="000000"/>
          <w:sz w:val="24"/>
          <w:szCs w:val="24"/>
          <w:lang w:val="hy-AM"/>
        </w:rPr>
        <w:t>արձանագրությունը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մինչև ուժի մեջ մտնելը ժամանակավորապես կիրառվում է ստորագրման օրվանից 60 օր հետո: Համաձայն «Հայաստանի Հանրապետության միջազգային պայմանագրերի մասին» ՀՀ օրենքի 19-րդ հոդվածի երկրորդ պարբերության` անհրաժեշտ է, որ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հայկական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կողմից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 w:rsidRPr="00073DA3">
        <w:rPr>
          <w:rFonts w:ascii="GHEA Grapalat" w:hAnsi="GHEA Grapalat" w:cs="Sylfaen"/>
          <w:color w:val="000000"/>
          <w:sz w:val="24"/>
          <w:szCs w:val="24"/>
          <w:lang w:val="hy-AM"/>
        </w:rPr>
        <w:t>արձանագրությունը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ստորագրելու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իրավասություն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կամ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հատուկ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լիազորություն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ունեցող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անձը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բանակցությունների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ընթացքում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`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նախքան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ստորագրելը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մյուս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կողմի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հետ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հասնի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այն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բանին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որ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տեքստի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այդ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դրույթը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փոխարինվի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այնպիսի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դրույթով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որը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կ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բացառի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հայկական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կողմի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համար</w:t>
      </w:r>
      <w:r w:rsidR="00EE3538">
        <w:rPr>
          <w:rStyle w:val="apple-converted-space"/>
          <w:color w:val="000000"/>
          <w:sz w:val="24"/>
          <w:szCs w:val="24"/>
          <w:lang w:val="hy-AM"/>
        </w:rPr>
        <w:t> </w:t>
      </w:r>
      <w:r w:rsidR="00EE3538" w:rsidRPr="00073DA3">
        <w:rPr>
          <w:rFonts w:ascii="GHEA Grapalat" w:hAnsi="GHEA Grapalat" w:cs="Sylfaen"/>
          <w:color w:val="000000"/>
          <w:sz w:val="24"/>
          <w:szCs w:val="24"/>
          <w:lang w:val="hy-AM"/>
        </w:rPr>
        <w:t>արձանագրության</w:t>
      </w:r>
      <w:r w:rsidR="00EE3538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կիրառումը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նախքան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դրա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վավերացումը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կամ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E3538">
        <w:rPr>
          <w:rFonts w:ascii="GHEA Grapalat" w:hAnsi="GHEA Grapalat" w:cs="Sylfaen"/>
          <w:color w:val="000000"/>
          <w:sz w:val="24"/>
          <w:szCs w:val="24"/>
          <w:lang w:val="hy-AM"/>
        </w:rPr>
        <w:t>հաստատումը</w:t>
      </w:r>
      <w:r w:rsidR="00EE3538">
        <w:rPr>
          <w:rFonts w:ascii="GHEA Grapalat" w:hAnsi="GHEA Grapalat"/>
          <w:color w:val="000000"/>
          <w:sz w:val="24"/>
          <w:szCs w:val="24"/>
          <w:lang w:val="hy-AM"/>
        </w:rPr>
        <w:t>։</w:t>
      </w:r>
      <w:r w:rsidR="00EE353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</w:p>
    <w:p w:rsidR="00EE3538" w:rsidRDefault="00EE3538" w:rsidP="00EE3538">
      <w:pPr>
        <w:pStyle w:val="BodyTextIndent"/>
        <w:spacing w:after="0" w:line="360" w:lineRule="auto"/>
        <w:ind w:left="0" w:firstLine="708"/>
        <w:jc w:val="both"/>
        <w:rPr>
          <w:rFonts w:ascii="GHEA Grapalat" w:hAnsi="GHEA Grapalat"/>
          <w:color w:val="000000"/>
          <w:lang w:val="af-ZA"/>
        </w:rPr>
      </w:pPr>
      <w:r>
        <w:rPr>
          <w:rFonts w:ascii="GHEA Grapalat" w:hAnsi="GHEA Grapalat" w:cs="Sylfaen"/>
          <w:color w:val="000000"/>
          <w:lang w:val="hy-AM"/>
        </w:rPr>
        <w:t>Այդպիսի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համաձայնություն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ձեռք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չբերվելու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դեպքում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նշված անձը</w:t>
      </w:r>
      <w:r>
        <w:rPr>
          <w:rFonts w:ascii="GHEA Grapalat" w:hAnsi="GHEA Grapalat"/>
          <w:color w:val="000000"/>
          <w:lang w:val="hy-AM"/>
        </w:rPr>
        <w:t xml:space="preserve"> </w:t>
      </w:r>
      <w:proofErr w:type="spellStart"/>
      <w:r>
        <w:rPr>
          <w:rFonts w:ascii="GHEA Grapalat" w:hAnsi="GHEA Grapalat" w:cs="Sylfaen"/>
          <w:color w:val="000000"/>
          <w:lang w:val="en-US"/>
        </w:rPr>
        <w:t>արձանագրությունը</w:t>
      </w:r>
      <w:proofErr w:type="spellEnd"/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ստորագրելիս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պետք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է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վերապահում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կատարի</w:t>
      </w:r>
      <w:r>
        <w:rPr>
          <w:rFonts w:ascii="GHEA Grapalat" w:hAnsi="GHEA Grapalat"/>
          <w:color w:val="000000"/>
          <w:lang w:val="hy-AM"/>
        </w:rPr>
        <w:t xml:space="preserve">` </w:t>
      </w:r>
      <w:r>
        <w:rPr>
          <w:rFonts w:ascii="GHEA Grapalat" w:hAnsi="GHEA Grapalat" w:cs="Sylfaen"/>
          <w:color w:val="000000"/>
          <w:lang w:val="hy-AM"/>
        </w:rPr>
        <w:t>նշելով</w:t>
      </w:r>
      <w:r>
        <w:rPr>
          <w:rFonts w:ascii="GHEA Grapalat" w:hAnsi="GHEA Grapalat"/>
          <w:color w:val="000000"/>
          <w:lang w:val="hy-AM"/>
        </w:rPr>
        <w:t xml:space="preserve">, </w:t>
      </w:r>
      <w:r>
        <w:rPr>
          <w:rFonts w:ascii="GHEA Grapalat" w:hAnsi="GHEA Grapalat" w:cs="Sylfaen"/>
          <w:color w:val="000000"/>
          <w:lang w:val="hy-AM"/>
        </w:rPr>
        <w:t>որ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այն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Հայաստանի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Հանրապետության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համար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ուժի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մեջ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է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մտնելու</w:t>
      </w:r>
      <w:r>
        <w:rPr>
          <w:rFonts w:ascii="GHEA Grapalat" w:hAnsi="GHEA Grapalat"/>
          <w:color w:val="000000"/>
          <w:lang w:val="hy-AM"/>
        </w:rPr>
        <w:t xml:space="preserve"> (</w:t>
      </w:r>
      <w:r>
        <w:rPr>
          <w:rFonts w:ascii="GHEA Grapalat" w:hAnsi="GHEA Grapalat" w:cs="Sylfaen"/>
          <w:color w:val="000000"/>
          <w:lang w:val="hy-AM"/>
        </w:rPr>
        <w:t>կիրառվելու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է</w:t>
      </w:r>
      <w:r>
        <w:rPr>
          <w:rFonts w:ascii="GHEA Grapalat" w:hAnsi="GHEA Grapalat"/>
          <w:color w:val="000000"/>
          <w:lang w:val="hy-AM"/>
        </w:rPr>
        <w:t xml:space="preserve">) </w:t>
      </w:r>
      <w:r>
        <w:rPr>
          <w:rFonts w:ascii="GHEA Grapalat" w:hAnsi="GHEA Grapalat" w:cs="Sylfaen"/>
          <w:color w:val="000000"/>
          <w:lang w:val="hy-AM"/>
        </w:rPr>
        <w:t>ներպետական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ընթացակարգերով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վավերացվելուց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կամ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հաստատվելուց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Sylfaen"/>
          <w:color w:val="000000"/>
          <w:lang w:val="hy-AM"/>
        </w:rPr>
        <w:t>հետո</w:t>
      </w:r>
      <w:r>
        <w:rPr>
          <w:rFonts w:ascii="GHEA Grapalat" w:hAnsi="GHEA Grapalat"/>
          <w:color w:val="000000"/>
          <w:lang w:val="hy-AM"/>
        </w:rPr>
        <w:t>։</w:t>
      </w:r>
    </w:p>
    <w:p w:rsidR="00AA20D9" w:rsidRDefault="00AA20D9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D21A9B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D21A9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0396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0FD1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112C34"/>
    <w:rsid w:val="00123E40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51D6B"/>
    <w:rsid w:val="0025470D"/>
    <w:rsid w:val="002934EC"/>
    <w:rsid w:val="0029449B"/>
    <w:rsid w:val="002A4A95"/>
    <w:rsid w:val="002A53FC"/>
    <w:rsid w:val="002C1EA4"/>
    <w:rsid w:val="002C5D5B"/>
    <w:rsid w:val="002F7486"/>
    <w:rsid w:val="003021F7"/>
    <w:rsid w:val="00303895"/>
    <w:rsid w:val="003278C6"/>
    <w:rsid w:val="00332965"/>
    <w:rsid w:val="00332BB5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40396B"/>
    <w:rsid w:val="00405C9B"/>
    <w:rsid w:val="004170BA"/>
    <w:rsid w:val="004202F2"/>
    <w:rsid w:val="004334BA"/>
    <w:rsid w:val="00490BD8"/>
    <w:rsid w:val="00491368"/>
    <w:rsid w:val="004C3407"/>
    <w:rsid w:val="004D0D89"/>
    <w:rsid w:val="004D0F39"/>
    <w:rsid w:val="004E398E"/>
    <w:rsid w:val="00501313"/>
    <w:rsid w:val="00505E30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1D1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E2CB2"/>
    <w:rsid w:val="007F100E"/>
    <w:rsid w:val="007F26CF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3DF2"/>
    <w:rsid w:val="00A23DB8"/>
    <w:rsid w:val="00A31079"/>
    <w:rsid w:val="00A51230"/>
    <w:rsid w:val="00A62E40"/>
    <w:rsid w:val="00A77F43"/>
    <w:rsid w:val="00A800AE"/>
    <w:rsid w:val="00A9503C"/>
    <w:rsid w:val="00AA20D9"/>
    <w:rsid w:val="00AB0B0D"/>
    <w:rsid w:val="00AC21F4"/>
    <w:rsid w:val="00AC7E4E"/>
    <w:rsid w:val="00AE6AED"/>
    <w:rsid w:val="00AF1305"/>
    <w:rsid w:val="00AF68D6"/>
    <w:rsid w:val="00B033FF"/>
    <w:rsid w:val="00B564E7"/>
    <w:rsid w:val="00B60034"/>
    <w:rsid w:val="00B765F6"/>
    <w:rsid w:val="00B77167"/>
    <w:rsid w:val="00B86B0F"/>
    <w:rsid w:val="00BA1E05"/>
    <w:rsid w:val="00BA22B8"/>
    <w:rsid w:val="00BA5BC1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E4E41"/>
    <w:rsid w:val="00D03353"/>
    <w:rsid w:val="00D067F0"/>
    <w:rsid w:val="00D21A9B"/>
    <w:rsid w:val="00D30CCE"/>
    <w:rsid w:val="00D3406B"/>
    <w:rsid w:val="00D352EC"/>
    <w:rsid w:val="00D60893"/>
    <w:rsid w:val="00D753B4"/>
    <w:rsid w:val="00D80B4C"/>
    <w:rsid w:val="00D83696"/>
    <w:rsid w:val="00D85931"/>
    <w:rsid w:val="00DB3151"/>
    <w:rsid w:val="00DB370E"/>
    <w:rsid w:val="00DC1961"/>
    <w:rsid w:val="00DC5E0A"/>
    <w:rsid w:val="00DC7CFB"/>
    <w:rsid w:val="00DD4F2E"/>
    <w:rsid w:val="00DD7BE8"/>
    <w:rsid w:val="00DF6B0D"/>
    <w:rsid w:val="00E030BE"/>
    <w:rsid w:val="00E26F88"/>
    <w:rsid w:val="00E3134E"/>
    <w:rsid w:val="00E45C3A"/>
    <w:rsid w:val="00E47F5E"/>
    <w:rsid w:val="00E5644A"/>
    <w:rsid w:val="00E57012"/>
    <w:rsid w:val="00E868DF"/>
    <w:rsid w:val="00EB2171"/>
    <w:rsid w:val="00EC6F2E"/>
    <w:rsid w:val="00ED402E"/>
    <w:rsid w:val="00EE3538"/>
    <w:rsid w:val="00F01A2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EE3538"/>
    <w:pPr>
      <w:autoSpaceDE w:val="0"/>
      <w:autoSpaceDN w:val="0"/>
      <w:adjustRightInd w:val="0"/>
      <w:spacing w:after="120" w:line="240" w:lineRule="auto"/>
      <w:ind w:left="283"/>
    </w:pPr>
    <w:rPr>
      <w:rFonts w:ascii="Times Armenian" w:eastAsia="Times New Roman" w:hAnsi="Times Armenian" w:cs="Times Armeni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EE3538"/>
    <w:rPr>
      <w:rFonts w:ascii="Times Armenian" w:eastAsia="Times New Roman" w:hAnsi="Times Armenian" w:cs="Times Armeni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EE35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gAIAAyADAAMQA3ACAAMwA6ADMAOQAgAFAATQAAAAAAAAAAAAAAAAAAAAAAAAAAAAAAAAAAAAAAAAAAAAAAAAAAAAAAAAAAAAAAAAAAAAAAAAAAAAAAAAAAAAAAAAAAAAAAAAAAAAAAAAAAAAAAAAAAAAAAAADhBwoAAwASAA8AJwAm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DE4MTEzOTM4WjAjBgkqhkiG9w0BCQQxFgQUxg0xFkCIhFnJyZvt/FuqCzQ7zrAwKwYLKoZIhvcNAQkQAgwxHDAaMBgwFgQUUGRAWJf9VfF4XjRAh9E4FAgETmwwDQYJKoZIhvcNAQEBBQAEggEAE1bOuTmVMPEfxlh/JYSMKTDwZrQqXO//+buhTPilMrh4ryCz6PLVb/m7gd7P4pSq35HRgfTCQcgF3ZihCZJsg0fsj0sPLIJRT5Yoqg3A35hcpyac5Mom5rAR4KXB5ggtXqOg/E5Vg+U+t2vb4iWUowy6ZOD07y/Ar8rAwzu8F/0TY3n4QglWZVngn33PtFYNdBSl78hZ1aMKXtQJ4Sj13ST3dzy7ghdaOJ7yQ+RBk+YeeccmZMq2q2M8/QbOvsqRNWE/TKuLW5555RqocNHhEzgUj4Ak4fst2IOOmFKRIxrbshCmVez+Yt6iTE6yJFiwOlrRIvqn+7n1zSoc0886e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8EA57-F01A-4F22-966D-735A5EBA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145</cp:revision>
  <cp:lastPrinted>2017-10-18T11:00:00Z</cp:lastPrinted>
  <dcterms:created xsi:type="dcterms:W3CDTF">2015-01-12T06:00:00Z</dcterms:created>
  <dcterms:modified xsi:type="dcterms:W3CDTF">2017-10-18T11:40:00Z</dcterms:modified>
</cp:coreProperties>
</file>