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67" w:rsidRPr="003B100F" w:rsidRDefault="00024D67" w:rsidP="00024D67">
      <w:pPr>
        <w:pStyle w:val="Header"/>
        <w:spacing w:line="360" w:lineRule="auto"/>
        <w:jc w:val="center"/>
        <w:rPr>
          <w:rFonts w:ascii="GHEA Grapalat" w:hAnsi="GHEA Grapalat"/>
          <w:sz w:val="24"/>
          <w:szCs w:val="24"/>
        </w:rPr>
      </w:pPr>
      <w:r w:rsidRPr="003B100F">
        <w:rPr>
          <w:rFonts w:ascii="GHEA Grapalat" w:hAnsi="GHEA Grapalat"/>
          <w:sz w:val="24"/>
          <w:szCs w:val="24"/>
        </w:rPr>
        <w:t>ԱՄՓՈՓԱԹԵՐԹ</w:t>
      </w:r>
    </w:p>
    <w:p w:rsidR="00024D67" w:rsidRPr="003B100F" w:rsidRDefault="00024D67" w:rsidP="00024D67">
      <w:pPr>
        <w:pStyle w:val="Header"/>
        <w:spacing w:line="360" w:lineRule="auto"/>
        <w:jc w:val="center"/>
        <w:rPr>
          <w:rFonts w:ascii="GHEA Grapalat" w:hAnsi="GHEA Grapalat"/>
          <w:sz w:val="24"/>
          <w:szCs w:val="24"/>
          <w:lang w:val="af-ZA"/>
        </w:rPr>
      </w:pPr>
      <w:r w:rsidRPr="003B100F">
        <w:rPr>
          <w:rFonts w:ascii="GHEA Grapalat" w:hAnsi="GHEA Grapalat"/>
          <w:sz w:val="24"/>
          <w:szCs w:val="24"/>
        </w:rPr>
        <w:t>«</w:t>
      </w:r>
      <w:r w:rsidR="00E46DCA" w:rsidRPr="003B100F">
        <w:rPr>
          <w:rFonts w:ascii="GHEA Grapalat" w:hAnsi="GHEA Grapalat"/>
          <w:noProof/>
          <w:sz w:val="24"/>
          <w:szCs w:val="24"/>
          <w:lang w:val="hy-AM" w:eastAsia="ru-RU"/>
        </w:rPr>
        <w:t>Եվրասիական տնտեսական միության և իր անդամ պետությունների՝ մի կողմից, և Սերբիայի Հանրապետության՝ մյուս կողմից, միջև ազատ առևտրի գոտու մասին» համաձայնագրի</w:t>
      </w:r>
      <w:r w:rsidR="00E46DCA" w:rsidRPr="003B100F">
        <w:rPr>
          <w:rFonts w:ascii="GHEA Grapalat" w:hAnsi="GHEA Grapalat"/>
          <w:noProof/>
          <w:sz w:val="24"/>
          <w:szCs w:val="24"/>
          <w:lang w:val="hy-AM" w:eastAsia="ru-RU"/>
        </w:rPr>
        <w:t xml:space="preserve"> </w:t>
      </w:r>
      <w:r w:rsidR="00E46DCA" w:rsidRPr="003B100F">
        <w:rPr>
          <w:rFonts w:ascii="GHEA Grapalat" w:hAnsi="GHEA Grapalat" w:cs="Sylfaen"/>
          <w:sz w:val="24"/>
          <w:szCs w:val="24"/>
          <w:lang w:val="hy-AM"/>
        </w:rPr>
        <w:t>ստորագրման առաջարկությանը հավանություն տալու մասին</w:t>
      </w:r>
      <w:r w:rsidRPr="003B100F">
        <w:rPr>
          <w:rFonts w:ascii="GHEA Grapalat" w:hAnsi="GHEA Grapalat"/>
          <w:sz w:val="24"/>
          <w:szCs w:val="24"/>
          <w:lang w:val="af-ZA"/>
        </w:rPr>
        <w:t>» Հայաստանի Հանրապետության կառավարության որոշման նախագծի վերաբերյալ շահագրգիռ մարմինների առարկությունների և առաջարկությունների</w:t>
      </w:r>
    </w:p>
    <w:p w:rsidR="00024D67" w:rsidRPr="003B100F" w:rsidRDefault="00024D67" w:rsidP="00024D67">
      <w:pPr>
        <w:pStyle w:val="Header"/>
        <w:jc w:val="center"/>
        <w:rPr>
          <w:rFonts w:ascii="GHEA Grapalat" w:hAnsi="GHEA Grapalat"/>
          <w:sz w:val="24"/>
          <w:szCs w:val="24"/>
          <w:lang w:val="af-ZA"/>
        </w:rPr>
      </w:pPr>
    </w:p>
    <w:tbl>
      <w:tblPr>
        <w:tblW w:w="14564" w:type="dxa"/>
        <w:tblInd w:w="-702" w:type="dxa"/>
        <w:tblLook w:val="04A0" w:firstRow="1" w:lastRow="0" w:firstColumn="1" w:lastColumn="0" w:noHBand="0" w:noVBand="1"/>
      </w:tblPr>
      <w:tblGrid>
        <w:gridCol w:w="556"/>
        <w:gridCol w:w="3854"/>
        <w:gridCol w:w="4680"/>
        <w:gridCol w:w="3060"/>
        <w:gridCol w:w="2414"/>
      </w:tblGrid>
      <w:tr w:rsidR="00BE38A5" w:rsidRPr="003B100F" w:rsidTr="003B100F">
        <w:trPr>
          <w:trHeight w:val="845"/>
        </w:trPr>
        <w:tc>
          <w:tcPr>
            <w:tcW w:w="556" w:type="dxa"/>
            <w:tcBorders>
              <w:top w:val="single" w:sz="4" w:space="0" w:color="auto"/>
              <w:left w:val="single" w:sz="4" w:space="0" w:color="auto"/>
              <w:bottom w:val="single" w:sz="4" w:space="0" w:color="auto"/>
              <w:right w:val="single" w:sz="4" w:space="0" w:color="auto"/>
            </w:tcBorders>
            <w:noWrap/>
            <w:vAlign w:val="center"/>
            <w:hideMark/>
          </w:tcPr>
          <w:p w:rsidR="00024D67" w:rsidRPr="003B100F" w:rsidRDefault="00024D67" w:rsidP="00024D67">
            <w:pPr>
              <w:spacing w:after="0" w:line="240" w:lineRule="auto"/>
              <w:jc w:val="center"/>
              <w:rPr>
                <w:rFonts w:ascii="GHEA Grapalat" w:hAnsi="GHEA Grapalat"/>
                <w:color w:val="000000"/>
                <w:sz w:val="24"/>
                <w:szCs w:val="24"/>
              </w:rPr>
            </w:pPr>
            <w:r w:rsidRPr="003B100F">
              <w:rPr>
                <w:rFonts w:ascii="GHEA Grapalat" w:hAnsi="GHEA Grapalat" w:cs="Sylfaen"/>
                <w:color w:val="000000"/>
                <w:sz w:val="24"/>
                <w:szCs w:val="24"/>
              </w:rPr>
              <w:t>հ</w:t>
            </w:r>
            <w:r w:rsidRPr="003B100F">
              <w:rPr>
                <w:rFonts w:ascii="GHEA Grapalat" w:hAnsi="GHEA Grapalat"/>
                <w:color w:val="000000"/>
                <w:sz w:val="24"/>
                <w:szCs w:val="24"/>
              </w:rPr>
              <w:t>/</w:t>
            </w:r>
            <w:r w:rsidRPr="003B100F">
              <w:rPr>
                <w:rFonts w:ascii="GHEA Grapalat" w:hAnsi="GHEA Grapalat" w:cs="Sylfaen"/>
                <w:color w:val="000000"/>
                <w:sz w:val="24"/>
                <w:szCs w:val="24"/>
              </w:rPr>
              <w:t>հ</w:t>
            </w:r>
          </w:p>
        </w:tc>
        <w:tc>
          <w:tcPr>
            <w:tcW w:w="3854" w:type="dxa"/>
            <w:tcBorders>
              <w:top w:val="single" w:sz="4" w:space="0" w:color="auto"/>
              <w:left w:val="nil"/>
              <w:bottom w:val="single" w:sz="4" w:space="0" w:color="auto"/>
              <w:right w:val="single" w:sz="4" w:space="0" w:color="auto"/>
            </w:tcBorders>
            <w:noWrap/>
            <w:vAlign w:val="center"/>
            <w:hideMark/>
          </w:tcPr>
          <w:p w:rsidR="00024D67" w:rsidRPr="003B100F" w:rsidRDefault="00024D67" w:rsidP="00024D67">
            <w:pPr>
              <w:pStyle w:val="BodyText"/>
              <w:spacing w:line="23" w:lineRule="atLeast"/>
              <w:rPr>
                <w:rFonts w:ascii="GHEA Grapalat" w:hAnsi="GHEA Grapalat"/>
                <w:szCs w:val="24"/>
              </w:rPr>
            </w:pPr>
            <w:proofErr w:type="spellStart"/>
            <w:r w:rsidRPr="003B100F">
              <w:rPr>
                <w:rFonts w:ascii="GHEA Grapalat" w:hAnsi="GHEA Grapalat"/>
                <w:szCs w:val="24"/>
              </w:rPr>
              <w:t>Առարկության</w:t>
            </w:r>
            <w:proofErr w:type="spellEnd"/>
            <w:r w:rsidRPr="003B100F">
              <w:rPr>
                <w:rFonts w:ascii="GHEA Grapalat" w:hAnsi="GHEA Grapalat"/>
                <w:szCs w:val="24"/>
              </w:rPr>
              <w:t xml:space="preserve">, </w:t>
            </w:r>
            <w:proofErr w:type="spellStart"/>
            <w:r w:rsidRPr="003B100F">
              <w:rPr>
                <w:rFonts w:ascii="GHEA Grapalat" w:hAnsi="GHEA Grapalat"/>
                <w:szCs w:val="24"/>
              </w:rPr>
              <w:t>առաջարկության</w:t>
            </w:r>
            <w:proofErr w:type="spellEnd"/>
            <w:r w:rsidRPr="003B100F">
              <w:rPr>
                <w:rFonts w:ascii="GHEA Grapalat" w:hAnsi="GHEA Grapalat"/>
                <w:szCs w:val="24"/>
              </w:rPr>
              <w:t xml:space="preserve"> </w:t>
            </w:r>
            <w:proofErr w:type="spellStart"/>
            <w:r w:rsidRPr="003B100F">
              <w:rPr>
                <w:rFonts w:ascii="GHEA Grapalat" w:hAnsi="GHEA Grapalat"/>
                <w:szCs w:val="24"/>
              </w:rPr>
              <w:t>հեղինակը</w:t>
            </w:r>
            <w:proofErr w:type="spellEnd"/>
            <w:r w:rsidRPr="003B100F">
              <w:rPr>
                <w:rFonts w:ascii="GHEA Grapalat" w:hAnsi="GHEA Grapalat"/>
                <w:szCs w:val="24"/>
              </w:rPr>
              <w:t>¸</w:t>
            </w:r>
          </w:p>
          <w:p w:rsidR="00024D67" w:rsidRPr="003B100F" w:rsidRDefault="00024D67" w:rsidP="00024D67">
            <w:pPr>
              <w:spacing w:after="0" w:line="240" w:lineRule="auto"/>
              <w:jc w:val="center"/>
              <w:rPr>
                <w:rFonts w:ascii="GHEA Grapalat" w:hAnsi="GHEA Grapalat"/>
                <w:color w:val="000000"/>
                <w:sz w:val="24"/>
                <w:szCs w:val="24"/>
              </w:rPr>
            </w:pPr>
            <w:proofErr w:type="spellStart"/>
            <w:r w:rsidRPr="003B100F">
              <w:rPr>
                <w:rFonts w:ascii="GHEA Grapalat" w:hAnsi="GHEA Grapalat"/>
                <w:sz w:val="24"/>
                <w:szCs w:val="24"/>
              </w:rPr>
              <w:t>Գրության</w:t>
            </w:r>
            <w:proofErr w:type="spellEnd"/>
            <w:r w:rsidRPr="003B100F">
              <w:rPr>
                <w:rFonts w:ascii="GHEA Grapalat" w:hAnsi="GHEA Grapalat"/>
                <w:sz w:val="24"/>
                <w:szCs w:val="24"/>
              </w:rPr>
              <w:t xml:space="preserve"> </w:t>
            </w:r>
            <w:proofErr w:type="spellStart"/>
            <w:r w:rsidRPr="003B100F">
              <w:rPr>
                <w:rFonts w:ascii="GHEA Grapalat" w:hAnsi="GHEA Grapalat"/>
                <w:sz w:val="24"/>
                <w:szCs w:val="24"/>
              </w:rPr>
              <w:t>ստացման</w:t>
            </w:r>
            <w:proofErr w:type="spellEnd"/>
            <w:r w:rsidRPr="003B100F">
              <w:rPr>
                <w:rFonts w:ascii="GHEA Grapalat" w:hAnsi="GHEA Grapalat"/>
                <w:sz w:val="24"/>
                <w:szCs w:val="24"/>
              </w:rPr>
              <w:t xml:space="preserve"> </w:t>
            </w:r>
            <w:proofErr w:type="spellStart"/>
            <w:r w:rsidRPr="003B100F">
              <w:rPr>
                <w:rFonts w:ascii="GHEA Grapalat" w:hAnsi="GHEA Grapalat"/>
                <w:sz w:val="24"/>
                <w:szCs w:val="24"/>
              </w:rPr>
              <w:t>ամսաթիվը</w:t>
            </w:r>
            <w:proofErr w:type="spellEnd"/>
            <w:r w:rsidRPr="003B100F">
              <w:rPr>
                <w:rFonts w:ascii="GHEA Grapalat" w:hAnsi="GHEA Grapalat"/>
                <w:sz w:val="24"/>
                <w:szCs w:val="24"/>
              </w:rPr>
              <w:t xml:space="preserve">, </w:t>
            </w:r>
            <w:proofErr w:type="spellStart"/>
            <w:r w:rsidRPr="003B100F">
              <w:rPr>
                <w:rFonts w:ascii="GHEA Grapalat" w:hAnsi="GHEA Grapalat"/>
                <w:sz w:val="24"/>
                <w:szCs w:val="24"/>
              </w:rPr>
              <w:t>գրության</w:t>
            </w:r>
            <w:proofErr w:type="spellEnd"/>
            <w:r w:rsidRPr="003B100F">
              <w:rPr>
                <w:rFonts w:ascii="GHEA Grapalat" w:hAnsi="GHEA Grapalat"/>
                <w:sz w:val="24"/>
                <w:szCs w:val="24"/>
              </w:rPr>
              <w:t xml:space="preserve"> </w:t>
            </w:r>
            <w:proofErr w:type="spellStart"/>
            <w:r w:rsidRPr="003B100F">
              <w:rPr>
                <w:rFonts w:ascii="GHEA Grapalat" w:hAnsi="GHEA Grapalat"/>
                <w:sz w:val="24"/>
                <w:szCs w:val="24"/>
              </w:rPr>
              <w:t>համարը</w:t>
            </w:r>
            <w:proofErr w:type="spellEnd"/>
          </w:p>
        </w:tc>
        <w:tc>
          <w:tcPr>
            <w:tcW w:w="4680" w:type="dxa"/>
            <w:tcBorders>
              <w:top w:val="single" w:sz="4" w:space="0" w:color="auto"/>
              <w:left w:val="nil"/>
              <w:bottom w:val="single" w:sz="4" w:space="0" w:color="auto"/>
              <w:right w:val="single" w:sz="4" w:space="0" w:color="auto"/>
            </w:tcBorders>
            <w:noWrap/>
            <w:vAlign w:val="center"/>
            <w:hideMark/>
          </w:tcPr>
          <w:p w:rsidR="00024D67" w:rsidRPr="003B100F" w:rsidRDefault="00024D67" w:rsidP="00024D67">
            <w:pPr>
              <w:spacing w:after="0" w:line="240" w:lineRule="auto"/>
              <w:jc w:val="center"/>
              <w:rPr>
                <w:rFonts w:ascii="GHEA Grapalat" w:hAnsi="GHEA Grapalat"/>
                <w:color w:val="000000"/>
                <w:sz w:val="24"/>
                <w:szCs w:val="24"/>
              </w:rPr>
            </w:pPr>
            <w:proofErr w:type="spellStart"/>
            <w:r w:rsidRPr="003B100F">
              <w:rPr>
                <w:rFonts w:ascii="GHEA Grapalat" w:hAnsi="GHEA Grapalat"/>
                <w:sz w:val="24"/>
                <w:szCs w:val="24"/>
              </w:rPr>
              <w:t>Առարկության</w:t>
            </w:r>
            <w:proofErr w:type="spellEnd"/>
            <w:r w:rsidRPr="003B100F">
              <w:rPr>
                <w:rFonts w:ascii="GHEA Grapalat" w:hAnsi="GHEA Grapalat"/>
                <w:sz w:val="24"/>
                <w:szCs w:val="24"/>
              </w:rPr>
              <w:t xml:space="preserve">. </w:t>
            </w:r>
            <w:proofErr w:type="spellStart"/>
            <w:r w:rsidRPr="003B100F">
              <w:rPr>
                <w:rFonts w:ascii="GHEA Grapalat" w:hAnsi="GHEA Grapalat"/>
                <w:sz w:val="24"/>
                <w:szCs w:val="24"/>
              </w:rPr>
              <w:t>առաջարկության</w:t>
            </w:r>
            <w:proofErr w:type="spellEnd"/>
            <w:r w:rsidRPr="003B100F">
              <w:rPr>
                <w:rFonts w:ascii="GHEA Grapalat" w:hAnsi="GHEA Grapalat"/>
                <w:sz w:val="24"/>
                <w:szCs w:val="24"/>
              </w:rPr>
              <w:t xml:space="preserve"> </w:t>
            </w:r>
            <w:proofErr w:type="spellStart"/>
            <w:r w:rsidRPr="003B100F">
              <w:rPr>
                <w:rFonts w:ascii="GHEA Grapalat" w:hAnsi="GHEA Grapalat"/>
                <w:sz w:val="24"/>
                <w:szCs w:val="24"/>
              </w:rPr>
              <w:t>բովանդակությունը</w:t>
            </w:r>
            <w:proofErr w:type="spellEnd"/>
          </w:p>
        </w:tc>
        <w:tc>
          <w:tcPr>
            <w:tcW w:w="3060" w:type="dxa"/>
            <w:tcBorders>
              <w:top w:val="single" w:sz="4" w:space="0" w:color="auto"/>
              <w:left w:val="nil"/>
              <w:bottom w:val="single" w:sz="4" w:space="0" w:color="auto"/>
              <w:right w:val="single" w:sz="4" w:space="0" w:color="auto"/>
            </w:tcBorders>
            <w:noWrap/>
            <w:vAlign w:val="center"/>
            <w:hideMark/>
          </w:tcPr>
          <w:p w:rsidR="00024D67" w:rsidRPr="003B100F" w:rsidRDefault="00024D67" w:rsidP="00024D67">
            <w:pPr>
              <w:spacing w:after="0" w:line="240" w:lineRule="auto"/>
              <w:jc w:val="center"/>
              <w:rPr>
                <w:rFonts w:ascii="GHEA Grapalat" w:hAnsi="GHEA Grapalat"/>
                <w:color w:val="000000"/>
                <w:sz w:val="24"/>
                <w:szCs w:val="24"/>
              </w:rPr>
            </w:pPr>
            <w:proofErr w:type="spellStart"/>
            <w:r w:rsidRPr="003B100F">
              <w:rPr>
                <w:rFonts w:ascii="GHEA Grapalat" w:hAnsi="GHEA Grapalat"/>
                <w:sz w:val="24"/>
                <w:szCs w:val="24"/>
              </w:rPr>
              <w:t>Եզրակացություն</w:t>
            </w:r>
            <w:proofErr w:type="spellEnd"/>
          </w:p>
        </w:tc>
        <w:tc>
          <w:tcPr>
            <w:tcW w:w="2414" w:type="dxa"/>
            <w:tcBorders>
              <w:top w:val="single" w:sz="4" w:space="0" w:color="auto"/>
              <w:left w:val="nil"/>
              <w:bottom w:val="single" w:sz="4" w:space="0" w:color="auto"/>
              <w:right w:val="single" w:sz="4" w:space="0" w:color="auto"/>
            </w:tcBorders>
            <w:vAlign w:val="center"/>
            <w:hideMark/>
          </w:tcPr>
          <w:p w:rsidR="00024D67" w:rsidRPr="003B100F" w:rsidRDefault="00024D67" w:rsidP="00024D67">
            <w:pPr>
              <w:spacing w:after="0" w:line="240" w:lineRule="auto"/>
              <w:jc w:val="center"/>
              <w:rPr>
                <w:rFonts w:ascii="GHEA Grapalat" w:hAnsi="GHEA Grapalat"/>
                <w:sz w:val="24"/>
                <w:szCs w:val="24"/>
              </w:rPr>
            </w:pPr>
            <w:proofErr w:type="spellStart"/>
            <w:r w:rsidRPr="003B100F">
              <w:rPr>
                <w:rFonts w:ascii="GHEA Grapalat" w:hAnsi="GHEA Grapalat"/>
                <w:sz w:val="24"/>
                <w:szCs w:val="24"/>
              </w:rPr>
              <w:t>Կատարված</w:t>
            </w:r>
            <w:proofErr w:type="spellEnd"/>
            <w:r w:rsidRPr="003B100F">
              <w:rPr>
                <w:rFonts w:ascii="GHEA Grapalat" w:hAnsi="GHEA Grapalat"/>
                <w:sz w:val="24"/>
                <w:szCs w:val="24"/>
              </w:rPr>
              <w:t xml:space="preserve"> </w:t>
            </w:r>
            <w:proofErr w:type="spellStart"/>
            <w:r w:rsidRPr="003B100F">
              <w:rPr>
                <w:rFonts w:ascii="GHEA Grapalat" w:hAnsi="GHEA Grapalat"/>
                <w:sz w:val="24"/>
                <w:szCs w:val="24"/>
              </w:rPr>
              <w:t>փոփոխությունները</w:t>
            </w:r>
            <w:proofErr w:type="spellEnd"/>
          </w:p>
        </w:tc>
      </w:tr>
      <w:tr w:rsidR="00BE38A5" w:rsidRPr="003B100F" w:rsidTr="003B100F">
        <w:trPr>
          <w:trHeight w:val="368"/>
        </w:trPr>
        <w:tc>
          <w:tcPr>
            <w:tcW w:w="556" w:type="dxa"/>
            <w:tcBorders>
              <w:top w:val="single" w:sz="4" w:space="0" w:color="auto"/>
              <w:left w:val="single" w:sz="4" w:space="0" w:color="auto"/>
              <w:bottom w:val="single" w:sz="4" w:space="0" w:color="auto"/>
              <w:right w:val="single" w:sz="4" w:space="0" w:color="auto"/>
            </w:tcBorders>
            <w:noWrap/>
            <w:vAlign w:val="center"/>
            <w:hideMark/>
          </w:tcPr>
          <w:p w:rsidR="00024D67" w:rsidRPr="003B100F" w:rsidRDefault="00024D67" w:rsidP="00024D67">
            <w:pPr>
              <w:spacing w:after="0" w:line="240" w:lineRule="auto"/>
              <w:rPr>
                <w:rFonts w:ascii="GHEA Grapalat" w:eastAsia="Times New Roman" w:hAnsi="GHEA Grapalat"/>
                <w:sz w:val="24"/>
                <w:szCs w:val="24"/>
              </w:rPr>
            </w:pPr>
          </w:p>
        </w:tc>
        <w:tc>
          <w:tcPr>
            <w:tcW w:w="3854" w:type="dxa"/>
            <w:tcBorders>
              <w:top w:val="single" w:sz="4" w:space="0" w:color="auto"/>
              <w:left w:val="nil"/>
              <w:bottom w:val="single" w:sz="4" w:space="0" w:color="auto"/>
              <w:right w:val="single" w:sz="4" w:space="0" w:color="auto"/>
            </w:tcBorders>
            <w:noWrap/>
            <w:vAlign w:val="center"/>
            <w:hideMark/>
          </w:tcPr>
          <w:p w:rsidR="00024D67" w:rsidRPr="003B100F" w:rsidRDefault="00024D67" w:rsidP="00024D67">
            <w:pPr>
              <w:pStyle w:val="BodyText"/>
              <w:spacing w:line="23" w:lineRule="atLeast"/>
              <w:rPr>
                <w:rFonts w:ascii="GHEA Grapalat" w:hAnsi="GHEA Grapalat"/>
                <w:szCs w:val="24"/>
              </w:rPr>
            </w:pPr>
            <w:r w:rsidRPr="003B100F">
              <w:rPr>
                <w:rFonts w:ascii="GHEA Grapalat" w:hAnsi="GHEA Grapalat"/>
                <w:szCs w:val="24"/>
              </w:rPr>
              <w:t>1</w:t>
            </w:r>
          </w:p>
        </w:tc>
        <w:tc>
          <w:tcPr>
            <w:tcW w:w="4680" w:type="dxa"/>
            <w:tcBorders>
              <w:top w:val="single" w:sz="4" w:space="0" w:color="auto"/>
              <w:left w:val="nil"/>
              <w:bottom w:val="single" w:sz="4" w:space="0" w:color="auto"/>
              <w:right w:val="single" w:sz="4" w:space="0" w:color="auto"/>
            </w:tcBorders>
            <w:noWrap/>
            <w:vAlign w:val="center"/>
            <w:hideMark/>
          </w:tcPr>
          <w:p w:rsidR="00024D67" w:rsidRPr="003B100F" w:rsidRDefault="00024D67" w:rsidP="00024D67">
            <w:pPr>
              <w:spacing w:after="0" w:line="240" w:lineRule="auto"/>
              <w:jc w:val="center"/>
              <w:rPr>
                <w:rFonts w:ascii="GHEA Grapalat" w:hAnsi="GHEA Grapalat"/>
                <w:sz w:val="24"/>
                <w:szCs w:val="24"/>
              </w:rPr>
            </w:pPr>
            <w:r w:rsidRPr="003B100F">
              <w:rPr>
                <w:rFonts w:ascii="GHEA Grapalat" w:hAnsi="GHEA Grapalat"/>
                <w:sz w:val="24"/>
                <w:szCs w:val="24"/>
              </w:rPr>
              <w:t>2</w:t>
            </w:r>
          </w:p>
        </w:tc>
        <w:tc>
          <w:tcPr>
            <w:tcW w:w="3060" w:type="dxa"/>
            <w:tcBorders>
              <w:top w:val="single" w:sz="4" w:space="0" w:color="auto"/>
              <w:left w:val="nil"/>
              <w:bottom w:val="single" w:sz="4" w:space="0" w:color="auto"/>
              <w:right w:val="single" w:sz="4" w:space="0" w:color="auto"/>
            </w:tcBorders>
            <w:noWrap/>
            <w:vAlign w:val="center"/>
            <w:hideMark/>
          </w:tcPr>
          <w:p w:rsidR="00024D67" w:rsidRPr="003B100F" w:rsidRDefault="00024D67" w:rsidP="00024D67">
            <w:pPr>
              <w:spacing w:after="0" w:line="240" w:lineRule="auto"/>
              <w:jc w:val="center"/>
              <w:rPr>
                <w:rFonts w:ascii="GHEA Grapalat" w:hAnsi="GHEA Grapalat"/>
                <w:sz w:val="24"/>
                <w:szCs w:val="24"/>
              </w:rPr>
            </w:pPr>
            <w:r w:rsidRPr="003B100F">
              <w:rPr>
                <w:rFonts w:ascii="GHEA Grapalat" w:hAnsi="GHEA Grapalat"/>
                <w:sz w:val="24"/>
                <w:szCs w:val="24"/>
              </w:rPr>
              <w:t>3</w:t>
            </w:r>
          </w:p>
        </w:tc>
        <w:tc>
          <w:tcPr>
            <w:tcW w:w="2414" w:type="dxa"/>
            <w:tcBorders>
              <w:top w:val="single" w:sz="4" w:space="0" w:color="auto"/>
              <w:left w:val="nil"/>
              <w:bottom w:val="single" w:sz="4" w:space="0" w:color="auto"/>
              <w:right w:val="single" w:sz="4" w:space="0" w:color="auto"/>
            </w:tcBorders>
            <w:vAlign w:val="center"/>
            <w:hideMark/>
          </w:tcPr>
          <w:p w:rsidR="00024D67" w:rsidRPr="003B100F" w:rsidRDefault="00024D67" w:rsidP="00024D67">
            <w:pPr>
              <w:spacing w:after="0" w:line="240" w:lineRule="auto"/>
              <w:jc w:val="center"/>
              <w:rPr>
                <w:rFonts w:ascii="GHEA Grapalat" w:hAnsi="GHEA Grapalat"/>
                <w:sz w:val="24"/>
                <w:szCs w:val="24"/>
              </w:rPr>
            </w:pPr>
            <w:r w:rsidRPr="003B100F">
              <w:rPr>
                <w:rFonts w:ascii="GHEA Grapalat" w:hAnsi="GHEA Grapalat"/>
                <w:sz w:val="24"/>
                <w:szCs w:val="24"/>
              </w:rPr>
              <w:t>4</w:t>
            </w:r>
          </w:p>
        </w:tc>
      </w:tr>
      <w:tr w:rsidR="00BE38A5" w:rsidRPr="003B100F" w:rsidTr="003B100F">
        <w:trPr>
          <w:trHeight w:val="800"/>
        </w:trPr>
        <w:tc>
          <w:tcPr>
            <w:tcW w:w="556" w:type="dxa"/>
            <w:tcBorders>
              <w:top w:val="nil"/>
              <w:left w:val="single" w:sz="4" w:space="0" w:color="auto"/>
              <w:bottom w:val="single" w:sz="4" w:space="0" w:color="auto"/>
              <w:right w:val="single" w:sz="4" w:space="0" w:color="auto"/>
            </w:tcBorders>
            <w:noWrap/>
            <w:vAlign w:val="center"/>
            <w:hideMark/>
          </w:tcPr>
          <w:p w:rsidR="00024D67" w:rsidRPr="003B100F" w:rsidRDefault="00024D67" w:rsidP="00024D67">
            <w:pPr>
              <w:spacing w:after="0" w:line="240" w:lineRule="auto"/>
              <w:rPr>
                <w:rFonts w:ascii="GHEA Grapalat" w:eastAsia="Times New Roman" w:hAnsi="GHEA Grapalat"/>
                <w:color w:val="000000"/>
                <w:sz w:val="24"/>
                <w:szCs w:val="24"/>
              </w:rPr>
            </w:pPr>
            <w:r w:rsidRPr="003B100F">
              <w:rPr>
                <w:rFonts w:ascii="GHEA Grapalat" w:eastAsia="Times New Roman" w:hAnsi="GHEA Grapalat"/>
                <w:color w:val="000000"/>
                <w:sz w:val="24"/>
                <w:szCs w:val="24"/>
              </w:rPr>
              <w:t>1.</w:t>
            </w:r>
          </w:p>
        </w:tc>
        <w:tc>
          <w:tcPr>
            <w:tcW w:w="3854" w:type="dxa"/>
            <w:tcBorders>
              <w:top w:val="nil"/>
              <w:left w:val="nil"/>
              <w:bottom w:val="single" w:sz="4" w:space="0" w:color="auto"/>
              <w:right w:val="single" w:sz="4" w:space="0" w:color="auto"/>
            </w:tcBorders>
            <w:noWrap/>
            <w:vAlign w:val="center"/>
          </w:tcPr>
          <w:p w:rsidR="006166D1" w:rsidRPr="003B100F" w:rsidRDefault="00ED490F" w:rsidP="00024D67">
            <w:pPr>
              <w:spacing w:after="0" w:line="240" w:lineRule="auto"/>
              <w:rPr>
                <w:rFonts w:ascii="GHEA Grapalat" w:eastAsia="Times New Roman" w:hAnsi="GHEA Grapalat"/>
                <w:sz w:val="24"/>
                <w:szCs w:val="24"/>
                <w:lang w:val="hy-AM"/>
              </w:rPr>
            </w:pPr>
            <w:r w:rsidRPr="003B100F">
              <w:rPr>
                <w:rFonts w:ascii="GHEA Grapalat" w:eastAsia="Times New Roman" w:hAnsi="GHEA Grapalat"/>
                <w:sz w:val="24"/>
                <w:szCs w:val="24"/>
                <w:lang w:val="hy-AM"/>
              </w:rPr>
              <w:t xml:space="preserve">ՀՀ արտաքին գործերի նախարարություն, 09.07.2019թ. թիվ </w:t>
            </w:r>
            <w:r w:rsidRPr="003B100F">
              <w:rPr>
                <w:rFonts w:ascii="GHEA Grapalat" w:hAnsi="GHEA Grapalat"/>
                <w:sz w:val="24"/>
                <w:szCs w:val="24"/>
              </w:rPr>
              <w:t>1111/8309-19</w:t>
            </w:r>
            <w:r w:rsidRPr="003B100F">
              <w:rPr>
                <w:rFonts w:ascii="GHEA Grapalat" w:hAnsi="GHEA Grapalat"/>
                <w:sz w:val="24"/>
                <w:szCs w:val="24"/>
                <w:lang w:val="hy-AM"/>
              </w:rPr>
              <w:t xml:space="preserve"> գրություն</w:t>
            </w:r>
          </w:p>
        </w:tc>
        <w:tc>
          <w:tcPr>
            <w:tcW w:w="4680" w:type="dxa"/>
            <w:tcBorders>
              <w:top w:val="nil"/>
              <w:left w:val="nil"/>
              <w:bottom w:val="single" w:sz="4" w:space="0" w:color="auto"/>
              <w:right w:val="single" w:sz="4" w:space="0" w:color="auto"/>
            </w:tcBorders>
            <w:noWrap/>
            <w:vAlign w:val="center"/>
            <w:hideMark/>
          </w:tcPr>
          <w:p w:rsidR="00024D67" w:rsidRDefault="00BE38A5" w:rsidP="003B100F">
            <w:pPr>
              <w:spacing w:after="0" w:line="240" w:lineRule="auto"/>
              <w:jc w:val="both"/>
              <w:rPr>
                <w:rFonts w:ascii="GHEA Grapalat" w:hAnsi="GHEA Grapalat"/>
                <w:color w:val="000000"/>
                <w:sz w:val="24"/>
                <w:szCs w:val="24"/>
                <w:shd w:val="clear" w:color="auto" w:fill="FFFFFF"/>
                <w:lang w:val="hy-AM"/>
              </w:rPr>
            </w:pPr>
            <w:r>
              <w:rPr>
                <w:rFonts w:ascii="GHEA Grapalat" w:hAnsi="GHEA Grapalat" w:cs="Arial"/>
                <w:sz w:val="24"/>
                <w:szCs w:val="24"/>
                <w:lang w:val="hy-AM"/>
              </w:rPr>
              <w:t xml:space="preserve">    </w:t>
            </w:r>
            <w:r w:rsidR="00ED490F" w:rsidRPr="003B100F">
              <w:rPr>
                <w:rFonts w:ascii="GHEA Grapalat" w:hAnsi="GHEA Grapalat" w:cs="Arial"/>
                <w:sz w:val="24"/>
                <w:szCs w:val="24"/>
                <w:lang w:val="hy-AM"/>
              </w:rPr>
              <w:t xml:space="preserve">Առաջնորդվելով </w:t>
            </w:r>
            <w:r w:rsidR="00ED490F" w:rsidRPr="003B100F">
              <w:rPr>
                <w:rFonts w:ascii="GHEA Grapalat" w:hAnsi="GHEA Grapalat"/>
                <w:sz w:val="24"/>
                <w:szCs w:val="24"/>
                <w:lang w:val="hy-AM"/>
              </w:rPr>
              <w:t>«Միջազգային պայմանագրերի մասին» օրենքի 7-րդ հոդվածի դրույթներով`</w:t>
            </w:r>
            <w:r w:rsidR="00ED490F" w:rsidRPr="003B100F">
              <w:rPr>
                <w:rFonts w:ascii="GHEA Grapalat" w:hAnsi="GHEA Grapalat" w:cs="Arial"/>
                <w:sz w:val="24"/>
                <w:szCs w:val="24"/>
                <w:lang w:val="hy-AM"/>
              </w:rPr>
              <w:t xml:space="preserve"> կից ներկայացնում ենք </w:t>
            </w:r>
            <w:proofErr w:type="spellStart"/>
            <w:r w:rsidR="00ED490F" w:rsidRPr="003B100F">
              <w:rPr>
                <w:rFonts w:ascii="GHEA Grapalat" w:hAnsi="GHEA Grapalat"/>
                <w:sz w:val="24"/>
                <w:szCs w:val="24"/>
                <w:lang w:val="hy-AM"/>
              </w:rPr>
              <w:t>Եվրասիական</w:t>
            </w:r>
            <w:proofErr w:type="spellEnd"/>
            <w:r w:rsidR="00ED490F" w:rsidRPr="003B100F">
              <w:rPr>
                <w:rFonts w:ascii="GHEA Grapalat" w:hAnsi="GHEA Grapalat"/>
                <w:sz w:val="24"/>
                <w:szCs w:val="24"/>
                <w:lang w:val="hy-AM"/>
              </w:rPr>
              <w:t xml:space="preserve"> տնտեսական միության և իր անդամ պետությունների՝ մի կողմից և Սերբիայի Հանրապետության՝ մյուս կողմից, </w:t>
            </w:r>
            <w:proofErr w:type="spellStart"/>
            <w:r w:rsidR="00ED490F" w:rsidRPr="003B100F">
              <w:rPr>
                <w:rFonts w:ascii="GHEA Grapalat" w:hAnsi="GHEA Grapalat"/>
                <w:sz w:val="24"/>
                <w:szCs w:val="24"/>
                <w:lang w:val="hy-AM"/>
              </w:rPr>
              <w:t>միջև</w:t>
            </w:r>
            <w:proofErr w:type="spellEnd"/>
            <w:r w:rsidR="00ED490F" w:rsidRPr="003B100F">
              <w:rPr>
                <w:rFonts w:ascii="GHEA Grapalat" w:hAnsi="GHEA Grapalat"/>
                <w:sz w:val="24"/>
                <w:szCs w:val="24"/>
                <w:lang w:val="hy-AM"/>
              </w:rPr>
              <w:t xml:space="preserve"> ազատ </w:t>
            </w:r>
            <w:proofErr w:type="spellStart"/>
            <w:r w:rsidR="00ED490F" w:rsidRPr="003B100F">
              <w:rPr>
                <w:rFonts w:ascii="GHEA Grapalat" w:hAnsi="GHEA Grapalat"/>
                <w:sz w:val="24"/>
                <w:szCs w:val="24"/>
                <w:lang w:val="hy-AM"/>
              </w:rPr>
              <w:t>առևտրի</w:t>
            </w:r>
            <w:proofErr w:type="spellEnd"/>
            <w:r w:rsidR="00ED490F" w:rsidRPr="003B100F">
              <w:rPr>
                <w:rFonts w:ascii="GHEA Grapalat" w:hAnsi="GHEA Grapalat"/>
                <w:sz w:val="24"/>
                <w:szCs w:val="24"/>
                <w:lang w:val="hy-AM"/>
              </w:rPr>
              <w:t xml:space="preserve"> մասին համաձայնագրի</w:t>
            </w:r>
            <w:r w:rsidR="00ED490F" w:rsidRPr="003B100F">
              <w:rPr>
                <w:rFonts w:ascii="GHEA Grapalat" w:hAnsi="GHEA Grapalat" w:cs="Sylfaen"/>
                <w:color w:val="000000"/>
                <w:sz w:val="24"/>
                <w:szCs w:val="24"/>
                <w:lang w:val="hy-AM"/>
              </w:rPr>
              <w:t xml:space="preserve"> ստորագրման </w:t>
            </w:r>
            <w:r w:rsidR="00ED490F" w:rsidRPr="003B100F">
              <w:rPr>
                <w:rFonts w:ascii="GHEA Grapalat" w:hAnsi="GHEA Grapalat"/>
                <w:color w:val="000000"/>
                <w:sz w:val="24"/>
                <w:szCs w:val="24"/>
                <w:shd w:val="clear" w:color="auto" w:fill="FFFFFF"/>
                <w:lang w:val="hy-AM"/>
              </w:rPr>
              <w:t xml:space="preserve">արտաքին քաղաքական նպատակահարմարության և Հայաստանի Հանրապետության վարած արտաքին քաղաքականությանը և ստանձնած միջազգային պարտավորություններին դրա համապատասխանության մասին ՀՀ արտաքին գործերի նախարարության </w:t>
            </w:r>
            <w:r w:rsidR="00ED490F" w:rsidRPr="003B100F">
              <w:rPr>
                <w:rFonts w:ascii="GHEA Grapalat" w:hAnsi="GHEA Grapalat"/>
                <w:color w:val="000000"/>
                <w:sz w:val="24"/>
                <w:szCs w:val="24"/>
                <w:shd w:val="clear" w:color="auto" w:fill="FFFFFF"/>
                <w:lang w:val="hy-AM"/>
              </w:rPr>
              <w:lastRenderedPageBreak/>
              <w:t>եզրակացությունը՝ գործի հետագա ընթացքն ապահովելու նպատակով</w:t>
            </w:r>
            <w:r w:rsidR="00ED490F" w:rsidRPr="003B100F">
              <w:rPr>
                <w:rFonts w:ascii="GHEA Grapalat" w:hAnsi="GHEA Grapalat"/>
                <w:color w:val="000000"/>
                <w:sz w:val="24"/>
                <w:szCs w:val="24"/>
                <w:shd w:val="clear" w:color="auto" w:fill="FFFFFF"/>
                <w:lang w:val="hy-AM"/>
              </w:rPr>
              <w:t>:</w:t>
            </w:r>
          </w:p>
          <w:p w:rsidR="003B100F" w:rsidRPr="003B100F" w:rsidRDefault="003B100F" w:rsidP="003B100F">
            <w:pPr>
              <w:spacing w:after="0" w:line="240" w:lineRule="auto"/>
              <w:jc w:val="both"/>
              <w:rPr>
                <w:rFonts w:ascii="GHEA Grapalat" w:hAnsi="GHEA Grapalat"/>
                <w:color w:val="000000"/>
                <w:sz w:val="24"/>
                <w:szCs w:val="24"/>
                <w:shd w:val="clear" w:color="auto" w:fill="FFFFFF"/>
                <w:lang w:val="hy-AM"/>
              </w:rPr>
            </w:pPr>
          </w:p>
          <w:p w:rsidR="00ED490F" w:rsidRPr="003B100F" w:rsidRDefault="00ED490F" w:rsidP="00ED490F">
            <w:pPr>
              <w:autoSpaceDE w:val="0"/>
              <w:autoSpaceDN w:val="0"/>
              <w:adjustRightInd w:val="0"/>
              <w:jc w:val="center"/>
              <w:rPr>
                <w:rFonts w:ascii="GHEA Grapalat" w:hAnsi="GHEA Grapalat"/>
                <w:b/>
                <w:sz w:val="24"/>
                <w:szCs w:val="24"/>
                <w:lang w:val="hy-AM"/>
              </w:rPr>
            </w:pPr>
            <w:r w:rsidRPr="003B100F">
              <w:rPr>
                <w:rFonts w:ascii="GHEA Grapalat" w:hAnsi="GHEA Grapalat"/>
                <w:b/>
                <w:sz w:val="24"/>
                <w:szCs w:val="24"/>
                <w:lang w:val="hy-AM"/>
              </w:rPr>
              <w:t>ԵԶՐԱԿԱՑՈՒԹՅՈՒՆ</w:t>
            </w:r>
          </w:p>
          <w:p w:rsidR="00ED490F" w:rsidRPr="003B100F" w:rsidRDefault="00ED490F" w:rsidP="00ED490F">
            <w:pPr>
              <w:spacing w:after="0"/>
              <w:contextualSpacing/>
              <w:jc w:val="center"/>
              <w:rPr>
                <w:rFonts w:ascii="GHEA Grapalat" w:hAnsi="GHEA Grapalat"/>
                <w:b/>
                <w:sz w:val="24"/>
                <w:szCs w:val="24"/>
                <w:lang w:val="hy-AM"/>
              </w:rPr>
            </w:pPr>
            <w:r w:rsidRPr="003B100F">
              <w:rPr>
                <w:rFonts w:ascii="GHEA Grapalat" w:hAnsi="GHEA Grapalat"/>
                <w:b/>
                <w:sz w:val="24"/>
                <w:szCs w:val="24"/>
                <w:lang w:val="hy-AM"/>
              </w:rPr>
              <w:tab/>
              <w:t>ԵՎՐԱՍԻԱԿԱՆ ՏՆՏԵՍԱԿԱՆ ՄԻՈՒԹՅԱՆ ԵՎ ԻՐ ԱՆԴԱՄ ՊԵՏՈՒԹՅՈՒՆՆԵՐԻ՝ ՄԻ ԿՈՂՄԻՑ ԵՎ</w:t>
            </w:r>
          </w:p>
          <w:p w:rsidR="00ED490F" w:rsidRPr="003B100F" w:rsidRDefault="00ED490F" w:rsidP="00ED490F">
            <w:pPr>
              <w:spacing w:after="0"/>
              <w:contextualSpacing/>
              <w:jc w:val="center"/>
              <w:rPr>
                <w:rFonts w:ascii="GHEA Grapalat" w:hAnsi="GHEA Grapalat"/>
                <w:b/>
                <w:sz w:val="24"/>
                <w:szCs w:val="24"/>
                <w:lang w:val="hy-AM"/>
              </w:rPr>
            </w:pPr>
            <w:r w:rsidRPr="003B100F">
              <w:rPr>
                <w:rFonts w:ascii="GHEA Grapalat" w:hAnsi="GHEA Grapalat"/>
                <w:b/>
                <w:sz w:val="24"/>
                <w:szCs w:val="24"/>
                <w:lang w:val="hy-AM"/>
              </w:rPr>
              <w:t xml:space="preserve"> ՍԵՐԲԻԱՅԻ ՀԱՆՐԱՊԵՏՈՒԹՅԱՆ՝ ՄՅՈՒՍ ԿՈՂՄԻՑ, ՄԻՋԵՎ </w:t>
            </w:r>
          </w:p>
          <w:p w:rsidR="00ED490F" w:rsidRPr="003B100F" w:rsidRDefault="00ED490F" w:rsidP="00ED490F">
            <w:pPr>
              <w:spacing w:after="0"/>
              <w:contextualSpacing/>
              <w:jc w:val="center"/>
              <w:rPr>
                <w:rFonts w:ascii="GHEA Grapalat" w:hAnsi="GHEA Grapalat" w:cs="Arial"/>
                <w:b/>
                <w:sz w:val="24"/>
                <w:szCs w:val="24"/>
                <w:lang w:val="hy-AM"/>
              </w:rPr>
            </w:pPr>
            <w:r w:rsidRPr="003B100F">
              <w:rPr>
                <w:rFonts w:ascii="GHEA Grapalat" w:hAnsi="GHEA Grapalat"/>
                <w:b/>
                <w:sz w:val="24"/>
                <w:szCs w:val="24"/>
                <w:lang w:val="hy-AM"/>
              </w:rPr>
              <w:t xml:space="preserve">ԱԶԱՏ ԱՌԵՎՏՐԻ ՄԱՍԻՆ ՀԱՄԱՁԱՅՆԱԳՐԻ ՍՏՈՐԱԳՐՄԱՆ </w:t>
            </w:r>
            <w:r w:rsidRPr="003B100F">
              <w:rPr>
                <w:rFonts w:ascii="GHEA Grapalat" w:hAnsi="GHEA Grapalat" w:cs="Sylfaen"/>
                <w:b/>
                <w:sz w:val="24"/>
                <w:szCs w:val="24"/>
                <w:lang w:val="hy-AM"/>
              </w:rPr>
              <w:t>ԱՐՏԱՔԻՆ ՔԱՂԱՔԱԿԱՆ ՆՊԱՏԱԿԱՀԱՐՄԱՐՈՒԹՅԱՆ</w:t>
            </w:r>
            <w:r w:rsidRPr="003B100F">
              <w:rPr>
                <w:rFonts w:ascii="GHEA Grapalat" w:hAnsi="GHEA Grapalat"/>
                <w:b/>
                <w:sz w:val="24"/>
                <w:szCs w:val="24"/>
                <w:lang w:val="hy-AM"/>
              </w:rPr>
              <w:t xml:space="preserve">, ՀԱՅԱՍՏԱՆԻ ՀԱՆՐԱՊԵՏՈՒԹՅԱՆ ՎԱՐԱԾ ԱՐՏԱՔԻՆ ՔԱՂԱՔԱԿԱՆՈՒԹՅԱՆԸ ԵՎ ՍՏԱՆՁՆԱԾ ՄԻՋԱԶԳԱՅԻՆ ՊԱՐՏԱՎՈՐՈՒԹՅՈՒՆՆԵՐԻՆ ԴՐԱ ՀԱՄԱՊԱՏԱՍԽԱՆՈՒԹՅԱՆ </w:t>
            </w:r>
            <w:r w:rsidRPr="003B100F">
              <w:rPr>
                <w:rFonts w:ascii="GHEA Grapalat" w:hAnsi="GHEA Grapalat" w:cs="Sylfaen"/>
                <w:b/>
                <w:sz w:val="24"/>
                <w:szCs w:val="24"/>
                <w:lang w:val="hy-AM"/>
              </w:rPr>
              <w:t>ՄԱՍԻՆ</w:t>
            </w:r>
          </w:p>
          <w:p w:rsidR="00ED490F" w:rsidRPr="003B100F" w:rsidRDefault="00ED490F" w:rsidP="00ED490F">
            <w:pPr>
              <w:tabs>
                <w:tab w:val="left" w:pos="284"/>
              </w:tabs>
              <w:spacing w:after="0"/>
              <w:ind w:right="-31"/>
              <w:jc w:val="both"/>
              <w:rPr>
                <w:rFonts w:ascii="GHEA Grapalat" w:hAnsi="GHEA Grapalat" w:cs="Arial"/>
                <w:b/>
                <w:sz w:val="24"/>
                <w:szCs w:val="24"/>
                <w:lang w:val="hy-AM"/>
              </w:rPr>
            </w:pPr>
          </w:p>
          <w:p w:rsidR="00ED490F" w:rsidRPr="003B100F" w:rsidRDefault="00BE38A5" w:rsidP="00BE38A5">
            <w:pPr>
              <w:spacing w:after="0" w:line="240" w:lineRule="auto"/>
              <w:ind w:right="-31"/>
              <w:jc w:val="both"/>
              <w:rPr>
                <w:rFonts w:ascii="GHEA Grapalat" w:hAnsi="GHEA Grapalat" w:cs="Times Armenian"/>
                <w:bCs/>
                <w:sz w:val="24"/>
                <w:szCs w:val="24"/>
                <w:lang w:val="hy-AM"/>
              </w:rPr>
            </w:pPr>
            <w:r>
              <w:rPr>
                <w:rFonts w:ascii="GHEA Grapalat" w:hAnsi="GHEA Grapalat" w:cs="Sylfaen"/>
                <w:sz w:val="24"/>
                <w:szCs w:val="24"/>
                <w:lang w:val="hy-AM"/>
              </w:rPr>
              <w:t xml:space="preserve">    </w:t>
            </w:r>
            <w:r w:rsidR="00ED490F" w:rsidRPr="003B100F">
              <w:rPr>
                <w:rFonts w:ascii="GHEA Grapalat" w:hAnsi="GHEA Grapalat" w:cs="Sylfaen"/>
                <w:sz w:val="24"/>
                <w:szCs w:val="24"/>
                <w:lang w:val="hy-AM"/>
              </w:rPr>
              <w:t>Հայ-սերբական դարավոր բարեկամության հիմքում ընկած են բազմամյա պատմամշակութային առնչու</w:t>
            </w:r>
            <w:r w:rsidR="00ED490F" w:rsidRPr="003B100F">
              <w:rPr>
                <w:rFonts w:ascii="GHEA Grapalat" w:hAnsi="GHEA Grapalat" w:cs="Sylfaen"/>
                <w:sz w:val="24"/>
                <w:szCs w:val="24"/>
                <w:lang w:val="hy-AM"/>
              </w:rPr>
              <w:softHyphen/>
              <w:t>թյուն</w:t>
            </w:r>
            <w:r w:rsidR="00ED490F" w:rsidRPr="003B100F">
              <w:rPr>
                <w:rFonts w:ascii="GHEA Grapalat" w:hAnsi="GHEA Grapalat" w:cs="Sylfaen"/>
                <w:sz w:val="24"/>
                <w:szCs w:val="24"/>
                <w:lang w:val="hy-AM"/>
              </w:rPr>
              <w:softHyphen/>
              <w:t xml:space="preserve">ները, նույնական </w:t>
            </w:r>
            <w:proofErr w:type="spellStart"/>
            <w:r w:rsidR="00ED490F" w:rsidRPr="003B100F">
              <w:rPr>
                <w:rFonts w:ascii="GHEA Grapalat" w:hAnsi="GHEA Grapalat" w:cs="Sylfaen"/>
                <w:sz w:val="24"/>
                <w:szCs w:val="24"/>
                <w:lang w:val="hy-AM"/>
              </w:rPr>
              <w:t>հոգևոր</w:t>
            </w:r>
            <w:proofErr w:type="spellEnd"/>
            <w:r w:rsidR="00ED490F" w:rsidRPr="003B100F">
              <w:rPr>
                <w:rFonts w:ascii="GHEA Grapalat" w:hAnsi="GHEA Grapalat" w:cs="Sylfaen"/>
                <w:sz w:val="24"/>
                <w:szCs w:val="24"/>
                <w:lang w:val="hy-AM"/>
              </w:rPr>
              <w:t xml:space="preserve"> արժեքներն ու փոխադարձ համակրանքը, ինչը լավ հիմք է ստեղ</w:t>
            </w:r>
            <w:r w:rsidR="00ED490F" w:rsidRPr="003B100F">
              <w:rPr>
                <w:rFonts w:ascii="GHEA Grapalat" w:hAnsi="GHEA Grapalat" w:cs="Sylfaen"/>
                <w:sz w:val="24"/>
                <w:szCs w:val="24"/>
                <w:lang w:val="hy-AM"/>
              </w:rPr>
              <w:softHyphen/>
            </w:r>
            <w:r w:rsidR="00ED490F" w:rsidRPr="003B100F">
              <w:rPr>
                <w:rFonts w:ascii="GHEA Grapalat" w:hAnsi="GHEA Grapalat" w:cs="Sylfaen"/>
                <w:sz w:val="24"/>
                <w:szCs w:val="24"/>
                <w:lang w:val="hy-AM"/>
              </w:rPr>
              <w:lastRenderedPageBreak/>
              <w:t>ծում</w:t>
            </w:r>
            <w:r w:rsidR="00ED490F" w:rsidRPr="003B100F">
              <w:rPr>
                <w:rFonts w:ascii="GHEA Grapalat" w:hAnsi="GHEA Grapalat"/>
                <w:sz w:val="24"/>
                <w:szCs w:val="24"/>
                <w:lang w:val="hy-AM"/>
              </w:rPr>
              <w:t xml:space="preserve"> այսօրվա միջպետական հարաբերությունների </w:t>
            </w:r>
            <w:r w:rsidR="00ED490F" w:rsidRPr="003B100F">
              <w:rPr>
                <w:rFonts w:ascii="GHEA Grapalat" w:hAnsi="GHEA Grapalat" w:cs="Sylfaen"/>
                <w:sz w:val="24"/>
                <w:szCs w:val="24"/>
                <w:lang w:val="hy-AM"/>
              </w:rPr>
              <w:t>համապարփակ զարգացման համար</w:t>
            </w:r>
            <w:r w:rsidR="00ED490F" w:rsidRPr="003B100F">
              <w:rPr>
                <w:rFonts w:ascii="GHEA Grapalat" w:hAnsi="GHEA Grapalat"/>
                <w:sz w:val="24"/>
                <w:szCs w:val="24"/>
                <w:lang w:val="hy-AM"/>
              </w:rPr>
              <w:t xml:space="preserve">: </w:t>
            </w:r>
          </w:p>
          <w:p w:rsidR="00ED490F" w:rsidRPr="003B100F" w:rsidRDefault="00BE38A5" w:rsidP="00BE38A5">
            <w:pPr>
              <w:spacing w:after="0" w:line="240" w:lineRule="auto"/>
              <w:jc w:val="both"/>
              <w:rPr>
                <w:rFonts w:ascii="GHEA Grapalat" w:hAnsi="GHEA Grapalat" w:cs="Sylfaen"/>
                <w:bCs/>
                <w:sz w:val="24"/>
                <w:szCs w:val="24"/>
                <w:lang w:val="hy-AM"/>
              </w:rPr>
            </w:pPr>
            <w:r>
              <w:rPr>
                <w:rFonts w:ascii="GHEA Grapalat" w:hAnsi="GHEA Grapalat" w:cs="Arial"/>
                <w:sz w:val="24"/>
                <w:szCs w:val="24"/>
                <w:lang w:val="hy-AM"/>
              </w:rPr>
              <w:t xml:space="preserve">   </w:t>
            </w:r>
            <w:r w:rsidR="00ED490F" w:rsidRPr="003B100F">
              <w:rPr>
                <w:rFonts w:ascii="GHEA Grapalat" w:hAnsi="GHEA Grapalat" w:cs="Arial"/>
                <w:sz w:val="24"/>
                <w:szCs w:val="24"/>
                <w:lang w:val="hy-AM"/>
              </w:rPr>
              <w:t>Հայաստանի</w:t>
            </w:r>
            <w:r w:rsidR="00ED490F" w:rsidRPr="003B100F">
              <w:rPr>
                <w:rFonts w:ascii="GHEA Grapalat" w:hAnsi="GHEA Grapalat" w:cs="Courier New"/>
                <w:sz w:val="24"/>
                <w:szCs w:val="24"/>
                <w:lang w:val="hy-AM"/>
              </w:rPr>
              <w:t xml:space="preserve"> </w:t>
            </w:r>
            <w:r w:rsidR="00ED490F" w:rsidRPr="003B100F">
              <w:rPr>
                <w:rFonts w:ascii="GHEA Grapalat" w:hAnsi="GHEA Grapalat" w:cs="Arial"/>
                <w:sz w:val="24"/>
                <w:szCs w:val="24"/>
                <w:lang w:val="hy-AM"/>
              </w:rPr>
              <w:t>և</w:t>
            </w:r>
            <w:r w:rsidR="00ED490F" w:rsidRPr="003B100F">
              <w:rPr>
                <w:rFonts w:ascii="GHEA Grapalat" w:hAnsi="GHEA Grapalat" w:cs="Courier New"/>
                <w:sz w:val="24"/>
                <w:szCs w:val="24"/>
                <w:lang w:val="hy-AM"/>
              </w:rPr>
              <w:t xml:space="preserve"> </w:t>
            </w:r>
            <w:r w:rsidR="00ED490F" w:rsidRPr="003B100F">
              <w:rPr>
                <w:rFonts w:ascii="GHEA Grapalat" w:hAnsi="GHEA Grapalat" w:cs="Arial"/>
                <w:sz w:val="24"/>
                <w:szCs w:val="24"/>
                <w:lang w:val="hy-AM"/>
              </w:rPr>
              <w:t>Սերբիայի</w:t>
            </w:r>
            <w:r w:rsidR="00ED490F" w:rsidRPr="003B100F">
              <w:rPr>
                <w:rFonts w:ascii="GHEA Grapalat" w:hAnsi="GHEA Grapalat" w:cs="Courier New"/>
                <w:sz w:val="24"/>
                <w:szCs w:val="24"/>
                <w:lang w:val="hy-AM"/>
              </w:rPr>
              <w:t xml:space="preserve"> </w:t>
            </w:r>
            <w:proofErr w:type="spellStart"/>
            <w:r w:rsidR="00ED490F" w:rsidRPr="003B100F">
              <w:rPr>
                <w:rFonts w:ascii="GHEA Grapalat" w:hAnsi="GHEA Grapalat" w:cs="Arial"/>
                <w:sz w:val="24"/>
                <w:szCs w:val="24"/>
                <w:lang w:val="hy-AM"/>
              </w:rPr>
              <w:t>միջև</w:t>
            </w:r>
            <w:proofErr w:type="spellEnd"/>
            <w:r w:rsidR="00ED490F" w:rsidRPr="003B100F">
              <w:rPr>
                <w:rFonts w:ascii="GHEA Grapalat" w:hAnsi="GHEA Grapalat" w:cs="Courier New"/>
                <w:sz w:val="24"/>
                <w:szCs w:val="24"/>
                <w:lang w:val="hy-AM"/>
              </w:rPr>
              <w:t xml:space="preserve"> </w:t>
            </w:r>
            <w:r w:rsidR="00ED490F" w:rsidRPr="003B100F">
              <w:rPr>
                <w:rFonts w:ascii="GHEA Grapalat" w:hAnsi="GHEA Grapalat" w:cs="Arial"/>
                <w:sz w:val="24"/>
                <w:szCs w:val="24"/>
                <w:lang w:val="hy-AM"/>
              </w:rPr>
              <w:t>երկկողմ</w:t>
            </w:r>
            <w:r w:rsidR="00ED490F" w:rsidRPr="003B100F">
              <w:rPr>
                <w:rFonts w:ascii="GHEA Grapalat" w:hAnsi="GHEA Grapalat" w:cs="Courier New"/>
                <w:sz w:val="24"/>
                <w:szCs w:val="24"/>
                <w:lang w:val="hy-AM"/>
              </w:rPr>
              <w:t xml:space="preserve"> </w:t>
            </w:r>
            <w:r w:rsidR="00ED490F" w:rsidRPr="003B100F">
              <w:rPr>
                <w:rFonts w:ascii="GHEA Grapalat" w:hAnsi="GHEA Grapalat" w:cs="Arial"/>
                <w:sz w:val="24"/>
                <w:szCs w:val="24"/>
                <w:lang w:val="hy-AM"/>
              </w:rPr>
              <w:t>հարաբերություններն</w:t>
            </w:r>
            <w:r w:rsidR="00ED490F" w:rsidRPr="003B100F">
              <w:rPr>
                <w:rFonts w:ascii="GHEA Grapalat" w:hAnsi="GHEA Grapalat" w:cs="Courier New"/>
                <w:sz w:val="24"/>
                <w:szCs w:val="24"/>
                <w:lang w:val="hy-AM"/>
              </w:rPr>
              <w:t xml:space="preserve"> արդյունավետ </w:t>
            </w:r>
            <w:r w:rsidR="00ED490F" w:rsidRPr="003B100F">
              <w:rPr>
                <w:rFonts w:ascii="GHEA Grapalat" w:hAnsi="GHEA Grapalat" w:cs="Arial"/>
                <w:sz w:val="24"/>
                <w:szCs w:val="24"/>
                <w:lang w:val="hy-AM"/>
              </w:rPr>
              <w:t>զարգանում են</w:t>
            </w:r>
            <w:r w:rsidR="00ED490F" w:rsidRPr="003B100F">
              <w:rPr>
                <w:rFonts w:ascii="GHEA Grapalat" w:hAnsi="GHEA Grapalat" w:cs="Times Armenian"/>
                <w:bCs/>
                <w:sz w:val="24"/>
                <w:szCs w:val="24"/>
                <w:lang w:val="hy-AM"/>
              </w:rPr>
              <w:t xml:space="preserve"> վերջին տարիներին: </w:t>
            </w:r>
            <w:r w:rsidR="00ED490F" w:rsidRPr="003B100F">
              <w:rPr>
                <w:rFonts w:ascii="GHEA Grapalat" w:hAnsi="GHEA Grapalat"/>
                <w:sz w:val="24"/>
                <w:szCs w:val="24"/>
                <w:lang w:val="hy-AM"/>
              </w:rPr>
              <w:t xml:space="preserve"> Հայաստանը </w:t>
            </w:r>
            <w:r w:rsidR="00ED490F" w:rsidRPr="003B100F">
              <w:rPr>
                <w:rFonts w:ascii="GHEA Grapalat" w:hAnsi="GHEA Grapalat" w:cs="Sylfaen"/>
                <w:bCs/>
                <w:sz w:val="24"/>
                <w:szCs w:val="24"/>
                <w:lang w:val="hy-AM"/>
              </w:rPr>
              <w:t>շահագրգռված է ընդլայնել և խորացնե</w:t>
            </w:r>
            <w:r w:rsidR="00ED490F" w:rsidRPr="003B100F">
              <w:rPr>
                <w:rFonts w:ascii="GHEA Grapalat" w:hAnsi="GHEA Grapalat" w:cs="Sylfaen"/>
                <w:bCs/>
                <w:sz w:val="24"/>
                <w:szCs w:val="24"/>
                <w:lang w:val="hy-AM"/>
              </w:rPr>
              <w:softHyphen/>
              <w:t xml:space="preserve">լ Սերբիայի հետ համագործակցությունը քաղաքական, </w:t>
            </w:r>
            <w:proofErr w:type="spellStart"/>
            <w:r w:rsidR="00ED490F" w:rsidRPr="003B100F">
              <w:rPr>
                <w:rFonts w:ascii="GHEA Grapalat" w:hAnsi="GHEA Grapalat" w:cs="Sylfaen"/>
                <w:bCs/>
                <w:sz w:val="24"/>
                <w:szCs w:val="24"/>
                <w:lang w:val="hy-AM"/>
              </w:rPr>
              <w:t>առևտրատնտեսա</w:t>
            </w:r>
            <w:r w:rsidR="00ED490F" w:rsidRPr="003B100F">
              <w:rPr>
                <w:rFonts w:ascii="GHEA Grapalat" w:hAnsi="GHEA Grapalat" w:cs="Sylfaen"/>
                <w:bCs/>
                <w:sz w:val="24"/>
                <w:szCs w:val="24"/>
                <w:lang w:val="hy-AM"/>
              </w:rPr>
              <w:softHyphen/>
              <w:t>կան</w:t>
            </w:r>
            <w:proofErr w:type="spellEnd"/>
            <w:r w:rsidR="00ED490F" w:rsidRPr="003B100F">
              <w:rPr>
                <w:rFonts w:ascii="GHEA Grapalat" w:hAnsi="GHEA Grapalat" w:cs="Sylfaen"/>
                <w:bCs/>
                <w:sz w:val="24"/>
                <w:szCs w:val="24"/>
                <w:lang w:val="hy-AM"/>
              </w:rPr>
              <w:t xml:space="preserve">, գիտակրթական,  մշակութային և փոխադարձ հետաքրքրություն ներկայացնող բոլոր այլ բնագավառներում, ինչպես երկկողմ, այնպես էլ բազմակողմ </w:t>
            </w:r>
            <w:proofErr w:type="spellStart"/>
            <w:r w:rsidR="00ED490F" w:rsidRPr="003B100F">
              <w:rPr>
                <w:rFonts w:ascii="GHEA Grapalat" w:hAnsi="GHEA Grapalat" w:cs="Sylfaen"/>
                <w:bCs/>
                <w:sz w:val="24"/>
                <w:szCs w:val="24"/>
                <w:lang w:val="hy-AM"/>
              </w:rPr>
              <w:t>ձևաչափով</w:t>
            </w:r>
            <w:proofErr w:type="spellEnd"/>
            <w:r w:rsidR="00ED490F" w:rsidRPr="003B100F">
              <w:rPr>
                <w:rFonts w:ascii="GHEA Grapalat" w:hAnsi="GHEA Grapalat" w:cs="Sylfaen"/>
                <w:bCs/>
                <w:sz w:val="24"/>
                <w:szCs w:val="24"/>
                <w:lang w:val="hy-AM"/>
              </w:rPr>
              <w:t xml:space="preserve">: </w:t>
            </w:r>
          </w:p>
          <w:p w:rsidR="00ED490F" w:rsidRPr="003B100F" w:rsidRDefault="00BE38A5" w:rsidP="00BE38A5">
            <w:pPr>
              <w:spacing w:after="0" w:line="240" w:lineRule="auto"/>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 xml:space="preserve">    </w:t>
            </w:r>
            <w:r w:rsidR="00ED490F" w:rsidRPr="003B100F">
              <w:rPr>
                <w:rFonts w:ascii="GHEA Grapalat" w:eastAsia="Times New Roman" w:hAnsi="GHEA Grapalat"/>
                <w:sz w:val="24"/>
                <w:szCs w:val="24"/>
                <w:lang w:val="hy-AM" w:eastAsia="ru-RU"/>
              </w:rPr>
              <w:t xml:space="preserve">Ակտիվացել են քաղաքական երկխոսությունը, միջխորհրդարանական հարաբերությունները: Սերտ համագործակցություն է իրականացվում միջազգային կառույցների շրջանակներում: </w:t>
            </w:r>
            <w:r w:rsidR="00ED490F" w:rsidRPr="003B100F">
              <w:rPr>
                <w:rFonts w:ascii="GHEA Grapalat" w:hAnsi="GHEA Grapalat"/>
                <w:sz w:val="24"/>
                <w:szCs w:val="24"/>
                <w:lang w:val="hy-AM"/>
              </w:rPr>
              <w:tab/>
            </w:r>
          </w:p>
          <w:p w:rsidR="00ED490F" w:rsidRPr="003B100F" w:rsidRDefault="00BE38A5" w:rsidP="00BE38A5">
            <w:pPr>
              <w:spacing w:after="0" w:line="240" w:lineRule="auto"/>
              <w:jc w:val="both"/>
              <w:rPr>
                <w:rFonts w:ascii="GHEA Grapalat" w:hAnsi="GHEA Grapalat" w:cs="Arial"/>
                <w:sz w:val="24"/>
                <w:szCs w:val="24"/>
                <w:lang w:val="hy-AM"/>
              </w:rPr>
            </w:pPr>
            <w:r>
              <w:rPr>
                <w:rFonts w:ascii="GHEA Grapalat" w:hAnsi="GHEA Grapalat"/>
                <w:sz w:val="24"/>
                <w:szCs w:val="24"/>
                <w:lang w:val="hy-AM"/>
              </w:rPr>
              <w:t xml:space="preserve">    </w:t>
            </w:r>
            <w:proofErr w:type="spellStart"/>
            <w:r w:rsidR="00ED490F" w:rsidRPr="003B100F">
              <w:rPr>
                <w:rFonts w:ascii="GHEA Grapalat" w:hAnsi="GHEA Grapalat"/>
                <w:sz w:val="24"/>
                <w:szCs w:val="24"/>
                <w:lang w:val="hy-AM"/>
              </w:rPr>
              <w:t>Եվրասիական</w:t>
            </w:r>
            <w:proofErr w:type="spellEnd"/>
            <w:r w:rsidR="00ED490F" w:rsidRPr="003B100F">
              <w:rPr>
                <w:rFonts w:ascii="GHEA Grapalat" w:hAnsi="GHEA Grapalat"/>
                <w:sz w:val="24"/>
                <w:szCs w:val="24"/>
                <w:lang w:val="hy-AM"/>
              </w:rPr>
              <w:t xml:space="preserve"> տնտեսական միության և իր անդամ պետությունների՝ մի կողմից և Սերբիայի Հանրապետության՝ մյուս կողմից, </w:t>
            </w:r>
            <w:proofErr w:type="spellStart"/>
            <w:r w:rsidR="00ED490F" w:rsidRPr="003B100F">
              <w:rPr>
                <w:rFonts w:ascii="GHEA Grapalat" w:hAnsi="GHEA Grapalat"/>
                <w:sz w:val="24"/>
                <w:szCs w:val="24"/>
                <w:lang w:val="hy-AM"/>
              </w:rPr>
              <w:t>միջև</w:t>
            </w:r>
            <w:proofErr w:type="spellEnd"/>
            <w:r w:rsidR="00ED490F" w:rsidRPr="003B100F">
              <w:rPr>
                <w:rFonts w:ascii="GHEA Grapalat" w:hAnsi="GHEA Grapalat"/>
                <w:sz w:val="24"/>
                <w:szCs w:val="24"/>
                <w:lang w:val="hy-AM"/>
              </w:rPr>
              <w:t xml:space="preserve"> ազատ </w:t>
            </w:r>
            <w:proofErr w:type="spellStart"/>
            <w:r w:rsidR="00ED490F" w:rsidRPr="003B100F">
              <w:rPr>
                <w:rFonts w:ascii="GHEA Grapalat" w:hAnsi="GHEA Grapalat"/>
                <w:sz w:val="24"/>
                <w:szCs w:val="24"/>
                <w:lang w:val="hy-AM"/>
              </w:rPr>
              <w:t>առևտրի</w:t>
            </w:r>
            <w:proofErr w:type="spellEnd"/>
            <w:r w:rsidR="00ED490F" w:rsidRPr="003B100F">
              <w:rPr>
                <w:rFonts w:ascii="GHEA Grapalat" w:hAnsi="GHEA Grapalat"/>
                <w:sz w:val="24"/>
                <w:szCs w:val="24"/>
                <w:lang w:val="hy-AM"/>
              </w:rPr>
              <w:t xml:space="preserve"> մասին համաձայնագրի (այսուհետ՝ </w:t>
            </w:r>
            <w:r w:rsidR="00ED490F" w:rsidRPr="003B100F">
              <w:rPr>
                <w:rFonts w:ascii="GHEA Grapalat" w:hAnsi="GHEA Grapalat" w:cs="Arial"/>
                <w:sz w:val="24"/>
                <w:szCs w:val="24"/>
                <w:lang w:val="hy-AM"/>
              </w:rPr>
              <w:t xml:space="preserve">Համաձայնագիր) նպատակն է նոր </w:t>
            </w:r>
            <w:proofErr w:type="spellStart"/>
            <w:r w:rsidR="00ED490F" w:rsidRPr="003B100F">
              <w:rPr>
                <w:rFonts w:ascii="GHEA Grapalat" w:hAnsi="GHEA Grapalat" w:cs="Arial"/>
                <w:sz w:val="24"/>
                <w:szCs w:val="24"/>
                <w:lang w:val="hy-AM"/>
              </w:rPr>
              <w:t>առևտրային</w:t>
            </w:r>
            <w:proofErr w:type="spellEnd"/>
            <w:r w:rsidR="00ED490F" w:rsidRPr="003B100F">
              <w:rPr>
                <w:rFonts w:ascii="GHEA Grapalat" w:hAnsi="GHEA Grapalat" w:cs="Arial"/>
                <w:sz w:val="24"/>
                <w:szCs w:val="24"/>
                <w:lang w:val="hy-AM"/>
              </w:rPr>
              <w:t xml:space="preserve"> հարաբերությունների ստեղծումը, որի ստորագրման </w:t>
            </w:r>
            <w:r w:rsidR="00ED490F" w:rsidRPr="003B100F">
              <w:rPr>
                <w:rFonts w:ascii="GHEA Grapalat" w:hAnsi="GHEA Grapalat" w:cs="Arial"/>
                <w:sz w:val="24"/>
                <w:szCs w:val="24"/>
                <w:lang w:val="hy-AM"/>
              </w:rPr>
              <w:lastRenderedPageBreak/>
              <w:t xml:space="preserve">արդյունքում կընդլայնվի համաձայնագրի կողմ հանդիսացող երկրների շուկաների արտոնյալ պայմաններով </w:t>
            </w:r>
            <w:proofErr w:type="spellStart"/>
            <w:r w:rsidR="00ED490F" w:rsidRPr="003B100F">
              <w:rPr>
                <w:rFonts w:ascii="GHEA Grapalat" w:hAnsi="GHEA Grapalat" w:cs="Arial"/>
                <w:sz w:val="24"/>
                <w:szCs w:val="24"/>
                <w:lang w:val="hy-AM"/>
              </w:rPr>
              <w:t>հասանելիությունը</w:t>
            </w:r>
            <w:proofErr w:type="spellEnd"/>
            <w:r w:rsidR="00ED490F" w:rsidRPr="003B100F">
              <w:rPr>
                <w:rFonts w:ascii="GHEA Grapalat" w:hAnsi="GHEA Grapalat" w:cs="Arial"/>
                <w:sz w:val="24"/>
                <w:szCs w:val="24"/>
                <w:lang w:val="hy-AM"/>
              </w:rPr>
              <w:t xml:space="preserve">: </w:t>
            </w:r>
          </w:p>
          <w:p w:rsidR="00ED490F" w:rsidRPr="003B100F" w:rsidRDefault="00BE38A5" w:rsidP="00BE38A5">
            <w:pPr>
              <w:spacing w:after="0" w:line="240" w:lineRule="auto"/>
              <w:jc w:val="both"/>
              <w:rPr>
                <w:rFonts w:ascii="GHEA Grapalat" w:hAnsi="GHEA Grapalat" w:cs="Arial"/>
                <w:sz w:val="24"/>
                <w:szCs w:val="24"/>
                <w:lang w:val="hy-AM"/>
              </w:rPr>
            </w:pPr>
            <w:r>
              <w:rPr>
                <w:rFonts w:ascii="GHEA Grapalat" w:hAnsi="GHEA Grapalat" w:cs="Arial"/>
                <w:sz w:val="24"/>
                <w:szCs w:val="24"/>
                <w:lang w:val="hy-AM"/>
              </w:rPr>
              <w:t xml:space="preserve">    </w:t>
            </w:r>
            <w:r w:rsidR="00ED490F" w:rsidRPr="003B100F">
              <w:rPr>
                <w:rFonts w:ascii="GHEA Grapalat" w:hAnsi="GHEA Grapalat" w:cs="Arial"/>
                <w:sz w:val="24"/>
                <w:szCs w:val="24"/>
                <w:lang w:val="hy-AM"/>
              </w:rPr>
              <w:t xml:space="preserve">Համաձայնագրի ստորագրումը կնպաստի Հայաստանի և Սերբիայի </w:t>
            </w:r>
            <w:proofErr w:type="spellStart"/>
            <w:r w:rsidR="00ED490F" w:rsidRPr="003B100F">
              <w:rPr>
                <w:rFonts w:ascii="GHEA Grapalat" w:hAnsi="GHEA Grapalat" w:cs="Arial"/>
                <w:sz w:val="24"/>
                <w:szCs w:val="24"/>
                <w:lang w:val="hy-AM"/>
              </w:rPr>
              <w:t>միջև</w:t>
            </w:r>
            <w:proofErr w:type="spellEnd"/>
            <w:r w:rsidR="00ED490F" w:rsidRPr="003B100F">
              <w:rPr>
                <w:rFonts w:ascii="GHEA Grapalat" w:hAnsi="GHEA Grapalat" w:cs="Arial"/>
                <w:sz w:val="24"/>
                <w:szCs w:val="24"/>
                <w:lang w:val="hy-AM"/>
              </w:rPr>
              <w:t xml:space="preserve"> </w:t>
            </w:r>
            <w:proofErr w:type="spellStart"/>
            <w:r w:rsidR="00ED490F" w:rsidRPr="003B100F">
              <w:rPr>
                <w:rFonts w:ascii="GHEA Grapalat" w:hAnsi="GHEA Grapalat" w:cs="Arial"/>
                <w:sz w:val="24"/>
                <w:szCs w:val="24"/>
                <w:lang w:val="hy-AM"/>
              </w:rPr>
              <w:t>առևտրատնտեսական</w:t>
            </w:r>
            <w:proofErr w:type="spellEnd"/>
            <w:r w:rsidR="00ED490F" w:rsidRPr="003B100F">
              <w:rPr>
                <w:rFonts w:ascii="GHEA Grapalat" w:hAnsi="GHEA Grapalat" w:cs="Arial"/>
                <w:sz w:val="24"/>
                <w:szCs w:val="24"/>
                <w:lang w:val="hy-AM"/>
              </w:rPr>
              <w:t xml:space="preserve"> համագործակցության զարգացմանը, ծախսերի նվազեցմանն ու ապրանքների տեղաշարժը խոչընդոտող հանգամանքների վերացմանը և կապահովի անդամ երկրների ապրանքների մուտքը սերբական շուկա:  </w:t>
            </w:r>
          </w:p>
          <w:p w:rsidR="00ED490F" w:rsidRPr="003B100F" w:rsidRDefault="00BE38A5" w:rsidP="003B100F">
            <w:pPr>
              <w:spacing w:after="0" w:line="240" w:lineRule="auto"/>
              <w:jc w:val="both"/>
              <w:rPr>
                <w:rFonts w:ascii="GHEA Grapalat" w:eastAsia="Times New Roman" w:hAnsi="GHEA Grapalat"/>
                <w:sz w:val="24"/>
                <w:szCs w:val="24"/>
                <w:lang w:val="hy-AM"/>
              </w:rPr>
            </w:pPr>
            <w:r>
              <w:rPr>
                <w:rFonts w:ascii="GHEA Grapalat" w:hAnsi="GHEA Grapalat" w:cs="Arial"/>
                <w:sz w:val="24"/>
                <w:szCs w:val="24"/>
                <w:lang w:val="hy-AM"/>
              </w:rPr>
              <w:t xml:space="preserve">     </w:t>
            </w:r>
            <w:r w:rsidR="00ED490F" w:rsidRPr="003B100F">
              <w:rPr>
                <w:rFonts w:ascii="GHEA Grapalat" w:hAnsi="GHEA Grapalat" w:cs="Arial"/>
                <w:sz w:val="24"/>
                <w:szCs w:val="24"/>
                <w:lang w:val="hy-AM"/>
              </w:rPr>
              <w:t>Ելնելով</w:t>
            </w:r>
            <w:r w:rsidR="00ED490F" w:rsidRPr="003B100F">
              <w:rPr>
                <w:rFonts w:ascii="GHEA Grapalat" w:hAnsi="GHEA Grapalat"/>
                <w:sz w:val="24"/>
                <w:szCs w:val="24"/>
                <w:lang w:val="hy-AM"/>
              </w:rPr>
              <w:t xml:space="preserve"> </w:t>
            </w:r>
            <w:r w:rsidR="00ED490F" w:rsidRPr="003B100F">
              <w:rPr>
                <w:rFonts w:ascii="GHEA Grapalat" w:hAnsi="GHEA Grapalat" w:cs="Arial"/>
                <w:sz w:val="24"/>
                <w:szCs w:val="24"/>
                <w:lang w:val="hy-AM"/>
              </w:rPr>
              <w:t>վերոնշյալից՝</w:t>
            </w:r>
            <w:r w:rsidR="00ED490F" w:rsidRPr="003B100F">
              <w:rPr>
                <w:rFonts w:ascii="GHEA Grapalat" w:hAnsi="GHEA Grapalat"/>
                <w:sz w:val="24"/>
                <w:szCs w:val="24"/>
                <w:lang w:val="hy-AM"/>
              </w:rPr>
              <w:t xml:space="preserve"> </w:t>
            </w:r>
            <w:r w:rsidR="00ED490F" w:rsidRPr="003B100F">
              <w:rPr>
                <w:rFonts w:ascii="GHEA Grapalat" w:hAnsi="GHEA Grapalat" w:cs="Arial"/>
                <w:sz w:val="24"/>
                <w:szCs w:val="24"/>
                <w:lang w:val="hy-AM"/>
              </w:rPr>
              <w:t>ՀՀ</w:t>
            </w:r>
            <w:r w:rsidR="00ED490F" w:rsidRPr="003B100F">
              <w:rPr>
                <w:rFonts w:ascii="GHEA Grapalat" w:hAnsi="GHEA Grapalat"/>
                <w:sz w:val="24"/>
                <w:szCs w:val="24"/>
                <w:lang w:val="hy-AM"/>
              </w:rPr>
              <w:t xml:space="preserve"> </w:t>
            </w:r>
            <w:r w:rsidR="00ED490F" w:rsidRPr="003B100F">
              <w:rPr>
                <w:rFonts w:ascii="GHEA Grapalat" w:hAnsi="GHEA Grapalat" w:cs="Arial"/>
                <w:sz w:val="24"/>
                <w:szCs w:val="24"/>
                <w:lang w:val="hy-AM"/>
              </w:rPr>
              <w:t>արտաքին</w:t>
            </w:r>
            <w:r w:rsidR="00ED490F" w:rsidRPr="003B100F">
              <w:rPr>
                <w:rFonts w:ascii="GHEA Grapalat" w:hAnsi="GHEA Grapalat"/>
                <w:sz w:val="24"/>
                <w:szCs w:val="24"/>
                <w:lang w:val="hy-AM"/>
              </w:rPr>
              <w:t xml:space="preserve"> </w:t>
            </w:r>
            <w:r w:rsidR="00ED490F" w:rsidRPr="003B100F">
              <w:rPr>
                <w:rFonts w:ascii="GHEA Grapalat" w:hAnsi="GHEA Grapalat" w:cs="Arial"/>
                <w:sz w:val="24"/>
                <w:szCs w:val="24"/>
                <w:lang w:val="hy-AM"/>
              </w:rPr>
              <w:t>գործերի</w:t>
            </w:r>
            <w:r w:rsidR="00ED490F" w:rsidRPr="003B100F">
              <w:rPr>
                <w:rFonts w:ascii="GHEA Grapalat" w:hAnsi="GHEA Grapalat"/>
                <w:sz w:val="24"/>
                <w:szCs w:val="24"/>
                <w:lang w:val="hy-AM"/>
              </w:rPr>
              <w:t xml:space="preserve"> </w:t>
            </w:r>
            <w:r w:rsidR="00ED490F" w:rsidRPr="003B100F">
              <w:rPr>
                <w:rFonts w:ascii="GHEA Grapalat" w:hAnsi="GHEA Grapalat" w:cs="Arial"/>
                <w:sz w:val="24"/>
                <w:szCs w:val="24"/>
                <w:lang w:val="hy-AM"/>
              </w:rPr>
              <w:t>նախարարությունը</w:t>
            </w:r>
            <w:r w:rsidR="00ED490F" w:rsidRPr="003B100F">
              <w:rPr>
                <w:rFonts w:ascii="GHEA Grapalat" w:hAnsi="GHEA Grapalat"/>
                <w:sz w:val="24"/>
                <w:szCs w:val="24"/>
                <w:lang w:val="hy-AM"/>
              </w:rPr>
              <w:t xml:space="preserve"> </w:t>
            </w:r>
            <w:r w:rsidR="00ED490F" w:rsidRPr="003B100F">
              <w:rPr>
                <w:rFonts w:ascii="GHEA Grapalat" w:hAnsi="GHEA Grapalat" w:cs="Arial"/>
                <w:sz w:val="24"/>
                <w:szCs w:val="24"/>
                <w:lang w:val="hy-AM"/>
              </w:rPr>
              <w:t>նպատակահարմար</w:t>
            </w:r>
            <w:r w:rsidR="00ED490F" w:rsidRPr="003B100F">
              <w:rPr>
                <w:rFonts w:ascii="GHEA Grapalat" w:hAnsi="GHEA Grapalat"/>
                <w:sz w:val="24"/>
                <w:szCs w:val="24"/>
                <w:lang w:val="hy-AM"/>
              </w:rPr>
              <w:t xml:space="preserve"> </w:t>
            </w:r>
            <w:r w:rsidR="00ED490F" w:rsidRPr="003B100F">
              <w:rPr>
                <w:rFonts w:ascii="GHEA Grapalat" w:hAnsi="GHEA Grapalat" w:cs="Arial"/>
                <w:sz w:val="24"/>
                <w:szCs w:val="24"/>
                <w:lang w:val="hy-AM"/>
              </w:rPr>
              <w:t>է</w:t>
            </w:r>
            <w:r w:rsidR="00ED490F" w:rsidRPr="003B100F">
              <w:rPr>
                <w:rFonts w:ascii="GHEA Grapalat" w:hAnsi="GHEA Grapalat"/>
                <w:sz w:val="24"/>
                <w:szCs w:val="24"/>
                <w:lang w:val="hy-AM"/>
              </w:rPr>
              <w:t xml:space="preserve"> </w:t>
            </w:r>
            <w:r w:rsidR="00ED490F" w:rsidRPr="003B100F">
              <w:rPr>
                <w:rFonts w:ascii="GHEA Grapalat" w:hAnsi="GHEA Grapalat" w:cs="Arial"/>
                <w:sz w:val="24"/>
                <w:szCs w:val="24"/>
                <w:lang w:val="hy-AM"/>
              </w:rPr>
              <w:t xml:space="preserve">գտնում </w:t>
            </w:r>
            <w:proofErr w:type="spellStart"/>
            <w:r w:rsidR="00ED490F" w:rsidRPr="003B100F">
              <w:rPr>
                <w:rFonts w:ascii="GHEA Grapalat" w:hAnsi="GHEA Grapalat"/>
                <w:sz w:val="24"/>
                <w:szCs w:val="24"/>
                <w:lang w:val="hy-AM"/>
              </w:rPr>
              <w:t>Եվրասիական</w:t>
            </w:r>
            <w:proofErr w:type="spellEnd"/>
            <w:r w:rsidR="00ED490F" w:rsidRPr="003B100F">
              <w:rPr>
                <w:rFonts w:ascii="GHEA Grapalat" w:hAnsi="GHEA Grapalat"/>
                <w:sz w:val="24"/>
                <w:szCs w:val="24"/>
                <w:lang w:val="hy-AM"/>
              </w:rPr>
              <w:t xml:space="preserve"> տնտեսական միության և իր անդամ պետությունների՝ մի կողմից և Սերբիայի Հանրապետության՝ մյուս կողմից, </w:t>
            </w:r>
            <w:proofErr w:type="spellStart"/>
            <w:r w:rsidR="00ED490F" w:rsidRPr="003B100F">
              <w:rPr>
                <w:rFonts w:ascii="GHEA Grapalat" w:hAnsi="GHEA Grapalat"/>
                <w:sz w:val="24"/>
                <w:szCs w:val="24"/>
                <w:lang w:val="hy-AM"/>
              </w:rPr>
              <w:t>միջև</w:t>
            </w:r>
            <w:proofErr w:type="spellEnd"/>
            <w:r w:rsidR="00ED490F" w:rsidRPr="003B100F">
              <w:rPr>
                <w:rFonts w:ascii="GHEA Grapalat" w:hAnsi="GHEA Grapalat"/>
                <w:sz w:val="24"/>
                <w:szCs w:val="24"/>
                <w:lang w:val="hy-AM"/>
              </w:rPr>
              <w:t xml:space="preserve"> ազատ </w:t>
            </w:r>
            <w:proofErr w:type="spellStart"/>
            <w:r w:rsidR="00ED490F" w:rsidRPr="003B100F">
              <w:rPr>
                <w:rFonts w:ascii="GHEA Grapalat" w:hAnsi="GHEA Grapalat"/>
                <w:sz w:val="24"/>
                <w:szCs w:val="24"/>
                <w:lang w:val="hy-AM"/>
              </w:rPr>
              <w:t>առևտրի</w:t>
            </w:r>
            <w:proofErr w:type="spellEnd"/>
            <w:r w:rsidR="00ED490F" w:rsidRPr="003B100F">
              <w:rPr>
                <w:rFonts w:ascii="GHEA Grapalat" w:hAnsi="GHEA Grapalat"/>
                <w:sz w:val="24"/>
                <w:szCs w:val="24"/>
                <w:lang w:val="hy-AM"/>
              </w:rPr>
              <w:t xml:space="preserve"> մասին համաձայնագրի</w:t>
            </w:r>
            <w:r w:rsidR="00ED490F" w:rsidRPr="003B100F">
              <w:rPr>
                <w:rFonts w:ascii="GHEA Grapalat" w:hAnsi="GHEA Grapalat" w:cs="Arial"/>
                <w:sz w:val="24"/>
                <w:szCs w:val="24"/>
                <w:lang w:val="hy-AM"/>
              </w:rPr>
              <w:t xml:space="preserve"> ստորագրումը</w:t>
            </w:r>
            <w:r w:rsidR="00ED490F" w:rsidRPr="003B100F">
              <w:rPr>
                <w:rFonts w:ascii="GHEA Grapalat" w:hAnsi="GHEA Grapalat"/>
                <w:sz w:val="24"/>
                <w:szCs w:val="24"/>
                <w:lang w:val="hy-AM"/>
              </w:rPr>
              <w:t>:</w:t>
            </w:r>
          </w:p>
        </w:tc>
        <w:tc>
          <w:tcPr>
            <w:tcW w:w="3060" w:type="dxa"/>
            <w:tcBorders>
              <w:top w:val="nil"/>
              <w:left w:val="nil"/>
              <w:bottom w:val="single" w:sz="4" w:space="0" w:color="auto"/>
              <w:right w:val="single" w:sz="4" w:space="0" w:color="auto"/>
            </w:tcBorders>
            <w:noWrap/>
            <w:vAlign w:val="center"/>
            <w:hideMark/>
          </w:tcPr>
          <w:p w:rsidR="00024D67" w:rsidRPr="003B100F" w:rsidRDefault="00ED490F" w:rsidP="00024D67">
            <w:pPr>
              <w:spacing w:after="0" w:line="240" w:lineRule="auto"/>
              <w:rPr>
                <w:rFonts w:ascii="GHEA Grapalat" w:eastAsia="Times New Roman" w:hAnsi="GHEA Grapalat"/>
                <w:color w:val="000000"/>
                <w:sz w:val="24"/>
                <w:szCs w:val="24"/>
                <w:lang w:val="hy-AM"/>
              </w:rPr>
            </w:pPr>
            <w:r w:rsidRPr="003B100F">
              <w:rPr>
                <w:rFonts w:ascii="GHEA Grapalat" w:eastAsia="Times New Roman" w:hAnsi="GHEA Grapalat"/>
                <w:color w:val="000000"/>
                <w:sz w:val="24"/>
                <w:szCs w:val="24"/>
                <w:lang w:val="hy-AM"/>
              </w:rPr>
              <w:lastRenderedPageBreak/>
              <w:t>Ընդունվել է ի գիտություն</w:t>
            </w:r>
          </w:p>
        </w:tc>
        <w:tc>
          <w:tcPr>
            <w:tcW w:w="2414" w:type="dxa"/>
            <w:tcBorders>
              <w:top w:val="nil"/>
              <w:left w:val="nil"/>
              <w:bottom w:val="single" w:sz="4" w:space="0" w:color="auto"/>
              <w:right w:val="single" w:sz="4" w:space="0" w:color="auto"/>
            </w:tcBorders>
            <w:vAlign w:val="center"/>
          </w:tcPr>
          <w:p w:rsidR="00024D67" w:rsidRPr="003B100F" w:rsidRDefault="00024D67" w:rsidP="00024D67">
            <w:pPr>
              <w:spacing w:after="0" w:line="240" w:lineRule="auto"/>
              <w:rPr>
                <w:rFonts w:ascii="GHEA Grapalat" w:eastAsia="Times New Roman" w:hAnsi="GHEA Grapalat"/>
                <w:color w:val="000000"/>
                <w:sz w:val="24"/>
                <w:szCs w:val="24"/>
                <w:lang w:val="hy-AM"/>
              </w:rPr>
            </w:pPr>
          </w:p>
        </w:tc>
      </w:tr>
      <w:tr w:rsidR="00BE38A5" w:rsidRPr="003B100F" w:rsidTr="003B100F">
        <w:trPr>
          <w:trHeight w:val="719"/>
        </w:trPr>
        <w:tc>
          <w:tcPr>
            <w:tcW w:w="556" w:type="dxa"/>
            <w:tcBorders>
              <w:top w:val="nil"/>
              <w:left w:val="single" w:sz="4" w:space="0" w:color="auto"/>
              <w:bottom w:val="single" w:sz="4" w:space="0" w:color="000000"/>
              <w:right w:val="single" w:sz="4" w:space="0" w:color="auto"/>
            </w:tcBorders>
            <w:noWrap/>
            <w:vAlign w:val="center"/>
            <w:hideMark/>
          </w:tcPr>
          <w:p w:rsidR="006166D1" w:rsidRPr="003B100F" w:rsidRDefault="006166D1" w:rsidP="00024D67">
            <w:pPr>
              <w:spacing w:after="0" w:line="240" w:lineRule="auto"/>
              <w:rPr>
                <w:rFonts w:ascii="GHEA Grapalat" w:eastAsia="Times New Roman" w:hAnsi="GHEA Grapalat"/>
                <w:color w:val="000000"/>
                <w:sz w:val="24"/>
                <w:szCs w:val="24"/>
              </w:rPr>
            </w:pPr>
            <w:r w:rsidRPr="003B100F">
              <w:rPr>
                <w:rFonts w:ascii="GHEA Grapalat" w:eastAsia="Times New Roman" w:hAnsi="GHEA Grapalat"/>
                <w:color w:val="000000"/>
                <w:sz w:val="24"/>
                <w:szCs w:val="24"/>
              </w:rPr>
              <w:lastRenderedPageBreak/>
              <w:t>2.</w:t>
            </w:r>
          </w:p>
        </w:tc>
        <w:tc>
          <w:tcPr>
            <w:tcW w:w="3854" w:type="dxa"/>
            <w:tcBorders>
              <w:top w:val="nil"/>
              <w:left w:val="nil"/>
              <w:bottom w:val="single" w:sz="4" w:space="0" w:color="000000"/>
              <w:right w:val="single" w:sz="4" w:space="0" w:color="auto"/>
            </w:tcBorders>
            <w:noWrap/>
            <w:vAlign w:val="center"/>
            <w:hideMark/>
          </w:tcPr>
          <w:p w:rsidR="006166D1" w:rsidRPr="003B100F" w:rsidRDefault="006166D1" w:rsidP="008830EC">
            <w:pPr>
              <w:spacing w:after="0" w:line="240" w:lineRule="auto"/>
              <w:rPr>
                <w:rFonts w:ascii="GHEA Grapalat" w:eastAsia="Times New Roman" w:hAnsi="GHEA Grapalat"/>
                <w:sz w:val="24"/>
                <w:szCs w:val="24"/>
                <w:lang w:val="hy-AM"/>
              </w:rPr>
            </w:pPr>
            <w:r w:rsidRPr="003B100F">
              <w:rPr>
                <w:rFonts w:ascii="GHEA Grapalat" w:eastAsia="Times New Roman" w:hAnsi="GHEA Grapalat"/>
                <w:sz w:val="24"/>
                <w:szCs w:val="24"/>
                <w:lang w:val="hy-AM"/>
              </w:rPr>
              <w:t>ՀՀ արդարադատության նախարարություն,</w:t>
            </w:r>
          </w:p>
          <w:p w:rsidR="006166D1" w:rsidRPr="003B100F" w:rsidRDefault="006166D1" w:rsidP="006166D1">
            <w:pPr>
              <w:spacing w:after="0" w:line="240" w:lineRule="auto"/>
              <w:rPr>
                <w:rFonts w:ascii="GHEA Grapalat" w:eastAsia="Times New Roman" w:hAnsi="GHEA Grapalat"/>
                <w:sz w:val="24"/>
                <w:szCs w:val="24"/>
                <w:lang w:val="hy-AM"/>
              </w:rPr>
            </w:pPr>
            <w:r w:rsidRPr="003B100F">
              <w:rPr>
                <w:rFonts w:ascii="GHEA Grapalat" w:eastAsia="Times New Roman" w:hAnsi="GHEA Grapalat"/>
                <w:sz w:val="24"/>
                <w:szCs w:val="24"/>
                <w:lang w:val="hy-AM"/>
              </w:rPr>
              <w:t xml:space="preserve">29.07.2019թ. թիվ </w:t>
            </w:r>
            <w:r w:rsidRPr="003B100F">
              <w:rPr>
                <w:rFonts w:ascii="GHEA Grapalat" w:hAnsi="GHEA Grapalat"/>
                <w:sz w:val="24"/>
                <w:szCs w:val="24"/>
              </w:rPr>
              <w:t>01/14.2/16903-2019</w:t>
            </w:r>
            <w:r w:rsidRPr="003B100F">
              <w:rPr>
                <w:rFonts w:ascii="GHEA Grapalat" w:hAnsi="GHEA Grapalat"/>
                <w:sz w:val="24"/>
                <w:szCs w:val="24"/>
                <w:lang w:val="hy-AM"/>
              </w:rPr>
              <w:t xml:space="preserve"> գ</w:t>
            </w:r>
            <w:r w:rsidRPr="003B100F">
              <w:rPr>
                <w:rFonts w:ascii="GHEA Grapalat" w:eastAsia="Times New Roman" w:hAnsi="GHEA Grapalat"/>
                <w:sz w:val="24"/>
                <w:szCs w:val="24"/>
                <w:lang w:val="hy-AM"/>
              </w:rPr>
              <w:t xml:space="preserve">րություն </w:t>
            </w:r>
          </w:p>
        </w:tc>
        <w:tc>
          <w:tcPr>
            <w:tcW w:w="4680" w:type="dxa"/>
            <w:tcBorders>
              <w:top w:val="nil"/>
              <w:left w:val="nil"/>
              <w:bottom w:val="single" w:sz="4" w:space="0" w:color="auto"/>
              <w:right w:val="single" w:sz="4" w:space="0" w:color="auto"/>
            </w:tcBorders>
            <w:noWrap/>
            <w:vAlign w:val="center"/>
            <w:hideMark/>
          </w:tcPr>
          <w:p w:rsidR="006166D1" w:rsidRPr="003B100F" w:rsidRDefault="003B100F" w:rsidP="003B100F">
            <w:pPr>
              <w:spacing w:after="0" w:line="240" w:lineRule="auto"/>
              <w:ind w:right="29"/>
              <w:jc w:val="both"/>
              <w:rPr>
                <w:rFonts w:ascii="GHEA Grapalat" w:hAnsi="GHEA Grapalat" w:cs="Sylfaen"/>
                <w:sz w:val="24"/>
                <w:szCs w:val="24"/>
                <w:lang w:val="hy-AM"/>
              </w:rPr>
            </w:pPr>
            <w:r>
              <w:rPr>
                <w:rFonts w:ascii="GHEA Grapalat" w:hAnsi="GHEA Grapalat" w:cs="Sylfaen"/>
                <w:sz w:val="24"/>
                <w:szCs w:val="24"/>
                <w:lang w:val="hy-AM"/>
              </w:rPr>
              <w:t xml:space="preserve">  </w:t>
            </w:r>
            <w:r w:rsidR="00BE38A5">
              <w:rPr>
                <w:rFonts w:ascii="GHEA Grapalat" w:hAnsi="GHEA Grapalat" w:cs="Sylfaen"/>
                <w:sz w:val="24"/>
                <w:szCs w:val="24"/>
                <w:lang w:val="hy-AM"/>
              </w:rPr>
              <w:t xml:space="preserve"> </w:t>
            </w:r>
            <w:r w:rsidR="006166D1" w:rsidRPr="003B100F">
              <w:rPr>
                <w:rFonts w:ascii="GHEA Grapalat" w:hAnsi="GHEA Grapalat" w:cs="Sylfaen"/>
                <w:sz w:val="24"/>
                <w:szCs w:val="24"/>
                <w:lang w:val="hy-AM"/>
              </w:rPr>
              <w:t>Ի պատասխան Ձեր 2019թ. հուլիսի 18-ի թիվ 01/15.4/6577-19 գրության և համաձայն</w:t>
            </w:r>
            <w:r w:rsidR="00BE38A5">
              <w:rPr>
                <w:rFonts w:ascii="GHEA Grapalat" w:hAnsi="GHEA Grapalat" w:cs="Sylfaen"/>
                <w:sz w:val="24"/>
                <w:szCs w:val="24"/>
                <w:lang w:val="hy-AM"/>
              </w:rPr>
              <w:t xml:space="preserve"> </w:t>
            </w:r>
            <w:r w:rsidR="006166D1" w:rsidRPr="003B100F">
              <w:rPr>
                <w:rFonts w:ascii="GHEA Grapalat" w:hAnsi="GHEA Grapalat" w:cs="Sylfaen"/>
                <w:sz w:val="24"/>
                <w:szCs w:val="24"/>
                <w:lang w:val="hy-AM"/>
              </w:rPr>
              <w:t>«Միջազգային պայմանագրերի մասին» ՀՀ օրենքի 5-րդ հոդվածի 3-րդ մասի դրույթների՝ Ձեզ ենք ներկայացնում «</w:t>
            </w:r>
            <w:proofErr w:type="spellStart"/>
            <w:r w:rsidR="006166D1" w:rsidRPr="003B100F">
              <w:rPr>
                <w:rFonts w:ascii="GHEA Grapalat" w:hAnsi="GHEA Grapalat" w:cs="Sylfaen"/>
                <w:sz w:val="24"/>
                <w:szCs w:val="24"/>
                <w:lang w:val="hy-AM"/>
              </w:rPr>
              <w:t>Եվրասիական</w:t>
            </w:r>
            <w:proofErr w:type="spellEnd"/>
            <w:r w:rsidR="006166D1" w:rsidRPr="003B100F">
              <w:rPr>
                <w:rFonts w:ascii="GHEA Grapalat" w:hAnsi="GHEA Grapalat" w:cs="Sylfaen"/>
                <w:sz w:val="24"/>
                <w:szCs w:val="24"/>
                <w:lang w:val="hy-AM"/>
              </w:rPr>
              <w:t xml:space="preserve"> տնտեսական միության և իր անդամ պետությունների՝ մի կողմից, և </w:t>
            </w:r>
            <w:r w:rsidR="006166D1" w:rsidRPr="003B100F">
              <w:rPr>
                <w:rFonts w:ascii="GHEA Grapalat" w:hAnsi="GHEA Grapalat" w:cs="Sylfaen"/>
                <w:sz w:val="24"/>
                <w:szCs w:val="24"/>
                <w:lang w:val="hy-AM"/>
              </w:rPr>
              <w:lastRenderedPageBreak/>
              <w:t xml:space="preserve">Սերբիայի Հանրապետության՝ մյուս կողմից, </w:t>
            </w:r>
            <w:proofErr w:type="spellStart"/>
            <w:r w:rsidR="006166D1" w:rsidRPr="003B100F">
              <w:rPr>
                <w:rFonts w:ascii="GHEA Grapalat" w:hAnsi="GHEA Grapalat" w:cs="Sylfaen"/>
                <w:sz w:val="24"/>
                <w:szCs w:val="24"/>
                <w:lang w:val="hy-AM"/>
              </w:rPr>
              <w:t>միջև</w:t>
            </w:r>
            <w:proofErr w:type="spellEnd"/>
            <w:r w:rsidR="006166D1" w:rsidRPr="003B100F">
              <w:rPr>
                <w:rFonts w:ascii="GHEA Grapalat" w:hAnsi="GHEA Grapalat" w:cs="Sylfaen"/>
                <w:sz w:val="24"/>
                <w:szCs w:val="24"/>
                <w:lang w:val="hy-AM"/>
              </w:rPr>
              <w:t xml:space="preserve"> ազատ </w:t>
            </w:r>
            <w:proofErr w:type="spellStart"/>
            <w:r w:rsidR="006166D1" w:rsidRPr="003B100F">
              <w:rPr>
                <w:rFonts w:ascii="GHEA Grapalat" w:hAnsi="GHEA Grapalat" w:cs="Sylfaen"/>
                <w:sz w:val="24"/>
                <w:szCs w:val="24"/>
                <w:lang w:val="hy-AM"/>
              </w:rPr>
              <w:t>առևտրի</w:t>
            </w:r>
            <w:proofErr w:type="spellEnd"/>
            <w:r w:rsidR="006166D1" w:rsidRPr="003B100F">
              <w:rPr>
                <w:rFonts w:ascii="GHEA Grapalat" w:hAnsi="GHEA Grapalat" w:cs="Sylfaen"/>
                <w:sz w:val="24"/>
                <w:szCs w:val="24"/>
                <w:lang w:val="hy-AM"/>
              </w:rPr>
              <w:t xml:space="preserve"> գոտու մասին» համաձայնագրի նախագծում Հայաստանի Հանրապետության օրենքին հակասող, օրենքի փոփոխություն կամ նոր օրենքի ընդունում նախատեսող նորմերի, ինչպես նաև նախագիծը վավերացման ենթակա դարձնող հիմքերի առկայության մասին ՀՀ արդարադատության նախարարության եզրակացությունը:</w:t>
            </w:r>
          </w:p>
          <w:p w:rsidR="006166D1" w:rsidRDefault="006166D1" w:rsidP="006166D1">
            <w:pPr>
              <w:spacing w:after="0" w:line="240" w:lineRule="auto"/>
              <w:ind w:right="29" w:firstLine="708"/>
              <w:jc w:val="both"/>
              <w:rPr>
                <w:rFonts w:ascii="GHEA Grapalat" w:hAnsi="GHEA Grapalat" w:cs="Sylfaen"/>
                <w:color w:val="000000"/>
                <w:sz w:val="24"/>
                <w:szCs w:val="24"/>
                <w:lang w:val="hy-AM"/>
              </w:rPr>
            </w:pPr>
            <w:r w:rsidRPr="003B100F">
              <w:rPr>
                <w:rFonts w:ascii="GHEA Grapalat" w:hAnsi="GHEA Grapalat" w:cs="Sylfaen"/>
                <w:color w:val="000000"/>
                <w:sz w:val="24"/>
                <w:szCs w:val="24"/>
                <w:lang w:val="hy-AM"/>
              </w:rPr>
              <w:t>Միաժամանակ հայտնում</w:t>
            </w:r>
            <w:r w:rsidRPr="003B100F">
              <w:rPr>
                <w:rFonts w:ascii="GHEA Grapalat" w:hAnsi="GHEA Grapalat" w:cs="Sylfaen"/>
                <w:color w:val="000000"/>
                <w:sz w:val="24"/>
                <w:szCs w:val="24"/>
                <w:lang w:val="af-ZA"/>
              </w:rPr>
              <w:t xml:space="preserve"> </w:t>
            </w:r>
            <w:r w:rsidRPr="003B100F">
              <w:rPr>
                <w:rFonts w:ascii="GHEA Grapalat" w:hAnsi="GHEA Grapalat" w:cs="Sylfaen"/>
                <w:color w:val="000000"/>
                <w:sz w:val="24"/>
                <w:szCs w:val="24"/>
                <w:lang w:val="hy-AM"/>
              </w:rPr>
              <w:t>ենք</w:t>
            </w:r>
            <w:r w:rsidRPr="003B100F">
              <w:rPr>
                <w:rFonts w:ascii="GHEA Grapalat" w:hAnsi="GHEA Grapalat" w:cs="Sylfaen"/>
                <w:color w:val="000000"/>
                <w:sz w:val="24"/>
                <w:szCs w:val="24"/>
                <w:lang w:val="af-ZA"/>
              </w:rPr>
              <w:t xml:space="preserve">, </w:t>
            </w:r>
            <w:r w:rsidRPr="003B100F">
              <w:rPr>
                <w:rFonts w:ascii="GHEA Grapalat" w:hAnsi="GHEA Grapalat" w:cs="Sylfaen"/>
                <w:color w:val="000000"/>
                <w:sz w:val="24"/>
                <w:szCs w:val="24"/>
                <w:lang w:val="hy-AM"/>
              </w:rPr>
              <w:t>որ</w:t>
            </w:r>
            <w:r w:rsidRPr="003B100F">
              <w:rPr>
                <w:rFonts w:ascii="GHEA Grapalat" w:hAnsi="GHEA Grapalat" w:cs="Sylfaen"/>
                <w:color w:val="000000"/>
                <w:sz w:val="24"/>
                <w:szCs w:val="24"/>
                <w:lang w:val="af-ZA"/>
              </w:rPr>
              <w:t xml:space="preserve"> </w:t>
            </w:r>
            <w:r w:rsidRPr="003B100F">
              <w:rPr>
                <w:rFonts w:ascii="GHEA Grapalat" w:hAnsi="GHEA Grapalat" w:cs="Sylfaen"/>
                <w:color w:val="000000"/>
                <w:sz w:val="24"/>
                <w:szCs w:val="24"/>
                <w:lang w:val="hy-AM"/>
              </w:rPr>
              <w:t>վերոնշյալ</w:t>
            </w:r>
            <w:r w:rsidRPr="003B100F">
              <w:rPr>
                <w:rFonts w:ascii="GHEA Grapalat" w:hAnsi="GHEA Grapalat" w:cs="Sylfaen"/>
                <w:color w:val="000000"/>
                <w:sz w:val="24"/>
                <w:szCs w:val="24"/>
                <w:lang w:val="af-ZA"/>
              </w:rPr>
              <w:t xml:space="preserve"> </w:t>
            </w:r>
            <w:r w:rsidRPr="003B100F">
              <w:rPr>
                <w:rFonts w:ascii="GHEA Grapalat" w:hAnsi="GHEA Grapalat" w:cs="Sylfaen"/>
                <w:color w:val="000000"/>
                <w:sz w:val="24"/>
                <w:szCs w:val="24"/>
                <w:lang w:val="hy-AM"/>
              </w:rPr>
              <w:t>նախագծի</w:t>
            </w:r>
            <w:r w:rsidRPr="003B100F">
              <w:rPr>
                <w:rFonts w:ascii="GHEA Grapalat" w:hAnsi="GHEA Grapalat" w:cs="Sylfaen"/>
                <w:color w:val="000000"/>
                <w:sz w:val="24"/>
                <w:szCs w:val="24"/>
                <w:lang w:val="af-ZA"/>
              </w:rPr>
              <w:t xml:space="preserve"> </w:t>
            </w:r>
            <w:r w:rsidRPr="003B100F">
              <w:rPr>
                <w:rFonts w:ascii="GHEA Grapalat" w:hAnsi="GHEA Grapalat" w:cs="Sylfaen"/>
                <w:color w:val="000000"/>
                <w:sz w:val="24"/>
                <w:szCs w:val="24"/>
                <w:lang w:val="hy-AM"/>
              </w:rPr>
              <w:t>վերաբերյալ</w:t>
            </w:r>
            <w:r w:rsidRPr="003B100F">
              <w:rPr>
                <w:rFonts w:ascii="GHEA Grapalat" w:hAnsi="GHEA Grapalat" w:cs="Sylfaen"/>
                <w:color w:val="000000"/>
                <w:sz w:val="24"/>
                <w:szCs w:val="24"/>
                <w:lang w:val="af-ZA"/>
              </w:rPr>
              <w:t xml:space="preserve"> </w:t>
            </w:r>
            <w:r w:rsidRPr="003B100F">
              <w:rPr>
                <w:rFonts w:ascii="GHEA Grapalat" w:hAnsi="GHEA Grapalat" w:cs="Sylfaen"/>
                <w:color w:val="000000"/>
                <w:sz w:val="24"/>
                <w:szCs w:val="24"/>
                <w:lang w:val="hy-AM"/>
              </w:rPr>
              <w:t>դիտողություններ</w:t>
            </w:r>
            <w:r w:rsidRPr="003B100F">
              <w:rPr>
                <w:rFonts w:ascii="GHEA Grapalat" w:hAnsi="GHEA Grapalat" w:cs="Sylfaen"/>
                <w:color w:val="000000"/>
                <w:sz w:val="24"/>
                <w:szCs w:val="24"/>
                <w:lang w:val="af-ZA"/>
              </w:rPr>
              <w:t xml:space="preserve"> </w:t>
            </w:r>
            <w:r w:rsidRPr="003B100F">
              <w:rPr>
                <w:rFonts w:ascii="GHEA Grapalat" w:hAnsi="GHEA Grapalat" w:cs="Sylfaen"/>
                <w:color w:val="000000"/>
                <w:sz w:val="24"/>
                <w:szCs w:val="24"/>
                <w:lang w:val="hy-AM"/>
              </w:rPr>
              <w:t>և</w:t>
            </w:r>
            <w:r w:rsidRPr="003B100F">
              <w:rPr>
                <w:rFonts w:ascii="GHEA Grapalat" w:hAnsi="GHEA Grapalat" w:cs="Sylfaen"/>
                <w:color w:val="000000"/>
                <w:sz w:val="24"/>
                <w:szCs w:val="24"/>
                <w:lang w:val="af-ZA"/>
              </w:rPr>
              <w:t xml:space="preserve"> </w:t>
            </w:r>
            <w:r w:rsidRPr="003B100F">
              <w:rPr>
                <w:rFonts w:ascii="GHEA Grapalat" w:hAnsi="GHEA Grapalat" w:cs="Sylfaen"/>
                <w:color w:val="000000"/>
                <w:sz w:val="24"/>
                <w:szCs w:val="24"/>
                <w:lang w:val="hy-AM"/>
              </w:rPr>
              <w:t>առաջարկություններ</w:t>
            </w:r>
            <w:r w:rsidRPr="003B100F">
              <w:rPr>
                <w:rFonts w:ascii="GHEA Grapalat" w:hAnsi="GHEA Grapalat" w:cs="Sylfaen"/>
                <w:color w:val="000000"/>
                <w:sz w:val="24"/>
                <w:szCs w:val="24"/>
                <w:lang w:val="af-ZA"/>
              </w:rPr>
              <w:t xml:space="preserve"> </w:t>
            </w:r>
            <w:r w:rsidRPr="003B100F">
              <w:rPr>
                <w:rFonts w:ascii="GHEA Grapalat" w:hAnsi="GHEA Grapalat" w:cs="Sylfaen"/>
                <w:color w:val="000000"/>
                <w:sz w:val="24"/>
                <w:szCs w:val="24"/>
                <w:lang w:val="hy-AM"/>
              </w:rPr>
              <w:t>չունենք</w:t>
            </w:r>
            <w:r w:rsidRPr="003B100F">
              <w:rPr>
                <w:rFonts w:ascii="GHEA Grapalat" w:hAnsi="GHEA Grapalat" w:cs="Sylfaen"/>
                <w:color w:val="000000"/>
                <w:sz w:val="24"/>
                <w:szCs w:val="24"/>
                <w:lang w:val="af-ZA"/>
              </w:rPr>
              <w:t>:</w:t>
            </w:r>
          </w:p>
          <w:p w:rsidR="003B100F" w:rsidRPr="003B100F" w:rsidRDefault="003B100F" w:rsidP="006166D1">
            <w:pPr>
              <w:spacing w:after="0" w:line="240" w:lineRule="auto"/>
              <w:ind w:right="29" w:firstLine="708"/>
              <w:jc w:val="both"/>
              <w:rPr>
                <w:rFonts w:ascii="GHEA Grapalat" w:hAnsi="GHEA Grapalat" w:cs="Sylfaen"/>
                <w:sz w:val="24"/>
                <w:szCs w:val="24"/>
                <w:lang w:val="hy-AM"/>
              </w:rPr>
            </w:pPr>
          </w:p>
          <w:p w:rsidR="006166D1" w:rsidRPr="003B100F" w:rsidRDefault="006166D1" w:rsidP="006166D1">
            <w:pPr>
              <w:spacing w:after="0"/>
              <w:jc w:val="center"/>
              <w:rPr>
                <w:rFonts w:ascii="GHEA Grapalat" w:hAnsi="GHEA Grapalat" w:cs="Sylfaen"/>
                <w:b/>
                <w:sz w:val="24"/>
                <w:szCs w:val="24"/>
                <w:lang w:val="af-ZA"/>
              </w:rPr>
            </w:pPr>
            <w:r w:rsidRPr="003B100F">
              <w:rPr>
                <w:rFonts w:ascii="GHEA Grapalat" w:hAnsi="GHEA Grapalat" w:cs="Sylfaen"/>
                <w:b/>
                <w:sz w:val="24"/>
                <w:szCs w:val="24"/>
              </w:rPr>
              <w:t>ՀՀ</w:t>
            </w:r>
            <w:r w:rsidRPr="003B100F">
              <w:rPr>
                <w:rFonts w:ascii="GHEA Grapalat" w:hAnsi="GHEA Grapalat" w:cs="Sylfaen"/>
                <w:b/>
                <w:sz w:val="24"/>
                <w:szCs w:val="24"/>
                <w:lang w:val="af-ZA"/>
              </w:rPr>
              <w:t xml:space="preserve"> </w:t>
            </w:r>
            <w:r w:rsidRPr="003B100F">
              <w:rPr>
                <w:rFonts w:ascii="GHEA Grapalat" w:hAnsi="GHEA Grapalat" w:cs="Sylfaen"/>
                <w:b/>
                <w:sz w:val="24"/>
                <w:szCs w:val="24"/>
              </w:rPr>
              <w:t>ԱՐԴԱՐԱԴԱՏՈՒԹՅԱՆ</w:t>
            </w:r>
            <w:r w:rsidRPr="003B100F">
              <w:rPr>
                <w:rFonts w:ascii="GHEA Grapalat" w:hAnsi="GHEA Grapalat" w:cs="Sylfaen"/>
                <w:b/>
                <w:sz w:val="24"/>
                <w:szCs w:val="24"/>
                <w:lang w:val="af-ZA"/>
              </w:rPr>
              <w:t xml:space="preserve"> </w:t>
            </w:r>
            <w:r w:rsidRPr="003B100F">
              <w:rPr>
                <w:rFonts w:ascii="GHEA Grapalat" w:hAnsi="GHEA Grapalat" w:cs="Sylfaen"/>
                <w:b/>
                <w:sz w:val="24"/>
                <w:szCs w:val="24"/>
              </w:rPr>
              <w:t>ՆԱԽԱՐԱՐՈՒԹՅԱՆ</w:t>
            </w:r>
          </w:p>
          <w:p w:rsidR="006166D1" w:rsidRPr="003B100F" w:rsidRDefault="006166D1" w:rsidP="006166D1">
            <w:pPr>
              <w:spacing w:after="0" w:line="240" w:lineRule="auto"/>
              <w:jc w:val="center"/>
              <w:rPr>
                <w:rFonts w:ascii="GHEA Grapalat" w:hAnsi="GHEA Grapalat" w:cs="Sylfaen"/>
                <w:b/>
                <w:sz w:val="24"/>
                <w:szCs w:val="24"/>
                <w:lang w:val="af-ZA"/>
              </w:rPr>
            </w:pPr>
            <w:r w:rsidRPr="003B100F">
              <w:rPr>
                <w:rFonts w:ascii="GHEA Grapalat" w:hAnsi="GHEA Grapalat" w:cs="Sylfaen"/>
                <w:b/>
                <w:sz w:val="24"/>
                <w:szCs w:val="24"/>
              </w:rPr>
              <w:t>ԵԶՐԱԿԱՑՈՒԹՅՈՒՆԸ</w:t>
            </w:r>
          </w:p>
          <w:p w:rsidR="006166D1" w:rsidRPr="003B100F" w:rsidRDefault="006166D1" w:rsidP="006166D1">
            <w:pPr>
              <w:spacing w:after="0" w:line="240" w:lineRule="auto"/>
              <w:jc w:val="center"/>
              <w:rPr>
                <w:rFonts w:ascii="GHEA Grapalat" w:hAnsi="GHEA Grapalat" w:cs="Sylfaen"/>
                <w:b/>
                <w:sz w:val="24"/>
                <w:szCs w:val="24"/>
                <w:lang w:val="af-ZA"/>
              </w:rPr>
            </w:pPr>
          </w:p>
          <w:p w:rsidR="006166D1" w:rsidRPr="003B100F" w:rsidRDefault="006166D1" w:rsidP="006166D1">
            <w:pPr>
              <w:spacing w:after="0" w:line="240" w:lineRule="auto"/>
              <w:jc w:val="center"/>
              <w:rPr>
                <w:rFonts w:ascii="GHEA Grapalat" w:hAnsi="GHEA Grapalat" w:cs="Sylfaen"/>
                <w:b/>
                <w:sz w:val="24"/>
                <w:szCs w:val="24"/>
                <w:lang w:val="af-ZA"/>
              </w:rPr>
            </w:pPr>
          </w:p>
          <w:p w:rsidR="006166D1" w:rsidRPr="003B100F" w:rsidRDefault="006166D1" w:rsidP="006166D1">
            <w:pPr>
              <w:spacing w:after="0" w:line="240" w:lineRule="auto"/>
              <w:jc w:val="center"/>
              <w:rPr>
                <w:rFonts w:ascii="GHEA Grapalat" w:hAnsi="GHEA Grapalat"/>
                <w:b/>
                <w:sz w:val="24"/>
                <w:szCs w:val="24"/>
                <w:lang w:val="hy-AM"/>
              </w:rPr>
            </w:pPr>
            <w:r w:rsidRPr="003B100F">
              <w:rPr>
                <w:rFonts w:ascii="GHEA Grapalat" w:hAnsi="GHEA Grapalat" w:cs="Sylfaen"/>
                <w:b/>
                <w:sz w:val="24"/>
                <w:szCs w:val="24"/>
                <w:lang w:val="hy-AM"/>
              </w:rPr>
              <w:t xml:space="preserve">«ԵՎՐԱՍԻԱԿԱՆ ՏՆՏԵՍԱԿԱՆ ՄԻՈՒԹՅԱՆ </w:t>
            </w:r>
            <w:r w:rsidRPr="003B100F">
              <w:rPr>
                <w:rFonts w:ascii="GHEA Grapalat" w:hAnsi="GHEA Grapalat" w:cs="Sylfaen"/>
                <w:b/>
                <w:sz w:val="24"/>
                <w:szCs w:val="24"/>
              </w:rPr>
              <w:t>ԵՎ</w:t>
            </w:r>
            <w:r w:rsidRPr="003B100F">
              <w:rPr>
                <w:rFonts w:ascii="GHEA Grapalat" w:hAnsi="GHEA Grapalat" w:cs="Sylfaen"/>
                <w:b/>
                <w:sz w:val="24"/>
                <w:szCs w:val="24"/>
                <w:lang w:val="hy-AM"/>
              </w:rPr>
              <w:t xml:space="preserve"> ԻՐ ԱՆԴԱՄ ՊԵՏՈՒԹՅՈՒՆՆԵՐԻ՝ ՄԻ ԿՈՂՄԻՑ, </w:t>
            </w:r>
            <w:r w:rsidRPr="003B100F">
              <w:rPr>
                <w:rFonts w:ascii="GHEA Grapalat" w:hAnsi="GHEA Grapalat" w:cs="Sylfaen"/>
                <w:b/>
                <w:sz w:val="24"/>
                <w:szCs w:val="24"/>
              </w:rPr>
              <w:t>ԵՎ</w:t>
            </w:r>
            <w:r w:rsidRPr="003B100F">
              <w:rPr>
                <w:rFonts w:ascii="GHEA Grapalat" w:hAnsi="GHEA Grapalat" w:cs="Sylfaen"/>
                <w:b/>
                <w:sz w:val="24"/>
                <w:szCs w:val="24"/>
                <w:lang w:val="hy-AM"/>
              </w:rPr>
              <w:t xml:space="preserve"> ՍԵՐԲԻԱՅԻ ՀԱՆՐԱՊԵՏՈՒԹՅԱՆ՝ ՄՅՈՒՍ ԿՈՂՄԻՑ, ՄԻՋ</w:t>
            </w:r>
            <w:r w:rsidRPr="003B100F">
              <w:rPr>
                <w:rFonts w:ascii="GHEA Grapalat" w:hAnsi="GHEA Grapalat" w:cs="Sylfaen"/>
                <w:b/>
                <w:sz w:val="24"/>
                <w:szCs w:val="24"/>
              </w:rPr>
              <w:t>ԵՎ</w:t>
            </w:r>
            <w:r w:rsidRPr="003B100F">
              <w:rPr>
                <w:rFonts w:ascii="GHEA Grapalat" w:hAnsi="GHEA Grapalat" w:cs="Sylfaen"/>
                <w:b/>
                <w:sz w:val="24"/>
                <w:szCs w:val="24"/>
                <w:lang w:val="hy-AM"/>
              </w:rPr>
              <w:t xml:space="preserve"> ԱԶԱՏ ԱՌ</w:t>
            </w:r>
            <w:r w:rsidRPr="003B100F">
              <w:rPr>
                <w:rFonts w:ascii="GHEA Grapalat" w:hAnsi="GHEA Grapalat" w:cs="Sylfaen"/>
                <w:b/>
                <w:sz w:val="24"/>
                <w:szCs w:val="24"/>
              </w:rPr>
              <w:t>ԵՎ</w:t>
            </w:r>
            <w:r w:rsidRPr="003B100F">
              <w:rPr>
                <w:rFonts w:ascii="GHEA Grapalat" w:hAnsi="GHEA Grapalat" w:cs="Sylfaen"/>
                <w:b/>
                <w:sz w:val="24"/>
                <w:szCs w:val="24"/>
                <w:lang w:val="hy-AM"/>
              </w:rPr>
              <w:t xml:space="preserve">ՏՐԻ ԳՈՏՈՒ ՄԱՍԻՆ» </w:t>
            </w:r>
            <w:r w:rsidRPr="003B100F">
              <w:rPr>
                <w:rFonts w:ascii="GHEA Grapalat" w:hAnsi="GHEA Grapalat"/>
                <w:b/>
                <w:sz w:val="24"/>
                <w:szCs w:val="24"/>
                <w:lang w:val="hy-AM"/>
              </w:rPr>
              <w:t xml:space="preserve">ՀԱՄԱՁԱՅՆԱԳՐԻ ՆԱԽԱԳԾՈՒՄ ՀԱՅԱՍՏԱՆԻ ՀԱՆՐԱՊԵՏՈՒԹՅԱՆ </w:t>
            </w:r>
            <w:r w:rsidRPr="003B100F">
              <w:rPr>
                <w:rFonts w:ascii="GHEA Grapalat" w:hAnsi="GHEA Grapalat"/>
                <w:b/>
                <w:sz w:val="24"/>
                <w:szCs w:val="24"/>
                <w:lang w:val="hy-AM"/>
              </w:rPr>
              <w:lastRenderedPageBreak/>
              <w:t>ՕՐԵՆՔԻՆ ՀԱԿԱՍՈՂ, ՕՐԵՆՔԻ ՓՈՓՈԽՈՒԹՅՈՒՆ ԿԱՄ ՆՈՐ ՕՐԵՆՔԻ ԸՆԴՈՒՆՈՒՄ ՆԱԽԱՏԵՍՈՂ ՆՈՐՄԵՐԻ, ԻՆՉՊԵՍ ՆԱԵՎ ՀԱՄԱՁԱՅՆԱԳՐԻ ՆԱԽԱԳԻԾԸ ՎԱՎԵՐԱՑՄԱՆ ԵՆԹԱԿԱ ԴԱՐՁՆՈՂ ՀԻՄՔԵՐԻ ԱՌԿԱՅՈՒԹՅԱՆ ՄԱՍԻՆ</w:t>
            </w:r>
          </w:p>
          <w:p w:rsidR="006166D1" w:rsidRPr="003B100F" w:rsidRDefault="006166D1" w:rsidP="006166D1">
            <w:pPr>
              <w:spacing w:after="0"/>
              <w:jc w:val="both"/>
              <w:rPr>
                <w:rFonts w:ascii="GHEA Grapalat" w:hAnsi="GHEA Grapalat"/>
                <w:sz w:val="24"/>
                <w:szCs w:val="24"/>
                <w:lang w:val="af-ZA"/>
              </w:rPr>
            </w:pPr>
          </w:p>
          <w:p w:rsidR="006166D1" w:rsidRPr="003B100F" w:rsidRDefault="00BE38A5" w:rsidP="00BE38A5">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6166D1" w:rsidRPr="003B100F">
              <w:rPr>
                <w:rFonts w:ascii="GHEA Grapalat" w:hAnsi="GHEA Grapalat"/>
                <w:sz w:val="24"/>
                <w:szCs w:val="24"/>
                <w:lang w:val="hy-AM"/>
              </w:rPr>
              <w:t xml:space="preserve">Համաձայնագրի նախագիծը </w:t>
            </w:r>
            <w:r w:rsidR="006166D1" w:rsidRPr="003B100F">
              <w:rPr>
                <w:rFonts w:ascii="GHEA Grapalat" w:hAnsi="GHEA Grapalat" w:cs="Sylfaen"/>
                <w:sz w:val="24"/>
                <w:szCs w:val="24"/>
                <w:lang w:val="hy-AM"/>
              </w:rPr>
              <w:t>չի պարունակում Հայաստանի Հանրապետության օրենքին հակասող, օրենքի</w:t>
            </w:r>
            <w:r w:rsidR="006166D1" w:rsidRPr="003B100F">
              <w:rPr>
                <w:rFonts w:ascii="GHEA Grapalat" w:hAnsi="GHEA Grapalat" w:cs="Sylfaen"/>
                <w:sz w:val="24"/>
                <w:szCs w:val="24"/>
                <w:lang w:val="fr-FR"/>
              </w:rPr>
              <w:t xml:space="preserve"> </w:t>
            </w:r>
            <w:r w:rsidR="006166D1" w:rsidRPr="003B100F">
              <w:rPr>
                <w:rFonts w:ascii="GHEA Grapalat" w:hAnsi="GHEA Grapalat" w:cs="Sylfaen"/>
                <w:sz w:val="24"/>
                <w:szCs w:val="24"/>
                <w:lang w:val="hy-AM"/>
              </w:rPr>
              <w:t>փոփոխություն</w:t>
            </w:r>
            <w:r w:rsidR="006166D1" w:rsidRPr="003B100F">
              <w:rPr>
                <w:rFonts w:ascii="GHEA Grapalat" w:hAnsi="GHEA Grapalat" w:cs="Sylfaen"/>
                <w:sz w:val="24"/>
                <w:szCs w:val="24"/>
                <w:lang w:val="fr-FR"/>
              </w:rPr>
              <w:t xml:space="preserve"> </w:t>
            </w:r>
            <w:r w:rsidR="006166D1" w:rsidRPr="003B100F">
              <w:rPr>
                <w:rFonts w:ascii="GHEA Grapalat" w:hAnsi="GHEA Grapalat" w:cs="Sylfaen"/>
                <w:sz w:val="24"/>
                <w:szCs w:val="24"/>
                <w:lang w:val="hy-AM"/>
              </w:rPr>
              <w:t>կամ</w:t>
            </w:r>
            <w:r w:rsidR="006166D1" w:rsidRPr="003B100F">
              <w:rPr>
                <w:rFonts w:ascii="GHEA Grapalat" w:hAnsi="GHEA Grapalat" w:cs="Sylfaen"/>
                <w:sz w:val="24"/>
                <w:szCs w:val="24"/>
                <w:lang w:val="fr-FR"/>
              </w:rPr>
              <w:t xml:space="preserve"> </w:t>
            </w:r>
            <w:r w:rsidR="006166D1" w:rsidRPr="003B100F">
              <w:rPr>
                <w:rFonts w:ascii="GHEA Grapalat" w:hAnsi="GHEA Grapalat" w:cs="Sylfaen"/>
                <w:sz w:val="24"/>
                <w:szCs w:val="24"/>
                <w:lang w:val="hy-AM"/>
              </w:rPr>
              <w:t>նոր</w:t>
            </w:r>
            <w:r w:rsidR="006166D1" w:rsidRPr="003B100F">
              <w:rPr>
                <w:rFonts w:ascii="GHEA Grapalat" w:hAnsi="GHEA Grapalat" w:cs="Sylfaen"/>
                <w:sz w:val="24"/>
                <w:szCs w:val="24"/>
                <w:lang w:val="fr-FR"/>
              </w:rPr>
              <w:t xml:space="preserve"> </w:t>
            </w:r>
            <w:r w:rsidR="006166D1" w:rsidRPr="003B100F">
              <w:rPr>
                <w:rFonts w:ascii="GHEA Grapalat" w:hAnsi="GHEA Grapalat" w:cs="Sylfaen"/>
                <w:sz w:val="24"/>
                <w:szCs w:val="24"/>
                <w:lang w:val="hy-AM"/>
              </w:rPr>
              <w:t>օրենքի</w:t>
            </w:r>
            <w:r w:rsidR="006166D1" w:rsidRPr="003B100F">
              <w:rPr>
                <w:rFonts w:ascii="GHEA Grapalat" w:hAnsi="GHEA Grapalat" w:cs="Sylfaen"/>
                <w:sz w:val="24"/>
                <w:szCs w:val="24"/>
                <w:lang w:val="fr-FR"/>
              </w:rPr>
              <w:t xml:space="preserve"> </w:t>
            </w:r>
            <w:r w:rsidR="006166D1" w:rsidRPr="003B100F">
              <w:rPr>
                <w:rFonts w:ascii="GHEA Grapalat" w:hAnsi="GHEA Grapalat" w:cs="Sylfaen"/>
                <w:sz w:val="24"/>
                <w:szCs w:val="24"/>
                <w:lang w:val="hy-AM"/>
              </w:rPr>
              <w:t>ընդունում</w:t>
            </w:r>
            <w:r w:rsidR="006166D1" w:rsidRPr="003B100F">
              <w:rPr>
                <w:rFonts w:ascii="GHEA Grapalat" w:hAnsi="GHEA Grapalat" w:cs="Sylfaen"/>
                <w:sz w:val="24"/>
                <w:szCs w:val="24"/>
                <w:lang w:val="fr-FR"/>
              </w:rPr>
              <w:t xml:space="preserve"> </w:t>
            </w:r>
            <w:r w:rsidR="006166D1" w:rsidRPr="003B100F">
              <w:rPr>
                <w:rFonts w:ascii="GHEA Grapalat" w:hAnsi="GHEA Grapalat" w:cs="Sylfaen"/>
                <w:sz w:val="24"/>
                <w:szCs w:val="24"/>
                <w:lang w:val="hy-AM"/>
              </w:rPr>
              <w:t>նախատեսող</w:t>
            </w:r>
            <w:r w:rsidR="006166D1" w:rsidRPr="003B100F">
              <w:rPr>
                <w:rFonts w:ascii="GHEA Grapalat" w:hAnsi="GHEA Grapalat" w:cs="Sylfaen"/>
                <w:sz w:val="24"/>
                <w:szCs w:val="24"/>
                <w:lang w:val="fr-FR"/>
              </w:rPr>
              <w:t xml:space="preserve"> </w:t>
            </w:r>
            <w:r w:rsidR="006166D1" w:rsidRPr="003B100F">
              <w:rPr>
                <w:rFonts w:ascii="GHEA Grapalat" w:hAnsi="GHEA Grapalat" w:cs="Sylfaen"/>
                <w:sz w:val="24"/>
                <w:szCs w:val="24"/>
                <w:lang w:val="hy-AM"/>
              </w:rPr>
              <w:t>նորմեր:</w:t>
            </w:r>
          </w:p>
          <w:p w:rsidR="006166D1" w:rsidRPr="003B100F" w:rsidRDefault="00BE38A5" w:rsidP="00BE38A5">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6166D1" w:rsidRPr="003B100F">
              <w:rPr>
                <w:rFonts w:ascii="GHEA Grapalat" w:hAnsi="GHEA Grapalat"/>
                <w:sz w:val="24"/>
                <w:szCs w:val="24"/>
                <w:lang w:val="hy-AM"/>
              </w:rPr>
              <w:t xml:space="preserve">Միաժամանակ հայտնում ենք, որ Համաձայնագրի նախագիծը Հայաստանի Հանրապետության համար ֆինանսական պարտավորություններ նախատեսելու դեպքում ենթակա է վավերացման: </w:t>
            </w:r>
          </w:p>
          <w:p w:rsidR="006166D1" w:rsidRPr="003B100F" w:rsidRDefault="006166D1" w:rsidP="00024D67">
            <w:pPr>
              <w:spacing w:after="0" w:line="240" w:lineRule="auto"/>
              <w:rPr>
                <w:rFonts w:ascii="GHEA Grapalat" w:eastAsia="Times New Roman" w:hAnsi="GHEA Grapalat"/>
                <w:sz w:val="24"/>
                <w:szCs w:val="24"/>
                <w:lang w:val="hy-AM"/>
              </w:rPr>
            </w:pPr>
          </w:p>
        </w:tc>
        <w:tc>
          <w:tcPr>
            <w:tcW w:w="3060" w:type="dxa"/>
            <w:tcBorders>
              <w:top w:val="nil"/>
              <w:left w:val="nil"/>
              <w:bottom w:val="single" w:sz="4" w:space="0" w:color="000000"/>
              <w:right w:val="single" w:sz="4" w:space="0" w:color="auto"/>
            </w:tcBorders>
            <w:noWrap/>
            <w:vAlign w:val="center"/>
          </w:tcPr>
          <w:p w:rsidR="006166D1" w:rsidRPr="003B100F" w:rsidRDefault="006166D1" w:rsidP="00024D67">
            <w:pPr>
              <w:spacing w:after="0" w:line="240" w:lineRule="auto"/>
              <w:rPr>
                <w:rFonts w:ascii="GHEA Grapalat" w:eastAsia="Times New Roman" w:hAnsi="GHEA Grapalat"/>
                <w:color w:val="000000"/>
                <w:sz w:val="24"/>
                <w:szCs w:val="24"/>
                <w:lang w:val="hy-AM"/>
              </w:rPr>
            </w:pPr>
            <w:r w:rsidRPr="003B100F">
              <w:rPr>
                <w:rFonts w:ascii="GHEA Grapalat" w:eastAsia="Times New Roman" w:hAnsi="GHEA Grapalat"/>
                <w:color w:val="000000"/>
                <w:sz w:val="24"/>
                <w:szCs w:val="24"/>
                <w:lang w:val="hy-AM"/>
              </w:rPr>
              <w:lastRenderedPageBreak/>
              <w:t>Ընդունվել է ի գիտություն</w:t>
            </w:r>
          </w:p>
        </w:tc>
        <w:tc>
          <w:tcPr>
            <w:tcW w:w="2414" w:type="dxa"/>
            <w:tcBorders>
              <w:top w:val="nil"/>
              <w:left w:val="nil"/>
              <w:bottom w:val="single" w:sz="4" w:space="0" w:color="000000"/>
              <w:right w:val="single" w:sz="4" w:space="0" w:color="auto"/>
            </w:tcBorders>
            <w:vAlign w:val="center"/>
          </w:tcPr>
          <w:p w:rsidR="006166D1" w:rsidRPr="003B100F" w:rsidRDefault="006166D1" w:rsidP="00024D67">
            <w:pPr>
              <w:spacing w:after="0" w:line="240" w:lineRule="auto"/>
              <w:rPr>
                <w:rFonts w:ascii="GHEA Grapalat" w:eastAsia="Times New Roman" w:hAnsi="GHEA Grapalat"/>
                <w:color w:val="000000"/>
                <w:sz w:val="24"/>
                <w:szCs w:val="24"/>
                <w:lang w:val="hy-AM"/>
              </w:rPr>
            </w:pPr>
          </w:p>
        </w:tc>
      </w:tr>
      <w:tr w:rsidR="00BE38A5" w:rsidRPr="003B100F" w:rsidTr="003B100F">
        <w:trPr>
          <w:trHeight w:val="737"/>
        </w:trPr>
        <w:tc>
          <w:tcPr>
            <w:tcW w:w="556" w:type="dxa"/>
            <w:tcBorders>
              <w:top w:val="single" w:sz="4" w:space="0" w:color="000000"/>
              <w:left w:val="single" w:sz="4" w:space="0" w:color="auto"/>
              <w:bottom w:val="single" w:sz="4" w:space="0" w:color="000000"/>
              <w:right w:val="single" w:sz="4" w:space="0" w:color="auto"/>
            </w:tcBorders>
            <w:noWrap/>
            <w:vAlign w:val="center"/>
            <w:hideMark/>
          </w:tcPr>
          <w:p w:rsidR="006166D1" w:rsidRPr="003B100F" w:rsidRDefault="006166D1" w:rsidP="00024D67">
            <w:pPr>
              <w:spacing w:after="0" w:line="240" w:lineRule="auto"/>
              <w:rPr>
                <w:rFonts w:ascii="GHEA Grapalat" w:hAnsi="GHEA Grapalat"/>
                <w:sz w:val="24"/>
                <w:szCs w:val="24"/>
              </w:rPr>
            </w:pPr>
            <w:r w:rsidRPr="003B100F">
              <w:rPr>
                <w:rFonts w:ascii="GHEA Grapalat" w:hAnsi="GHEA Grapalat"/>
                <w:sz w:val="24"/>
                <w:szCs w:val="24"/>
              </w:rPr>
              <w:lastRenderedPageBreak/>
              <w:t>3.</w:t>
            </w:r>
          </w:p>
        </w:tc>
        <w:tc>
          <w:tcPr>
            <w:tcW w:w="3854" w:type="dxa"/>
            <w:tcBorders>
              <w:top w:val="single" w:sz="4" w:space="0" w:color="000000"/>
              <w:left w:val="nil"/>
              <w:bottom w:val="single" w:sz="4" w:space="0" w:color="000000"/>
              <w:right w:val="single" w:sz="4" w:space="0" w:color="auto"/>
            </w:tcBorders>
            <w:noWrap/>
            <w:vAlign w:val="center"/>
            <w:hideMark/>
          </w:tcPr>
          <w:p w:rsidR="006166D1" w:rsidRPr="003B100F" w:rsidRDefault="006166D1" w:rsidP="00024D67">
            <w:pPr>
              <w:spacing w:after="0" w:line="240" w:lineRule="auto"/>
              <w:rPr>
                <w:rFonts w:ascii="GHEA Grapalat" w:eastAsia="Times New Roman" w:hAnsi="GHEA Grapalat"/>
                <w:sz w:val="24"/>
                <w:szCs w:val="24"/>
                <w:lang w:val="hy-AM"/>
              </w:rPr>
            </w:pPr>
            <w:r w:rsidRPr="003B100F">
              <w:rPr>
                <w:rFonts w:ascii="GHEA Grapalat" w:eastAsia="Times New Roman" w:hAnsi="GHEA Grapalat"/>
                <w:sz w:val="24"/>
                <w:szCs w:val="24"/>
                <w:lang w:val="hy-AM"/>
              </w:rPr>
              <w:t>ՀՀ ֆինանսների նախարարություն,</w:t>
            </w:r>
          </w:p>
          <w:p w:rsidR="006166D1" w:rsidRPr="003B100F" w:rsidRDefault="006166D1" w:rsidP="00024D67">
            <w:pPr>
              <w:spacing w:after="0" w:line="240" w:lineRule="auto"/>
              <w:rPr>
                <w:rFonts w:ascii="GHEA Grapalat" w:eastAsia="Times New Roman" w:hAnsi="GHEA Grapalat"/>
                <w:sz w:val="24"/>
                <w:szCs w:val="24"/>
                <w:lang w:val="hy-AM"/>
              </w:rPr>
            </w:pPr>
            <w:r w:rsidRPr="003B100F">
              <w:rPr>
                <w:rFonts w:ascii="GHEA Grapalat" w:eastAsia="Times New Roman" w:hAnsi="GHEA Grapalat"/>
                <w:sz w:val="24"/>
                <w:szCs w:val="24"/>
                <w:lang w:val="hy-AM"/>
              </w:rPr>
              <w:t xml:space="preserve">29.07.2019թ. թիվ </w:t>
            </w:r>
            <w:r w:rsidRPr="003B100F">
              <w:rPr>
                <w:rFonts w:ascii="GHEA Grapalat" w:hAnsi="GHEA Grapalat"/>
                <w:sz w:val="24"/>
                <w:szCs w:val="24"/>
              </w:rPr>
              <w:t>04/5-1/12584-2019</w:t>
            </w:r>
            <w:r w:rsidRPr="003B100F">
              <w:rPr>
                <w:rFonts w:ascii="GHEA Grapalat" w:hAnsi="GHEA Grapalat"/>
                <w:sz w:val="24"/>
                <w:szCs w:val="24"/>
                <w:lang w:val="hy-AM"/>
              </w:rPr>
              <w:t xml:space="preserve"> գրություն</w:t>
            </w:r>
          </w:p>
        </w:tc>
        <w:tc>
          <w:tcPr>
            <w:tcW w:w="4680" w:type="dxa"/>
            <w:tcBorders>
              <w:top w:val="single" w:sz="4" w:space="0" w:color="auto"/>
              <w:left w:val="nil"/>
              <w:bottom w:val="single" w:sz="4" w:space="0" w:color="auto"/>
              <w:right w:val="single" w:sz="4" w:space="0" w:color="auto"/>
            </w:tcBorders>
            <w:noWrap/>
            <w:vAlign w:val="center"/>
            <w:hideMark/>
          </w:tcPr>
          <w:p w:rsidR="006166D1" w:rsidRPr="003B100F" w:rsidRDefault="003B100F" w:rsidP="003B100F">
            <w:pPr>
              <w:tabs>
                <w:tab w:val="left" w:pos="630"/>
              </w:tabs>
              <w:spacing w:after="0" w:line="240" w:lineRule="auto"/>
              <w:jc w:val="both"/>
              <w:rPr>
                <w:rFonts w:ascii="GHEA Grapalat" w:hAnsi="GHEA Grapalat" w:cs="Sylfaen"/>
                <w:noProof/>
                <w:sz w:val="24"/>
                <w:szCs w:val="24"/>
                <w:lang w:val="hy-AM" w:eastAsia="ru-RU"/>
              </w:rPr>
            </w:pPr>
            <w:r>
              <w:rPr>
                <w:rFonts w:ascii="GHEA Grapalat" w:eastAsia="Times New Roman" w:hAnsi="GHEA Grapalat"/>
                <w:sz w:val="24"/>
                <w:szCs w:val="24"/>
                <w:lang w:val="hy-AM"/>
              </w:rPr>
              <w:t xml:space="preserve">   </w:t>
            </w:r>
            <w:r w:rsidR="006166D1" w:rsidRPr="003B100F">
              <w:rPr>
                <w:rFonts w:ascii="GHEA Grapalat" w:eastAsia="Times New Roman" w:hAnsi="GHEA Grapalat"/>
                <w:sz w:val="24"/>
                <w:szCs w:val="24"/>
                <w:lang w:val="hy-AM"/>
              </w:rPr>
              <w:t>Ի</w:t>
            </w:r>
            <w:r w:rsidR="00BE38A5">
              <w:rPr>
                <w:rFonts w:ascii="GHEA Grapalat" w:eastAsia="Times New Roman" w:hAnsi="GHEA Grapalat"/>
                <w:sz w:val="24"/>
                <w:szCs w:val="24"/>
                <w:lang w:val="hy-AM"/>
              </w:rPr>
              <w:t xml:space="preserve"> </w:t>
            </w:r>
            <w:r w:rsidR="006166D1" w:rsidRPr="003B100F">
              <w:rPr>
                <w:rFonts w:ascii="GHEA Grapalat" w:eastAsia="Times New Roman" w:hAnsi="GHEA Grapalat"/>
                <w:sz w:val="24"/>
                <w:szCs w:val="24"/>
                <w:lang w:val="hy-AM"/>
              </w:rPr>
              <w:t>պատասխան</w:t>
            </w:r>
            <w:r w:rsidR="00BE38A5">
              <w:rPr>
                <w:rFonts w:ascii="GHEA Grapalat" w:eastAsia="Times New Roman" w:hAnsi="GHEA Grapalat"/>
                <w:sz w:val="24"/>
                <w:szCs w:val="24"/>
                <w:lang w:val="hy-AM"/>
              </w:rPr>
              <w:t xml:space="preserve"> </w:t>
            </w:r>
            <w:r>
              <w:rPr>
                <w:rFonts w:ascii="GHEA Grapalat" w:eastAsia="Times New Roman" w:hAnsi="GHEA Grapalat"/>
                <w:sz w:val="24"/>
                <w:szCs w:val="24"/>
                <w:lang w:val="hy-AM"/>
              </w:rPr>
              <w:t>ՀՀ</w:t>
            </w:r>
            <w:r w:rsidR="00BE38A5">
              <w:rPr>
                <w:rFonts w:ascii="GHEA Grapalat" w:eastAsia="Times New Roman" w:hAnsi="GHEA Grapalat"/>
                <w:sz w:val="24"/>
                <w:szCs w:val="24"/>
                <w:lang w:val="hy-AM"/>
              </w:rPr>
              <w:t xml:space="preserve"> </w:t>
            </w:r>
            <w:r>
              <w:rPr>
                <w:rFonts w:ascii="GHEA Grapalat" w:eastAsia="Times New Roman" w:hAnsi="GHEA Grapalat"/>
                <w:sz w:val="24"/>
                <w:szCs w:val="24"/>
                <w:lang w:val="hy-AM"/>
              </w:rPr>
              <w:t>էկոնոմիկայի</w:t>
            </w:r>
            <w:r w:rsidR="00BE38A5">
              <w:rPr>
                <w:rFonts w:ascii="GHEA Grapalat" w:eastAsia="Times New Roman" w:hAnsi="GHEA Grapalat"/>
                <w:sz w:val="24"/>
                <w:szCs w:val="24"/>
                <w:lang w:val="hy-AM"/>
              </w:rPr>
              <w:t xml:space="preserve"> </w:t>
            </w:r>
            <w:r w:rsidR="006166D1" w:rsidRPr="003B100F">
              <w:rPr>
                <w:rFonts w:ascii="GHEA Grapalat" w:eastAsia="Times New Roman" w:hAnsi="GHEA Grapalat"/>
                <w:sz w:val="24"/>
                <w:szCs w:val="24"/>
                <w:lang w:val="hy-AM"/>
              </w:rPr>
              <w:t>նախարարության</w:t>
            </w:r>
            <w:r w:rsidR="00BE38A5">
              <w:rPr>
                <w:rFonts w:ascii="GHEA Grapalat" w:eastAsia="Times New Roman" w:hAnsi="GHEA Grapalat"/>
                <w:sz w:val="24"/>
                <w:szCs w:val="24"/>
                <w:lang w:val="hy-AM"/>
              </w:rPr>
              <w:t xml:space="preserve"> </w:t>
            </w:r>
            <w:proofErr w:type="spellStart"/>
            <w:r w:rsidR="006166D1" w:rsidRPr="003B100F">
              <w:rPr>
                <w:rFonts w:ascii="GHEA Grapalat" w:eastAsia="Times New Roman" w:hAnsi="GHEA Grapalat"/>
                <w:sz w:val="24"/>
                <w:szCs w:val="24"/>
                <w:lang w:val="hy-AM"/>
              </w:rPr>
              <w:t>ս.թ</w:t>
            </w:r>
            <w:proofErr w:type="spellEnd"/>
            <w:r w:rsidR="006166D1" w:rsidRPr="003B100F">
              <w:rPr>
                <w:rFonts w:ascii="GHEA Grapalat" w:eastAsia="Times New Roman" w:hAnsi="GHEA Grapalat"/>
                <w:sz w:val="24"/>
                <w:szCs w:val="24"/>
                <w:lang w:val="hy-AM"/>
              </w:rPr>
              <w:t>.</w:t>
            </w:r>
            <w:r w:rsidR="00BE38A5">
              <w:rPr>
                <w:rFonts w:ascii="GHEA Grapalat" w:eastAsia="Times New Roman" w:hAnsi="GHEA Grapalat"/>
                <w:sz w:val="24"/>
                <w:szCs w:val="24"/>
                <w:lang w:val="hy-AM"/>
              </w:rPr>
              <w:t xml:space="preserve"> </w:t>
            </w:r>
            <w:r>
              <w:rPr>
                <w:rFonts w:ascii="GHEA Grapalat" w:eastAsia="Times New Roman" w:hAnsi="GHEA Grapalat"/>
                <w:sz w:val="24"/>
                <w:szCs w:val="24"/>
                <w:lang w:val="hy-AM"/>
              </w:rPr>
              <w:t>հուլիսի</w:t>
            </w:r>
            <w:r w:rsidR="00BE38A5">
              <w:rPr>
                <w:rFonts w:ascii="GHEA Grapalat" w:eastAsia="Times New Roman" w:hAnsi="GHEA Grapalat"/>
                <w:sz w:val="24"/>
                <w:szCs w:val="24"/>
                <w:lang w:val="hy-AM"/>
              </w:rPr>
              <w:t xml:space="preserve"> </w:t>
            </w:r>
            <w:r w:rsidR="006166D1" w:rsidRPr="003B100F">
              <w:rPr>
                <w:rFonts w:ascii="GHEA Grapalat" w:eastAsia="Times New Roman" w:hAnsi="GHEA Grapalat"/>
                <w:sz w:val="24"/>
                <w:szCs w:val="24"/>
                <w:lang w:val="hy-AM"/>
              </w:rPr>
              <w:t>18</w:t>
            </w:r>
            <w:r>
              <w:rPr>
                <w:rFonts w:ascii="GHEA Grapalat" w:eastAsia="Times New Roman" w:hAnsi="GHEA Grapalat"/>
                <w:sz w:val="24"/>
                <w:szCs w:val="24"/>
                <w:lang w:val="af-ZA"/>
              </w:rPr>
              <w:t>-ի</w:t>
            </w:r>
            <w:r w:rsidR="00BE38A5">
              <w:rPr>
                <w:rFonts w:ascii="GHEA Grapalat" w:eastAsia="Times New Roman" w:hAnsi="GHEA Grapalat"/>
                <w:sz w:val="24"/>
                <w:szCs w:val="24"/>
                <w:lang w:val="hy-AM"/>
              </w:rPr>
              <w:t xml:space="preserve"> </w:t>
            </w:r>
            <w:r>
              <w:rPr>
                <w:rFonts w:ascii="GHEA Grapalat" w:eastAsia="Times New Roman" w:hAnsi="GHEA Grapalat"/>
                <w:sz w:val="24"/>
                <w:szCs w:val="24"/>
                <w:lang w:val="hy-AM"/>
              </w:rPr>
              <w:t>թիվ</w:t>
            </w:r>
            <w:r w:rsidR="00BE38A5">
              <w:rPr>
                <w:rFonts w:ascii="GHEA Grapalat" w:eastAsia="Times New Roman" w:hAnsi="GHEA Grapalat"/>
                <w:sz w:val="24"/>
                <w:szCs w:val="24"/>
                <w:lang w:val="hy-AM"/>
              </w:rPr>
              <w:t xml:space="preserve"> </w:t>
            </w:r>
            <w:r>
              <w:rPr>
                <w:rFonts w:ascii="GHEA Grapalat" w:eastAsia="Times New Roman" w:hAnsi="GHEA Grapalat"/>
                <w:sz w:val="24"/>
                <w:szCs w:val="24"/>
                <w:lang w:val="hy-AM"/>
              </w:rPr>
              <w:t>01/15.4/6577</w:t>
            </w:r>
            <w:r w:rsidR="006166D1" w:rsidRPr="003B100F">
              <w:rPr>
                <w:rFonts w:ascii="GHEA Grapalat" w:eastAsia="Times New Roman" w:hAnsi="GHEA Grapalat"/>
                <w:sz w:val="24"/>
                <w:szCs w:val="24"/>
                <w:lang w:val="hy-AM"/>
              </w:rPr>
              <w:t>19</w:t>
            </w:r>
            <w:r w:rsidR="00BE38A5">
              <w:rPr>
                <w:rFonts w:ascii="GHEA Grapalat" w:eastAsia="Times New Roman" w:hAnsi="GHEA Grapalat"/>
                <w:sz w:val="24"/>
                <w:szCs w:val="24"/>
                <w:lang w:val="hy-AM"/>
              </w:rPr>
              <w:t xml:space="preserve"> </w:t>
            </w:r>
            <w:r w:rsidR="006166D1" w:rsidRPr="003B100F">
              <w:rPr>
                <w:rFonts w:ascii="GHEA Grapalat" w:eastAsia="Times New Roman" w:hAnsi="GHEA Grapalat"/>
                <w:sz w:val="24"/>
                <w:szCs w:val="24"/>
                <w:lang w:val="hy-AM"/>
              </w:rPr>
              <w:t>գրության</w:t>
            </w:r>
            <w:r w:rsidR="00BE38A5">
              <w:rPr>
                <w:rFonts w:ascii="GHEA Grapalat" w:eastAsia="Times New Roman" w:hAnsi="GHEA Grapalat"/>
                <w:sz w:val="24"/>
                <w:szCs w:val="24"/>
                <w:lang w:val="hy-AM"/>
              </w:rPr>
              <w:t xml:space="preserve">, </w:t>
            </w:r>
            <w:r w:rsidR="006166D1" w:rsidRPr="003B100F">
              <w:rPr>
                <w:rFonts w:ascii="GHEA Grapalat" w:hAnsi="GHEA Grapalat" w:cs="Sylfaen"/>
                <w:noProof/>
                <w:sz w:val="24"/>
                <w:szCs w:val="24"/>
                <w:lang w:val="hy-AM" w:eastAsia="ru-RU"/>
              </w:rPr>
              <w:t>«ՀՀ</w:t>
            </w:r>
            <w:r w:rsidR="00BE38A5">
              <w:rPr>
                <w:rFonts w:ascii="GHEA Grapalat" w:hAnsi="GHEA Grapalat" w:cs="Sylfaen"/>
                <w:noProof/>
                <w:sz w:val="24"/>
                <w:szCs w:val="24"/>
                <w:lang w:val="hy-AM" w:eastAsia="ru-RU"/>
              </w:rPr>
              <w:t xml:space="preserve"> </w:t>
            </w:r>
            <w:r w:rsidR="006166D1" w:rsidRPr="003B100F">
              <w:rPr>
                <w:rFonts w:ascii="GHEA Grapalat" w:hAnsi="GHEA Grapalat" w:cs="Sylfaen"/>
                <w:noProof/>
                <w:sz w:val="24"/>
                <w:szCs w:val="24"/>
                <w:lang w:val="hy-AM" w:eastAsia="ru-RU"/>
              </w:rPr>
              <w:t>միջազգային</w:t>
            </w:r>
            <w:r w:rsidR="00BE38A5">
              <w:rPr>
                <w:rFonts w:ascii="GHEA Grapalat" w:hAnsi="GHEA Grapalat" w:cs="Sylfaen"/>
                <w:noProof/>
                <w:sz w:val="24"/>
                <w:szCs w:val="24"/>
                <w:lang w:val="hy-AM" w:eastAsia="ru-RU"/>
              </w:rPr>
              <w:t xml:space="preserve"> </w:t>
            </w:r>
            <w:r w:rsidR="006166D1" w:rsidRPr="003B100F">
              <w:rPr>
                <w:rFonts w:ascii="GHEA Grapalat" w:hAnsi="GHEA Grapalat" w:cs="Sylfaen"/>
                <w:noProof/>
                <w:sz w:val="24"/>
                <w:szCs w:val="24"/>
                <w:lang w:val="hy-AM" w:eastAsia="ru-RU"/>
              </w:rPr>
              <w:t>պայմանագրերի մասին» ՀՀ օրենքի 5-րդ հոդվածի 4-րդ մասի համաձայն՝ կից</w:t>
            </w:r>
            <w:r w:rsidR="006166D1" w:rsidRPr="003B100F">
              <w:rPr>
                <w:rFonts w:ascii="GHEA Grapalat" w:hAnsi="GHEA Grapalat"/>
                <w:noProof/>
                <w:sz w:val="24"/>
                <w:szCs w:val="24"/>
                <w:lang w:val="hy-AM" w:eastAsia="ru-RU"/>
              </w:rPr>
              <w:t xml:space="preserve"> </w:t>
            </w:r>
            <w:r w:rsidR="006166D1" w:rsidRPr="003B100F">
              <w:rPr>
                <w:rFonts w:ascii="GHEA Grapalat" w:hAnsi="GHEA Grapalat" w:cs="Sylfaen"/>
                <w:noProof/>
                <w:sz w:val="24"/>
                <w:szCs w:val="24"/>
                <w:lang w:val="hy-AM" w:eastAsia="ru-RU"/>
              </w:rPr>
              <w:t>ներկայացնում</w:t>
            </w:r>
            <w:r w:rsidR="006166D1" w:rsidRPr="003B100F">
              <w:rPr>
                <w:rFonts w:ascii="GHEA Grapalat" w:hAnsi="GHEA Grapalat"/>
                <w:noProof/>
                <w:sz w:val="24"/>
                <w:szCs w:val="24"/>
                <w:lang w:val="hy-AM" w:eastAsia="ru-RU"/>
              </w:rPr>
              <w:t xml:space="preserve"> </w:t>
            </w:r>
            <w:r w:rsidR="006166D1" w:rsidRPr="003B100F">
              <w:rPr>
                <w:rFonts w:ascii="GHEA Grapalat" w:hAnsi="GHEA Grapalat" w:cs="Sylfaen"/>
                <w:noProof/>
                <w:sz w:val="24"/>
                <w:szCs w:val="24"/>
                <w:lang w:val="hy-AM" w:eastAsia="ru-RU"/>
              </w:rPr>
              <w:t>ենք</w:t>
            </w:r>
            <w:r w:rsidR="006166D1" w:rsidRPr="003B100F">
              <w:rPr>
                <w:rFonts w:ascii="GHEA Grapalat" w:hAnsi="GHEA Grapalat"/>
                <w:noProof/>
                <w:sz w:val="24"/>
                <w:szCs w:val="24"/>
                <w:lang w:val="hy-AM" w:eastAsia="ru-RU"/>
              </w:rPr>
              <w:t xml:space="preserve"> «Եվրասիական տնտեսական միության և իր անդամ</w:t>
            </w:r>
            <w:r w:rsidR="00BE38A5">
              <w:rPr>
                <w:rFonts w:ascii="GHEA Grapalat" w:hAnsi="GHEA Grapalat"/>
                <w:noProof/>
                <w:sz w:val="24"/>
                <w:szCs w:val="24"/>
                <w:lang w:val="hy-AM" w:eastAsia="ru-RU"/>
              </w:rPr>
              <w:t xml:space="preserve"> </w:t>
            </w:r>
            <w:r w:rsidR="006166D1" w:rsidRPr="003B100F">
              <w:rPr>
                <w:rFonts w:ascii="GHEA Grapalat" w:hAnsi="GHEA Grapalat"/>
                <w:noProof/>
                <w:sz w:val="24"/>
                <w:szCs w:val="24"/>
                <w:lang w:val="hy-AM" w:eastAsia="ru-RU"/>
              </w:rPr>
              <w:t>պետութունների՝</w:t>
            </w:r>
            <w:r w:rsidR="00BE38A5">
              <w:rPr>
                <w:rFonts w:ascii="GHEA Grapalat" w:hAnsi="GHEA Grapalat"/>
                <w:noProof/>
                <w:sz w:val="24"/>
                <w:szCs w:val="24"/>
                <w:lang w:val="hy-AM" w:eastAsia="ru-RU"/>
              </w:rPr>
              <w:t xml:space="preserve"> </w:t>
            </w:r>
            <w:r w:rsidR="006166D1" w:rsidRPr="003B100F">
              <w:rPr>
                <w:rFonts w:ascii="GHEA Grapalat" w:hAnsi="GHEA Grapalat"/>
                <w:noProof/>
                <w:sz w:val="24"/>
                <w:szCs w:val="24"/>
                <w:lang w:val="hy-AM" w:eastAsia="ru-RU"/>
              </w:rPr>
              <w:t>մի</w:t>
            </w:r>
            <w:r w:rsidR="00BE38A5">
              <w:rPr>
                <w:rFonts w:ascii="GHEA Grapalat" w:hAnsi="GHEA Grapalat"/>
                <w:noProof/>
                <w:sz w:val="24"/>
                <w:szCs w:val="24"/>
                <w:lang w:val="hy-AM" w:eastAsia="ru-RU"/>
              </w:rPr>
              <w:t xml:space="preserve"> </w:t>
            </w:r>
            <w:r w:rsidR="006166D1" w:rsidRPr="003B100F">
              <w:rPr>
                <w:rFonts w:ascii="GHEA Grapalat" w:hAnsi="GHEA Grapalat"/>
                <w:noProof/>
                <w:sz w:val="24"/>
                <w:szCs w:val="24"/>
                <w:lang w:val="hy-AM" w:eastAsia="ru-RU"/>
              </w:rPr>
              <w:t>կողմից,</w:t>
            </w:r>
            <w:r w:rsidR="00BE38A5">
              <w:rPr>
                <w:rFonts w:ascii="GHEA Grapalat" w:hAnsi="GHEA Grapalat"/>
                <w:noProof/>
                <w:sz w:val="24"/>
                <w:szCs w:val="24"/>
                <w:lang w:val="hy-AM" w:eastAsia="ru-RU"/>
              </w:rPr>
              <w:t xml:space="preserve"> </w:t>
            </w:r>
            <w:r w:rsidR="006166D1" w:rsidRPr="003B100F">
              <w:rPr>
                <w:rFonts w:ascii="GHEA Grapalat" w:hAnsi="GHEA Grapalat"/>
                <w:noProof/>
                <w:sz w:val="24"/>
                <w:szCs w:val="24"/>
                <w:lang w:val="hy-AM" w:eastAsia="ru-RU"/>
              </w:rPr>
              <w:t>և</w:t>
            </w:r>
            <w:r w:rsidR="00BE38A5">
              <w:rPr>
                <w:rFonts w:ascii="GHEA Grapalat" w:hAnsi="GHEA Grapalat"/>
                <w:noProof/>
                <w:sz w:val="24"/>
                <w:szCs w:val="24"/>
                <w:lang w:val="hy-AM" w:eastAsia="ru-RU"/>
              </w:rPr>
              <w:t xml:space="preserve"> </w:t>
            </w:r>
            <w:r w:rsidR="006166D1" w:rsidRPr="003B100F">
              <w:rPr>
                <w:rFonts w:ascii="GHEA Grapalat" w:hAnsi="GHEA Grapalat"/>
                <w:noProof/>
                <w:sz w:val="24"/>
                <w:szCs w:val="24"/>
                <w:lang w:val="hy-AM" w:eastAsia="ru-RU"/>
              </w:rPr>
              <w:t>Սերբիայի</w:t>
            </w:r>
            <w:r w:rsidR="00BE38A5">
              <w:rPr>
                <w:rFonts w:ascii="GHEA Grapalat" w:hAnsi="GHEA Grapalat"/>
                <w:noProof/>
                <w:sz w:val="24"/>
                <w:szCs w:val="24"/>
                <w:lang w:val="hy-AM" w:eastAsia="ru-RU"/>
              </w:rPr>
              <w:t xml:space="preserve"> </w:t>
            </w:r>
            <w:r w:rsidR="006166D1" w:rsidRPr="003B100F">
              <w:rPr>
                <w:rFonts w:ascii="GHEA Grapalat" w:hAnsi="GHEA Grapalat"/>
                <w:noProof/>
                <w:sz w:val="24"/>
                <w:szCs w:val="24"/>
                <w:lang w:val="hy-AM" w:eastAsia="ru-RU"/>
              </w:rPr>
              <w:t>Հանրապետության՝</w:t>
            </w:r>
            <w:r w:rsidR="00BE38A5">
              <w:rPr>
                <w:rFonts w:ascii="GHEA Grapalat" w:hAnsi="GHEA Grapalat"/>
                <w:noProof/>
                <w:sz w:val="24"/>
                <w:szCs w:val="24"/>
                <w:lang w:val="hy-AM" w:eastAsia="ru-RU"/>
              </w:rPr>
              <w:t xml:space="preserve"> </w:t>
            </w:r>
            <w:r w:rsidR="006166D1" w:rsidRPr="003B100F">
              <w:rPr>
                <w:rFonts w:ascii="GHEA Grapalat" w:hAnsi="GHEA Grapalat"/>
                <w:noProof/>
                <w:sz w:val="24"/>
                <w:szCs w:val="24"/>
                <w:lang w:val="hy-AM" w:eastAsia="ru-RU"/>
              </w:rPr>
              <w:t xml:space="preserve">մյուս կողմից, միջև </w:t>
            </w:r>
            <w:r w:rsidR="006166D1" w:rsidRPr="003B100F">
              <w:rPr>
                <w:rFonts w:ascii="GHEA Grapalat" w:hAnsi="GHEA Grapalat"/>
                <w:noProof/>
                <w:sz w:val="24"/>
                <w:szCs w:val="24"/>
                <w:lang w:val="hy-AM" w:eastAsia="ru-RU"/>
              </w:rPr>
              <w:lastRenderedPageBreak/>
              <w:t xml:space="preserve">ազատ առևտրի գոտու մասին» համաձայնագրի նախագծի վերաբերյալ </w:t>
            </w:r>
            <w:r w:rsidR="006166D1" w:rsidRPr="003B100F">
              <w:rPr>
                <w:rFonts w:ascii="GHEA Grapalat" w:hAnsi="GHEA Grapalat" w:cs="Sylfaen"/>
                <w:noProof/>
                <w:sz w:val="24"/>
                <w:szCs w:val="24"/>
                <w:lang w:val="hy-AM" w:eastAsia="ru-RU"/>
              </w:rPr>
              <w:t>եզրակացությունը</w:t>
            </w:r>
            <w:r w:rsidR="006166D1" w:rsidRPr="003B100F">
              <w:rPr>
                <w:rFonts w:ascii="GHEA Grapalat" w:hAnsi="GHEA Grapalat" w:cs="Sylfaen"/>
                <w:noProof/>
                <w:sz w:val="24"/>
                <w:szCs w:val="24"/>
                <w:lang w:val="hy-AM" w:eastAsia="ru-RU"/>
              </w:rPr>
              <w:t>:</w:t>
            </w:r>
          </w:p>
          <w:p w:rsidR="00BE38A5" w:rsidRDefault="00BE38A5" w:rsidP="003B100F">
            <w:pPr>
              <w:spacing w:line="240" w:lineRule="auto"/>
              <w:jc w:val="center"/>
              <w:rPr>
                <w:rFonts w:ascii="GHEA Grapalat" w:hAnsi="GHEA Grapalat" w:cs="GHEA Grapalat"/>
                <w:sz w:val="24"/>
                <w:szCs w:val="24"/>
                <w:lang w:val="hy-AM"/>
              </w:rPr>
            </w:pPr>
          </w:p>
          <w:p w:rsidR="006166D1" w:rsidRPr="00BE38A5" w:rsidRDefault="006166D1" w:rsidP="003B100F">
            <w:pPr>
              <w:spacing w:line="240" w:lineRule="auto"/>
              <w:jc w:val="center"/>
              <w:rPr>
                <w:rFonts w:ascii="GHEA Grapalat" w:hAnsi="GHEA Grapalat" w:cs="GHEA Grapalat"/>
                <w:b/>
                <w:sz w:val="24"/>
                <w:szCs w:val="24"/>
                <w:lang w:val="hy-AM"/>
              </w:rPr>
            </w:pPr>
            <w:r w:rsidRPr="00BE38A5">
              <w:rPr>
                <w:rFonts w:ascii="GHEA Grapalat" w:hAnsi="GHEA Grapalat" w:cs="GHEA Grapalat"/>
                <w:b/>
                <w:sz w:val="24"/>
                <w:szCs w:val="24"/>
                <w:lang w:val="hy-AM"/>
              </w:rPr>
              <w:t>ԵԶՐԱԿԱՑՈՒԹՅՈՒՆ</w:t>
            </w:r>
          </w:p>
          <w:p w:rsidR="006166D1" w:rsidRPr="00BE38A5" w:rsidRDefault="006166D1" w:rsidP="003B100F">
            <w:pPr>
              <w:spacing w:line="240" w:lineRule="auto"/>
              <w:jc w:val="center"/>
              <w:rPr>
                <w:rFonts w:ascii="GHEA Grapalat" w:hAnsi="GHEA Grapalat"/>
                <w:b/>
                <w:i/>
                <w:sz w:val="24"/>
                <w:szCs w:val="24"/>
                <w:lang w:val="hy-AM"/>
              </w:rPr>
            </w:pPr>
            <w:r w:rsidRPr="00BE38A5">
              <w:rPr>
                <w:rFonts w:ascii="GHEA Grapalat" w:hAnsi="GHEA Grapalat"/>
                <w:b/>
                <w:i/>
                <w:sz w:val="24"/>
                <w:szCs w:val="24"/>
                <w:lang w:val="hy-AM"/>
              </w:rPr>
              <w:t>«</w:t>
            </w:r>
            <w:proofErr w:type="spellStart"/>
            <w:r w:rsidRPr="00BE38A5">
              <w:rPr>
                <w:rFonts w:ascii="GHEA Grapalat" w:hAnsi="GHEA Grapalat"/>
                <w:b/>
                <w:i/>
                <w:sz w:val="24"/>
                <w:szCs w:val="24"/>
                <w:lang w:val="hy-AM"/>
              </w:rPr>
              <w:t>Եվրասիական</w:t>
            </w:r>
            <w:proofErr w:type="spellEnd"/>
            <w:r w:rsidRPr="00BE38A5">
              <w:rPr>
                <w:rFonts w:ascii="GHEA Grapalat" w:hAnsi="GHEA Grapalat"/>
                <w:b/>
                <w:i/>
                <w:sz w:val="24"/>
                <w:szCs w:val="24"/>
                <w:lang w:val="hy-AM"/>
              </w:rPr>
              <w:t xml:space="preserve"> տնտեսական միության և իր անդամ պետությունների՝ մի կողմից, և Սերբիայի Հանրապետության՝ մյուս կողմից, </w:t>
            </w:r>
            <w:proofErr w:type="spellStart"/>
            <w:r w:rsidRPr="00BE38A5">
              <w:rPr>
                <w:rFonts w:ascii="GHEA Grapalat" w:hAnsi="GHEA Grapalat"/>
                <w:b/>
                <w:i/>
                <w:sz w:val="24"/>
                <w:szCs w:val="24"/>
                <w:lang w:val="hy-AM"/>
              </w:rPr>
              <w:t>միջև</w:t>
            </w:r>
            <w:proofErr w:type="spellEnd"/>
            <w:r w:rsidRPr="00BE38A5">
              <w:rPr>
                <w:rFonts w:ascii="GHEA Grapalat" w:hAnsi="GHEA Grapalat"/>
                <w:b/>
                <w:i/>
                <w:sz w:val="24"/>
                <w:szCs w:val="24"/>
                <w:lang w:val="hy-AM"/>
              </w:rPr>
              <w:t xml:space="preserve"> ազատ </w:t>
            </w:r>
            <w:proofErr w:type="spellStart"/>
            <w:r w:rsidRPr="00BE38A5">
              <w:rPr>
                <w:rFonts w:ascii="GHEA Grapalat" w:hAnsi="GHEA Grapalat"/>
                <w:b/>
                <w:i/>
                <w:sz w:val="24"/>
                <w:szCs w:val="24"/>
                <w:lang w:val="hy-AM"/>
              </w:rPr>
              <w:t>առևտրի</w:t>
            </w:r>
            <w:proofErr w:type="spellEnd"/>
            <w:r w:rsidRPr="00BE38A5">
              <w:rPr>
                <w:rFonts w:ascii="GHEA Grapalat" w:hAnsi="GHEA Grapalat"/>
                <w:b/>
                <w:i/>
                <w:sz w:val="24"/>
                <w:szCs w:val="24"/>
                <w:lang w:val="hy-AM"/>
              </w:rPr>
              <w:t xml:space="preserve"> գոտու մասին» համաձայնագրում Հայաստանի Հանրապետության համար ֆինանսական պարտավորություններ նախատեսող դրույթների առկայության մասին</w:t>
            </w:r>
          </w:p>
          <w:p w:rsidR="006166D1" w:rsidRPr="003B100F" w:rsidRDefault="00BE38A5" w:rsidP="003B100F">
            <w:pPr>
              <w:tabs>
                <w:tab w:val="left" w:pos="900"/>
              </w:tabs>
              <w:spacing w:after="0" w:line="240" w:lineRule="auto"/>
              <w:jc w:val="both"/>
              <w:rPr>
                <w:rFonts w:ascii="GHEA Grapalat" w:hAnsi="GHEA Grapalat"/>
                <w:noProof/>
                <w:sz w:val="24"/>
                <w:szCs w:val="24"/>
                <w:lang w:val="hy-AM" w:eastAsia="ru-RU"/>
              </w:rPr>
            </w:pPr>
            <w:r>
              <w:rPr>
                <w:rFonts w:ascii="GHEA Grapalat" w:hAnsi="GHEA Grapalat"/>
                <w:noProof/>
                <w:sz w:val="24"/>
                <w:szCs w:val="24"/>
                <w:lang w:val="hy-AM" w:eastAsia="ru-RU"/>
              </w:rPr>
              <w:t xml:space="preserve">    </w:t>
            </w:r>
            <w:r w:rsidR="006166D1" w:rsidRPr="003B100F">
              <w:rPr>
                <w:rFonts w:ascii="GHEA Grapalat" w:hAnsi="GHEA Grapalat"/>
                <w:noProof/>
                <w:sz w:val="24"/>
                <w:szCs w:val="24"/>
                <w:lang w:val="hy-AM" w:eastAsia="ru-RU"/>
              </w:rPr>
              <w:t xml:space="preserve">Հաշվի առնելով այն, որ Հայաստանի Հանրապետությունը կարող է հանդես գալ որպես «Եվրասիական տնտեսական միության և իր անդամ պետությունների՝ մի կողմից, և Սերբիայի Հանրապետության՝ մյուս կողմից, միջև ազատ առևտրի գոտու մասին» համաձայնագրի (այսուհետ՝ Համաձայնագիր) կողմ՝ համապատասխան պայմանների ի հայտ գալու դեպքում Համաձայնագրում առկա դրույթները կարող են հանգեցնել Հայաստանի Հանրապետության համար ֆինանսական </w:t>
            </w:r>
            <w:r w:rsidR="006166D1" w:rsidRPr="003B100F">
              <w:rPr>
                <w:rFonts w:ascii="GHEA Grapalat" w:hAnsi="GHEA Grapalat"/>
                <w:noProof/>
                <w:sz w:val="24"/>
                <w:szCs w:val="24"/>
                <w:lang w:val="hy-AM" w:eastAsia="ru-RU"/>
              </w:rPr>
              <w:lastRenderedPageBreak/>
              <w:t xml:space="preserve">պարտավորությունների առաջացման, այդ թվում՝ ծախսերի ավելացման (օրինակ՝ Համաձայնագրի 21-րդ հոդված՝ Համաձայնագրով նախատեսված ազատ առևտրի զիջումների տրամադրումը դադարեցնելու դեպքում որպես վնասի փոխհատուցում, Համաձայնագրի հավելված N 5-ի 21-րդ հոդված՝ վեճերի դեպքում առաջացող արբիտրների հետ կապված ծախսեր և այլն): </w:t>
            </w:r>
          </w:p>
          <w:p w:rsidR="006166D1" w:rsidRPr="003B100F" w:rsidRDefault="00BE38A5" w:rsidP="003B100F">
            <w:pPr>
              <w:tabs>
                <w:tab w:val="left" w:pos="900"/>
              </w:tabs>
              <w:spacing w:after="0" w:line="240" w:lineRule="auto"/>
              <w:jc w:val="both"/>
              <w:rPr>
                <w:rFonts w:ascii="GHEA Grapalat" w:hAnsi="GHEA Grapalat"/>
                <w:noProof/>
                <w:sz w:val="24"/>
                <w:szCs w:val="24"/>
                <w:lang w:val="hy-AM" w:eastAsia="ru-RU"/>
              </w:rPr>
            </w:pPr>
            <w:r>
              <w:rPr>
                <w:rFonts w:ascii="GHEA Grapalat" w:hAnsi="GHEA Grapalat"/>
                <w:noProof/>
                <w:sz w:val="24"/>
                <w:szCs w:val="24"/>
                <w:lang w:val="hy-AM" w:eastAsia="ru-RU"/>
              </w:rPr>
              <w:t xml:space="preserve">   </w:t>
            </w:r>
            <w:r w:rsidR="006166D1" w:rsidRPr="003B100F">
              <w:rPr>
                <w:rFonts w:ascii="GHEA Grapalat" w:hAnsi="GHEA Grapalat"/>
                <w:noProof/>
                <w:sz w:val="24"/>
                <w:szCs w:val="24"/>
                <w:lang w:val="hy-AM" w:eastAsia="ru-RU"/>
              </w:rPr>
              <w:t>Միաժամանակ, Համաձայնագրի 4-րդ հոդվածը սահմանում է, որ եթե համաձայնագրում այլ բան նախատեսված չէ, համաձայնագրի կողմերը չեն կիրառում մաքսատուրքեր և մաքսատուրքերին համարժեք նշանակություն ունեցող ցանկացած վճարներ կողմերից մեկի տարածքի ծագում ունեցող ապրանքների ներմուծման համար։</w:t>
            </w:r>
          </w:p>
          <w:p w:rsidR="006166D1" w:rsidRPr="003B100F" w:rsidRDefault="00BE38A5" w:rsidP="00BE38A5">
            <w:pPr>
              <w:spacing w:after="0" w:line="240" w:lineRule="auto"/>
              <w:jc w:val="both"/>
              <w:rPr>
                <w:rFonts w:ascii="GHEA Grapalat" w:eastAsia="Times New Roman" w:hAnsi="GHEA Grapalat"/>
                <w:sz w:val="24"/>
                <w:szCs w:val="24"/>
                <w:lang w:val="hy-AM"/>
              </w:rPr>
            </w:pPr>
            <w:r>
              <w:rPr>
                <w:rFonts w:ascii="GHEA Grapalat" w:hAnsi="GHEA Grapalat"/>
                <w:noProof/>
                <w:sz w:val="24"/>
                <w:szCs w:val="24"/>
                <w:lang w:val="hy-AM" w:eastAsia="ru-RU"/>
              </w:rPr>
              <w:t xml:space="preserve">  </w:t>
            </w:r>
            <w:r w:rsidR="006166D1" w:rsidRPr="003B100F">
              <w:rPr>
                <w:rFonts w:ascii="GHEA Grapalat" w:hAnsi="GHEA Grapalat"/>
                <w:noProof/>
                <w:sz w:val="24"/>
                <w:szCs w:val="24"/>
                <w:lang w:val="hy-AM" w:eastAsia="ru-RU"/>
              </w:rPr>
              <w:t xml:space="preserve">Հաշվի առնելով վերոգրյալը, ինչպես նաև այն, որ ԵԱՏՄ տարածք ներմուծվող ապրանքների համար վճարվող մաքսատուրքերի գումարներից ՀՀ համար սահմանված նորմատիվին համապատասխանող գումարները մուտքագրվում են ՀՀ պետական բյուջե՝ վերոնշյալ դրույթը ՀՀ պետական բյուջեի եկամուտների վրա </w:t>
            </w:r>
            <w:r w:rsidR="006166D1" w:rsidRPr="003B100F">
              <w:rPr>
                <w:rFonts w:ascii="GHEA Grapalat" w:hAnsi="GHEA Grapalat"/>
                <w:noProof/>
                <w:sz w:val="24"/>
                <w:szCs w:val="24"/>
                <w:lang w:val="hy-AM" w:eastAsia="ru-RU"/>
              </w:rPr>
              <w:lastRenderedPageBreak/>
              <w:t>կարող է ունենալ բացասական ազդեցություն:</w:t>
            </w:r>
          </w:p>
        </w:tc>
        <w:tc>
          <w:tcPr>
            <w:tcW w:w="3060" w:type="dxa"/>
            <w:tcBorders>
              <w:top w:val="single" w:sz="4" w:space="0" w:color="000000"/>
              <w:left w:val="nil"/>
              <w:bottom w:val="single" w:sz="4" w:space="0" w:color="000000"/>
              <w:right w:val="single" w:sz="4" w:space="0" w:color="auto"/>
            </w:tcBorders>
            <w:noWrap/>
            <w:vAlign w:val="center"/>
            <w:hideMark/>
          </w:tcPr>
          <w:p w:rsidR="006166D1" w:rsidRPr="003B100F" w:rsidRDefault="006166D1" w:rsidP="00024D67">
            <w:pPr>
              <w:spacing w:after="0" w:line="240" w:lineRule="auto"/>
              <w:rPr>
                <w:rFonts w:ascii="GHEA Grapalat" w:eastAsia="Times New Roman" w:hAnsi="GHEA Grapalat"/>
                <w:sz w:val="24"/>
                <w:szCs w:val="24"/>
                <w:lang w:val="hy-AM"/>
              </w:rPr>
            </w:pPr>
            <w:r w:rsidRPr="003B100F">
              <w:rPr>
                <w:rFonts w:ascii="GHEA Grapalat" w:eastAsia="Times New Roman" w:hAnsi="GHEA Grapalat"/>
                <w:color w:val="000000"/>
                <w:sz w:val="24"/>
                <w:szCs w:val="24"/>
                <w:lang w:val="hy-AM"/>
              </w:rPr>
              <w:lastRenderedPageBreak/>
              <w:t>Ընդունվել է ի գիտություն</w:t>
            </w:r>
          </w:p>
        </w:tc>
        <w:tc>
          <w:tcPr>
            <w:tcW w:w="2414" w:type="dxa"/>
            <w:tcBorders>
              <w:top w:val="single" w:sz="4" w:space="0" w:color="000000"/>
              <w:left w:val="nil"/>
              <w:bottom w:val="single" w:sz="4" w:space="0" w:color="000000"/>
              <w:right w:val="single" w:sz="4" w:space="0" w:color="auto"/>
            </w:tcBorders>
            <w:vAlign w:val="center"/>
          </w:tcPr>
          <w:p w:rsidR="006166D1" w:rsidRPr="003B100F" w:rsidRDefault="006166D1" w:rsidP="00024D67">
            <w:pPr>
              <w:spacing w:after="0" w:line="240" w:lineRule="auto"/>
              <w:rPr>
                <w:rFonts w:ascii="GHEA Grapalat" w:eastAsia="Times New Roman" w:hAnsi="GHEA Grapalat"/>
                <w:color w:val="000000"/>
                <w:sz w:val="24"/>
                <w:szCs w:val="24"/>
                <w:lang w:val="hy-AM"/>
              </w:rPr>
            </w:pPr>
          </w:p>
        </w:tc>
      </w:tr>
      <w:tr w:rsidR="00BE38A5" w:rsidRPr="003B100F" w:rsidTr="003B100F">
        <w:trPr>
          <w:trHeight w:val="737"/>
        </w:trPr>
        <w:tc>
          <w:tcPr>
            <w:tcW w:w="556" w:type="dxa"/>
            <w:tcBorders>
              <w:top w:val="single" w:sz="4" w:space="0" w:color="000000"/>
              <w:left w:val="single" w:sz="4" w:space="0" w:color="auto"/>
              <w:bottom w:val="single" w:sz="4" w:space="0" w:color="000000"/>
              <w:right w:val="single" w:sz="4" w:space="0" w:color="auto"/>
            </w:tcBorders>
            <w:noWrap/>
            <w:vAlign w:val="center"/>
          </w:tcPr>
          <w:p w:rsidR="006166D1" w:rsidRPr="003B100F" w:rsidRDefault="004C168F" w:rsidP="00024D67">
            <w:pPr>
              <w:spacing w:after="0" w:line="240" w:lineRule="auto"/>
              <w:rPr>
                <w:rFonts w:ascii="GHEA Grapalat" w:hAnsi="GHEA Grapalat"/>
                <w:sz w:val="24"/>
                <w:szCs w:val="24"/>
                <w:lang w:val="hy-AM"/>
              </w:rPr>
            </w:pPr>
            <w:r w:rsidRPr="003B100F">
              <w:rPr>
                <w:rFonts w:ascii="GHEA Grapalat" w:hAnsi="GHEA Grapalat"/>
                <w:sz w:val="24"/>
                <w:szCs w:val="24"/>
                <w:lang w:val="hy-AM"/>
              </w:rPr>
              <w:lastRenderedPageBreak/>
              <w:t>4.</w:t>
            </w:r>
          </w:p>
        </w:tc>
        <w:tc>
          <w:tcPr>
            <w:tcW w:w="3854" w:type="dxa"/>
            <w:tcBorders>
              <w:top w:val="single" w:sz="4" w:space="0" w:color="000000"/>
              <w:left w:val="nil"/>
              <w:bottom w:val="single" w:sz="4" w:space="0" w:color="000000"/>
              <w:right w:val="single" w:sz="4" w:space="0" w:color="auto"/>
            </w:tcBorders>
            <w:noWrap/>
            <w:vAlign w:val="center"/>
          </w:tcPr>
          <w:p w:rsidR="00BE38A5" w:rsidRDefault="004C168F" w:rsidP="00024D67">
            <w:pPr>
              <w:spacing w:after="0" w:line="240" w:lineRule="auto"/>
              <w:rPr>
                <w:rFonts w:ascii="GHEA Grapalat" w:eastAsia="Times New Roman" w:hAnsi="GHEA Grapalat"/>
                <w:sz w:val="24"/>
                <w:szCs w:val="24"/>
                <w:lang w:val="hy-AM"/>
              </w:rPr>
            </w:pPr>
            <w:r w:rsidRPr="003B100F">
              <w:rPr>
                <w:rFonts w:ascii="GHEA Grapalat" w:eastAsia="Times New Roman" w:hAnsi="GHEA Grapalat"/>
                <w:sz w:val="24"/>
                <w:szCs w:val="24"/>
                <w:lang w:val="hy-AM"/>
              </w:rPr>
              <w:t xml:space="preserve">ՀՀ պետական եկամուտների կոմիտե, 09.08.2019թ. թիվ </w:t>
            </w:r>
          </w:p>
          <w:p w:rsidR="006166D1" w:rsidRPr="003B100F" w:rsidRDefault="004C168F" w:rsidP="00024D67">
            <w:pPr>
              <w:spacing w:after="0" w:line="240" w:lineRule="auto"/>
              <w:rPr>
                <w:rFonts w:ascii="GHEA Grapalat" w:eastAsia="Times New Roman" w:hAnsi="GHEA Grapalat"/>
                <w:sz w:val="24"/>
                <w:szCs w:val="24"/>
                <w:lang w:val="hy-AM"/>
              </w:rPr>
            </w:pPr>
            <w:r w:rsidRPr="003B100F">
              <w:rPr>
                <w:rFonts w:ascii="GHEA Grapalat" w:hAnsi="GHEA Grapalat"/>
                <w:sz w:val="24"/>
                <w:szCs w:val="24"/>
                <w:lang w:val="hy-AM"/>
              </w:rPr>
              <w:t>/5-4/45696-2019</w:t>
            </w:r>
            <w:r w:rsidRPr="003B100F">
              <w:rPr>
                <w:rFonts w:ascii="GHEA Grapalat" w:hAnsi="GHEA Grapalat"/>
                <w:sz w:val="24"/>
                <w:szCs w:val="24"/>
                <w:lang w:val="hy-AM"/>
              </w:rPr>
              <w:t xml:space="preserve"> գրություն</w:t>
            </w:r>
          </w:p>
        </w:tc>
        <w:tc>
          <w:tcPr>
            <w:tcW w:w="4680" w:type="dxa"/>
            <w:tcBorders>
              <w:top w:val="single" w:sz="4" w:space="0" w:color="auto"/>
              <w:left w:val="nil"/>
              <w:bottom w:val="single" w:sz="4" w:space="0" w:color="auto"/>
              <w:right w:val="single" w:sz="4" w:space="0" w:color="auto"/>
            </w:tcBorders>
            <w:noWrap/>
            <w:vAlign w:val="center"/>
          </w:tcPr>
          <w:p w:rsidR="004C168F" w:rsidRPr="00BE38A5" w:rsidRDefault="00BE38A5" w:rsidP="00BE38A5">
            <w:pPr>
              <w:spacing w:line="240" w:lineRule="auto"/>
              <w:jc w:val="both"/>
              <w:rPr>
                <w:rFonts w:ascii="GHEA Grapalat" w:hAnsi="GHEA Grapalat" w:cs="Sylfaen"/>
                <w:sz w:val="24"/>
                <w:szCs w:val="24"/>
                <w:lang w:val="hy-AM"/>
              </w:rPr>
            </w:pPr>
            <w:r>
              <w:rPr>
                <w:rFonts w:ascii="GHEA Grapalat" w:hAnsi="GHEA Grapalat" w:cs="Sylfaen"/>
                <w:sz w:val="24"/>
                <w:szCs w:val="24"/>
                <w:lang w:val="hy-AM"/>
              </w:rPr>
              <w:t xml:space="preserve">   </w:t>
            </w:r>
            <w:bookmarkStart w:id="0" w:name="_GoBack"/>
            <w:bookmarkEnd w:id="0"/>
            <w:r w:rsidR="004C168F" w:rsidRPr="003B100F">
              <w:rPr>
                <w:rFonts w:ascii="GHEA Grapalat" w:hAnsi="GHEA Grapalat" w:cs="Sylfaen"/>
                <w:sz w:val="24"/>
                <w:szCs w:val="24"/>
                <w:lang w:val="hy-AM"/>
              </w:rPr>
              <w:t>Ի</w:t>
            </w:r>
            <w:r w:rsidR="004C168F" w:rsidRPr="003B100F">
              <w:rPr>
                <w:rFonts w:ascii="GHEA Grapalat" w:hAnsi="GHEA Grapalat" w:cs="Sylfaen"/>
                <w:sz w:val="24"/>
                <w:szCs w:val="24"/>
                <w:lang w:val="af-ZA"/>
              </w:rPr>
              <w:t xml:space="preserve"> </w:t>
            </w:r>
            <w:r w:rsidR="004C168F" w:rsidRPr="003B100F">
              <w:rPr>
                <w:rFonts w:ascii="GHEA Grapalat" w:hAnsi="GHEA Grapalat" w:cs="Sylfaen"/>
                <w:sz w:val="24"/>
                <w:szCs w:val="24"/>
                <w:lang w:val="hy-AM"/>
              </w:rPr>
              <w:t xml:space="preserve">պատասխան </w:t>
            </w:r>
            <w:proofErr w:type="spellStart"/>
            <w:r w:rsidR="004C168F" w:rsidRPr="003B100F">
              <w:rPr>
                <w:rFonts w:ascii="GHEA Grapalat" w:hAnsi="GHEA Grapalat" w:cs="Sylfaen"/>
                <w:sz w:val="24"/>
                <w:szCs w:val="24"/>
                <w:lang w:val="hy-AM"/>
              </w:rPr>
              <w:t>ս.թ</w:t>
            </w:r>
            <w:proofErr w:type="spellEnd"/>
            <w:r w:rsidR="004C168F" w:rsidRPr="003B100F">
              <w:rPr>
                <w:rFonts w:ascii="GHEA Grapalat" w:hAnsi="GHEA Grapalat" w:cs="Sylfaen"/>
                <w:sz w:val="24"/>
                <w:szCs w:val="24"/>
                <w:lang w:val="hy-AM"/>
              </w:rPr>
              <w:t xml:space="preserve">. հուլիսի 18-ի </w:t>
            </w:r>
            <w:r w:rsidR="004C168F" w:rsidRPr="003B100F">
              <w:rPr>
                <w:rFonts w:ascii="GHEA Grapalat" w:hAnsi="GHEA Grapalat" w:cs="Sylfaen"/>
                <w:sz w:val="24"/>
                <w:szCs w:val="24"/>
                <w:lang w:val="af-ZA"/>
              </w:rPr>
              <w:t>թիվ 01/15.4/6577-19 գրության</w:t>
            </w:r>
            <w:r>
              <w:rPr>
                <w:rFonts w:ascii="GHEA Grapalat" w:hAnsi="GHEA Grapalat" w:cs="Sylfaen"/>
                <w:sz w:val="24"/>
                <w:szCs w:val="24"/>
                <w:lang w:val="hy-AM"/>
              </w:rPr>
              <w:t xml:space="preserve"> </w:t>
            </w:r>
          </w:p>
          <w:p w:rsidR="006166D1" w:rsidRPr="00BE38A5" w:rsidRDefault="00BE38A5" w:rsidP="00BE38A5">
            <w:pPr>
              <w:tabs>
                <w:tab w:val="left" w:pos="630"/>
              </w:tabs>
              <w:spacing w:after="0" w:line="240" w:lineRule="auto"/>
              <w:jc w:val="both"/>
              <w:rPr>
                <w:rFonts w:ascii="GHEA Grapalat" w:eastAsia="Times New Roman" w:hAnsi="GHEA Grapalat"/>
                <w:sz w:val="24"/>
                <w:szCs w:val="24"/>
                <w:lang w:val="hy-AM"/>
              </w:rPr>
            </w:pPr>
            <w:r>
              <w:rPr>
                <w:rFonts w:ascii="GHEA Grapalat" w:hAnsi="GHEA Grapalat" w:cs="Sylfaen"/>
                <w:sz w:val="24"/>
                <w:szCs w:val="24"/>
                <w:lang w:val="hy-AM"/>
              </w:rPr>
              <w:t xml:space="preserve">  </w:t>
            </w:r>
            <w:r w:rsidR="004C168F" w:rsidRPr="003B100F">
              <w:rPr>
                <w:rFonts w:ascii="GHEA Grapalat" w:hAnsi="GHEA Grapalat"/>
                <w:sz w:val="24"/>
                <w:szCs w:val="24"/>
                <w:lang w:val="af-ZA"/>
              </w:rPr>
              <w:t xml:space="preserve">Հայտնում ենք, որ </w:t>
            </w:r>
            <w:r w:rsidR="004C168F" w:rsidRPr="003B100F">
              <w:rPr>
                <w:rFonts w:ascii="GHEA Grapalat" w:hAnsi="GHEA Grapalat"/>
                <w:noProof/>
                <w:sz w:val="24"/>
                <w:szCs w:val="24"/>
                <w:lang w:val="hy-AM"/>
              </w:rPr>
              <w:t>«</w:t>
            </w:r>
            <w:proofErr w:type="spellStart"/>
            <w:r w:rsidR="004C168F" w:rsidRPr="003B100F">
              <w:rPr>
                <w:rFonts w:ascii="GHEA Grapalat" w:hAnsi="GHEA Grapalat" w:cs="Sylfaen"/>
                <w:sz w:val="24"/>
                <w:szCs w:val="24"/>
                <w:lang w:val="hy-AM"/>
              </w:rPr>
              <w:t>Եվրասիական</w:t>
            </w:r>
            <w:proofErr w:type="spellEnd"/>
            <w:r w:rsidR="004C168F" w:rsidRPr="003B100F">
              <w:rPr>
                <w:rFonts w:ascii="GHEA Grapalat" w:hAnsi="GHEA Grapalat"/>
                <w:sz w:val="24"/>
                <w:szCs w:val="24"/>
                <w:lang w:val="hy-AM"/>
              </w:rPr>
              <w:t xml:space="preserve"> </w:t>
            </w:r>
            <w:r w:rsidR="004C168F" w:rsidRPr="003B100F">
              <w:rPr>
                <w:rFonts w:ascii="GHEA Grapalat" w:hAnsi="GHEA Grapalat" w:cs="Sylfaen"/>
                <w:sz w:val="24"/>
                <w:szCs w:val="24"/>
                <w:lang w:val="hy-AM"/>
              </w:rPr>
              <w:t>տնտեսական</w:t>
            </w:r>
            <w:r w:rsidR="004C168F" w:rsidRPr="003B100F">
              <w:rPr>
                <w:rFonts w:ascii="GHEA Grapalat" w:hAnsi="GHEA Grapalat"/>
                <w:sz w:val="24"/>
                <w:szCs w:val="24"/>
                <w:lang w:val="hy-AM"/>
              </w:rPr>
              <w:t xml:space="preserve"> </w:t>
            </w:r>
            <w:r w:rsidR="004C168F" w:rsidRPr="003B100F">
              <w:rPr>
                <w:rFonts w:ascii="GHEA Grapalat" w:hAnsi="GHEA Grapalat" w:cs="Sylfaen"/>
                <w:sz w:val="24"/>
                <w:szCs w:val="24"/>
                <w:lang w:val="hy-AM"/>
              </w:rPr>
              <w:t>միության</w:t>
            </w:r>
            <w:r w:rsidR="004C168F" w:rsidRPr="003B100F">
              <w:rPr>
                <w:rFonts w:ascii="GHEA Grapalat" w:hAnsi="GHEA Grapalat"/>
                <w:sz w:val="24"/>
                <w:szCs w:val="24"/>
                <w:lang w:val="hy-AM"/>
              </w:rPr>
              <w:t xml:space="preserve"> և իր անդամ պետությունների՝ մի կողմից, և Սերբիայի Հանրապետության</w:t>
            </w:r>
            <w:r w:rsidR="004C168F" w:rsidRPr="003B100F">
              <w:rPr>
                <w:rFonts w:ascii="GHEA Grapalat" w:hAnsi="GHEA Grapalat"/>
                <w:sz w:val="24"/>
                <w:szCs w:val="24"/>
                <w:lang w:val="af-ZA"/>
              </w:rPr>
              <w:t xml:space="preserve"> </w:t>
            </w:r>
            <w:proofErr w:type="spellStart"/>
            <w:r w:rsidR="004C168F" w:rsidRPr="003B100F">
              <w:rPr>
                <w:rFonts w:ascii="GHEA Grapalat" w:hAnsi="GHEA Grapalat"/>
                <w:sz w:val="24"/>
                <w:szCs w:val="24"/>
                <w:lang w:val="hy-AM"/>
              </w:rPr>
              <w:t>միջև</w:t>
            </w:r>
            <w:proofErr w:type="spellEnd"/>
            <w:r w:rsidR="004C168F" w:rsidRPr="003B100F">
              <w:rPr>
                <w:rFonts w:ascii="GHEA Grapalat" w:hAnsi="GHEA Grapalat"/>
                <w:sz w:val="24"/>
                <w:szCs w:val="24"/>
                <w:lang w:val="hy-AM"/>
              </w:rPr>
              <w:t xml:space="preserve">՝ մյուս կողմից, ազատ </w:t>
            </w:r>
            <w:proofErr w:type="spellStart"/>
            <w:r w:rsidR="004C168F" w:rsidRPr="003B100F">
              <w:rPr>
                <w:rFonts w:ascii="GHEA Grapalat" w:hAnsi="GHEA Grapalat"/>
                <w:sz w:val="24"/>
                <w:szCs w:val="24"/>
                <w:lang w:val="hy-AM"/>
              </w:rPr>
              <w:t>առևտրի</w:t>
            </w:r>
            <w:proofErr w:type="spellEnd"/>
            <w:r w:rsidR="004C168F" w:rsidRPr="003B100F">
              <w:rPr>
                <w:rFonts w:ascii="GHEA Grapalat" w:hAnsi="GHEA Grapalat"/>
                <w:sz w:val="24"/>
                <w:szCs w:val="24"/>
                <w:lang w:val="hy-AM"/>
              </w:rPr>
              <w:t xml:space="preserve"> գոտու մասին</w:t>
            </w:r>
            <w:r w:rsidR="004C168F" w:rsidRPr="003B100F">
              <w:rPr>
                <w:rFonts w:ascii="GHEA Grapalat" w:hAnsi="GHEA Grapalat"/>
                <w:noProof/>
                <w:sz w:val="24"/>
                <w:szCs w:val="24"/>
                <w:lang w:val="hy-AM"/>
              </w:rPr>
              <w:t>» համաձայնագրի նախագծի</w:t>
            </w:r>
            <w:r w:rsidR="004C168F" w:rsidRPr="003B100F">
              <w:rPr>
                <w:rFonts w:ascii="GHEA Grapalat" w:hAnsi="GHEA Grapalat"/>
                <w:sz w:val="24"/>
                <w:szCs w:val="24"/>
                <w:lang w:val="hy-AM"/>
              </w:rPr>
              <w:t xml:space="preserve"> </w:t>
            </w:r>
            <w:r w:rsidR="004C168F" w:rsidRPr="003B100F">
              <w:rPr>
                <w:rFonts w:ascii="GHEA Grapalat" w:hAnsi="GHEA Grapalat"/>
                <w:sz w:val="24"/>
                <w:szCs w:val="24"/>
                <w:lang w:val="af-ZA"/>
              </w:rPr>
              <w:t>վերաբերյալ դիտողություններ և առաջարկություններ չկան</w:t>
            </w:r>
            <w:r>
              <w:rPr>
                <w:rFonts w:ascii="GHEA Grapalat" w:hAnsi="GHEA Grapalat"/>
                <w:sz w:val="24"/>
                <w:szCs w:val="24"/>
                <w:lang w:val="hy-AM"/>
              </w:rPr>
              <w:t>:</w:t>
            </w:r>
          </w:p>
        </w:tc>
        <w:tc>
          <w:tcPr>
            <w:tcW w:w="3060" w:type="dxa"/>
            <w:tcBorders>
              <w:top w:val="single" w:sz="4" w:space="0" w:color="000000"/>
              <w:left w:val="nil"/>
              <w:bottom w:val="single" w:sz="4" w:space="0" w:color="000000"/>
              <w:right w:val="single" w:sz="4" w:space="0" w:color="auto"/>
            </w:tcBorders>
            <w:noWrap/>
            <w:vAlign w:val="center"/>
          </w:tcPr>
          <w:p w:rsidR="006166D1" w:rsidRPr="003B100F" w:rsidRDefault="004C168F" w:rsidP="00024D67">
            <w:pPr>
              <w:spacing w:after="0" w:line="240" w:lineRule="auto"/>
              <w:rPr>
                <w:rFonts w:ascii="GHEA Grapalat" w:eastAsia="Times New Roman" w:hAnsi="GHEA Grapalat"/>
                <w:color w:val="000000"/>
                <w:sz w:val="24"/>
                <w:szCs w:val="24"/>
                <w:lang w:val="hy-AM"/>
              </w:rPr>
            </w:pPr>
            <w:r w:rsidRPr="003B100F">
              <w:rPr>
                <w:rFonts w:ascii="GHEA Grapalat" w:eastAsia="Times New Roman" w:hAnsi="GHEA Grapalat"/>
                <w:color w:val="000000"/>
                <w:sz w:val="24"/>
                <w:szCs w:val="24"/>
                <w:lang w:val="hy-AM"/>
              </w:rPr>
              <w:t>Ընդունվել է ի գիտություն</w:t>
            </w:r>
          </w:p>
        </w:tc>
        <w:tc>
          <w:tcPr>
            <w:tcW w:w="2414" w:type="dxa"/>
            <w:tcBorders>
              <w:top w:val="single" w:sz="4" w:space="0" w:color="000000"/>
              <w:left w:val="nil"/>
              <w:bottom w:val="single" w:sz="4" w:space="0" w:color="000000"/>
              <w:right w:val="single" w:sz="4" w:space="0" w:color="auto"/>
            </w:tcBorders>
            <w:vAlign w:val="center"/>
          </w:tcPr>
          <w:p w:rsidR="006166D1" w:rsidRPr="003B100F" w:rsidRDefault="006166D1" w:rsidP="00024D67">
            <w:pPr>
              <w:spacing w:after="0" w:line="240" w:lineRule="auto"/>
              <w:rPr>
                <w:rFonts w:ascii="GHEA Grapalat" w:eastAsia="Times New Roman" w:hAnsi="GHEA Grapalat"/>
                <w:color w:val="000000"/>
                <w:sz w:val="24"/>
                <w:szCs w:val="24"/>
                <w:lang w:val="hy-AM"/>
              </w:rPr>
            </w:pPr>
          </w:p>
        </w:tc>
      </w:tr>
      <w:tr w:rsidR="00BE38A5" w:rsidRPr="003B100F" w:rsidTr="003B100F">
        <w:trPr>
          <w:trHeight w:val="737"/>
        </w:trPr>
        <w:tc>
          <w:tcPr>
            <w:tcW w:w="556" w:type="dxa"/>
            <w:tcBorders>
              <w:top w:val="single" w:sz="4" w:space="0" w:color="000000"/>
              <w:left w:val="single" w:sz="4" w:space="0" w:color="auto"/>
              <w:bottom w:val="single" w:sz="4" w:space="0" w:color="000000"/>
              <w:right w:val="single" w:sz="4" w:space="0" w:color="auto"/>
            </w:tcBorders>
            <w:noWrap/>
            <w:vAlign w:val="center"/>
          </w:tcPr>
          <w:p w:rsidR="006166D1" w:rsidRPr="003B100F" w:rsidRDefault="004C168F" w:rsidP="00024D67">
            <w:pPr>
              <w:spacing w:after="0" w:line="240" w:lineRule="auto"/>
              <w:rPr>
                <w:rFonts w:ascii="GHEA Grapalat" w:hAnsi="GHEA Grapalat"/>
                <w:sz w:val="24"/>
                <w:szCs w:val="24"/>
                <w:lang w:val="hy-AM"/>
              </w:rPr>
            </w:pPr>
            <w:r w:rsidRPr="003B100F">
              <w:rPr>
                <w:rFonts w:ascii="GHEA Grapalat" w:hAnsi="GHEA Grapalat"/>
                <w:sz w:val="24"/>
                <w:szCs w:val="24"/>
                <w:lang w:val="hy-AM"/>
              </w:rPr>
              <w:t>5.</w:t>
            </w:r>
          </w:p>
        </w:tc>
        <w:tc>
          <w:tcPr>
            <w:tcW w:w="3854" w:type="dxa"/>
            <w:tcBorders>
              <w:top w:val="single" w:sz="4" w:space="0" w:color="000000"/>
              <w:left w:val="nil"/>
              <w:bottom w:val="single" w:sz="4" w:space="0" w:color="000000"/>
              <w:right w:val="single" w:sz="4" w:space="0" w:color="auto"/>
            </w:tcBorders>
            <w:noWrap/>
            <w:vAlign w:val="center"/>
          </w:tcPr>
          <w:p w:rsidR="00BE38A5" w:rsidRDefault="00775D03" w:rsidP="00024D67">
            <w:pPr>
              <w:spacing w:after="0" w:line="240" w:lineRule="auto"/>
              <w:rPr>
                <w:rFonts w:ascii="GHEA Grapalat" w:eastAsia="Times New Roman" w:hAnsi="GHEA Grapalat"/>
                <w:sz w:val="24"/>
                <w:szCs w:val="24"/>
                <w:lang w:val="hy-AM"/>
              </w:rPr>
            </w:pPr>
            <w:r w:rsidRPr="003B100F">
              <w:rPr>
                <w:rFonts w:ascii="GHEA Grapalat" w:eastAsia="Times New Roman" w:hAnsi="GHEA Grapalat"/>
                <w:sz w:val="24"/>
                <w:szCs w:val="24"/>
                <w:lang w:val="hy-AM"/>
              </w:rPr>
              <w:t>ՀՀ կենտրոնական բանկ, 01.08.2019թ. թիվ</w:t>
            </w:r>
          </w:p>
          <w:p w:rsidR="006166D1" w:rsidRPr="003B100F" w:rsidRDefault="00775D03" w:rsidP="00024D67">
            <w:pPr>
              <w:spacing w:after="0" w:line="240" w:lineRule="auto"/>
              <w:rPr>
                <w:rFonts w:ascii="GHEA Grapalat" w:eastAsia="Times New Roman" w:hAnsi="GHEA Grapalat"/>
                <w:sz w:val="24"/>
                <w:szCs w:val="24"/>
                <w:lang w:val="hy-AM"/>
              </w:rPr>
            </w:pPr>
            <w:r w:rsidRPr="003B100F">
              <w:rPr>
                <w:rFonts w:ascii="GHEA Grapalat" w:eastAsia="Times New Roman" w:hAnsi="GHEA Grapalat"/>
                <w:sz w:val="24"/>
                <w:szCs w:val="24"/>
                <w:lang w:val="hy-AM"/>
              </w:rPr>
              <w:t xml:space="preserve"> </w:t>
            </w:r>
            <w:r w:rsidRPr="003B100F">
              <w:rPr>
                <w:rFonts w:ascii="GHEA Grapalat" w:hAnsi="GHEA Grapalat"/>
                <w:sz w:val="24"/>
                <w:szCs w:val="24"/>
                <w:lang w:val="hy-AM"/>
              </w:rPr>
              <w:t>15.1-07/000412-19</w:t>
            </w:r>
            <w:r w:rsidRPr="003B100F">
              <w:rPr>
                <w:rFonts w:ascii="GHEA Grapalat" w:hAnsi="GHEA Grapalat"/>
                <w:sz w:val="24"/>
                <w:szCs w:val="24"/>
                <w:lang w:val="hy-AM"/>
              </w:rPr>
              <w:t xml:space="preserve"> գրություն</w:t>
            </w:r>
          </w:p>
        </w:tc>
        <w:tc>
          <w:tcPr>
            <w:tcW w:w="4680" w:type="dxa"/>
            <w:tcBorders>
              <w:top w:val="single" w:sz="4" w:space="0" w:color="auto"/>
              <w:left w:val="nil"/>
              <w:bottom w:val="single" w:sz="4" w:space="0" w:color="auto"/>
              <w:right w:val="single" w:sz="4" w:space="0" w:color="auto"/>
            </w:tcBorders>
            <w:noWrap/>
            <w:vAlign w:val="center"/>
          </w:tcPr>
          <w:p w:rsidR="006166D1" w:rsidRPr="003B100F" w:rsidRDefault="00BE38A5" w:rsidP="00BE38A5">
            <w:pPr>
              <w:tabs>
                <w:tab w:val="left" w:pos="630"/>
              </w:tabs>
              <w:spacing w:after="0" w:line="240" w:lineRule="auto"/>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   </w:t>
            </w:r>
            <w:r w:rsidR="00775D03" w:rsidRPr="003B100F">
              <w:rPr>
                <w:rFonts w:ascii="GHEA Grapalat" w:eastAsia="Times New Roman" w:hAnsi="GHEA Grapalat"/>
                <w:sz w:val="24"/>
                <w:szCs w:val="24"/>
                <w:lang w:val="hy-AM"/>
              </w:rPr>
              <w:t xml:space="preserve">Հայտնում ենք, որ </w:t>
            </w:r>
            <w:r w:rsidR="00775D03" w:rsidRPr="003B100F">
              <w:rPr>
                <w:rFonts w:ascii="GHEA Grapalat" w:hAnsi="GHEA Grapalat"/>
                <w:noProof/>
                <w:sz w:val="24"/>
                <w:szCs w:val="24"/>
                <w:lang w:val="hy-AM"/>
              </w:rPr>
              <w:t>«</w:t>
            </w:r>
            <w:proofErr w:type="spellStart"/>
            <w:r w:rsidR="00775D03" w:rsidRPr="003B100F">
              <w:rPr>
                <w:rFonts w:ascii="GHEA Grapalat" w:hAnsi="GHEA Grapalat" w:cs="Sylfaen"/>
                <w:sz w:val="24"/>
                <w:szCs w:val="24"/>
                <w:lang w:val="hy-AM"/>
              </w:rPr>
              <w:t>Եվրասիական</w:t>
            </w:r>
            <w:proofErr w:type="spellEnd"/>
            <w:r w:rsidR="00775D03" w:rsidRPr="003B100F">
              <w:rPr>
                <w:rFonts w:ascii="GHEA Grapalat" w:hAnsi="GHEA Grapalat"/>
                <w:sz w:val="24"/>
                <w:szCs w:val="24"/>
                <w:lang w:val="hy-AM"/>
              </w:rPr>
              <w:t xml:space="preserve"> </w:t>
            </w:r>
            <w:r w:rsidR="00775D03" w:rsidRPr="003B100F">
              <w:rPr>
                <w:rFonts w:ascii="GHEA Grapalat" w:hAnsi="GHEA Grapalat" w:cs="Sylfaen"/>
                <w:sz w:val="24"/>
                <w:szCs w:val="24"/>
                <w:lang w:val="hy-AM"/>
              </w:rPr>
              <w:t>տնտեսական</w:t>
            </w:r>
            <w:r w:rsidR="00775D03" w:rsidRPr="003B100F">
              <w:rPr>
                <w:rFonts w:ascii="GHEA Grapalat" w:hAnsi="GHEA Grapalat"/>
                <w:sz w:val="24"/>
                <w:szCs w:val="24"/>
                <w:lang w:val="hy-AM"/>
              </w:rPr>
              <w:t xml:space="preserve"> </w:t>
            </w:r>
            <w:r w:rsidR="00775D03" w:rsidRPr="003B100F">
              <w:rPr>
                <w:rFonts w:ascii="GHEA Grapalat" w:hAnsi="GHEA Grapalat" w:cs="Sylfaen"/>
                <w:sz w:val="24"/>
                <w:szCs w:val="24"/>
                <w:lang w:val="hy-AM"/>
              </w:rPr>
              <w:t>միության</w:t>
            </w:r>
            <w:r w:rsidR="00775D03" w:rsidRPr="003B100F">
              <w:rPr>
                <w:rFonts w:ascii="GHEA Grapalat" w:hAnsi="GHEA Grapalat"/>
                <w:sz w:val="24"/>
                <w:szCs w:val="24"/>
                <w:lang w:val="hy-AM"/>
              </w:rPr>
              <w:t xml:space="preserve"> և իր անդամ պետությունների՝ մի կողմից, և Սերբիայի Հանրապետության</w:t>
            </w:r>
            <w:r w:rsidR="00775D03" w:rsidRPr="003B100F">
              <w:rPr>
                <w:rFonts w:ascii="GHEA Grapalat" w:hAnsi="GHEA Grapalat"/>
                <w:sz w:val="24"/>
                <w:szCs w:val="24"/>
                <w:lang w:val="af-ZA"/>
              </w:rPr>
              <w:t xml:space="preserve"> </w:t>
            </w:r>
            <w:proofErr w:type="spellStart"/>
            <w:r w:rsidR="00775D03" w:rsidRPr="003B100F">
              <w:rPr>
                <w:rFonts w:ascii="GHEA Grapalat" w:hAnsi="GHEA Grapalat"/>
                <w:sz w:val="24"/>
                <w:szCs w:val="24"/>
                <w:lang w:val="hy-AM"/>
              </w:rPr>
              <w:t>միջև</w:t>
            </w:r>
            <w:proofErr w:type="spellEnd"/>
            <w:r w:rsidR="00775D03" w:rsidRPr="003B100F">
              <w:rPr>
                <w:rFonts w:ascii="GHEA Grapalat" w:hAnsi="GHEA Grapalat"/>
                <w:sz w:val="24"/>
                <w:szCs w:val="24"/>
                <w:lang w:val="hy-AM"/>
              </w:rPr>
              <w:t xml:space="preserve">՝ մյուս կողմից, ազատ </w:t>
            </w:r>
            <w:proofErr w:type="spellStart"/>
            <w:r w:rsidR="00775D03" w:rsidRPr="003B100F">
              <w:rPr>
                <w:rFonts w:ascii="GHEA Grapalat" w:hAnsi="GHEA Grapalat"/>
                <w:sz w:val="24"/>
                <w:szCs w:val="24"/>
                <w:lang w:val="hy-AM"/>
              </w:rPr>
              <w:t>առևտրի</w:t>
            </w:r>
            <w:proofErr w:type="spellEnd"/>
            <w:r w:rsidR="00775D03" w:rsidRPr="003B100F">
              <w:rPr>
                <w:rFonts w:ascii="GHEA Grapalat" w:hAnsi="GHEA Grapalat"/>
                <w:sz w:val="24"/>
                <w:szCs w:val="24"/>
                <w:lang w:val="hy-AM"/>
              </w:rPr>
              <w:t xml:space="preserve"> գոտու մասին</w:t>
            </w:r>
            <w:r w:rsidR="00775D03" w:rsidRPr="003B100F">
              <w:rPr>
                <w:rFonts w:ascii="GHEA Grapalat" w:hAnsi="GHEA Grapalat"/>
                <w:noProof/>
                <w:sz w:val="24"/>
                <w:szCs w:val="24"/>
                <w:lang w:val="hy-AM"/>
              </w:rPr>
              <w:t xml:space="preserve">» համաձայնագրի </w:t>
            </w:r>
            <w:r w:rsidR="00775D03" w:rsidRPr="003B100F">
              <w:rPr>
                <w:rFonts w:ascii="GHEA Grapalat" w:hAnsi="GHEA Grapalat"/>
                <w:sz w:val="24"/>
                <w:szCs w:val="24"/>
                <w:lang w:val="af-ZA"/>
              </w:rPr>
              <w:t xml:space="preserve">վերաբերյալ </w:t>
            </w:r>
            <w:r w:rsidR="00D4015B" w:rsidRPr="003B100F">
              <w:rPr>
                <w:rFonts w:ascii="GHEA Grapalat" w:hAnsi="GHEA Grapalat"/>
                <w:sz w:val="24"/>
                <w:szCs w:val="24"/>
                <w:lang w:val="hy-AM"/>
              </w:rPr>
              <w:t xml:space="preserve">ՀՀ կենտրոնական բանկը </w:t>
            </w:r>
            <w:r w:rsidR="00775D03" w:rsidRPr="003B100F">
              <w:rPr>
                <w:rFonts w:ascii="GHEA Grapalat" w:hAnsi="GHEA Grapalat"/>
                <w:sz w:val="24"/>
                <w:szCs w:val="24"/>
                <w:lang w:val="af-ZA"/>
              </w:rPr>
              <w:t>դիտողություններ և առաջարկություններ չ</w:t>
            </w:r>
            <w:r w:rsidR="00D4015B" w:rsidRPr="003B100F">
              <w:rPr>
                <w:rFonts w:ascii="GHEA Grapalat" w:hAnsi="GHEA Grapalat"/>
                <w:sz w:val="24"/>
                <w:szCs w:val="24"/>
                <w:lang w:val="hy-AM"/>
              </w:rPr>
              <w:t>ունի:</w:t>
            </w:r>
          </w:p>
        </w:tc>
        <w:tc>
          <w:tcPr>
            <w:tcW w:w="3060" w:type="dxa"/>
            <w:tcBorders>
              <w:top w:val="single" w:sz="4" w:space="0" w:color="000000"/>
              <w:left w:val="nil"/>
              <w:bottom w:val="single" w:sz="4" w:space="0" w:color="000000"/>
              <w:right w:val="single" w:sz="4" w:space="0" w:color="auto"/>
            </w:tcBorders>
            <w:noWrap/>
            <w:vAlign w:val="center"/>
          </w:tcPr>
          <w:p w:rsidR="006166D1" w:rsidRPr="003B100F" w:rsidRDefault="00D4015B" w:rsidP="00024D67">
            <w:pPr>
              <w:spacing w:after="0" w:line="240" w:lineRule="auto"/>
              <w:rPr>
                <w:rFonts w:ascii="GHEA Grapalat" w:eastAsia="Times New Roman" w:hAnsi="GHEA Grapalat"/>
                <w:color w:val="000000"/>
                <w:sz w:val="24"/>
                <w:szCs w:val="24"/>
                <w:lang w:val="hy-AM"/>
              </w:rPr>
            </w:pPr>
            <w:r w:rsidRPr="003B100F">
              <w:rPr>
                <w:rFonts w:ascii="GHEA Grapalat" w:eastAsia="Times New Roman" w:hAnsi="GHEA Grapalat"/>
                <w:color w:val="000000"/>
                <w:sz w:val="24"/>
                <w:szCs w:val="24"/>
                <w:lang w:val="hy-AM"/>
              </w:rPr>
              <w:t>Ընդունվել է ի գիտություն</w:t>
            </w:r>
          </w:p>
        </w:tc>
        <w:tc>
          <w:tcPr>
            <w:tcW w:w="2414" w:type="dxa"/>
            <w:tcBorders>
              <w:top w:val="single" w:sz="4" w:space="0" w:color="000000"/>
              <w:left w:val="nil"/>
              <w:bottom w:val="single" w:sz="4" w:space="0" w:color="000000"/>
              <w:right w:val="single" w:sz="4" w:space="0" w:color="auto"/>
            </w:tcBorders>
            <w:vAlign w:val="center"/>
          </w:tcPr>
          <w:p w:rsidR="006166D1" w:rsidRPr="003B100F" w:rsidRDefault="006166D1" w:rsidP="00024D67">
            <w:pPr>
              <w:spacing w:after="0" w:line="240" w:lineRule="auto"/>
              <w:rPr>
                <w:rFonts w:ascii="GHEA Grapalat" w:eastAsia="Times New Roman" w:hAnsi="GHEA Grapalat"/>
                <w:color w:val="000000"/>
                <w:sz w:val="24"/>
                <w:szCs w:val="24"/>
                <w:lang w:val="hy-AM"/>
              </w:rPr>
            </w:pPr>
          </w:p>
        </w:tc>
      </w:tr>
      <w:tr w:rsidR="00BE38A5" w:rsidRPr="003B100F" w:rsidTr="003B100F">
        <w:trPr>
          <w:trHeight w:val="737"/>
        </w:trPr>
        <w:tc>
          <w:tcPr>
            <w:tcW w:w="556" w:type="dxa"/>
            <w:tcBorders>
              <w:top w:val="single" w:sz="4" w:space="0" w:color="000000"/>
              <w:left w:val="single" w:sz="4" w:space="0" w:color="auto"/>
              <w:bottom w:val="single" w:sz="4" w:space="0" w:color="000000"/>
              <w:right w:val="single" w:sz="4" w:space="0" w:color="auto"/>
            </w:tcBorders>
            <w:noWrap/>
            <w:vAlign w:val="center"/>
          </w:tcPr>
          <w:p w:rsidR="006166D1" w:rsidRPr="003B100F" w:rsidRDefault="00610E48" w:rsidP="00024D67">
            <w:pPr>
              <w:spacing w:after="0" w:line="240" w:lineRule="auto"/>
              <w:rPr>
                <w:rFonts w:ascii="GHEA Grapalat" w:hAnsi="GHEA Grapalat"/>
                <w:sz w:val="24"/>
                <w:szCs w:val="24"/>
                <w:lang w:val="hy-AM"/>
              </w:rPr>
            </w:pPr>
            <w:r w:rsidRPr="003B100F">
              <w:rPr>
                <w:rFonts w:ascii="GHEA Grapalat" w:hAnsi="GHEA Grapalat"/>
                <w:sz w:val="24"/>
                <w:szCs w:val="24"/>
                <w:lang w:val="hy-AM"/>
              </w:rPr>
              <w:t>6.</w:t>
            </w:r>
          </w:p>
        </w:tc>
        <w:tc>
          <w:tcPr>
            <w:tcW w:w="3854" w:type="dxa"/>
            <w:tcBorders>
              <w:top w:val="single" w:sz="4" w:space="0" w:color="000000"/>
              <w:left w:val="nil"/>
              <w:bottom w:val="single" w:sz="4" w:space="0" w:color="000000"/>
              <w:right w:val="single" w:sz="4" w:space="0" w:color="auto"/>
            </w:tcBorders>
            <w:noWrap/>
            <w:vAlign w:val="center"/>
          </w:tcPr>
          <w:p w:rsidR="006166D1" w:rsidRPr="003B100F" w:rsidRDefault="00610E48" w:rsidP="00024D67">
            <w:pPr>
              <w:spacing w:after="0" w:line="240" w:lineRule="auto"/>
              <w:rPr>
                <w:rFonts w:ascii="GHEA Grapalat" w:eastAsia="Times New Roman" w:hAnsi="GHEA Grapalat"/>
                <w:sz w:val="24"/>
                <w:szCs w:val="24"/>
                <w:lang w:val="hy-AM"/>
              </w:rPr>
            </w:pPr>
            <w:r w:rsidRPr="003B100F">
              <w:rPr>
                <w:rFonts w:ascii="GHEA Grapalat" w:hAnsi="GHEA Grapalat"/>
                <w:sz w:val="24"/>
                <w:szCs w:val="24"/>
                <w:lang w:val="hy-AM"/>
              </w:rPr>
              <w:t>ՀՀ տնտեսական մրցակցության պաշտպանության պետական հանձնաժողով</w:t>
            </w:r>
            <w:r w:rsidRPr="003B100F">
              <w:rPr>
                <w:rFonts w:ascii="GHEA Grapalat" w:hAnsi="GHEA Grapalat"/>
                <w:sz w:val="24"/>
                <w:szCs w:val="24"/>
                <w:lang w:val="hy-AM"/>
              </w:rPr>
              <w:t xml:space="preserve">, 23.07.2019թ, թիվ </w:t>
            </w:r>
            <w:r w:rsidRPr="003B100F">
              <w:rPr>
                <w:rFonts w:ascii="GHEA Grapalat" w:hAnsi="GHEA Grapalat"/>
                <w:sz w:val="24"/>
                <w:szCs w:val="24"/>
                <w:lang w:val="hy-AM"/>
              </w:rPr>
              <w:t>1513-2019</w:t>
            </w:r>
            <w:r w:rsidRPr="003B100F">
              <w:rPr>
                <w:rFonts w:ascii="GHEA Grapalat" w:hAnsi="GHEA Grapalat"/>
                <w:sz w:val="24"/>
                <w:szCs w:val="24"/>
                <w:lang w:val="hy-AM"/>
              </w:rPr>
              <w:t xml:space="preserve"> գրություն</w:t>
            </w:r>
          </w:p>
        </w:tc>
        <w:tc>
          <w:tcPr>
            <w:tcW w:w="4680" w:type="dxa"/>
            <w:tcBorders>
              <w:top w:val="single" w:sz="4" w:space="0" w:color="auto"/>
              <w:left w:val="nil"/>
              <w:bottom w:val="single" w:sz="4" w:space="0" w:color="auto"/>
              <w:right w:val="single" w:sz="4" w:space="0" w:color="auto"/>
            </w:tcBorders>
            <w:noWrap/>
            <w:vAlign w:val="center"/>
          </w:tcPr>
          <w:p w:rsidR="006166D1" w:rsidRPr="003B100F" w:rsidRDefault="00610E48" w:rsidP="00BE38A5">
            <w:pPr>
              <w:tabs>
                <w:tab w:val="left" w:pos="630"/>
              </w:tabs>
              <w:spacing w:after="0" w:line="240" w:lineRule="auto"/>
              <w:jc w:val="both"/>
              <w:rPr>
                <w:rFonts w:ascii="GHEA Grapalat" w:eastAsia="Times New Roman" w:hAnsi="GHEA Grapalat"/>
                <w:sz w:val="24"/>
                <w:szCs w:val="24"/>
                <w:lang w:val="hy-AM"/>
              </w:rPr>
            </w:pPr>
            <w:r w:rsidRPr="003B100F">
              <w:rPr>
                <w:rFonts w:ascii="GHEA Grapalat" w:eastAsia="Times New Roman" w:hAnsi="GHEA Grapalat"/>
                <w:color w:val="000000"/>
                <w:sz w:val="24"/>
                <w:szCs w:val="24"/>
                <w:lang w:val="hy-AM"/>
              </w:rPr>
              <w:t xml:space="preserve"> </w:t>
            </w:r>
            <w:r w:rsidR="00BE38A5">
              <w:rPr>
                <w:rFonts w:ascii="GHEA Grapalat" w:eastAsia="Times New Roman" w:hAnsi="GHEA Grapalat"/>
                <w:color w:val="000000"/>
                <w:sz w:val="24"/>
                <w:szCs w:val="24"/>
                <w:lang w:val="hy-AM"/>
              </w:rPr>
              <w:t xml:space="preserve"> </w:t>
            </w:r>
            <w:r w:rsidRPr="003B100F">
              <w:rPr>
                <w:rFonts w:ascii="GHEA Grapalat" w:eastAsia="Times New Roman" w:hAnsi="GHEA Grapalat"/>
                <w:color w:val="000000"/>
                <w:sz w:val="24"/>
                <w:szCs w:val="24"/>
                <w:lang w:val="hy-AM"/>
              </w:rPr>
              <w:t xml:space="preserve"> Ի պատասխան ՀՀ փոխվարչապետի 2019 թվականի հուլիսի 18-ի թիվ 01/15.4/6577-19 գրության՝</w:t>
            </w:r>
            <w:r w:rsidRPr="003B100F">
              <w:rPr>
                <w:rFonts w:ascii="GHEA Grapalat" w:eastAsia="Times New Roman" w:hAnsi="GHEA Grapalat"/>
                <w:sz w:val="24"/>
                <w:szCs w:val="24"/>
                <w:lang w:val="hy-AM"/>
              </w:rPr>
              <w:t xml:space="preserve"> հայտնում ենք, որ </w:t>
            </w:r>
            <w:r w:rsidRPr="003B100F">
              <w:rPr>
                <w:rFonts w:ascii="GHEA Grapalat" w:eastAsia="Times New Roman" w:hAnsi="GHEA Grapalat"/>
                <w:color w:val="000000"/>
                <w:sz w:val="24"/>
                <w:szCs w:val="24"/>
                <w:lang w:val="hy-AM"/>
              </w:rPr>
              <w:t>Հայաստանի Հանրապետության տնտեսական մրցակցության պաշտպանության պետական հանձնաժողովը «</w:t>
            </w:r>
            <w:proofErr w:type="spellStart"/>
            <w:r w:rsidRPr="003B100F">
              <w:rPr>
                <w:rFonts w:ascii="GHEA Grapalat" w:eastAsia="Times New Roman" w:hAnsi="GHEA Grapalat"/>
                <w:color w:val="000000"/>
                <w:sz w:val="24"/>
                <w:szCs w:val="24"/>
                <w:lang w:val="hy-AM"/>
              </w:rPr>
              <w:t>Եվրասիական</w:t>
            </w:r>
            <w:proofErr w:type="spellEnd"/>
            <w:r w:rsidRPr="003B100F">
              <w:rPr>
                <w:rFonts w:ascii="GHEA Grapalat" w:eastAsia="Times New Roman" w:hAnsi="GHEA Grapalat"/>
                <w:color w:val="000000"/>
                <w:sz w:val="24"/>
                <w:szCs w:val="24"/>
                <w:lang w:val="hy-AM"/>
              </w:rPr>
              <w:t xml:space="preserve"> տնտեսական միության </w:t>
            </w:r>
            <w:r w:rsidRPr="003B100F">
              <w:rPr>
                <w:rFonts w:ascii="GHEA Grapalat" w:eastAsia="Times New Roman" w:hAnsi="GHEA Grapalat"/>
                <w:color w:val="000000"/>
                <w:sz w:val="24"/>
                <w:szCs w:val="24"/>
                <w:lang w:val="hy-AM"/>
              </w:rPr>
              <w:lastRenderedPageBreak/>
              <w:t xml:space="preserve">և իր անդամ պետությունների՝ մի կողմից, և Սերբիայի Հանրապետության՝ մյուս կողմից, </w:t>
            </w:r>
            <w:proofErr w:type="spellStart"/>
            <w:r w:rsidRPr="003B100F">
              <w:rPr>
                <w:rFonts w:ascii="GHEA Grapalat" w:eastAsia="Times New Roman" w:hAnsi="GHEA Grapalat"/>
                <w:color w:val="000000"/>
                <w:sz w:val="24"/>
                <w:szCs w:val="24"/>
                <w:lang w:val="hy-AM"/>
              </w:rPr>
              <w:t>միջև</w:t>
            </w:r>
            <w:proofErr w:type="spellEnd"/>
            <w:r w:rsidRPr="003B100F">
              <w:rPr>
                <w:rFonts w:ascii="GHEA Grapalat" w:eastAsia="Times New Roman" w:hAnsi="GHEA Grapalat"/>
                <w:color w:val="000000"/>
                <w:sz w:val="24"/>
                <w:szCs w:val="24"/>
                <w:lang w:val="hy-AM"/>
              </w:rPr>
              <w:t xml:space="preserve"> ազատ </w:t>
            </w:r>
            <w:proofErr w:type="spellStart"/>
            <w:r w:rsidRPr="003B100F">
              <w:rPr>
                <w:rFonts w:ascii="GHEA Grapalat" w:eastAsia="Times New Roman" w:hAnsi="GHEA Grapalat"/>
                <w:color w:val="000000"/>
                <w:sz w:val="24"/>
                <w:szCs w:val="24"/>
                <w:lang w:val="hy-AM"/>
              </w:rPr>
              <w:t>առևտրի</w:t>
            </w:r>
            <w:proofErr w:type="spellEnd"/>
            <w:r w:rsidRPr="003B100F">
              <w:rPr>
                <w:rFonts w:ascii="GHEA Grapalat" w:eastAsia="Times New Roman" w:hAnsi="GHEA Grapalat"/>
                <w:color w:val="000000"/>
                <w:sz w:val="24"/>
                <w:szCs w:val="24"/>
                <w:lang w:val="hy-AM"/>
              </w:rPr>
              <w:t xml:space="preserve"> գոտու մասին» Համաձայնագրի նախագծի հայերեն, անգլերեն և ռուսերեն տեքստերի վերաբերյալ իր իրավասության շրջանակներում առաջարկություններ և դիտողություններ չունի</w:t>
            </w:r>
            <w:r w:rsidR="00BE38A5">
              <w:rPr>
                <w:rFonts w:ascii="GHEA Grapalat" w:eastAsia="Times New Roman" w:hAnsi="GHEA Grapalat"/>
                <w:color w:val="000000"/>
                <w:sz w:val="24"/>
                <w:szCs w:val="24"/>
                <w:lang w:val="hy-AM"/>
              </w:rPr>
              <w:t>:</w:t>
            </w:r>
          </w:p>
        </w:tc>
        <w:tc>
          <w:tcPr>
            <w:tcW w:w="3060" w:type="dxa"/>
            <w:tcBorders>
              <w:top w:val="single" w:sz="4" w:space="0" w:color="000000"/>
              <w:left w:val="nil"/>
              <w:bottom w:val="single" w:sz="4" w:space="0" w:color="000000"/>
              <w:right w:val="single" w:sz="4" w:space="0" w:color="auto"/>
            </w:tcBorders>
            <w:noWrap/>
            <w:vAlign w:val="center"/>
          </w:tcPr>
          <w:p w:rsidR="006166D1" w:rsidRPr="003B100F" w:rsidRDefault="00610E48" w:rsidP="00024D67">
            <w:pPr>
              <w:spacing w:after="0" w:line="240" w:lineRule="auto"/>
              <w:rPr>
                <w:rFonts w:ascii="GHEA Grapalat" w:eastAsia="Times New Roman" w:hAnsi="GHEA Grapalat"/>
                <w:color w:val="000000"/>
                <w:sz w:val="24"/>
                <w:szCs w:val="24"/>
                <w:lang w:val="hy-AM"/>
              </w:rPr>
            </w:pPr>
            <w:r w:rsidRPr="003B100F">
              <w:rPr>
                <w:rFonts w:ascii="GHEA Grapalat" w:eastAsia="Times New Roman" w:hAnsi="GHEA Grapalat"/>
                <w:color w:val="000000"/>
                <w:sz w:val="24"/>
                <w:szCs w:val="24"/>
                <w:lang w:val="hy-AM"/>
              </w:rPr>
              <w:lastRenderedPageBreak/>
              <w:t>Ընդունվել է ի գիտություն</w:t>
            </w:r>
          </w:p>
        </w:tc>
        <w:tc>
          <w:tcPr>
            <w:tcW w:w="2414" w:type="dxa"/>
            <w:tcBorders>
              <w:top w:val="single" w:sz="4" w:space="0" w:color="000000"/>
              <w:left w:val="nil"/>
              <w:bottom w:val="single" w:sz="4" w:space="0" w:color="000000"/>
              <w:right w:val="single" w:sz="4" w:space="0" w:color="auto"/>
            </w:tcBorders>
            <w:vAlign w:val="center"/>
          </w:tcPr>
          <w:p w:rsidR="006166D1" w:rsidRPr="003B100F" w:rsidRDefault="006166D1" w:rsidP="00024D67">
            <w:pPr>
              <w:spacing w:after="0" w:line="240" w:lineRule="auto"/>
              <w:rPr>
                <w:rFonts w:ascii="GHEA Grapalat" w:eastAsia="Times New Roman" w:hAnsi="GHEA Grapalat"/>
                <w:color w:val="000000"/>
                <w:sz w:val="24"/>
                <w:szCs w:val="24"/>
                <w:lang w:val="hy-AM"/>
              </w:rPr>
            </w:pPr>
          </w:p>
        </w:tc>
      </w:tr>
      <w:tr w:rsidR="00BE38A5" w:rsidRPr="003B100F" w:rsidTr="003B100F">
        <w:trPr>
          <w:trHeight w:val="737"/>
        </w:trPr>
        <w:tc>
          <w:tcPr>
            <w:tcW w:w="556" w:type="dxa"/>
            <w:tcBorders>
              <w:top w:val="single" w:sz="4" w:space="0" w:color="000000"/>
              <w:left w:val="single" w:sz="4" w:space="0" w:color="auto"/>
              <w:bottom w:val="single" w:sz="4" w:space="0" w:color="000000"/>
              <w:right w:val="single" w:sz="4" w:space="0" w:color="auto"/>
            </w:tcBorders>
            <w:noWrap/>
            <w:vAlign w:val="center"/>
          </w:tcPr>
          <w:p w:rsidR="00294498" w:rsidRPr="003B100F" w:rsidRDefault="00294498" w:rsidP="00024D67">
            <w:pPr>
              <w:spacing w:after="0" w:line="240" w:lineRule="auto"/>
              <w:rPr>
                <w:rFonts w:ascii="GHEA Grapalat" w:hAnsi="GHEA Grapalat"/>
                <w:sz w:val="24"/>
                <w:szCs w:val="24"/>
                <w:lang w:val="hy-AM"/>
              </w:rPr>
            </w:pPr>
          </w:p>
        </w:tc>
        <w:tc>
          <w:tcPr>
            <w:tcW w:w="3854" w:type="dxa"/>
            <w:tcBorders>
              <w:top w:val="single" w:sz="4" w:space="0" w:color="000000"/>
              <w:left w:val="nil"/>
              <w:bottom w:val="single" w:sz="4" w:space="0" w:color="000000"/>
              <w:right w:val="single" w:sz="4" w:space="0" w:color="auto"/>
            </w:tcBorders>
            <w:noWrap/>
            <w:vAlign w:val="center"/>
          </w:tcPr>
          <w:p w:rsidR="00294498" w:rsidRPr="003B100F" w:rsidRDefault="00294498" w:rsidP="00294498">
            <w:pPr>
              <w:spacing w:after="0" w:line="240" w:lineRule="auto"/>
              <w:rPr>
                <w:rFonts w:ascii="GHEA Grapalat" w:eastAsia="Times New Roman" w:hAnsi="GHEA Grapalat"/>
                <w:sz w:val="24"/>
                <w:szCs w:val="24"/>
                <w:lang w:val="hy-AM"/>
              </w:rPr>
            </w:pPr>
            <w:r w:rsidRPr="003B100F">
              <w:rPr>
                <w:rFonts w:ascii="GHEA Grapalat" w:eastAsia="Times New Roman" w:hAnsi="GHEA Grapalat"/>
                <w:sz w:val="24"/>
                <w:szCs w:val="24"/>
                <w:lang w:val="hy-AM"/>
              </w:rPr>
              <w:t xml:space="preserve">ՀՀ կառավարությանը ենթակա սննդամթերքի անվտանգության տեսչական մարմին, 23.07.2019թ. թիվ </w:t>
            </w:r>
            <w:r w:rsidRPr="003B100F">
              <w:rPr>
                <w:rFonts w:ascii="GHEA Grapalat" w:hAnsi="GHEA Grapalat"/>
                <w:sz w:val="24"/>
                <w:szCs w:val="24"/>
                <w:lang w:val="hy-AM"/>
              </w:rPr>
              <w:t>01/20.1/4453-19</w:t>
            </w:r>
            <w:r w:rsidRPr="003B100F">
              <w:rPr>
                <w:rFonts w:ascii="GHEA Grapalat" w:hAnsi="GHEA Grapalat"/>
                <w:sz w:val="24"/>
                <w:szCs w:val="24"/>
                <w:lang w:val="hy-AM"/>
              </w:rPr>
              <w:t xml:space="preserve"> գրություն</w:t>
            </w:r>
          </w:p>
        </w:tc>
        <w:tc>
          <w:tcPr>
            <w:tcW w:w="4680" w:type="dxa"/>
            <w:tcBorders>
              <w:top w:val="single" w:sz="4" w:space="0" w:color="auto"/>
              <w:left w:val="nil"/>
              <w:bottom w:val="single" w:sz="4" w:space="0" w:color="auto"/>
              <w:right w:val="single" w:sz="4" w:space="0" w:color="auto"/>
            </w:tcBorders>
            <w:noWrap/>
            <w:vAlign w:val="center"/>
          </w:tcPr>
          <w:p w:rsidR="00294498" w:rsidRPr="003B100F" w:rsidRDefault="00BE38A5" w:rsidP="00BE38A5">
            <w:pPr>
              <w:tabs>
                <w:tab w:val="left" w:pos="630"/>
              </w:tabs>
              <w:spacing w:after="0" w:line="240" w:lineRule="auto"/>
              <w:jc w:val="both"/>
              <w:rPr>
                <w:rFonts w:ascii="GHEA Grapalat" w:eastAsia="Times New Roman" w:hAnsi="GHEA Grapalat"/>
                <w:sz w:val="24"/>
                <w:szCs w:val="24"/>
                <w:lang w:val="hy-AM"/>
              </w:rPr>
            </w:pPr>
            <w:r>
              <w:rPr>
                <w:rFonts w:ascii="GHEA Grapalat" w:hAnsi="GHEA Grapalat"/>
                <w:sz w:val="24"/>
                <w:szCs w:val="24"/>
                <w:lang w:val="hy-AM"/>
              </w:rPr>
              <w:t xml:space="preserve">   </w:t>
            </w:r>
            <w:r w:rsidR="00294498" w:rsidRPr="003B100F">
              <w:rPr>
                <w:rFonts w:ascii="GHEA Grapalat" w:hAnsi="GHEA Grapalat"/>
                <w:sz w:val="24"/>
                <w:szCs w:val="24"/>
                <w:lang w:val="hy-AM"/>
              </w:rPr>
              <w:t xml:space="preserve">ՀՀ կառավարությանը ենթակա սննդամթերքի անվտանգության տեսչական մարմինը </w:t>
            </w:r>
            <w:r w:rsidR="00294498" w:rsidRPr="003B100F">
              <w:rPr>
                <w:rFonts w:ascii="GHEA Grapalat" w:hAnsi="GHEA Grapalat"/>
                <w:sz w:val="24"/>
                <w:szCs w:val="24"/>
                <w:lang w:val="mt-MT"/>
              </w:rPr>
              <w:t>«</w:t>
            </w:r>
            <w:proofErr w:type="spellStart"/>
            <w:r w:rsidR="00294498" w:rsidRPr="003B100F">
              <w:rPr>
                <w:rFonts w:ascii="GHEA Grapalat" w:hAnsi="GHEA Grapalat"/>
                <w:sz w:val="24"/>
                <w:szCs w:val="24"/>
                <w:lang w:val="hy-AM"/>
              </w:rPr>
              <w:t>Եվրասիական</w:t>
            </w:r>
            <w:proofErr w:type="spellEnd"/>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տնտեսական</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միության</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և</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իր</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անդամ</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պետությունների՝</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մի</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կողմից</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և</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Սերբիայի</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Հանրապետության՝</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մյուս</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կողմից</w:t>
            </w:r>
            <w:r w:rsidR="00294498" w:rsidRPr="003B100F">
              <w:rPr>
                <w:rFonts w:ascii="GHEA Grapalat" w:hAnsi="GHEA Grapalat"/>
                <w:sz w:val="24"/>
                <w:szCs w:val="24"/>
                <w:lang w:val="mt-MT"/>
              </w:rPr>
              <w:t xml:space="preserve">, </w:t>
            </w:r>
            <w:proofErr w:type="spellStart"/>
            <w:r w:rsidR="00294498" w:rsidRPr="003B100F">
              <w:rPr>
                <w:rFonts w:ascii="GHEA Grapalat" w:hAnsi="GHEA Grapalat"/>
                <w:sz w:val="24"/>
                <w:szCs w:val="24"/>
                <w:lang w:val="hy-AM"/>
              </w:rPr>
              <w:t>միջև</w:t>
            </w:r>
            <w:proofErr w:type="spellEnd"/>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ազատ</w:t>
            </w:r>
            <w:r w:rsidR="00294498" w:rsidRPr="003B100F">
              <w:rPr>
                <w:rFonts w:ascii="GHEA Grapalat" w:hAnsi="GHEA Grapalat"/>
                <w:sz w:val="24"/>
                <w:szCs w:val="24"/>
                <w:lang w:val="mt-MT"/>
              </w:rPr>
              <w:t xml:space="preserve"> </w:t>
            </w:r>
            <w:proofErr w:type="spellStart"/>
            <w:r w:rsidR="00294498" w:rsidRPr="003B100F">
              <w:rPr>
                <w:rFonts w:ascii="GHEA Grapalat" w:hAnsi="GHEA Grapalat"/>
                <w:sz w:val="24"/>
                <w:szCs w:val="24"/>
                <w:lang w:val="hy-AM"/>
              </w:rPr>
              <w:t>առևտրի</w:t>
            </w:r>
            <w:proofErr w:type="spellEnd"/>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գոտու</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մասին</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համաձայնագրի</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նախագծի</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փաթեթի</w:t>
            </w:r>
            <w:r w:rsidR="00294498" w:rsidRPr="003B100F">
              <w:rPr>
                <w:rFonts w:ascii="GHEA Grapalat" w:hAnsi="GHEA Grapalat"/>
                <w:sz w:val="24"/>
                <w:szCs w:val="24"/>
                <w:lang w:val="mt-MT"/>
              </w:rPr>
              <w:t xml:space="preserve"> </w:t>
            </w:r>
            <w:r w:rsidR="00294498" w:rsidRPr="003B100F">
              <w:rPr>
                <w:rFonts w:ascii="GHEA Grapalat" w:hAnsi="GHEA Grapalat"/>
                <w:sz w:val="24"/>
                <w:szCs w:val="24"/>
                <w:lang w:val="hy-AM"/>
              </w:rPr>
              <w:t>վերաբերյալ առաջարկություններ չունի</w:t>
            </w:r>
            <w:r>
              <w:rPr>
                <w:rFonts w:ascii="GHEA Grapalat" w:hAnsi="GHEA Grapalat"/>
                <w:sz w:val="24"/>
                <w:szCs w:val="24"/>
                <w:lang w:val="hy-AM"/>
              </w:rPr>
              <w:t>:</w:t>
            </w:r>
          </w:p>
        </w:tc>
        <w:tc>
          <w:tcPr>
            <w:tcW w:w="3060" w:type="dxa"/>
            <w:tcBorders>
              <w:top w:val="single" w:sz="4" w:space="0" w:color="000000"/>
              <w:left w:val="nil"/>
              <w:bottom w:val="single" w:sz="4" w:space="0" w:color="000000"/>
              <w:right w:val="single" w:sz="4" w:space="0" w:color="auto"/>
            </w:tcBorders>
            <w:noWrap/>
            <w:vAlign w:val="center"/>
          </w:tcPr>
          <w:p w:rsidR="00294498" w:rsidRPr="003B100F" w:rsidRDefault="00294498" w:rsidP="00F47AC9">
            <w:pPr>
              <w:spacing w:after="0" w:line="240" w:lineRule="auto"/>
              <w:rPr>
                <w:rFonts w:ascii="GHEA Grapalat" w:eastAsia="Times New Roman" w:hAnsi="GHEA Grapalat"/>
                <w:color w:val="000000"/>
                <w:sz w:val="24"/>
                <w:szCs w:val="24"/>
                <w:lang w:val="hy-AM"/>
              </w:rPr>
            </w:pPr>
            <w:r w:rsidRPr="003B100F">
              <w:rPr>
                <w:rFonts w:ascii="GHEA Grapalat" w:eastAsia="Times New Roman" w:hAnsi="GHEA Grapalat"/>
                <w:color w:val="000000"/>
                <w:sz w:val="24"/>
                <w:szCs w:val="24"/>
                <w:lang w:val="hy-AM"/>
              </w:rPr>
              <w:t>Ընդունվել է ի գիտություն</w:t>
            </w:r>
          </w:p>
        </w:tc>
        <w:tc>
          <w:tcPr>
            <w:tcW w:w="2414" w:type="dxa"/>
            <w:tcBorders>
              <w:top w:val="single" w:sz="4" w:space="0" w:color="000000"/>
              <w:left w:val="nil"/>
              <w:bottom w:val="single" w:sz="4" w:space="0" w:color="000000"/>
              <w:right w:val="single" w:sz="4" w:space="0" w:color="auto"/>
            </w:tcBorders>
            <w:vAlign w:val="center"/>
          </w:tcPr>
          <w:p w:rsidR="00294498" w:rsidRPr="003B100F" w:rsidRDefault="00294498" w:rsidP="00024D67">
            <w:pPr>
              <w:spacing w:after="0" w:line="240" w:lineRule="auto"/>
              <w:rPr>
                <w:rFonts w:ascii="GHEA Grapalat" w:eastAsia="Times New Roman" w:hAnsi="GHEA Grapalat"/>
                <w:color w:val="000000"/>
                <w:sz w:val="24"/>
                <w:szCs w:val="24"/>
                <w:lang w:val="hy-AM"/>
              </w:rPr>
            </w:pPr>
          </w:p>
        </w:tc>
      </w:tr>
    </w:tbl>
    <w:p w:rsidR="00024D67" w:rsidRPr="003B100F" w:rsidRDefault="00024D67" w:rsidP="00024D67">
      <w:pPr>
        <w:rPr>
          <w:rFonts w:ascii="GHEA Grapalat" w:hAnsi="GHEA Grapalat"/>
          <w:sz w:val="24"/>
          <w:szCs w:val="24"/>
          <w:lang w:val="hy-AM"/>
        </w:rPr>
      </w:pPr>
    </w:p>
    <w:p w:rsidR="00024D67" w:rsidRPr="003B100F" w:rsidRDefault="00024D67" w:rsidP="00024D67">
      <w:pPr>
        <w:rPr>
          <w:rFonts w:ascii="GHEA Grapalat" w:hAnsi="GHEA Grapalat"/>
          <w:sz w:val="24"/>
          <w:szCs w:val="24"/>
          <w:lang w:val="hy-AM"/>
        </w:rPr>
      </w:pPr>
    </w:p>
    <w:p w:rsidR="005D58AC" w:rsidRPr="003B100F" w:rsidRDefault="005D58AC" w:rsidP="005D58AC">
      <w:pPr>
        <w:rPr>
          <w:rFonts w:ascii="GHEA Grapalat" w:hAnsi="GHEA Grapalat"/>
          <w:sz w:val="24"/>
          <w:szCs w:val="24"/>
          <w:lang w:val="hy-AM"/>
        </w:rPr>
      </w:pPr>
      <w:r w:rsidRPr="003B100F">
        <w:rPr>
          <w:rFonts w:ascii="GHEA Grapalat" w:hAnsi="GHEA Grapalat"/>
          <w:sz w:val="24"/>
          <w:szCs w:val="24"/>
          <w:lang w:val="hy-AM"/>
        </w:rPr>
        <w:t xml:space="preserve">ՀԱՅԱՍՏԱՆԻ ՀԱՆՐԱՊԵՏՈՒԹՅԱՆ   </w:t>
      </w:r>
    </w:p>
    <w:p w:rsidR="00776B7F" w:rsidRPr="003B100F" w:rsidRDefault="005D58AC" w:rsidP="00BE38A5">
      <w:pPr>
        <w:spacing w:line="240" w:lineRule="auto"/>
        <w:rPr>
          <w:rFonts w:ascii="GHEA Grapalat" w:hAnsi="GHEA Grapalat"/>
          <w:sz w:val="24"/>
          <w:szCs w:val="24"/>
          <w:lang w:val="hy-AM"/>
        </w:rPr>
      </w:pPr>
      <w:r w:rsidRPr="003B100F">
        <w:rPr>
          <w:rFonts w:ascii="GHEA Grapalat" w:hAnsi="GHEA Grapalat"/>
          <w:sz w:val="24"/>
          <w:szCs w:val="24"/>
          <w:lang w:val="hy-AM"/>
        </w:rPr>
        <w:t xml:space="preserve"> </w:t>
      </w:r>
      <w:r w:rsidR="006166D1" w:rsidRPr="003B100F">
        <w:rPr>
          <w:rFonts w:ascii="GHEA Grapalat" w:hAnsi="GHEA Grapalat"/>
          <w:sz w:val="24"/>
          <w:szCs w:val="24"/>
          <w:lang w:val="hy-AM"/>
        </w:rPr>
        <w:t xml:space="preserve">ԷԿՈՆՈՄԻԿԱՅԻ </w:t>
      </w:r>
      <w:r w:rsidR="006166D1" w:rsidRPr="003B100F">
        <w:rPr>
          <w:rFonts w:ascii="GHEA Grapalat" w:hAnsi="GHEA Grapalat"/>
          <w:sz w:val="24"/>
          <w:szCs w:val="24"/>
          <w:lang w:val="hy-AM"/>
        </w:rPr>
        <w:t xml:space="preserve">ՆԱԽԱՐԱՐ </w:t>
      </w:r>
      <w:r w:rsidR="006166D1" w:rsidRPr="003B100F">
        <w:rPr>
          <w:rFonts w:ascii="GHEA Grapalat" w:hAnsi="GHEA Grapalat"/>
          <w:sz w:val="24"/>
          <w:szCs w:val="24"/>
          <w:lang w:val="hy-AM"/>
        </w:rPr>
        <w:t xml:space="preserve">                                                                                                      ԱՎԱԳ ԱՎԱՆԵՍՅԱՆ</w:t>
      </w:r>
    </w:p>
    <w:p w:rsidR="006166D1" w:rsidRPr="003B100F" w:rsidRDefault="006166D1" w:rsidP="00BE38A5">
      <w:pPr>
        <w:spacing w:line="240" w:lineRule="auto"/>
        <w:rPr>
          <w:rFonts w:ascii="GHEA Grapalat" w:hAnsi="GHEA Grapalat"/>
          <w:sz w:val="24"/>
          <w:szCs w:val="24"/>
          <w:lang w:val="hy-AM"/>
        </w:rPr>
      </w:pPr>
      <w:r w:rsidRPr="003B100F">
        <w:rPr>
          <w:rFonts w:ascii="GHEA Grapalat" w:hAnsi="GHEA Grapalat"/>
          <w:sz w:val="24"/>
          <w:szCs w:val="24"/>
          <w:lang w:val="hy-AM"/>
        </w:rPr>
        <w:tab/>
        <w:t xml:space="preserve">                                                                                                                                               ՊԱՇՏՈՆԱԿԱՏԱՐ</w:t>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r w:rsidRPr="003B100F">
        <w:rPr>
          <w:rFonts w:ascii="GHEA Grapalat" w:hAnsi="GHEA Grapalat"/>
          <w:sz w:val="24"/>
          <w:szCs w:val="24"/>
          <w:lang w:val="hy-AM"/>
        </w:rPr>
        <w:tab/>
      </w:r>
    </w:p>
    <w:p w:rsidR="00345C9F" w:rsidRPr="003B100F" w:rsidRDefault="00345C9F" w:rsidP="005D58AC">
      <w:pPr>
        <w:rPr>
          <w:rFonts w:ascii="GHEA Grapalat" w:hAnsi="GHEA Grapalat"/>
          <w:sz w:val="24"/>
          <w:szCs w:val="24"/>
        </w:rPr>
      </w:pPr>
    </w:p>
    <w:sectPr w:rsidR="00345C9F" w:rsidRPr="003B100F" w:rsidSect="00024D67">
      <w:pgSz w:w="15840" w:h="12240" w:orient="landscape"/>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67"/>
    <w:rsid w:val="00024D67"/>
    <w:rsid w:val="0009188C"/>
    <w:rsid w:val="00294498"/>
    <w:rsid w:val="00345C9F"/>
    <w:rsid w:val="003B100F"/>
    <w:rsid w:val="004C168F"/>
    <w:rsid w:val="005D58AC"/>
    <w:rsid w:val="00610E48"/>
    <w:rsid w:val="006166D1"/>
    <w:rsid w:val="00775D03"/>
    <w:rsid w:val="00776B7F"/>
    <w:rsid w:val="008867A1"/>
    <w:rsid w:val="008868FA"/>
    <w:rsid w:val="00A21E0B"/>
    <w:rsid w:val="00BC66A3"/>
    <w:rsid w:val="00BE38A5"/>
    <w:rsid w:val="00D4015B"/>
    <w:rsid w:val="00DC2F5B"/>
    <w:rsid w:val="00E46DCA"/>
    <w:rsid w:val="00ED490F"/>
    <w:rsid w:val="00F9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6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4D67"/>
    <w:pPr>
      <w:tabs>
        <w:tab w:val="center" w:pos="4680"/>
        <w:tab w:val="right" w:pos="9360"/>
      </w:tabs>
      <w:spacing w:after="0" w:line="240" w:lineRule="auto"/>
    </w:pPr>
    <w:rPr>
      <w:rFonts w:eastAsia="Times New Roman"/>
    </w:rPr>
  </w:style>
  <w:style w:type="character" w:customStyle="1" w:styleId="HeaderChar">
    <w:name w:val="Header Char"/>
    <w:link w:val="Header"/>
    <w:uiPriority w:val="99"/>
    <w:semiHidden/>
    <w:rsid w:val="00024D67"/>
    <w:rPr>
      <w:rFonts w:ascii="Calibri" w:eastAsia="Times New Roman" w:hAnsi="Calibri" w:cs="Times New Roman"/>
    </w:rPr>
  </w:style>
  <w:style w:type="paragraph" w:styleId="BodyText">
    <w:name w:val="Body Text"/>
    <w:basedOn w:val="Normal"/>
    <w:link w:val="BodyTextChar"/>
    <w:unhideWhenUsed/>
    <w:rsid w:val="00024D67"/>
    <w:pPr>
      <w:spacing w:after="0" w:line="240" w:lineRule="auto"/>
      <w:jc w:val="center"/>
    </w:pPr>
    <w:rPr>
      <w:rFonts w:ascii="Times Armenian" w:eastAsia="Times New Roman" w:hAnsi="Times Armenian"/>
      <w:sz w:val="24"/>
      <w:szCs w:val="20"/>
    </w:rPr>
  </w:style>
  <w:style w:type="character" w:customStyle="1" w:styleId="BodyTextChar">
    <w:name w:val="Body Text Char"/>
    <w:link w:val="BodyText"/>
    <w:rsid w:val="00024D67"/>
    <w:rPr>
      <w:rFonts w:ascii="Times Armenian" w:eastAsia="Times New Roman" w:hAnsi="Times Armeni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6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4D67"/>
    <w:pPr>
      <w:tabs>
        <w:tab w:val="center" w:pos="4680"/>
        <w:tab w:val="right" w:pos="9360"/>
      </w:tabs>
      <w:spacing w:after="0" w:line="240" w:lineRule="auto"/>
    </w:pPr>
    <w:rPr>
      <w:rFonts w:eastAsia="Times New Roman"/>
    </w:rPr>
  </w:style>
  <w:style w:type="character" w:customStyle="1" w:styleId="HeaderChar">
    <w:name w:val="Header Char"/>
    <w:link w:val="Header"/>
    <w:uiPriority w:val="99"/>
    <w:semiHidden/>
    <w:rsid w:val="00024D67"/>
    <w:rPr>
      <w:rFonts w:ascii="Calibri" w:eastAsia="Times New Roman" w:hAnsi="Calibri" w:cs="Times New Roman"/>
    </w:rPr>
  </w:style>
  <w:style w:type="paragraph" w:styleId="BodyText">
    <w:name w:val="Body Text"/>
    <w:basedOn w:val="Normal"/>
    <w:link w:val="BodyTextChar"/>
    <w:unhideWhenUsed/>
    <w:rsid w:val="00024D67"/>
    <w:pPr>
      <w:spacing w:after="0" w:line="240" w:lineRule="auto"/>
      <w:jc w:val="center"/>
    </w:pPr>
    <w:rPr>
      <w:rFonts w:ascii="Times Armenian" w:eastAsia="Times New Roman" w:hAnsi="Times Armenian"/>
      <w:sz w:val="24"/>
      <w:szCs w:val="20"/>
    </w:rPr>
  </w:style>
  <w:style w:type="character" w:customStyle="1" w:styleId="BodyTextChar">
    <w:name w:val="Body Text Char"/>
    <w:link w:val="BodyText"/>
    <w:rsid w:val="00024D67"/>
    <w:rPr>
      <w:rFonts w:ascii="Times Armenian" w:eastAsia="Times New Roman" w:hAnsi="Times Armeni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72092">
      <w:bodyDiv w:val="1"/>
      <w:marLeft w:val="0"/>
      <w:marRight w:val="0"/>
      <w:marTop w:val="0"/>
      <w:marBottom w:val="0"/>
      <w:divBdr>
        <w:top w:val="none" w:sz="0" w:space="0" w:color="auto"/>
        <w:left w:val="none" w:sz="0" w:space="0" w:color="auto"/>
        <w:bottom w:val="none" w:sz="0" w:space="0" w:color="auto"/>
        <w:right w:val="none" w:sz="0" w:space="0" w:color="auto"/>
      </w:divBdr>
    </w:div>
    <w:div w:id="97232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https://mul2.gov.am/tasks/112849/oneclick/ampopatert_20190809_170323.docx?token=6df7e2df9cb872b23461b88ce1f3896b</cp:keywords>
</cp:coreProperties>
</file>