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93" w:rsidRPr="00B75FD9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lang w:val="hy-AM"/>
        </w:rPr>
      </w:pPr>
      <w:r w:rsidRPr="00097993">
        <w:rPr>
          <w:rFonts w:ascii="GHEA Grapalat" w:hAnsi="GHEA Grapalat" w:cs="GHEA Grapalat"/>
          <w:b/>
          <w:lang w:val="hy-AM"/>
        </w:rPr>
        <w:t>Ամփոփաթերթ</w:t>
      </w:r>
    </w:p>
    <w:p w:rsidR="00097993" w:rsidRPr="00B75FD9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lang w:val="hy-AM"/>
        </w:rPr>
      </w:pPr>
    </w:p>
    <w:p w:rsidR="00097993" w:rsidRPr="00331EC2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lang w:val="hy-AM"/>
        </w:rPr>
      </w:pPr>
      <w:r w:rsidRPr="00331EC2">
        <w:rPr>
          <w:rFonts w:ascii="GHEA Grapalat" w:hAnsi="GHEA Grapalat" w:cs="GHEA Grapalat"/>
          <w:b/>
          <w:lang w:val="hy-AM"/>
        </w:rPr>
        <w:t>«</w:t>
      </w:r>
      <w:r w:rsidR="00331EC2" w:rsidRPr="00331EC2">
        <w:rPr>
          <w:rFonts w:ascii="GHEA Grapalat" w:hAnsi="GHEA Grapalat" w:cs="GHEA Grapalat"/>
          <w:b/>
          <w:lang w:val="hy-AM"/>
        </w:rPr>
        <w:t>Ֆինանսական շուկայի ոլորտում Եվրասիական տնտեսական միության անդամ պետությունների օրենսդրության ներդաշնակեցման մասին</w:t>
      </w:r>
      <w:r w:rsidRPr="00331EC2">
        <w:rPr>
          <w:rFonts w:ascii="GHEA Grapalat" w:hAnsi="GHEA Grapalat" w:cs="GHEA Grapalat"/>
          <w:b/>
          <w:lang w:val="hy-AM"/>
        </w:rPr>
        <w:t xml:space="preserve">» համաձայնագրի նախագծի կապակցությամբ շահագրգիռ գերատեսչությունների դիտողությունների և առաջարկությունների </w:t>
      </w:r>
    </w:p>
    <w:p w:rsidR="00097993" w:rsidRPr="00097993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i/>
          <w:lang w:val="hy-AM"/>
        </w:rPr>
      </w:pPr>
    </w:p>
    <w:p w:rsidR="00097993" w:rsidRPr="000B123C" w:rsidRDefault="00097993" w:rsidP="00097993">
      <w:pPr>
        <w:jc w:val="center"/>
        <w:rPr>
          <w:b/>
          <w:bCs/>
          <w:iCs/>
          <w:color w:val="000000"/>
          <w:lang w:val="hr-HR"/>
        </w:rPr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464"/>
        <w:gridCol w:w="2650"/>
        <w:gridCol w:w="5471"/>
        <w:gridCol w:w="5160"/>
      </w:tblGrid>
      <w:tr w:rsidR="00097993" w:rsidRPr="000B123C" w:rsidTr="007411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Դիտողության</w:t>
            </w:r>
            <w:proofErr w:type="spellEnd"/>
            <w:r w:rsidRPr="000B123C">
              <w:rPr>
                <w:rFonts w:ascii="GHEA Grapalat" w:hAnsi="GHEA Grapalat"/>
                <w:bCs/>
                <w:iCs/>
                <w:color w:val="000000"/>
              </w:rPr>
              <w:t xml:space="preserve">,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առաջարկության</w:t>
            </w:r>
            <w:proofErr w:type="spellEnd"/>
            <w:r w:rsidRPr="000B123C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հեղինակը</w:t>
            </w:r>
            <w:proofErr w:type="spellEnd"/>
          </w:p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Դիտողության</w:t>
            </w:r>
            <w:proofErr w:type="spellEnd"/>
            <w:r w:rsidRPr="000B123C">
              <w:rPr>
                <w:rFonts w:ascii="GHEA Grapalat" w:hAnsi="GHEA Grapalat"/>
                <w:bCs/>
                <w:iCs/>
                <w:color w:val="000000"/>
              </w:rPr>
              <w:t xml:space="preserve">,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առաջարկության</w:t>
            </w:r>
            <w:proofErr w:type="spellEnd"/>
            <w:r w:rsidRPr="000B123C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բովանդակությունը</w:t>
            </w:r>
            <w:proofErr w:type="spellEnd"/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Եզրակացություն</w:t>
            </w:r>
            <w:proofErr w:type="spellEnd"/>
          </w:p>
        </w:tc>
      </w:tr>
      <w:tr w:rsidR="00097993" w:rsidRPr="00331EC2" w:rsidTr="007411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>ֆինանսների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նախարարություն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</w:rPr>
              <w:t>՝</w:t>
            </w:r>
          </w:p>
          <w:p w:rsidR="00097993" w:rsidRPr="000B123C" w:rsidRDefault="00331EC2" w:rsidP="00331EC2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23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.0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5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.201</w:t>
            </w:r>
            <w:r w:rsid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t>7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proofErr w:type="spellEnd"/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proofErr w:type="spellEnd"/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t>0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1/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1608</w:t>
            </w:r>
            <w:r w:rsid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t>-17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  <w:proofErr w:type="spellEnd"/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C2" w:rsidRPr="00331EC2" w:rsidRDefault="00331EC2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1. </w:t>
            </w:r>
            <w:proofErr w:type="spellStart"/>
            <w:r w:rsidRPr="00331EC2">
              <w:rPr>
                <w:rFonts w:ascii="GHEA Grapalat" w:hAnsi="GHEA Grapalat"/>
                <w:bCs/>
                <w:iCs/>
                <w:color w:val="000000"/>
              </w:rPr>
              <w:t>Նախագծի</w:t>
            </w:r>
            <w:proofErr w:type="spellEnd"/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331EC2">
              <w:rPr>
                <w:rFonts w:ascii="GHEA Grapalat" w:hAnsi="GHEA Grapalat"/>
                <w:bCs/>
                <w:iCs/>
                <w:color w:val="000000"/>
              </w:rPr>
              <w:t>վերնագրում</w:t>
            </w:r>
            <w:proofErr w:type="spellEnd"/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«</w:t>
            </w:r>
            <w:r w:rsidRPr="00331EC2">
              <w:rPr>
                <w:rFonts w:ascii="GHEA Grapalat" w:hAnsi="GHEA Grapalat" w:hint="eastAsia"/>
                <w:bCs/>
                <w:iCs/>
                <w:color w:val="000000"/>
              </w:rPr>
              <w:t>законодательства</w:t>
            </w:r>
            <w:r w:rsidRPr="00331EC2">
              <w:rPr>
                <w:rFonts w:ascii="GHEA Grapalat" w:hAnsi="GHEA Grapalat" w:hint="cs"/>
                <w:bCs/>
                <w:iCs/>
                <w:color w:val="000000"/>
                <w:lang w:val="hr-HR"/>
              </w:rPr>
              <w:t>»</w:t>
            </w:r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</w:p>
          <w:p w:rsidR="00331EC2" w:rsidRPr="00331EC2" w:rsidRDefault="00331EC2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331EC2">
              <w:rPr>
                <w:rFonts w:ascii="GHEA Grapalat" w:hAnsi="GHEA Grapalat"/>
                <w:bCs/>
                <w:iCs/>
                <w:color w:val="000000"/>
              </w:rPr>
              <w:t>և</w:t>
            </w:r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331EC2">
              <w:rPr>
                <w:rFonts w:ascii="GHEA Grapalat" w:hAnsi="GHEA Grapalat"/>
                <w:bCs/>
                <w:iCs/>
                <w:color w:val="000000"/>
              </w:rPr>
              <w:t>տեքստում</w:t>
            </w:r>
            <w:proofErr w:type="spellEnd"/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331EC2">
              <w:rPr>
                <w:rFonts w:ascii="GHEA Grapalat" w:hAnsi="GHEA Grapalat"/>
                <w:bCs/>
                <w:iCs/>
                <w:color w:val="000000"/>
              </w:rPr>
              <w:t>բառը</w:t>
            </w:r>
            <w:proofErr w:type="spellEnd"/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331EC2">
              <w:rPr>
                <w:rFonts w:ascii="GHEA Grapalat" w:hAnsi="GHEA Grapalat"/>
                <w:bCs/>
                <w:iCs/>
                <w:color w:val="000000"/>
              </w:rPr>
              <w:t>փոխարինել</w:t>
            </w:r>
            <w:proofErr w:type="spellEnd"/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«</w:t>
            </w:r>
            <w:r w:rsidRPr="00331EC2">
              <w:rPr>
                <w:rFonts w:ascii="GHEA Grapalat" w:hAnsi="GHEA Grapalat" w:hint="eastAsia"/>
                <w:bCs/>
                <w:iCs/>
                <w:color w:val="000000"/>
              </w:rPr>
              <w:t>национальных</w:t>
            </w:r>
            <w:r w:rsidRPr="00331EC2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</w:p>
          <w:p w:rsidR="00097993" w:rsidRDefault="00331EC2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</w:rPr>
            </w:pPr>
            <w:r w:rsidRPr="00331EC2">
              <w:rPr>
                <w:rFonts w:ascii="GHEA Grapalat" w:hAnsi="GHEA Grapalat" w:hint="eastAsia"/>
                <w:bCs/>
                <w:iCs/>
                <w:color w:val="000000"/>
              </w:rPr>
              <w:t>законодательств</w:t>
            </w:r>
            <w:r w:rsidRPr="00331EC2">
              <w:rPr>
                <w:rFonts w:ascii="GHEA Grapalat" w:hAnsi="GHEA Grapalat" w:hint="cs"/>
                <w:bCs/>
                <w:iCs/>
                <w:color w:val="000000"/>
              </w:rPr>
              <w:t>»</w:t>
            </w:r>
            <w:r w:rsidR="007411C1">
              <w:rPr>
                <w:rFonts w:ascii="GHEA Grapalat" w:hAnsi="GHEA Grapalat" w:hint="eastAsia"/>
                <w:bCs/>
                <w:iCs/>
                <w:color w:val="000000"/>
              </w:rPr>
              <w:t xml:space="preserve"> </w:t>
            </w:r>
            <w:proofErr w:type="spellStart"/>
            <w:r w:rsidR="007411C1">
              <w:rPr>
                <w:rFonts w:ascii="GHEA Grapalat" w:hAnsi="GHEA Grapalat"/>
                <w:bCs/>
                <w:iCs/>
                <w:color w:val="000000"/>
              </w:rPr>
              <w:t>բառերով</w:t>
            </w:r>
            <w:proofErr w:type="spellEnd"/>
            <w:r w:rsidR="007411C1">
              <w:rPr>
                <w:rFonts w:ascii="GHEA Grapalat" w:hAnsi="GHEA Grapalat"/>
                <w:bCs/>
                <w:iCs/>
                <w:color w:val="000000"/>
              </w:rPr>
              <w:t>:</w:t>
            </w:r>
          </w:p>
          <w:p w:rsidR="007411C1" w:rsidRDefault="007411C1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</w:rPr>
            </w:pPr>
          </w:p>
          <w:p w:rsidR="007411C1" w:rsidRDefault="007411C1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</w:rPr>
            </w:pPr>
          </w:p>
          <w:p w:rsidR="007411C1" w:rsidRPr="007411C1" w:rsidRDefault="007411C1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</w:rPr>
            </w:pPr>
            <w:r>
              <w:rPr>
                <w:rFonts w:ascii="GHEA Grapalat" w:hAnsi="GHEA Grapalat"/>
                <w:bCs/>
                <w:iCs/>
                <w:color w:val="000000"/>
              </w:rPr>
              <w:t xml:space="preserve">2. </w:t>
            </w: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Նախագծի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7֊րդ </w:t>
            </w: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հոդվածում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«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</w:rPr>
              <w:t>протоколами</w:t>
            </w:r>
            <w:r w:rsidRPr="007411C1">
              <w:rPr>
                <w:rFonts w:ascii="GHEA Grapalat" w:hAnsi="GHEA Grapalat" w:hint="cs"/>
                <w:bCs/>
                <w:iCs/>
                <w:color w:val="000000"/>
              </w:rPr>
              <w:t>»</w:t>
            </w:r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</w:p>
          <w:p w:rsidR="007411C1" w:rsidRPr="007411C1" w:rsidRDefault="007411C1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</w:rPr>
            </w:pP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բառից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հետո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առաջարկում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ենք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լրացնել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«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</w:rPr>
              <w:t>и</w:t>
            </w:r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</w:p>
          <w:p w:rsidR="007411C1" w:rsidRPr="007411C1" w:rsidRDefault="007411C1" w:rsidP="007411C1">
            <w:pPr>
              <w:jc w:val="both"/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</w:pP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>вступает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 xml:space="preserve">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>в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 xml:space="preserve">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>силу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 xml:space="preserve">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>в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 xml:space="preserve">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>порядке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 xml:space="preserve">,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>предусмотренном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ru-RU"/>
              </w:rPr>
              <w:t xml:space="preserve"> </w:t>
            </w:r>
          </w:p>
          <w:p w:rsidR="007411C1" w:rsidRPr="007411C1" w:rsidRDefault="007411C1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</w:rPr>
            </w:pPr>
            <w:r w:rsidRPr="007411C1">
              <w:rPr>
                <w:rFonts w:ascii="GHEA Grapalat" w:hAnsi="GHEA Grapalat" w:hint="eastAsia"/>
                <w:bCs/>
                <w:iCs/>
                <w:color w:val="000000"/>
              </w:rPr>
              <w:t>статьей</w:t>
            </w:r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9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</w:rPr>
              <w:t>настоящего</w:t>
            </w:r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</w:rPr>
              <w:t>Соглашения</w:t>
            </w:r>
            <w:r w:rsidRPr="007411C1">
              <w:rPr>
                <w:rFonts w:ascii="GHEA Grapalat" w:hAnsi="GHEA Grapalat" w:hint="cs"/>
                <w:bCs/>
                <w:iCs/>
                <w:color w:val="000000"/>
              </w:rPr>
              <w:t>»</w:t>
            </w:r>
            <w:r w:rsidRPr="007411C1">
              <w:rPr>
                <w:rFonts w:ascii="GHEA Grapalat" w:hAnsi="GHEA Grapalat"/>
                <w:bCs/>
                <w:iCs/>
                <w:color w:val="000000"/>
              </w:rPr>
              <w:t xml:space="preserve"> </w:t>
            </w:r>
          </w:p>
          <w:p w:rsidR="007411C1" w:rsidRPr="000B123C" w:rsidRDefault="007411C1" w:rsidP="007411C1">
            <w:pPr>
              <w:jc w:val="both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proofErr w:type="spellStart"/>
            <w:r w:rsidRPr="007411C1">
              <w:rPr>
                <w:rFonts w:ascii="GHEA Grapalat" w:hAnsi="GHEA Grapalat"/>
                <w:bCs/>
                <w:iCs/>
                <w:color w:val="000000"/>
              </w:rPr>
              <w:t>արտահայտությամբ</w:t>
            </w:r>
            <w:proofErr w:type="spellEnd"/>
            <w:r w:rsidRPr="007411C1">
              <w:rPr>
                <w:rFonts w:ascii="GHEA Grapalat" w:hAnsi="GHEA Grapalat"/>
                <w:bCs/>
                <w:iCs/>
                <w:color w:val="000000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1" w:rsidRPr="007411C1" w:rsidRDefault="007411C1" w:rsidP="007411C1">
            <w:pPr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>Ընդունելի չէ:</w:t>
            </w:r>
          </w:p>
          <w:p w:rsidR="007411C1" w:rsidRPr="007411C1" w:rsidRDefault="007411C1" w:rsidP="007411C1">
            <w:pPr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>«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hy-AM"/>
              </w:rPr>
              <w:t>Законодательства</w:t>
            </w: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 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hy-AM"/>
              </w:rPr>
              <w:t>государств</w:t>
            </w: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>-</w:t>
            </w:r>
            <w:r w:rsidRPr="007411C1">
              <w:rPr>
                <w:rFonts w:ascii="GHEA Grapalat" w:hAnsi="GHEA Grapalat" w:hint="eastAsia"/>
                <w:bCs/>
                <w:iCs/>
                <w:color w:val="000000"/>
                <w:lang w:val="hy-AM"/>
              </w:rPr>
              <w:t>членов</w:t>
            </w:r>
            <w:r w:rsidRPr="007411C1">
              <w:rPr>
                <w:rFonts w:ascii="GHEA Grapalat" w:hAnsi="GHEA Grapalat" w:hint="cs"/>
                <w:bCs/>
                <w:iCs/>
                <w:color w:val="000000"/>
                <w:lang w:val="hy-AM"/>
              </w:rPr>
              <w:t>»</w:t>
            </w: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 </w:t>
            </w:r>
          </w:p>
          <w:p w:rsidR="007411C1" w:rsidRPr="007411C1" w:rsidRDefault="007411C1" w:rsidP="007411C1">
            <w:pPr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բառից արդեն իսկ հասկացվում է, որ խոսքը </w:t>
            </w:r>
          </w:p>
          <w:p w:rsidR="007411C1" w:rsidRPr="007411C1" w:rsidRDefault="007411C1" w:rsidP="007411C1">
            <w:pPr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անդամ երկրների ազգային </w:t>
            </w:r>
          </w:p>
          <w:p w:rsidR="00097993" w:rsidRDefault="007411C1" w:rsidP="007411C1">
            <w:pPr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  <w:r w:rsidRPr="007411C1">
              <w:rPr>
                <w:rFonts w:ascii="GHEA Grapalat" w:hAnsi="GHEA Grapalat"/>
                <w:bCs/>
                <w:iCs/>
                <w:color w:val="000000"/>
                <w:lang w:val="hy-AM"/>
              </w:rPr>
              <w:t>օրենսդրությունների մասին է:</w:t>
            </w:r>
          </w:p>
          <w:p w:rsidR="007411C1" w:rsidRDefault="007411C1" w:rsidP="007411C1">
            <w:pPr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</w:p>
          <w:p w:rsidR="007411C1" w:rsidRPr="007411C1" w:rsidRDefault="007411C1" w:rsidP="007411C1">
            <w:pPr>
              <w:rPr>
                <w:rFonts w:ascii="GHEA Grapalat" w:hAnsi="GHEA Grapalat"/>
                <w:bCs/>
                <w:iCs/>
                <w:color w:val="000000"/>
              </w:rPr>
            </w:pP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Ընդունելի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</w:rPr>
              <w:t xml:space="preserve"> է:</w:t>
            </w:r>
          </w:p>
        </w:tc>
      </w:tr>
      <w:tr w:rsidR="00097993" w:rsidRPr="00331EC2" w:rsidTr="007411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արդարադատության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նախարարություն</w:t>
            </w:r>
            <w:proofErr w:type="spellEnd"/>
          </w:p>
          <w:p w:rsidR="00097993" w:rsidRPr="000B123C" w:rsidRDefault="007411C1" w:rsidP="007411C1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lastRenderedPageBreak/>
              <w:t>0</w:t>
            </w:r>
            <w:r w:rsid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t>1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.0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6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.201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6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proofErr w:type="spellEnd"/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proofErr w:type="spellEnd"/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t>0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1/17.1/9275.17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7411C1" w:rsidP="00097993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CF052D" w:rsidRDefault="00097993" w:rsidP="00453514">
            <w:pPr>
              <w:jc w:val="both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</w:tc>
      </w:tr>
      <w:tr w:rsidR="00097993" w:rsidRPr="00331EC2" w:rsidTr="007411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lastRenderedPageBreak/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7411C1">
              <w:rPr>
                <w:rFonts w:ascii="GHEA Grapalat" w:hAnsi="GHEA Grapalat"/>
                <w:bCs/>
                <w:iCs/>
                <w:color w:val="000000"/>
              </w:rPr>
              <w:t>արտաքին</w:t>
            </w:r>
            <w:proofErr w:type="spellEnd"/>
            <w:r w:rsidR="007411C1" w:rsidRPr="004046D5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7411C1">
              <w:rPr>
                <w:rFonts w:ascii="GHEA Grapalat" w:hAnsi="GHEA Grapalat"/>
                <w:bCs/>
                <w:iCs/>
                <w:color w:val="000000"/>
              </w:rPr>
              <w:t>գործերի</w:t>
            </w:r>
            <w:proofErr w:type="spellEnd"/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նախարարություն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</w:rPr>
              <w:t>՝</w:t>
            </w:r>
          </w:p>
          <w:p w:rsidR="00097993" w:rsidRPr="000B123C" w:rsidRDefault="00B15DA8" w:rsidP="007411C1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0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2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.0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6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.201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7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proofErr w:type="spellEnd"/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proofErr w:type="spellEnd"/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1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111/05535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գրություն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5" w:rsidRDefault="004046D5" w:rsidP="007411C1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  <w:p w:rsidR="004046D5" w:rsidRDefault="004046D5" w:rsidP="007411C1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  <w:p w:rsidR="00097993" w:rsidRPr="000B123C" w:rsidRDefault="00097993" w:rsidP="007411C1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Առաջարկություններ</w:t>
            </w:r>
            <w:proofErr w:type="spellEnd"/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և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Pr="000B123C">
              <w:rPr>
                <w:rFonts w:ascii="GHEA Grapalat" w:hAnsi="GHEA Grapalat"/>
                <w:bCs/>
                <w:iCs/>
                <w:color w:val="000000"/>
              </w:rPr>
              <w:t>դիտողություններ</w:t>
            </w:r>
            <w:proofErr w:type="spellEnd"/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 w:rsidR="00930312">
              <w:rPr>
                <w:rFonts w:ascii="GHEA Grapalat" w:hAnsi="GHEA Grapalat"/>
                <w:bCs/>
                <w:iCs/>
                <w:color w:val="000000"/>
              </w:rPr>
              <w:t>չ</w:t>
            </w:r>
            <w:r w:rsidR="007411C1">
              <w:rPr>
                <w:rFonts w:ascii="GHEA Grapalat" w:hAnsi="GHEA Grapalat"/>
                <w:bCs/>
                <w:iCs/>
                <w:color w:val="000000"/>
              </w:rPr>
              <w:t>կան</w:t>
            </w:r>
            <w:proofErr w:type="spellEnd"/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</w:tc>
      </w:tr>
      <w:tr w:rsidR="00B75FD9" w:rsidRPr="00331EC2" w:rsidTr="007411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D9" w:rsidRPr="000B123C" w:rsidRDefault="00B75FD9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D9" w:rsidRPr="00B75FD9" w:rsidRDefault="00B75FD9" w:rsidP="007411C1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տնտեսական զարգացման և ներդրումների նախարարություն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3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>1.0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5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>.201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7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proofErr w:type="spellEnd"/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proofErr w:type="spellEnd"/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04/15.6/5295-17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5" w:rsidRDefault="004046D5" w:rsidP="00930312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  <w:p w:rsidR="004046D5" w:rsidRDefault="004046D5" w:rsidP="00930312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  <w:p w:rsidR="004046D5" w:rsidRDefault="004046D5" w:rsidP="00930312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  <w:p w:rsidR="00B75FD9" w:rsidRPr="00B75FD9" w:rsidRDefault="007411C1" w:rsidP="00930312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bookmarkStart w:id="0" w:name="_GoBack"/>
            <w:bookmarkEnd w:id="0"/>
            <w:r w:rsidRP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Առաջարկություններ և դիտողություններ չկան: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D9" w:rsidRPr="009B18A3" w:rsidRDefault="00B75FD9" w:rsidP="00453514">
            <w:pPr>
              <w:rPr>
                <w:rFonts w:ascii="GHEA Grapalat" w:hAnsi="GHEA Grapalat"/>
                <w:bCs/>
                <w:iCs/>
                <w:color w:val="000000"/>
                <w:lang w:val="ru-RU"/>
              </w:rPr>
            </w:pPr>
          </w:p>
        </w:tc>
      </w:tr>
      <w:tr w:rsidR="00573768" w:rsidRPr="00331EC2" w:rsidTr="007411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Default="00573768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Pr="00573768" w:rsidRDefault="00573768" w:rsidP="007411C1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Նախագահի</w:t>
            </w:r>
            <w:proofErr w:type="spellEnd"/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աշխատակազմի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</w:rPr>
              <w:t>՝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03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.07.2017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proofErr w:type="spellEnd"/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proofErr w:type="spellEnd"/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Ղ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>17</w:t>
            </w:r>
            <w:r w:rsidR="007411C1">
              <w:rPr>
                <w:rFonts w:ascii="GHEA Grapalat" w:hAnsi="GHEA Grapalat"/>
                <w:bCs/>
                <w:iCs/>
                <w:color w:val="000000"/>
                <w:lang w:val="hr-HR"/>
              </w:rPr>
              <w:t>15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Pr="00573768" w:rsidRDefault="00573768" w:rsidP="00930312">
            <w:pPr>
              <w:rPr>
                <w:rFonts w:ascii="GHEA Grapalat" w:hAnsi="GHEA Grapalat"/>
                <w:lang w:val="hr-HR"/>
              </w:rPr>
            </w:pPr>
            <w:r>
              <w:rPr>
                <w:rFonts w:ascii="GHEA Grapalat" w:hAnsi="GHEA Grapalat"/>
                <w:lang w:val="hr-HR"/>
              </w:rPr>
              <w:t>Համաձայնագրի նախագծի վերաբերյալ սկզբունքային դիտողություններ և առաջարկություններ չկան: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Pr="00664061" w:rsidRDefault="00573768" w:rsidP="009B18A3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4066F7" w:rsidRPr="00B75FD9" w:rsidRDefault="004066F7" w:rsidP="004066F7">
      <w:pPr>
        <w:spacing w:line="276" w:lineRule="auto"/>
        <w:rPr>
          <w:rFonts w:ascii="GHEA Grapalat" w:hAnsi="GHEA Grapalat" w:cs="GHEA Grapalat"/>
          <w:sz w:val="16"/>
          <w:szCs w:val="16"/>
          <w:lang w:val="hr-HR"/>
        </w:rPr>
      </w:pPr>
    </w:p>
    <w:sectPr w:rsidR="004066F7" w:rsidRPr="00B75FD9" w:rsidSect="00097993"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6467F"/>
    <w:multiLevelType w:val="hybridMultilevel"/>
    <w:tmpl w:val="6396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62BF0"/>
    <w:multiLevelType w:val="hybridMultilevel"/>
    <w:tmpl w:val="BF5A8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01EC9"/>
    <w:multiLevelType w:val="hybridMultilevel"/>
    <w:tmpl w:val="9A3A3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4"/>
    <w:rsid w:val="00097993"/>
    <w:rsid w:val="000B1C17"/>
    <w:rsid w:val="000E006A"/>
    <w:rsid w:val="0024014C"/>
    <w:rsid w:val="002E1970"/>
    <w:rsid w:val="00331EC2"/>
    <w:rsid w:val="004046D5"/>
    <w:rsid w:val="004066F7"/>
    <w:rsid w:val="004942BE"/>
    <w:rsid w:val="004C2D28"/>
    <w:rsid w:val="004D4A61"/>
    <w:rsid w:val="004E3B35"/>
    <w:rsid w:val="00573768"/>
    <w:rsid w:val="005923F4"/>
    <w:rsid w:val="006D3AF5"/>
    <w:rsid w:val="007411C1"/>
    <w:rsid w:val="007B3735"/>
    <w:rsid w:val="00817750"/>
    <w:rsid w:val="00841914"/>
    <w:rsid w:val="00925644"/>
    <w:rsid w:val="00930312"/>
    <w:rsid w:val="009B18A3"/>
    <w:rsid w:val="00A00C10"/>
    <w:rsid w:val="00A97E5B"/>
    <w:rsid w:val="00B15DA8"/>
    <w:rsid w:val="00B75FD9"/>
    <w:rsid w:val="00B94997"/>
    <w:rsid w:val="00BF1CAC"/>
    <w:rsid w:val="00C208D5"/>
    <w:rsid w:val="00D42D6D"/>
    <w:rsid w:val="00DB15C8"/>
    <w:rsid w:val="00DB5F4E"/>
    <w:rsid w:val="00EE3571"/>
    <w:rsid w:val="00F023CC"/>
    <w:rsid w:val="00F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9150"/>
  <w15:docId w15:val="{84CAB43F-0E6B-4878-BE6C-91DA9DD8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MS Mincho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F4"/>
    <w:pPr>
      <w:spacing w:after="0" w:line="240" w:lineRule="auto"/>
    </w:pPr>
    <w:rPr>
      <w:rFonts w:ascii="Times Armenian" w:hAnsi="Times Armenian" w:cs="Sylfae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3F4"/>
    <w:pPr>
      <w:ind w:left="720"/>
      <w:contextualSpacing/>
    </w:pPr>
  </w:style>
  <w:style w:type="table" w:styleId="TableGrid">
    <w:name w:val="Table Grid"/>
    <w:basedOn w:val="TableNormal"/>
    <w:uiPriority w:val="59"/>
    <w:rsid w:val="0009799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Gharajyan</dc:creator>
  <cp:lastModifiedBy>USER</cp:lastModifiedBy>
  <cp:revision>6</cp:revision>
  <dcterms:created xsi:type="dcterms:W3CDTF">2017-06-29T13:53:00Z</dcterms:created>
  <dcterms:modified xsi:type="dcterms:W3CDTF">2017-07-25T13:10:00Z</dcterms:modified>
</cp:coreProperties>
</file>