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963" w:rsidRPr="00B80724" w:rsidRDefault="005F3963" w:rsidP="00B80724">
      <w:pPr>
        <w:pStyle w:val="1"/>
        <w:shd w:val="clear" w:color="auto" w:fill="auto"/>
        <w:spacing w:after="160" w:line="348" w:lineRule="auto"/>
        <w:rPr>
          <w:rStyle w:val="22pt"/>
          <w:rFonts w:ascii="GHEA Grapalat" w:hAnsi="GHEA Grapalat" w:cs="GHEA Grapalat"/>
          <w:b w:val="0"/>
          <w:bCs w:val="0"/>
          <w:spacing w:val="0"/>
          <w:sz w:val="20"/>
          <w:szCs w:val="20"/>
          <w:lang w:val="en-US"/>
        </w:rPr>
      </w:pPr>
      <w:r w:rsidRPr="00B80724">
        <w:rPr>
          <w:rFonts w:ascii="GHEA Grapalat" w:hAnsi="GHEA Grapalat" w:cs="GHEA Grapalat"/>
          <w:sz w:val="20"/>
          <w:szCs w:val="20"/>
        </w:rPr>
        <w:t>Նախագիծ</w:t>
      </w:r>
    </w:p>
    <w:p w:rsidR="005F3963" w:rsidRPr="00B80724" w:rsidRDefault="005F3963" w:rsidP="00B80724">
      <w:pPr>
        <w:pStyle w:val="20"/>
        <w:shd w:val="clear" w:color="auto" w:fill="auto"/>
        <w:spacing w:before="0" w:after="160" w:line="240" w:lineRule="auto"/>
        <w:ind w:firstLine="0"/>
        <w:rPr>
          <w:rStyle w:val="22pt"/>
          <w:rFonts w:ascii="GHEA Grapalat" w:hAnsi="GHEA Grapalat" w:cs="GHEA Grapalat"/>
          <w:b/>
          <w:bCs/>
          <w:spacing w:val="0"/>
          <w:sz w:val="24"/>
          <w:szCs w:val="24"/>
        </w:rPr>
      </w:pPr>
      <w:r w:rsidRPr="00B80724">
        <w:rPr>
          <w:rStyle w:val="22pt"/>
          <w:rFonts w:ascii="GHEA Grapalat" w:hAnsi="GHEA Grapalat" w:cs="GHEA Grapalat"/>
          <w:b/>
          <w:bCs/>
          <w:spacing w:val="0"/>
          <w:sz w:val="24"/>
          <w:szCs w:val="24"/>
        </w:rPr>
        <w:t xml:space="preserve">ԱՐՁԱՆԱԳՐՈՒԹՅՈՒՆ </w:t>
      </w:r>
    </w:p>
    <w:p w:rsidR="005F3963" w:rsidRPr="00B80724" w:rsidRDefault="005F3963" w:rsidP="00B80724">
      <w:pPr>
        <w:pStyle w:val="20"/>
        <w:shd w:val="clear" w:color="auto" w:fill="auto"/>
        <w:spacing w:before="0" w:after="160" w:line="240" w:lineRule="auto"/>
        <w:ind w:firstLine="0"/>
        <w:rPr>
          <w:rFonts w:ascii="GHEA Grapalat" w:hAnsi="GHEA Grapalat" w:cs="GHEA Grapalat"/>
          <w:sz w:val="24"/>
          <w:szCs w:val="24"/>
        </w:rPr>
      </w:pPr>
      <w:r w:rsidRPr="00B80724">
        <w:rPr>
          <w:rFonts w:ascii="GHEA Grapalat" w:hAnsi="GHEA Grapalat" w:cs="GHEA Grapalat"/>
          <w:sz w:val="24"/>
          <w:szCs w:val="24"/>
        </w:rPr>
        <w:t>Ղրղզստանի Հանրապետության՝ «Եվրասիական տնտեսական միության անդամ պետությունների միջ</w:t>
      </w:r>
      <w:r w:rsidR="00B80724">
        <w:rPr>
          <w:rFonts w:ascii="GHEA Grapalat" w:hAnsi="GHEA Grapalat" w:cs="GHEA Grapalat"/>
          <w:sz w:val="24"/>
          <w:szCs w:val="24"/>
        </w:rPr>
        <w:t>և</w:t>
      </w:r>
      <w:r w:rsidRPr="00B80724">
        <w:rPr>
          <w:rFonts w:ascii="GHEA Grapalat" w:hAnsi="GHEA Grapalat" w:cs="GHEA Grapalat"/>
          <w:sz w:val="24"/>
          <w:szCs w:val="24"/>
        </w:rPr>
        <w:t xml:space="preserve"> փոխադարձ առ</w:t>
      </w:r>
      <w:r w:rsidR="00B80724">
        <w:rPr>
          <w:rFonts w:ascii="GHEA Grapalat" w:hAnsi="GHEA Grapalat" w:cs="GHEA Grapalat"/>
          <w:sz w:val="24"/>
          <w:szCs w:val="24"/>
        </w:rPr>
        <w:t>և</w:t>
      </w:r>
      <w:r w:rsidRPr="00B80724">
        <w:rPr>
          <w:rFonts w:ascii="GHEA Grapalat" w:hAnsi="GHEA Grapalat" w:cs="GHEA Grapalat"/>
          <w:sz w:val="24"/>
          <w:szCs w:val="24"/>
        </w:rPr>
        <w:t xml:space="preserve">տուր իրականացնելիս օզոնաքայքայիչ նյութերի </w:t>
      </w:r>
      <w:r w:rsidR="00B80724">
        <w:rPr>
          <w:rFonts w:ascii="GHEA Grapalat" w:hAnsi="GHEA Grapalat" w:cs="GHEA Grapalat"/>
          <w:sz w:val="24"/>
          <w:szCs w:val="24"/>
        </w:rPr>
        <w:t>և</w:t>
      </w:r>
      <w:r w:rsidRPr="00B80724">
        <w:rPr>
          <w:rFonts w:ascii="GHEA Grapalat" w:hAnsi="GHEA Grapalat" w:cs="GHEA Grapalat"/>
          <w:sz w:val="24"/>
          <w:szCs w:val="24"/>
        </w:rPr>
        <w:t xml:space="preserve"> դրանք պարունակող արտադրանքի տեղափոխման ու օզոնաքայքայիչ նյութերի հաշվառման մասին» 2015 թվականի մայիսի 29–ի համաձ</w:t>
      </w:r>
      <w:bookmarkStart w:id="0" w:name="_GoBack"/>
      <w:bookmarkEnd w:id="0"/>
      <w:r w:rsidRPr="00B80724">
        <w:rPr>
          <w:rFonts w:ascii="GHEA Grapalat" w:hAnsi="GHEA Grapalat" w:cs="GHEA Grapalat"/>
          <w:sz w:val="24"/>
          <w:szCs w:val="24"/>
        </w:rPr>
        <w:t xml:space="preserve">այնագրին միանալու </w:t>
      </w:r>
      <w:r w:rsidR="00B80724" w:rsidRPr="00B80724">
        <w:rPr>
          <w:rFonts w:ascii="GHEA Grapalat" w:hAnsi="GHEA Grapalat" w:cs="GHEA Grapalat"/>
          <w:sz w:val="24"/>
          <w:szCs w:val="24"/>
        </w:rPr>
        <w:t>մասին</w:t>
      </w:r>
    </w:p>
    <w:p w:rsidR="005F3963" w:rsidRPr="00B80724" w:rsidRDefault="005F3963" w:rsidP="00B80724">
      <w:pPr>
        <w:pStyle w:val="1"/>
        <w:shd w:val="clear" w:color="auto" w:fill="auto"/>
        <w:spacing w:after="160" w:line="276" w:lineRule="auto"/>
        <w:jc w:val="both"/>
        <w:rPr>
          <w:rFonts w:ascii="GHEA Grapalat" w:hAnsi="GHEA Grapalat" w:cs="GHEA Grapalat"/>
          <w:sz w:val="24"/>
          <w:szCs w:val="24"/>
        </w:rPr>
      </w:pPr>
    </w:p>
    <w:p w:rsidR="005F3963" w:rsidRPr="00B80724" w:rsidRDefault="005F3963" w:rsidP="00B80724">
      <w:pPr>
        <w:pStyle w:val="1"/>
        <w:shd w:val="clear" w:color="auto" w:fill="auto"/>
        <w:spacing w:after="160" w:line="276" w:lineRule="auto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B80724">
        <w:rPr>
          <w:rFonts w:ascii="GHEA Grapalat" w:hAnsi="GHEA Grapalat" w:cs="GHEA Grapalat"/>
          <w:sz w:val="24"/>
          <w:szCs w:val="24"/>
        </w:rPr>
        <w:t>Եվրասիական տնտեսական</w:t>
      </w:r>
      <w:r w:rsidR="00B80724">
        <w:rPr>
          <w:rFonts w:ascii="GHEA Grapalat" w:hAnsi="GHEA Grapalat" w:cs="GHEA Grapalat"/>
          <w:sz w:val="24"/>
          <w:szCs w:val="24"/>
        </w:rPr>
        <w:t xml:space="preserve"> միության անդամ պետություններ</w:t>
      </w:r>
      <w:r w:rsidRPr="00B80724">
        <w:rPr>
          <w:rFonts w:ascii="GHEA Grapalat" w:hAnsi="GHEA Grapalat" w:cs="GHEA Grapalat"/>
          <w:sz w:val="24"/>
          <w:szCs w:val="24"/>
        </w:rPr>
        <w:t xml:space="preserve">ի </w:t>
      </w:r>
      <w:r w:rsidR="00B80724">
        <w:rPr>
          <w:rFonts w:ascii="GHEA Grapalat" w:hAnsi="GHEA Grapalat" w:cs="GHEA Grapalat"/>
          <w:sz w:val="24"/>
          <w:szCs w:val="24"/>
        </w:rPr>
        <w:t>կառավարություններ</w:t>
      </w:r>
      <w:r w:rsidR="00B80724">
        <w:rPr>
          <w:rFonts w:ascii="GHEA Grapalat" w:hAnsi="GHEA Grapalat" w:cs="GHEA Grapalat"/>
          <w:sz w:val="24"/>
          <w:szCs w:val="24"/>
          <w:lang w:val="en-US"/>
        </w:rPr>
        <w:t>ը</w:t>
      </w:r>
      <w:r w:rsidRPr="00B80724">
        <w:rPr>
          <w:rFonts w:ascii="GHEA Grapalat" w:hAnsi="GHEA Grapalat" w:cs="GHEA Grapalat"/>
          <w:sz w:val="24"/>
          <w:szCs w:val="24"/>
        </w:rPr>
        <w:t xml:space="preserve">, </w:t>
      </w:r>
    </w:p>
    <w:p w:rsidR="005F3963" w:rsidRPr="00B80724" w:rsidRDefault="005F3963" w:rsidP="00B80724">
      <w:pPr>
        <w:pStyle w:val="1"/>
        <w:shd w:val="clear" w:color="auto" w:fill="auto"/>
        <w:spacing w:after="160" w:line="276" w:lineRule="auto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B80724">
        <w:rPr>
          <w:rFonts w:ascii="GHEA Grapalat" w:hAnsi="GHEA Grapalat" w:cs="GHEA Grapalat"/>
          <w:sz w:val="24"/>
          <w:szCs w:val="24"/>
        </w:rPr>
        <w:t xml:space="preserve">ղեկավարվելով «Ղրղզստանի Հանրապետության՝ «Եվրասիական տնտեսական միության մասին» 2014 թվականի մայիսի 29–ի պայմանագրին միանալու </w:t>
      </w:r>
      <w:r w:rsidR="00B80724" w:rsidRPr="00B80724">
        <w:rPr>
          <w:rFonts w:ascii="GHEA Grapalat" w:hAnsi="GHEA Grapalat" w:cs="GHEA Grapalat"/>
          <w:sz w:val="24"/>
          <w:szCs w:val="24"/>
        </w:rPr>
        <w:t>մասին</w:t>
      </w:r>
      <w:r w:rsidRPr="00B80724">
        <w:rPr>
          <w:rFonts w:ascii="GHEA Grapalat" w:hAnsi="GHEA Grapalat" w:cs="GHEA Grapalat"/>
          <w:sz w:val="24"/>
          <w:szCs w:val="24"/>
        </w:rPr>
        <w:t>» 2014 թվականի դեկտեմբերի 23–ին ստորագրված պայմանագրի 2–րդ հոդվածով,</w:t>
      </w:r>
    </w:p>
    <w:p w:rsidR="005F3963" w:rsidRPr="00B80724" w:rsidRDefault="005F3963" w:rsidP="00B80724">
      <w:pPr>
        <w:pStyle w:val="1"/>
        <w:shd w:val="clear" w:color="auto" w:fill="auto"/>
        <w:spacing w:after="160" w:line="276" w:lineRule="auto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B80724">
        <w:rPr>
          <w:rFonts w:ascii="GHEA Grapalat" w:hAnsi="GHEA Grapalat" w:cs="GHEA Grapalat"/>
          <w:sz w:val="24"/>
          <w:szCs w:val="24"/>
        </w:rPr>
        <w:t>համաձայնեցին հետ</w:t>
      </w:r>
      <w:r w:rsidR="00B80724">
        <w:rPr>
          <w:rFonts w:ascii="GHEA Grapalat" w:hAnsi="GHEA Grapalat" w:cs="GHEA Grapalat"/>
          <w:sz w:val="24"/>
          <w:szCs w:val="24"/>
        </w:rPr>
        <w:t>և</w:t>
      </w:r>
      <w:r w:rsidRPr="00B80724">
        <w:rPr>
          <w:rFonts w:ascii="GHEA Grapalat" w:hAnsi="GHEA Grapalat" w:cs="GHEA Grapalat"/>
          <w:sz w:val="24"/>
          <w:szCs w:val="24"/>
        </w:rPr>
        <w:t>յալի մասին.</w:t>
      </w:r>
    </w:p>
    <w:p w:rsidR="005F3963" w:rsidRPr="00B80724" w:rsidRDefault="005F3963" w:rsidP="00B80724">
      <w:pPr>
        <w:pStyle w:val="1"/>
        <w:shd w:val="clear" w:color="auto" w:fill="auto"/>
        <w:spacing w:after="160" w:line="276" w:lineRule="auto"/>
        <w:jc w:val="center"/>
        <w:rPr>
          <w:rFonts w:ascii="GHEA Grapalat" w:hAnsi="GHEA Grapalat" w:cs="GHEA Grapalat"/>
          <w:sz w:val="24"/>
          <w:szCs w:val="24"/>
        </w:rPr>
      </w:pPr>
    </w:p>
    <w:p w:rsidR="005F3963" w:rsidRPr="00B80724" w:rsidRDefault="005F3963" w:rsidP="00B80724">
      <w:pPr>
        <w:pStyle w:val="1"/>
        <w:shd w:val="clear" w:color="auto" w:fill="auto"/>
        <w:spacing w:after="160" w:line="276" w:lineRule="auto"/>
        <w:jc w:val="center"/>
        <w:rPr>
          <w:rFonts w:ascii="GHEA Grapalat" w:hAnsi="GHEA Grapalat" w:cs="GHEA Grapalat"/>
          <w:sz w:val="24"/>
          <w:szCs w:val="24"/>
        </w:rPr>
      </w:pPr>
      <w:r w:rsidRPr="00B80724">
        <w:rPr>
          <w:rFonts w:ascii="GHEA Grapalat" w:hAnsi="GHEA Grapalat" w:cs="GHEA Grapalat"/>
          <w:sz w:val="24"/>
          <w:szCs w:val="24"/>
        </w:rPr>
        <w:t>Հոդված 1</w:t>
      </w:r>
    </w:p>
    <w:p w:rsidR="005F3963" w:rsidRPr="00B80724" w:rsidRDefault="005F3963" w:rsidP="00B80724">
      <w:pPr>
        <w:pStyle w:val="1"/>
        <w:shd w:val="clear" w:color="auto" w:fill="auto"/>
        <w:spacing w:after="160" w:line="276" w:lineRule="auto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B80724">
        <w:rPr>
          <w:rFonts w:ascii="GHEA Grapalat" w:hAnsi="GHEA Grapalat" w:cs="GHEA Grapalat"/>
          <w:sz w:val="24"/>
          <w:szCs w:val="24"/>
        </w:rPr>
        <w:t>Սույն Արձանագրությամբ Ղրղզստանի Հանրապետությունը միանում է «Եվրասիական տնտեսական միության անդամ պետությունների միջ</w:t>
      </w:r>
      <w:r w:rsidR="00B80724">
        <w:rPr>
          <w:rFonts w:ascii="GHEA Grapalat" w:hAnsi="GHEA Grapalat" w:cs="GHEA Grapalat"/>
          <w:sz w:val="24"/>
          <w:szCs w:val="24"/>
        </w:rPr>
        <w:t>և</w:t>
      </w:r>
      <w:r w:rsidRPr="00B80724">
        <w:rPr>
          <w:rFonts w:ascii="GHEA Grapalat" w:hAnsi="GHEA Grapalat" w:cs="GHEA Grapalat"/>
          <w:sz w:val="24"/>
          <w:szCs w:val="24"/>
        </w:rPr>
        <w:t xml:space="preserve"> փոխադարձ առ</w:t>
      </w:r>
      <w:r w:rsidR="00B80724">
        <w:rPr>
          <w:rFonts w:ascii="GHEA Grapalat" w:hAnsi="GHEA Grapalat" w:cs="GHEA Grapalat"/>
          <w:sz w:val="24"/>
          <w:szCs w:val="24"/>
        </w:rPr>
        <w:t>և</w:t>
      </w:r>
      <w:r w:rsidRPr="00B80724">
        <w:rPr>
          <w:rFonts w:ascii="GHEA Grapalat" w:hAnsi="GHEA Grapalat" w:cs="GHEA Grapalat"/>
          <w:sz w:val="24"/>
          <w:szCs w:val="24"/>
        </w:rPr>
        <w:t xml:space="preserve">տուր իրականացնելիս օզոնաքայքայիչ նյութերի </w:t>
      </w:r>
      <w:r w:rsidR="00B80724">
        <w:rPr>
          <w:rFonts w:ascii="GHEA Grapalat" w:hAnsi="GHEA Grapalat" w:cs="GHEA Grapalat"/>
          <w:sz w:val="24"/>
          <w:szCs w:val="24"/>
        </w:rPr>
        <w:t>և</w:t>
      </w:r>
      <w:r w:rsidRPr="00B80724">
        <w:rPr>
          <w:rFonts w:ascii="GHEA Grapalat" w:hAnsi="GHEA Grapalat" w:cs="GHEA Grapalat"/>
          <w:sz w:val="24"/>
          <w:szCs w:val="24"/>
        </w:rPr>
        <w:t xml:space="preserve"> դրանք պարունակող արտադրանքի տեղափոխման ու օզոնաքայքայիչ նյութերի հաշվառման մասին» 2015 թվականի մայիսի 29–ի համաձայնագրին։</w:t>
      </w:r>
    </w:p>
    <w:p w:rsidR="00B80724" w:rsidRPr="00B80724" w:rsidRDefault="00B80724" w:rsidP="00B80724">
      <w:pPr>
        <w:pStyle w:val="1"/>
        <w:shd w:val="clear" w:color="auto" w:fill="auto"/>
        <w:spacing w:after="160" w:line="276" w:lineRule="auto"/>
        <w:ind w:firstLine="567"/>
        <w:jc w:val="both"/>
        <w:rPr>
          <w:rFonts w:ascii="GHEA Grapalat" w:hAnsi="GHEA Grapalat" w:cs="GHEA Grapalat"/>
          <w:sz w:val="24"/>
          <w:szCs w:val="24"/>
        </w:rPr>
      </w:pPr>
    </w:p>
    <w:p w:rsidR="005F3963" w:rsidRPr="00B80724" w:rsidRDefault="005F3963" w:rsidP="00B80724">
      <w:pPr>
        <w:pStyle w:val="1"/>
        <w:shd w:val="clear" w:color="auto" w:fill="auto"/>
        <w:spacing w:after="160" w:line="276" w:lineRule="auto"/>
        <w:jc w:val="center"/>
        <w:rPr>
          <w:rFonts w:ascii="GHEA Grapalat" w:hAnsi="GHEA Grapalat" w:cs="GHEA Grapalat"/>
          <w:sz w:val="24"/>
          <w:szCs w:val="24"/>
        </w:rPr>
      </w:pPr>
      <w:r w:rsidRPr="00B80724">
        <w:rPr>
          <w:rFonts w:ascii="GHEA Grapalat" w:hAnsi="GHEA Grapalat" w:cs="GHEA Grapalat"/>
          <w:sz w:val="24"/>
          <w:szCs w:val="24"/>
        </w:rPr>
        <w:t>Հոդված 2</w:t>
      </w:r>
    </w:p>
    <w:p w:rsidR="005F3963" w:rsidRPr="00B80724" w:rsidRDefault="005F3963" w:rsidP="00B80724">
      <w:pPr>
        <w:pStyle w:val="1"/>
        <w:shd w:val="clear" w:color="auto" w:fill="auto"/>
        <w:spacing w:after="160" w:line="276" w:lineRule="auto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B80724">
        <w:rPr>
          <w:rFonts w:ascii="GHEA Grapalat" w:hAnsi="GHEA Grapalat" w:cs="GHEA Grapalat"/>
          <w:sz w:val="24"/>
          <w:szCs w:val="24"/>
        </w:rPr>
        <w:t xml:space="preserve">Սույն Արձանագրությունն ուժի մեջ է մտնում այն ուժի մեջ մտնելու համար անհրաժեշտ ներպետական ընթացակարգերը Եվրասիական տնտեսական միության անդամ պետությունների կողմից կատարվելու մասին վերջին գրավոր ծանուցումն ավանդապահի կողմից դիվանագիտական ուղիներով ստանալու օրվանից, </w:t>
      </w:r>
      <w:r w:rsidR="00B80724" w:rsidRPr="00B80724">
        <w:rPr>
          <w:rFonts w:ascii="GHEA Grapalat" w:hAnsi="GHEA Grapalat" w:cs="GHEA Grapalat"/>
          <w:sz w:val="24"/>
          <w:szCs w:val="24"/>
        </w:rPr>
        <w:t>բայց ոչ շուտ, քան</w:t>
      </w:r>
      <w:r w:rsidRPr="00B80724">
        <w:rPr>
          <w:rFonts w:ascii="GHEA Grapalat" w:hAnsi="GHEA Grapalat" w:cs="GHEA Grapalat"/>
          <w:sz w:val="24"/>
          <w:szCs w:val="24"/>
        </w:rPr>
        <w:t xml:space="preserve"> «Եվրասիական տնտեսական միության անդամ պետությունների միջ</w:t>
      </w:r>
      <w:r w:rsidR="00B80724">
        <w:rPr>
          <w:rFonts w:ascii="GHEA Grapalat" w:hAnsi="GHEA Grapalat" w:cs="GHEA Grapalat"/>
          <w:sz w:val="24"/>
          <w:szCs w:val="24"/>
        </w:rPr>
        <w:t>և</w:t>
      </w:r>
      <w:r w:rsidRPr="00B80724">
        <w:rPr>
          <w:rFonts w:ascii="GHEA Grapalat" w:hAnsi="GHEA Grapalat" w:cs="GHEA Grapalat"/>
          <w:sz w:val="24"/>
          <w:szCs w:val="24"/>
        </w:rPr>
        <w:t xml:space="preserve"> փոխադարձ առ</w:t>
      </w:r>
      <w:r w:rsidR="00B80724">
        <w:rPr>
          <w:rFonts w:ascii="GHEA Grapalat" w:hAnsi="GHEA Grapalat" w:cs="GHEA Grapalat"/>
          <w:sz w:val="24"/>
          <w:szCs w:val="24"/>
        </w:rPr>
        <w:t>և</w:t>
      </w:r>
      <w:r w:rsidRPr="00B80724">
        <w:rPr>
          <w:rFonts w:ascii="GHEA Grapalat" w:hAnsi="GHEA Grapalat" w:cs="GHEA Grapalat"/>
          <w:sz w:val="24"/>
          <w:szCs w:val="24"/>
        </w:rPr>
        <w:t xml:space="preserve">տուր իրականացնելիս օզոնաքայքայիչ նյութերի </w:t>
      </w:r>
      <w:r w:rsidR="00B80724">
        <w:rPr>
          <w:rFonts w:ascii="GHEA Grapalat" w:hAnsi="GHEA Grapalat" w:cs="GHEA Grapalat"/>
          <w:sz w:val="24"/>
          <w:szCs w:val="24"/>
        </w:rPr>
        <w:t>և</w:t>
      </w:r>
      <w:r w:rsidRPr="00B80724">
        <w:rPr>
          <w:rFonts w:ascii="GHEA Grapalat" w:hAnsi="GHEA Grapalat" w:cs="GHEA Grapalat"/>
          <w:sz w:val="24"/>
          <w:szCs w:val="24"/>
        </w:rPr>
        <w:t xml:space="preserve"> դրանք պարունակող արտադրանքի տեղափոխման </w:t>
      </w:r>
      <w:r w:rsidR="00B80724">
        <w:rPr>
          <w:rFonts w:ascii="GHEA Grapalat" w:hAnsi="GHEA Grapalat" w:cs="GHEA Grapalat"/>
          <w:sz w:val="24"/>
          <w:szCs w:val="24"/>
        </w:rPr>
        <w:t>և</w:t>
      </w:r>
      <w:r w:rsidRPr="00B80724">
        <w:rPr>
          <w:rFonts w:ascii="GHEA Grapalat" w:hAnsi="GHEA Grapalat" w:cs="GHEA Grapalat"/>
          <w:sz w:val="24"/>
          <w:szCs w:val="24"/>
        </w:rPr>
        <w:t xml:space="preserve"> օզոնաքայքայիչ նյութերի հաշվառման մասին» 2015 թվականի մայիսի 29–ի համաձայնագիրն </w:t>
      </w:r>
      <w:r w:rsidR="00B80724">
        <w:rPr>
          <w:rFonts w:ascii="GHEA Grapalat" w:hAnsi="GHEA Grapalat" w:cs="GHEA Grapalat"/>
          <w:sz w:val="24"/>
          <w:szCs w:val="24"/>
        </w:rPr>
        <w:t>ուժի մեջ մտնելու օր</w:t>
      </w:r>
      <w:r w:rsidR="00B80724" w:rsidRPr="00B80724">
        <w:rPr>
          <w:rFonts w:ascii="GHEA Grapalat" w:hAnsi="GHEA Grapalat" w:cs="GHEA Grapalat"/>
          <w:sz w:val="24"/>
          <w:szCs w:val="24"/>
        </w:rPr>
        <w:t>ը</w:t>
      </w:r>
      <w:r w:rsidRPr="00B80724">
        <w:rPr>
          <w:rFonts w:ascii="GHEA Grapalat" w:hAnsi="GHEA Grapalat" w:cs="GHEA Grapalat"/>
          <w:sz w:val="24"/>
          <w:szCs w:val="24"/>
        </w:rPr>
        <w:t>:</w:t>
      </w:r>
    </w:p>
    <w:p w:rsidR="005F3963" w:rsidRPr="00B80724" w:rsidRDefault="005F3963" w:rsidP="00B80724">
      <w:pPr>
        <w:pStyle w:val="1"/>
        <w:shd w:val="clear" w:color="auto" w:fill="auto"/>
        <w:tabs>
          <w:tab w:val="left" w:leader="underscore" w:pos="5987"/>
          <w:tab w:val="left" w:leader="underscore" w:pos="6693"/>
          <w:tab w:val="left" w:leader="underscore" w:pos="8608"/>
        </w:tabs>
        <w:spacing w:after="160" w:line="276" w:lineRule="auto"/>
        <w:ind w:firstLine="567"/>
        <w:jc w:val="both"/>
        <w:rPr>
          <w:rStyle w:val="a0"/>
          <w:rFonts w:ascii="GHEA Grapalat" w:hAnsi="GHEA Grapalat" w:cs="GHEA Grapalat"/>
          <w:sz w:val="24"/>
          <w:szCs w:val="24"/>
        </w:rPr>
      </w:pPr>
    </w:p>
    <w:p w:rsidR="005F3963" w:rsidRPr="00B80724" w:rsidRDefault="005F3963" w:rsidP="00B80724">
      <w:pPr>
        <w:pStyle w:val="1"/>
        <w:shd w:val="clear" w:color="auto" w:fill="auto"/>
        <w:tabs>
          <w:tab w:val="left" w:leader="underscore" w:pos="5987"/>
          <w:tab w:val="left" w:leader="underscore" w:pos="6693"/>
          <w:tab w:val="left" w:leader="underscore" w:pos="8608"/>
        </w:tabs>
        <w:spacing w:after="160" w:line="276" w:lineRule="auto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B80724">
        <w:rPr>
          <w:rStyle w:val="a0"/>
          <w:rFonts w:ascii="GHEA Grapalat" w:hAnsi="GHEA Grapalat" w:cs="GHEA Grapalat"/>
          <w:sz w:val="24"/>
          <w:szCs w:val="24"/>
        </w:rPr>
        <w:t>Կատարված է ____________ քաղաքում, 2016 թվականի</w:t>
      </w:r>
      <w:r w:rsidRPr="00B80724">
        <w:rPr>
          <w:rFonts w:ascii="GHEA Grapalat" w:hAnsi="GHEA Grapalat" w:cs="GHEA Grapalat"/>
          <w:sz w:val="24"/>
          <w:szCs w:val="24"/>
        </w:rPr>
        <w:t xml:space="preserve"> _________-ի «   »-ին</w:t>
      </w:r>
      <w:r w:rsidRPr="00B80724">
        <w:rPr>
          <w:rStyle w:val="a0"/>
          <w:rFonts w:ascii="GHEA Grapalat" w:hAnsi="GHEA Grapalat" w:cs="GHEA Grapalat"/>
          <w:sz w:val="24"/>
          <w:szCs w:val="24"/>
        </w:rPr>
        <w:t>, մեկ բնօրինակից՝ ռուսերենով։</w:t>
      </w:r>
    </w:p>
    <w:p w:rsidR="005F3963" w:rsidRPr="00B80724" w:rsidRDefault="005F3963" w:rsidP="00B80724">
      <w:pPr>
        <w:pStyle w:val="1"/>
        <w:shd w:val="clear" w:color="auto" w:fill="auto"/>
        <w:spacing w:after="160" w:line="276" w:lineRule="auto"/>
        <w:jc w:val="both"/>
        <w:rPr>
          <w:rStyle w:val="a0"/>
          <w:rFonts w:ascii="GHEA Grapalat" w:hAnsi="GHEA Grapalat" w:cs="GHEA Grapalat"/>
          <w:sz w:val="24"/>
          <w:szCs w:val="24"/>
          <w:lang w:val="en-US"/>
        </w:rPr>
      </w:pPr>
    </w:p>
    <w:p w:rsidR="005F3963" w:rsidRPr="00B80724" w:rsidRDefault="005F3963" w:rsidP="00B80724">
      <w:pPr>
        <w:pStyle w:val="1"/>
        <w:shd w:val="clear" w:color="auto" w:fill="auto"/>
        <w:spacing w:after="160" w:line="276" w:lineRule="auto"/>
        <w:ind w:firstLine="567"/>
        <w:jc w:val="both"/>
        <w:rPr>
          <w:rStyle w:val="a0"/>
          <w:rFonts w:ascii="GHEA Grapalat" w:hAnsi="GHEA Grapalat" w:cs="GHEA Grapalat"/>
          <w:sz w:val="24"/>
          <w:szCs w:val="24"/>
        </w:rPr>
      </w:pPr>
      <w:r w:rsidRPr="00B80724">
        <w:rPr>
          <w:rStyle w:val="a0"/>
          <w:rFonts w:ascii="GHEA Grapalat" w:hAnsi="GHEA Grapalat" w:cs="GHEA Grapalat"/>
          <w:sz w:val="24"/>
          <w:szCs w:val="24"/>
        </w:rPr>
        <w:t xml:space="preserve">Սույն Արձանագրության բնօրինակը պահվում է Եվրասիական տնտեսական հանձնաժողովում, որը, </w:t>
      </w:r>
      <w:proofErr w:type="spellStart"/>
      <w:r w:rsidR="00B80724">
        <w:rPr>
          <w:rStyle w:val="a0"/>
          <w:rFonts w:ascii="GHEA Grapalat" w:hAnsi="GHEA Grapalat" w:cs="GHEA Grapalat"/>
          <w:sz w:val="24"/>
          <w:szCs w:val="24"/>
          <w:lang w:val="en-US"/>
        </w:rPr>
        <w:t>հանդիսանալով</w:t>
      </w:r>
      <w:proofErr w:type="spellEnd"/>
      <w:r w:rsidRPr="00B80724">
        <w:rPr>
          <w:rStyle w:val="a0"/>
          <w:rFonts w:ascii="GHEA Grapalat" w:hAnsi="GHEA Grapalat" w:cs="GHEA Grapalat"/>
          <w:sz w:val="24"/>
          <w:szCs w:val="24"/>
        </w:rPr>
        <w:t xml:space="preserve"> սույն Արձանագրության ավանդապահ</w:t>
      </w:r>
      <w:r w:rsidR="00B80724">
        <w:rPr>
          <w:rStyle w:val="a0"/>
          <w:rFonts w:ascii="GHEA Grapalat" w:hAnsi="GHEA Grapalat" w:cs="GHEA Grapalat"/>
          <w:sz w:val="24"/>
          <w:szCs w:val="24"/>
          <w:lang w:val="en-US"/>
        </w:rPr>
        <w:t>ը</w:t>
      </w:r>
      <w:r w:rsidRPr="00B80724">
        <w:rPr>
          <w:rStyle w:val="a0"/>
          <w:rFonts w:ascii="GHEA Grapalat" w:hAnsi="GHEA Grapalat" w:cs="GHEA Grapalat"/>
          <w:sz w:val="24"/>
          <w:szCs w:val="24"/>
        </w:rPr>
        <w:t>, Եվրասիական տնտեսական միության յուրաքանչյուր անդամ պետության կ</w:t>
      </w:r>
      <w:proofErr w:type="spellStart"/>
      <w:r w:rsidR="00B80724">
        <w:rPr>
          <w:rStyle w:val="a0"/>
          <w:rFonts w:ascii="GHEA Grapalat" w:hAnsi="GHEA Grapalat" w:cs="GHEA Grapalat"/>
          <w:sz w:val="24"/>
          <w:szCs w:val="24"/>
          <w:lang w:val="en-US"/>
        </w:rPr>
        <w:t>ուղարկի</w:t>
      </w:r>
      <w:proofErr w:type="spellEnd"/>
      <w:r w:rsidRPr="00B80724">
        <w:rPr>
          <w:rStyle w:val="a0"/>
          <w:rFonts w:ascii="GHEA Grapalat" w:hAnsi="GHEA Grapalat" w:cs="GHEA Grapalat"/>
          <w:sz w:val="24"/>
          <w:szCs w:val="24"/>
        </w:rPr>
        <w:t xml:space="preserve"> դրա հաստատված պատճենը։</w:t>
      </w:r>
    </w:p>
    <w:p w:rsidR="005F3963" w:rsidRPr="00B80724" w:rsidRDefault="005F3963" w:rsidP="00B80724">
      <w:pPr>
        <w:pStyle w:val="1"/>
        <w:shd w:val="clear" w:color="auto" w:fill="auto"/>
        <w:spacing w:after="160" w:line="276" w:lineRule="auto"/>
        <w:ind w:firstLine="567"/>
        <w:jc w:val="both"/>
        <w:rPr>
          <w:rFonts w:ascii="GHEA Grapalat" w:hAnsi="GHEA Grapalat" w:cs="GHEA Grapalat"/>
          <w:sz w:val="24"/>
          <w:szCs w:val="24"/>
        </w:rPr>
      </w:pPr>
    </w:p>
    <w:tbl>
      <w:tblPr>
        <w:tblOverlap w:val="never"/>
        <w:tblW w:w="11279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332"/>
        <w:gridCol w:w="2347"/>
        <w:gridCol w:w="2268"/>
        <w:gridCol w:w="2268"/>
        <w:gridCol w:w="2064"/>
      </w:tblGrid>
      <w:tr w:rsidR="005F3963" w:rsidRPr="00B80724" w:rsidTr="00B80724">
        <w:trPr>
          <w:jc w:val="center"/>
        </w:trPr>
        <w:tc>
          <w:tcPr>
            <w:tcW w:w="2332" w:type="dxa"/>
            <w:shd w:val="clear" w:color="auto" w:fill="FFFFFF"/>
          </w:tcPr>
          <w:p w:rsidR="00B80724" w:rsidRDefault="005F3963" w:rsidP="00B80724">
            <w:pPr>
              <w:pStyle w:val="1"/>
              <w:shd w:val="clear" w:color="auto" w:fill="auto"/>
              <w:spacing w:after="0" w:line="276" w:lineRule="auto"/>
              <w:contextualSpacing/>
              <w:jc w:val="center"/>
              <w:rPr>
                <w:rStyle w:val="14pt"/>
                <w:rFonts w:ascii="GHEA Grapalat" w:hAnsi="GHEA Grapalat" w:cs="GHEA Grapalat"/>
                <w:sz w:val="24"/>
                <w:szCs w:val="24"/>
                <w:lang w:val="en-US"/>
              </w:rPr>
            </w:pPr>
            <w:r w:rsidRPr="00B80724">
              <w:rPr>
                <w:rStyle w:val="14pt"/>
                <w:rFonts w:ascii="GHEA Grapalat" w:hAnsi="GHEA Grapalat" w:cs="GHEA Grapalat"/>
                <w:sz w:val="24"/>
                <w:szCs w:val="24"/>
              </w:rPr>
              <w:t>Հայաստանի Հանրապետության</w:t>
            </w:r>
          </w:p>
          <w:p w:rsidR="005F3963" w:rsidRPr="00B80724" w:rsidRDefault="00B80724" w:rsidP="00B80724">
            <w:pPr>
              <w:pStyle w:val="1"/>
              <w:shd w:val="clear" w:color="auto" w:fill="auto"/>
              <w:spacing w:after="0" w:line="276" w:lineRule="auto"/>
              <w:contextualSpacing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proofErr w:type="spellStart"/>
            <w:r>
              <w:rPr>
                <w:rStyle w:val="14pt"/>
                <w:rFonts w:ascii="GHEA Grapalat" w:hAnsi="GHEA Grapalat" w:cs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="005F3963" w:rsidRPr="00B80724">
              <w:rPr>
                <w:rStyle w:val="14pt"/>
                <w:rFonts w:ascii="GHEA Grapalat" w:hAnsi="GHEA Grapalat" w:cs="GHEA Grapalat"/>
                <w:sz w:val="24"/>
                <w:szCs w:val="24"/>
              </w:rPr>
              <w:t xml:space="preserve"> կողմից՝</w:t>
            </w:r>
          </w:p>
        </w:tc>
        <w:tc>
          <w:tcPr>
            <w:tcW w:w="2347" w:type="dxa"/>
            <w:shd w:val="clear" w:color="auto" w:fill="FFFFFF"/>
          </w:tcPr>
          <w:p w:rsidR="00B80724" w:rsidRDefault="005F3963" w:rsidP="00B80724">
            <w:pPr>
              <w:pStyle w:val="1"/>
              <w:shd w:val="clear" w:color="auto" w:fill="auto"/>
              <w:spacing w:after="0" w:line="276" w:lineRule="auto"/>
              <w:contextualSpacing/>
              <w:jc w:val="center"/>
              <w:rPr>
                <w:rStyle w:val="14pt"/>
                <w:rFonts w:ascii="GHEA Grapalat" w:hAnsi="GHEA Grapalat" w:cs="GHEA Grapalat"/>
                <w:sz w:val="24"/>
                <w:szCs w:val="24"/>
                <w:lang w:val="en-US"/>
              </w:rPr>
            </w:pPr>
            <w:r w:rsidRPr="00B80724">
              <w:rPr>
                <w:rStyle w:val="14pt"/>
                <w:rFonts w:ascii="GHEA Grapalat" w:hAnsi="GHEA Grapalat" w:cs="GHEA Grapalat"/>
                <w:sz w:val="24"/>
                <w:szCs w:val="24"/>
              </w:rPr>
              <w:t>Բելառուսի Հանրապետության</w:t>
            </w:r>
          </w:p>
          <w:p w:rsidR="005F3963" w:rsidRPr="00B80724" w:rsidRDefault="00B80724" w:rsidP="00B80724">
            <w:pPr>
              <w:pStyle w:val="1"/>
              <w:shd w:val="clear" w:color="auto" w:fill="auto"/>
              <w:spacing w:after="0" w:line="276" w:lineRule="auto"/>
              <w:contextualSpacing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proofErr w:type="spellStart"/>
            <w:r>
              <w:rPr>
                <w:rStyle w:val="14pt"/>
                <w:rFonts w:ascii="GHEA Grapalat" w:hAnsi="GHEA Grapalat" w:cs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="005F3963" w:rsidRPr="00B80724">
              <w:rPr>
                <w:rStyle w:val="14pt"/>
                <w:rFonts w:ascii="GHEA Grapalat" w:hAnsi="GHEA Grapalat" w:cs="GHEA Grapalat"/>
                <w:sz w:val="24"/>
                <w:szCs w:val="24"/>
              </w:rPr>
              <w:t xml:space="preserve"> կողմից՝</w:t>
            </w:r>
          </w:p>
        </w:tc>
        <w:tc>
          <w:tcPr>
            <w:tcW w:w="2268" w:type="dxa"/>
            <w:shd w:val="clear" w:color="auto" w:fill="FFFFFF"/>
          </w:tcPr>
          <w:p w:rsidR="00B80724" w:rsidRDefault="005F3963" w:rsidP="00B80724">
            <w:pPr>
              <w:pStyle w:val="1"/>
              <w:shd w:val="clear" w:color="auto" w:fill="auto"/>
              <w:spacing w:after="0" w:line="276" w:lineRule="auto"/>
              <w:contextualSpacing/>
              <w:jc w:val="center"/>
              <w:rPr>
                <w:rStyle w:val="14pt"/>
                <w:rFonts w:ascii="GHEA Grapalat" w:hAnsi="GHEA Grapalat" w:cs="GHEA Grapalat"/>
                <w:sz w:val="24"/>
                <w:szCs w:val="24"/>
                <w:lang w:val="en-US"/>
              </w:rPr>
            </w:pPr>
            <w:r w:rsidRPr="00B80724">
              <w:rPr>
                <w:rStyle w:val="14pt"/>
                <w:rFonts w:ascii="GHEA Grapalat" w:hAnsi="GHEA Grapalat" w:cs="GHEA Grapalat"/>
                <w:sz w:val="24"/>
                <w:szCs w:val="24"/>
              </w:rPr>
              <w:t>Ղազախստանի Հանրապետության</w:t>
            </w:r>
          </w:p>
          <w:p w:rsidR="005F3963" w:rsidRPr="00B80724" w:rsidRDefault="00B80724" w:rsidP="00B80724">
            <w:pPr>
              <w:pStyle w:val="1"/>
              <w:shd w:val="clear" w:color="auto" w:fill="auto"/>
              <w:spacing w:after="0" w:line="276" w:lineRule="auto"/>
              <w:contextualSpacing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proofErr w:type="spellStart"/>
            <w:r>
              <w:rPr>
                <w:rStyle w:val="14pt"/>
                <w:rFonts w:ascii="GHEA Grapalat" w:hAnsi="GHEA Grapalat" w:cs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="005F3963" w:rsidRPr="00B80724">
              <w:rPr>
                <w:rStyle w:val="14pt"/>
                <w:rFonts w:ascii="GHEA Grapalat" w:hAnsi="GHEA Grapalat" w:cs="GHEA Grapalat"/>
                <w:sz w:val="24"/>
                <w:szCs w:val="24"/>
              </w:rPr>
              <w:t xml:space="preserve"> կողմից՝</w:t>
            </w:r>
          </w:p>
        </w:tc>
        <w:tc>
          <w:tcPr>
            <w:tcW w:w="2268" w:type="dxa"/>
            <w:shd w:val="clear" w:color="auto" w:fill="FFFFFF"/>
          </w:tcPr>
          <w:p w:rsidR="00B80724" w:rsidRDefault="005F3963" w:rsidP="00B80724">
            <w:pPr>
              <w:pStyle w:val="1"/>
              <w:shd w:val="clear" w:color="auto" w:fill="auto"/>
              <w:spacing w:after="0" w:line="276" w:lineRule="auto"/>
              <w:contextualSpacing/>
              <w:jc w:val="center"/>
              <w:rPr>
                <w:rStyle w:val="14pt"/>
                <w:rFonts w:ascii="GHEA Grapalat" w:hAnsi="GHEA Grapalat" w:cs="GHEA Grapalat"/>
                <w:sz w:val="24"/>
                <w:szCs w:val="24"/>
                <w:lang w:val="en-US"/>
              </w:rPr>
            </w:pPr>
            <w:r w:rsidRPr="00B80724">
              <w:rPr>
                <w:rStyle w:val="14pt"/>
                <w:rFonts w:ascii="GHEA Grapalat" w:hAnsi="GHEA Grapalat" w:cs="GHEA Grapalat"/>
                <w:sz w:val="24"/>
                <w:szCs w:val="24"/>
              </w:rPr>
              <w:t>Ղրղզստանի Հանրապետության</w:t>
            </w:r>
          </w:p>
          <w:p w:rsidR="005F3963" w:rsidRPr="00B80724" w:rsidRDefault="00B80724" w:rsidP="00B80724">
            <w:pPr>
              <w:pStyle w:val="1"/>
              <w:shd w:val="clear" w:color="auto" w:fill="auto"/>
              <w:spacing w:after="0" w:line="276" w:lineRule="auto"/>
              <w:contextualSpacing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proofErr w:type="spellStart"/>
            <w:r>
              <w:rPr>
                <w:rStyle w:val="14pt"/>
                <w:rFonts w:ascii="GHEA Grapalat" w:hAnsi="GHEA Grapalat" w:cs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="005F3963" w:rsidRPr="00B80724">
              <w:rPr>
                <w:rStyle w:val="14pt"/>
                <w:rFonts w:ascii="GHEA Grapalat" w:hAnsi="GHEA Grapalat" w:cs="GHEA Grapalat"/>
                <w:sz w:val="24"/>
                <w:szCs w:val="24"/>
              </w:rPr>
              <w:t xml:space="preserve"> կողմից՝</w:t>
            </w:r>
          </w:p>
        </w:tc>
        <w:tc>
          <w:tcPr>
            <w:tcW w:w="2064" w:type="dxa"/>
            <w:shd w:val="clear" w:color="auto" w:fill="FFFFFF"/>
          </w:tcPr>
          <w:p w:rsidR="00B80724" w:rsidRDefault="005F3963" w:rsidP="00B80724">
            <w:pPr>
              <w:pStyle w:val="1"/>
              <w:shd w:val="clear" w:color="auto" w:fill="auto"/>
              <w:spacing w:after="0" w:line="276" w:lineRule="auto"/>
              <w:contextualSpacing/>
              <w:jc w:val="center"/>
              <w:rPr>
                <w:rStyle w:val="14pt"/>
                <w:rFonts w:ascii="GHEA Grapalat" w:hAnsi="GHEA Grapalat" w:cs="GHEA Grapalat"/>
                <w:sz w:val="24"/>
                <w:szCs w:val="24"/>
                <w:lang w:val="en-US"/>
              </w:rPr>
            </w:pPr>
            <w:r w:rsidRPr="00B80724">
              <w:rPr>
                <w:rStyle w:val="14pt"/>
                <w:rFonts w:ascii="GHEA Grapalat" w:hAnsi="GHEA Grapalat" w:cs="GHEA Grapalat"/>
                <w:sz w:val="24"/>
                <w:szCs w:val="24"/>
              </w:rPr>
              <w:t>Ռուսաստանի Դաշնության</w:t>
            </w:r>
          </w:p>
          <w:p w:rsidR="005F3963" w:rsidRPr="00B80724" w:rsidRDefault="00B80724" w:rsidP="00B80724">
            <w:pPr>
              <w:pStyle w:val="1"/>
              <w:shd w:val="clear" w:color="auto" w:fill="auto"/>
              <w:spacing w:after="0" w:line="276" w:lineRule="auto"/>
              <w:contextualSpacing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proofErr w:type="spellStart"/>
            <w:r>
              <w:rPr>
                <w:rStyle w:val="14pt"/>
                <w:rFonts w:ascii="GHEA Grapalat" w:hAnsi="GHEA Grapalat" w:cs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="005F3963" w:rsidRPr="00B80724">
              <w:rPr>
                <w:rStyle w:val="14pt"/>
                <w:rFonts w:ascii="GHEA Grapalat" w:hAnsi="GHEA Grapalat" w:cs="GHEA Grapalat"/>
                <w:sz w:val="24"/>
                <w:szCs w:val="24"/>
              </w:rPr>
              <w:t xml:space="preserve"> կողմից՝</w:t>
            </w:r>
          </w:p>
        </w:tc>
      </w:tr>
    </w:tbl>
    <w:p w:rsidR="005F3963" w:rsidRPr="00143CF1" w:rsidRDefault="005F3963" w:rsidP="006037EE">
      <w:pPr>
        <w:spacing w:after="160" w:line="360" w:lineRule="auto"/>
        <w:rPr>
          <w:rFonts w:ascii="GHEA Grapalat" w:hAnsi="GHEA Grapalat" w:cs="GHEA Grapalat"/>
          <w:sz w:val="28"/>
          <w:szCs w:val="28"/>
        </w:rPr>
      </w:pPr>
    </w:p>
    <w:sectPr w:rsidR="005F3963" w:rsidRPr="00143CF1" w:rsidSect="00B80724">
      <w:type w:val="continuous"/>
      <w:pgSz w:w="11907" w:h="16840" w:code="9"/>
      <w:pgMar w:top="993" w:right="1418" w:bottom="1807" w:left="1418" w:header="426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C12" w:rsidRDefault="00120C12" w:rsidP="0098329B">
      <w:r>
        <w:separator/>
      </w:r>
    </w:p>
  </w:endnote>
  <w:endnote w:type="continuationSeparator" w:id="0">
    <w:p w:rsidR="00120C12" w:rsidRDefault="00120C12" w:rsidP="0098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C12" w:rsidRDefault="00120C12"/>
  </w:footnote>
  <w:footnote w:type="continuationSeparator" w:id="0">
    <w:p w:rsidR="00120C12" w:rsidRDefault="00120C1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329B"/>
    <w:rsid w:val="00002EC4"/>
    <w:rsid w:val="000824ED"/>
    <w:rsid w:val="0009310C"/>
    <w:rsid w:val="000E6BA5"/>
    <w:rsid w:val="00120B62"/>
    <w:rsid w:val="00120C12"/>
    <w:rsid w:val="00143CF1"/>
    <w:rsid w:val="0015116A"/>
    <w:rsid w:val="00285060"/>
    <w:rsid w:val="002C7127"/>
    <w:rsid w:val="003A7A0E"/>
    <w:rsid w:val="00506F2F"/>
    <w:rsid w:val="00541E7F"/>
    <w:rsid w:val="0058463F"/>
    <w:rsid w:val="005C4D96"/>
    <w:rsid w:val="005F3963"/>
    <w:rsid w:val="006037EE"/>
    <w:rsid w:val="006B359A"/>
    <w:rsid w:val="006F3CBA"/>
    <w:rsid w:val="00713E5B"/>
    <w:rsid w:val="00750B61"/>
    <w:rsid w:val="00862612"/>
    <w:rsid w:val="00917BD5"/>
    <w:rsid w:val="0098329B"/>
    <w:rsid w:val="00A42F4B"/>
    <w:rsid w:val="00B5058D"/>
    <w:rsid w:val="00B80724"/>
    <w:rsid w:val="00CA4D54"/>
    <w:rsid w:val="00D4747D"/>
    <w:rsid w:val="00D52214"/>
    <w:rsid w:val="00D7466F"/>
    <w:rsid w:val="00F4252A"/>
    <w:rsid w:val="00F7036B"/>
    <w:rsid w:val="00F9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29B"/>
    <w:pPr>
      <w:widowControl w:val="0"/>
    </w:pPr>
    <w:rPr>
      <w:color w:val="000000"/>
      <w:sz w:val="24"/>
      <w:szCs w:val="24"/>
      <w:lang w:val="hy-AM" w:eastAsia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8329B"/>
    <w:rPr>
      <w:color w:val="000080"/>
      <w:u w:val="single"/>
    </w:rPr>
  </w:style>
  <w:style w:type="character" w:customStyle="1" w:styleId="a">
    <w:name w:val="Основной текст_"/>
    <w:link w:val="1"/>
    <w:uiPriority w:val="99"/>
    <w:locked/>
    <w:rsid w:val="0098329B"/>
    <w:rPr>
      <w:rFonts w:ascii="Times New Roman" w:hAnsi="Times New Roman" w:cs="Times New Roman"/>
      <w:sz w:val="29"/>
      <w:szCs w:val="29"/>
      <w:u w:val="none"/>
    </w:rPr>
  </w:style>
  <w:style w:type="character" w:customStyle="1" w:styleId="2">
    <w:name w:val="Основной текст (2)_"/>
    <w:link w:val="20"/>
    <w:uiPriority w:val="99"/>
    <w:locked/>
    <w:rsid w:val="0098329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pt">
    <w:name w:val="Основной текст (2) + Интервал 2 pt"/>
    <w:uiPriority w:val="99"/>
    <w:rsid w:val="0098329B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lang w:val="hy-AM"/>
    </w:rPr>
  </w:style>
  <w:style w:type="character" w:customStyle="1" w:styleId="a0">
    <w:name w:val="Основной текст"/>
    <w:uiPriority w:val="99"/>
    <w:rsid w:val="0098329B"/>
    <w:rPr>
      <w:rFonts w:ascii="Times New Roman" w:hAnsi="Times New Roman" w:cs="Times New Roman"/>
      <w:color w:val="000000"/>
      <w:spacing w:val="0"/>
      <w:w w:val="100"/>
      <w:position w:val="0"/>
      <w:sz w:val="29"/>
      <w:szCs w:val="29"/>
      <w:u w:val="none"/>
      <w:lang w:val="hy-AM"/>
    </w:rPr>
  </w:style>
  <w:style w:type="character" w:customStyle="1" w:styleId="a1">
    <w:name w:val="Колонтитул_"/>
    <w:link w:val="a2"/>
    <w:uiPriority w:val="99"/>
    <w:locked/>
    <w:rsid w:val="0098329B"/>
    <w:rPr>
      <w:rFonts w:ascii="Times New Roman" w:hAnsi="Times New Roman" w:cs="Times New Roman"/>
      <w:sz w:val="30"/>
      <w:szCs w:val="30"/>
      <w:u w:val="none"/>
    </w:rPr>
  </w:style>
  <w:style w:type="character" w:customStyle="1" w:styleId="21">
    <w:name w:val="Основной текст2"/>
    <w:uiPriority w:val="99"/>
    <w:rsid w:val="0098329B"/>
    <w:rPr>
      <w:rFonts w:ascii="Times New Roman" w:hAnsi="Times New Roman" w:cs="Times New Roman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14pt">
    <w:name w:val="Основной текст + 14 pt"/>
    <w:aliases w:val="Полужирный"/>
    <w:uiPriority w:val="99"/>
    <w:rsid w:val="0098329B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hy-AM"/>
    </w:rPr>
  </w:style>
  <w:style w:type="paragraph" w:customStyle="1" w:styleId="1">
    <w:name w:val="Основной текст1"/>
    <w:basedOn w:val="Normal"/>
    <w:link w:val="a"/>
    <w:uiPriority w:val="99"/>
    <w:rsid w:val="0098329B"/>
    <w:pPr>
      <w:shd w:val="clear" w:color="auto" w:fill="FFFFFF"/>
      <w:spacing w:after="1020" w:line="240" w:lineRule="atLeast"/>
      <w:jc w:val="righ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Normal"/>
    <w:link w:val="2"/>
    <w:uiPriority w:val="99"/>
    <w:rsid w:val="0098329B"/>
    <w:pPr>
      <w:shd w:val="clear" w:color="auto" w:fill="FFFFFF"/>
      <w:spacing w:before="1020" w:after="780" w:line="346" w:lineRule="exact"/>
      <w:ind w:hanging="4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2">
    <w:name w:val="Колонтитул"/>
    <w:basedOn w:val="Normal"/>
    <w:link w:val="a1"/>
    <w:uiPriority w:val="99"/>
    <w:rsid w:val="0098329B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rsid w:val="00120B62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locked/>
    <w:rsid w:val="00120B62"/>
    <w:rPr>
      <w:color w:val="000000"/>
    </w:rPr>
  </w:style>
  <w:style w:type="paragraph" w:styleId="Footer">
    <w:name w:val="footer"/>
    <w:basedOn w:val="Normal"/>
    <w:link w:val="FooterChar"/>
    <w:uiPriority w:val="99"/>
    <w:semiHidden/>
    <w:rsid w:val="00120B62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semiHidden/>
    <w:locked/>
    <w:rsid w:val="00120B62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0824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824ED"/>
    <w:rPr>
      <w:rFonts w:ascii="Tahoma" w:hAnsi="Tahoma" w:cs="Tahoma"/>
      <w:color w:val="000000"/>
      <w:sz w:val="16"/>
      <w:szCs w:val="16"/>
    </w:rPr>
  </w:style>
  <w:style w:type="character" w:customStyle="1" w:styleId="Bodytext315pt">
    <w:name w:val="Body text (3) + 15 pt"/>
    <w:aliases w:val="Spacing 4 pt"/>
    <w:uiPriority w:val="99"/>
    <w:rsid w:val="00002EC4"/>
    <w:rPr>
      <w:rFonts w:ascii="Times New Roman" w:hAnsi="Times New Roman" w:cs="Times New Roman"/>
      <w:b/>
      <w:bCs/>
      <w:color w:val="000000"/>
      <w:spacing w:val="80"/>
      <w:w w:val="100"/>
      <w:position w:val="0"/>
      <w:sz w:val="30"/>
      <w:szCs w:val="30"/>
      <w:u w:val="none"/>
      <w:lang w:val="hy-AM" w:eastAsia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299</Words>
  <Characters>1707</Characters>
  <Application>Microsoft Office Word</Application>
  <DocSecurity>0</DocSecurity>
  <Lines>14</Lines>
  <Paragraphs>4</Paragraphs>
  <ScaleCrop>false</ScaleCrop>
  <Company>TC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Hovhannisyan</dc:creator>
  <cp:keywords/>
  <dc:description/>
  <cp:lastModifiedBy>Legal</cp:lastModifiedBy>
  <cp:revision>6</cp:revision>
  <dcterms:created xsi:type="dcterms:W3CDTF">2016-02-19T11:53:00Z</dcterms:created>
  <dcterms:modified xsi:type="dcterms:W3CDTF">2016-06-24T08:07:00Z</dcterms:modified>
</cp:coreProperties>
</file>