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66" w:rsidRPr="00E851C7" w:rsidRDefault="00BA2266" w:rsidP="00BA2266">
      <w:pPr>
        <w:jc w:val="right"/>
        <w:rPr>
          <w:rFonts w:ascii="GHEA Grapalat" w:hAnsi="GHEA Grapalat"/>
          <w:color w:val="808080" w:themeColor="background1" w:themeShade="80"/>
          <w:sz w:val="24"/>
          <w:szCs w:val="24"/>
          <w:lang w:val="ru-RU"/>
        </w:rPr>
      </w:pPr>
      <w:r w:rsidRPr="00E851C7">
        <w:rPr>
          <w:rFonts w:ascii="GHEA Grapalat" w:hAnsi="GHEA Grapalat"/>
          <w:color w:val="808080" w:themeColor="background1" w:themeShade="80"/>
          <w:sz w:val="24"/>
          <w:szCs w:val="24"/>
          <w:lang w:val="ru-RU"/>
        </w:rPr>
        <w:t>Նախագիծ</w:t>
      </w:r>
    </w:p>
    <w:p w:rsidR="002F4372" w:rsidRDefault="00DA0E1A" w:rsidP="002F4372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ՀԱՄԱՁԱՅՆԱԳԻՐ</w:t>
      </w:r>
    </w:p>
    <w:p w:rsidR="00DA0E1A" w:rsidRPr="00DA0E1A" w:rsidRDefault="00DA0E1A" w:rsidP="002F4372">
      <w:pPr>
        <w:jc w:val="center"/>
        <w:rPr>
          <w:rFonts w:ascii="GHEA Grapalat" w:hAnsi="GHEA Grapalat"/>
          <w:b/>
          <w:sz w:val="24"/>
          <w:szCs w:val="24"/>
        </w:rPr>
      </w:pPr>
      <w:r w:rsidRPr="00DA0E1A">
        <w:rPr>
          <w:rFonts w:ascii="GHEA Grapalat" w:hAnsi="GHEA Grapalat"/>
          <w:b/>
          <w:sz w:val="24"/>
          <w:szCs w:val="24"/>
          <w:lang w:val="hy-AM"/>
        </w:rPr>
        <w:t>«Էլեկտրոնային և էլեկտրատեխնիկական սարքավորումների թափոնների գործածության ոլորտում ԱՊՀ մասնակից-պետությունների համագործակցության մասին»</w:t>
      </w:r>
    </w:p>
    <w:p w:rsidR="002F4372" w:rsidRDefault="002F4372" w:rsidP="002F4372">
      <w:pPr>
        <w:jc w:val="center"/>
        <w:rPr>
          <w:rFonts w:ascii="GHEA Grapalat" w:hAnsi="GHEA Grapalat"/>
          <w:b/>
          <w:sz w:val="24"/>
          <w:szCs w:val="24"/>
        </w:rPr>
      </w:pPr>
    </w:p>
    <w:p w:rsidR="002F4372" w:rsidRDefault="00DA0E1A" w:rsidP="00DA0E1A">
      <w:pPr>
        <w:jc w:val="both"/>
        <w:rPr>
          <w:rFonts w:ascii="GHEA Grapalat" w:hAnsi="GHEA Grapalat"/>
          <w:sz w:val="24"/>
          <w:szCs w:val="24"/>
        </w:rPr>
      </w:pPr>
      <w:r w:rsidRPr="00DA0E1A">
        <w:rPr>
          <w:rFonts w:ascii="GHEA Grapalat" w:hAnsi="GHEA Grapalat"/>
          <w:sz w:val="24"/>
          <w:szCs w:val="24"/>
        </w:rPr>
        <w:t xml:space="preserve">Սույն Համաձայնագրի </w:t>
      </w:r>
      <w:r>
        <w:rPr>
          <w:rFonts w:ascii="GHEA Grapalat" w:hAnsi="GHEA Grapalat"/>
          <w:sz w:val="24"/>
          <w:szCs w:val="24"/>
        </w:rPr>
        <w:t>մասնակից պետությունների կառավարությունները, այսուհետ՝ Կողմեր,</w:t>
      </w:r>
    </w:p>
    <w:p w:rsidR="00A51B5E" w:rsidRDefault="00951AF8" w:rsidP="00DA0E1A">
      <w:pPr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i/>
          <w:sz w:val="24"/>
          <w:szCs w:val="24"/>
        </w:rPr>
        <w:t>հ</w:t>
      </w:r>
      <w:r w:rsidR="00DA0E1A" w:rsidRPr="00951AF8">
        <w:rPr>
          <w:rFonts w:ascii="GHEA Grapalat" w:hAnsi="GHEA Grapalat"/>
          <w:i/>
          <w:sz w:val="24"/>
          <w:szCs w:val="24"/>
        </w:rPr>
        <w:t>իմք</w:t>
      </w:r>
      <w:proofErr w:type="gramEnd"/>
      <w:r w:rsidR="00DA0E1A" w:rsidRPr="00951AF8">
        <w:rPr>
          <w:rFonts w:ascii="GHEA Grapalat" w:hAnsi="GHEA Grapalat"/>
          <w:i/>
          <w:sz w:val="24"/>
          <w:szCs w:val="24"/>
        </w:rPr>
        <w:t xml:space="preserve"> ընդունելով</w:t>
      </w:r>
      <w:r w:rsidR="00DA0E1A">
        <w:rPr>
          <w:rFonts w:ascii="GHEA Grapalat" w:hAnsi="GHEA Grapalat"/>
          <w:sz w:val="24"/>
          <w:szCs w:val="24"/>
        </w:rPr>
        <w:t xml:space="preserve"> </w:t>
      </w:r>
      <w:r w:rsidR="00A51B5E">
        <w:rPr>
          <w:rFonts w:ascii="GHEA Grapalat" w:hAnsi="GHEA Grapalat"/>
          <w:sz w:val="24"/>
          <w:szCs w:val="24"/>
        </w:rPr>
        <w:t xml:space="preserve">2011թվականի հոկտեմբերի 18-ի՝ </w:t>
      </w:r>
      <w:r w:rsidR="00A51B5E" w:rsidRPr="00A51B5E">
        <w:rPr>
          <w:rFonts w:ascii="GHEA Grapalat" w:hAnsi="GHEA Grapalat"/>
          <w:sz w:val="24"/>
          <w:szCs w:val="24"/>
        </w:rPr>
        <w:t>Ազատ առ</w:t>
      </w:r>
      <w:r w:rsidR="003E2735">
        <w:rPr>
          <w:rFonts w:ascii="GHEA Grapalat" w:hAnsi="GHEA Grapalat"/>
          <w:sz w:val="24"/>
          <w:szCs w:val="24"/>
          <w:lang w:val="hy-AM"/>
        </w:rPr>
        <w:t>և</w:t>
      </w:r>
      <w:r w:rsidR="00A51B5E" w:rsidRPr="00A51B5E">
        <w:rPr>
          <w:rFonts w:ascii="GHEA Grapalat" w:hAnsi="GHEA Grapalat"/>
          <w:sz w:val="24"/>
          <w:szCs w:val="24"/>
        </w:rPr>
        <w:t xml:space="preserve">տրի գոտու </w:t>
      </w:r>
      <w:r w:rsidR="00A51B5E">
        <w:rPr>
          <w:rFonts w:ascii="GHEA Grapalat" w:hAnsi="GHEA Grapalat"/>
          <w:sz w:val="24"/>
          <w:szCs w:val="24"/>
        </w:rPr>
        <w:t xml:space="preserve">մասին </w:t>
      </w:r>
      <w:r w:rsidR="00A51B5E" w:rsidRPr="00A51B5E">
        <w:rPr>
          <w:rFonts w:ascii="GHEA Grapalat" w:hAnsi="GHEA Grapalat"/>
          <w:sz w:val="24"/>
          <w:szCs w:val="24"/>
        </w:rPr>
        <w:t>համաձայնագր</w:t>
      </w:r>
      <w:r w:rsidR="00A51B5E">
        <w:rPr>
          <w:rFonts w:ascii="GHEA Grapalat" w:hAnsi="GHEA Grapalat"/>
          <w:sz w:val="24"/>
          <w:szCs w:val="24"/>
        </w:rPr>
        <w:t>ի դրույթներ</w:t>
      </w:r>
      <w:r w:rsidR="00BA2266">
        <w:rPr>
          <w:rFonts w:ascii="GHEA Grapalat" w:hAnsi="GHEA Grapalat"/>
          <w:sz w:val="24"/>
          <w:szCs w:val="24"/>
        </w:rPr>
        <w:t>ը</w:t>
      </w:r>
      <w:r w:rsidR="00A51B5E">
        <w:rPr>
          <w:rFonts w:ascii="GHEA Grapalat" w:hAnsi="GHEA Grapalat"/>
          <w:sz w:val="24"/>
          <w:szCs w:val="24"/>
        </w:rPr>
        <w:t>,</w:t>
      </w:r>
    </w:p>
    <w:p w:rsidR="00951AF8" w:rsidRDefault="00A51B5E" w:rsidP="00DA0E1A">
      <w:pPr>
        <w:jc w:val="both"/>
        <w:rPr>
          <w:rFonts w:ascii="GHEA Grapalat" w:hAnsi="GHEA Grapalat"/>
          <w:bCs/>
          <w:sz w:val="24"/>
          <w:szCs w:val="24"/>
        </w:rPr>
      </w:pPr>
      <w:r w:rsidRPr="00951AF8">
        <w:rPr>
          <w:rFonts w:ascii="GHEA Grapalat" w:hAnsi="GHEA Grapalat"/>
          <w:i/>
          <w:sz w:val="24"/>
          <w:szCs w:val="24"/>
        </w:rPr>
        <w:t xml:space="preserve">զարգացնելով </w:t>
      </w:r>
      <w:r w:rsidRPr="00951AF8">
        <w:rPr>
          <w:rFonts w:ascii="GHEA Grapalat" w:hAnsi="GHEA Grapalat"/>
          <w:sz w:val="24"/>
          <w:szCs w:val="24"/>
        </w:rPr>
        <w:t>2012 թվականի  մայիսի 30-ի՝ Արդյունաբերական ոլորտում համագործակցության և ԱՊՀ անդամ պետությունների արդյունաբերական քաղաքականության խորհրդի ստեղծ</w:t>
      </w:r>
      <w:r w:rsidR="00951AF8" w:rsidRPr="00951AF8">
        <w:rPr>
          <w:rFonts w:ascii="GHEA Grapalat" w:hAnsi="GHEA Grapalat"/>
          <w:sz w:val="24"/>
          <w:szCs w:val="24"/>
        </w:rPr>
        <w:t>ման մասին համաձայնագրի</w:t>
      </w:r>
      <w:r w:rsidR="00951AF8">
        <w:rPr>
          <w:rFonts w:ascii="GHEA Grapalat" w:hAnsi="GHEA Grapalat"/>
          <w:sz w:val="24"/>
          <w:szCs w:val="24"/>
        </w:rPr>
        <w:t>, ինչպես նաև</w:t>
      </w:r>
      <w:r w:rsidR="00951AF8" w:rsidRPr="00951AF8">
        <w:rPr>
          <w:rFonts w:ascii="GHEA Grapalat" w:hAnsi="GHEA Grapalat"/>
          <w:sz w:val="24"/>
          <w:szCs w:val="24"/>
        </w:rPr>
        <w:t xml:space="preserve"> 2013</w:t>
      </w:r>
      <w:r w:rsidR="00951AF8">
        <w:rPr>
          <w:rFonts w:ascii="GHEA Grapalat" w:hAnsi="GHEA Grapalat"/>
          <w:sz w:val="24"/>
          <w:szCs w:val="24"/>
        </w:rPr>
        <w:t xml:space="preserve"> </w:t>
      </w:r>
      <w:r w:rsidR="00951AF8" w:rsidRPr="00951AF8">
        <w:rPr>
          <w:rFonts w:ascii="GHEA Grapalat" w:hAnsi="GHEA Grapalat"/>
          <w:sz w:val="24"/>
          <w:szCs w:val="24"/>
        </w:rPr>
        <w:t xml:space="preserve">թվականի մայիսի 31-ի՝ </w:t>
      </w:r>
      <w:r w:rsidR="00951AF8" w:rsidRPr="00951AF8">
        <w:rPr>
          <w:rFonts w:ascii="GHEA Grapalat" w:hAnsi="GHEA Grapalat"/>
          <w:bCs/>
          <w:sz w:val="24"/>
          <w:szCs w:val="24"/>
        </w:rPr>
        <w:t>ԱՊՀ</w:t>
      </w:r>
      <w:r w:rsidR="00951AF8" w:rsidRPr="00951AF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51AF8" w:rsidRPr="00951AF8">
        <w:rPr>
          <w:rFonts w:ascii="GHEA Grapalat" w:hAnsi="GHEA Grapalat"/>
          <w:bCs/>
          <w:sz w:val="24"/>
          <w:szCs w:val="24"/>
        </w:rPr>
        <w:t>մասնակից</w:t>
      </w:r>
      <w:r w:rsidR="00951AF8" w:rsidRPr="00951AF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51AF8" w:rsidRPr="00951AF8">
        <w:rPr>
          <w:rFonts w:ascii="GHEA Grapalat" w:hAnsi="GHEA Grapalat"/>
          <w:bCs/>
          <w:sz w:val="24"/>
          <w:szCs w:val="24"/>
        </w:rPr>
        <w:t>պետությունների</w:t>
      </w:r>
      <w:r w:rsidR="00951AF8" w:rsidRPr="00951AF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51AF8" w:rsidRPr="00951AF8">
        <w:rPr>
          <w:rFonts w:ascii="GHEA Grapalat" w:hAnsi="GHEA Grapalat"/>
          <w:bCs/>
          <w:sz w:val="24"/>
          <w:szCs w:val="24"/>
        </w:rPr>
        <w:t>շրջակա</w:t>
      </w:r>
      <w:r w:rsidR="00951AF8" w:rsidRPr="00951AF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51AF8" w:rsidRPr="00951AF8">
        <w:rPr>
          <w:rFonts w:ascii="GHEA Grapalat" w:hAnsi="GHEA Grapalat"/>
          <w:bCs/>
          <w:sz w:val="24"/>
          <w:szCs w:val="24"/>
        </w:rPr>
        <w:t>միջավայրի</w:t>
      </w:r>
      <w:r w:rsidR="00951AF8" w:rsidRPr="00951AF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51AF8" w:rsidRPr="00951AF8">
        <w:rPr>
          <w:rFonts w:ascii="GHEA Grapalat" w:hAnsi="GHEA Grapalat"/>
          <w:bCs/>
          <w:sz w:val="24"/>
          <w:szCs w:val="24"/>
        </w:rPr>
        <w:t>պահպանության</w:t>
      </w:r>
      <w:r w:rsidR="00951AF8" w:rsidRPr="00951AF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51AF8" w:rsidRPr="00951AF8">
        <w:rPr>
          <w:rFonts w:ascii="GHEA Grapalat" w:hAnsi="GHEA Grapalat"/>
          <w:bCs/>
          <w:sz w:val="24"/>
          <w:szCs w:val="24"/>
        </w:rPr>
        <w:t>բնագավառում</w:t>
      </w:r>
      <w:r w:rsidR="00951AF8" w:rsidRPr="00951AF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51AF8" w:rsidRPr="00951AF8">
        <w:rPr>
          <w:rFonts w:ascii="GHEA Grapalat" w:hAnsi="GHEA Grapalat"/>
          <w:bCs/>
          <w:sz w:val="24"/>
          <w:szCs w:val="24"/>
        </w:rPr>
        <w:t>համագործակցության</w:t>
      </w:r>
      <w:r w:rsidR="00951AF8" w:rsidRPr="00951AF8">
        <w:rPr>
          <w:rFonts w:ascii="GHEA Grapalat" w:hAnsi="GHEA Grapalat"/>
          <w:bCs/>
          <w:sz w:val="24"/>
          <w:szCs w:val="24"/>
          <w:lang w:val="af-ZA"/>
        </w:rPr>
        <w:t xml:space="preserve"> մասին </w:t>
      </w:r>
      <w:r w:rsidR="00951AF8" w:rsidRPr="00951AF8">
        <w:rPr>
          <w:rFonts w:ascii="GHEA Grapalat" w:hAnsi="GHEA Grapalat"/>
          <w:bCs/>
          <w:sz w:val="24"/>
          <w:szCs w:val="24"/>
        </w:rPr>
        <w:t>համաձայնագրի դրույթները</w:t>
      </w:r>
      <w:r w:rsidR="00951AF8">
        <w:rPr>
          <w:rFonts w:ascii="GHEA Grapalat" w:hAnsi="GHEA Grapalat"/>
          <w:bCs/>
          <w:sz w:val="24"/>
          <w:szCs w:val="24"/>
        </w:rPr>
        <w:t>,</w:t>
      </w:r>
    </w:p>
    <w:p w:rsidR="00BA2266" w:rsidRDefault="00BA2266" w:rsidP="004264DC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4264DC">
        <w:rPr>
          <w:rFonts w:ascii="GHEA Grapalat" w:hAnsi="GHEA Grapalat"/>
          <w:i/>
          <w:sz w:val="24"/>
          <w:szCs w:val="24"/>
          <w:lang w:val="ru-RU"/>
        </w:rPr>
        <w:t>ձգտելով</w:t>
      </w:r>
      <w:r w:rsidRPr="003E2735">
        <w:rPr>
          <w:rFonts w:ascii="GHEA Grapalat" w:hAnsi="GHEA Grapalat"/>
          <w:sz w:val="24"/>
          <w:szCs w:val="24"/>
        </w:rPr>
        <w:t xml:space="preserve"> </w:t>
      </w:r>
      <w:r w:rsidRPr="004264DC">
        <w:rPr>
          <w:rFonts w:ascii="GHEA Grapalat" w:hAnsi="GHEA Grapalat"/>
          <w:sz w:val="24"/>
          <w:szCs w:val="24"/>
          <w:lang w:val="ru-RU"/>
        </w:rPr>
        <w:t>ապահովել</w:t>
      </w:r>
      <w:r w:rsidRPr="003E2735">
        <w:rPr>
          <w:rFonts w:ascii="GHEA Grapalat" w:hAnsi="GHEA Grapalat"/>
          <w:sz w:val="24"/>
          <w:szCs w:val="24"/>
        </w:rPr>
        <w:t xml:space="preserve"> </w:t>
      </w:r>
      <w:r w:rsidRPr="004264DC">
        <w:rPr>
          <w:rFonts w:ascii="GHEA Grapalat" w:hAnsi="GHEA Grapalat"/>
          <w:sz w:val="24"/>
          <w:szCs w:val="24"/>
          <w:lang w:val="ru-RU"/>
        </w:rPr>
        <w:t>բարենպաստ</w:t>
      </w:r>
      <w:r w:rsidRPr="003E2735">
        <w:rPr>
          <w:rFonts w:ascii="GHEA Grapalat" w:hAnsi="GHEA Grapalat"/>
          <w:sz w:val="24"/>
          <w:szCs w:val="24"/>
        </w:rPr>
        <w:t xml:space="preserve"> </w:t>
      </w:r>
      <w:r w:rsidRPr="004264DC">
        <w:rPr>
          <w:rFonts w:ascii="GHEA Grapalat" w:hAnsi="GHEA Grapalat"/>
          <w:sz w:val="24"/>
          <w:szCs w:val="24"/>
          <w:lang w:val="ru-RU"/>
        </w:rPr>
        <w:t>պայմաններ</w:t>
      </w:r>
      <w:r w:rsidRPr="003E2735">
        <w:rPr>
          <w:rFonts w:ascii="GHEA Grapalat" w:hAnsi="GHEA Grapalat"/>
          <w:sz w:val="24"/>
          <w:szCs w:val="24"/>
        </w:rPr>
        <w:t xml:space="preserve"> </w:t>
      </w:r>
      <w:r w:rsidR="004264DC" w:rsidRPr="004264DC">
        <w:rPr>
          <w:rFonts w:ascii="GHEA Grapalat" w:hAnsi="GHEA Grapalat"/>
          <w:sz w:val="24"/>
          <w:szCs w:val="24"/>
          <w:lang w:val="ru-RU"/>
        </w:rPr>
        <w:t>ԱՊՀ</w:t>
      </w:r>
      <w:r w:rsidR="004264DC" w:rsidRPr="003E2735">
        <w:rPr>
          <w:rFonts w:ascii="GHEA Grapalat" w:hAnsi="GHEA Grapalat"/>
          <w:sz w:val="24"/>
          <w:szCs w:val="24"/>
        </w:rPr>
        <w:t xml:space="preserve"> </w:t>
      </w:r>
      <w:r w:rsidR="004264DC" w:rsidRPr="004264DC">
        <w:rPr>
          <w:rFonts w:ascii="GHEA Grapalat" w:hAnsi="GHEA Grapalat"/>
          <w:sz w:val="24"/>
          <w:szCs w:val="24"/>
          <w:lang w:val="ru-RU"/>
        </w:rPr>
        <w:t>անդամ</w:t>
      </w:r>
      <w:r w:rsidR="004264DC" w:rsidRPr="003E2735">
        <w:rPr>
          <w:rFonts w:ascii="GHEA Grapalat" w:hAnsi="GHEA Grapalat"/>
          <w:sz w:val="24"/>
          <w:szCs w:val="24"/>
        </w:rPr>
        <w:t xml:space="preserve"> </w:t>
      </w:r>
      <w:r w:rsidR="004264DC" w:rsidRPr="004264DC">
        <w:rPr>
          <w:rFonts w:ascii="GHEA Grapalat" w:hAnsi="GHEA Grapalat"/>
          <w:sz w:val="24"/>
          <w:szCs w:val="24"/>
          <w:lang w:val="ru-RU"/>
        </w:rPr>
        <w:t>պետությունների</w:t>
      </w:r>
      <w:r w:rsidR="004264DC" w:rsidRPr="003E2735">
        <w:rPr>
          <w:rFonts w:ascii="GHEA Grapalat" w:hAnsi="GHEA Grapalat"/>
          <w:sz w:val="24"/>
          <w:szCs w:val="24"/>
        </w:rPr>
        <w:t xml:space="preserve">  </w:t>
      </w:r>
      <w:r w:rsidR="004264DC" w:rsidRPr="004264DC">
        <w:rPr>
          <w:rFonts w:ascii="GHEA Grapalat" w:hAnsi="GHEA Grapalat"/>
          <w:sz w:val="24"/>
          <w:szCs w:val="24"/>
          <w:lang w:val="ru-RU"/>
        </w:rPr>
        <w:t>ձեռնարկությունների</w:t>
      </w:r>
      <w:r w:rsidR="004264DC" w:rsidRPr="003E2735">
        <w:rPr>
          <w:rFonts w:ascii="GHEA Grapalat" w:hAnsi="GHEA Grapalat"/>
          <w:sz w:val="24"/>
          <w:szCs w:val="24"/>
        </w:rPr>
        <w:t xml:space="preserve"> </w:t>
      </w:r>
      <w:r w:rsidRPr="004264DC">
        <w:rPr>
          <w:rFonts w:ascii="GHEA Grapalat" w:hAnsi="GHEA Grapalat"/>
          <w:sz w:val="24"/>
          <w:szCs w:val="24"/>
          <w:lang w:val="ru-RU"/>
        </w:rPr>
        <w:t>փոխշահավետ</w:t>
      </w:r>
      <w:r w:rsidRPr="003E2735">
        <w:rPr>
          <w:rFonts w:ascii="GHEA Grapalat" w:hAnsi="GHEA Grapalat"/>
          <w:sz w:val="24"/>
          <w:szCs w:val="24"/>
        </w:rPr>
        <w:t xml:space="preserve"> </w:t>
      </w:r>
      <w:r w:rsidRPr="004264DC">
        <w:rPr>
          <w:rFonts w:ascii="GHEA Grapalat" w:hAnsi="GHEA Grapalat"/>
          <w:sz w:val="24"/>
          <w:szCs w:val="24"/>
          <w:lang w:val="ru-RU"/>
        </w:rPr>
        <w:t>համագործակցութան</w:t>
      </w:r>
      <w:r w:rsidRPr="003E2735">
        <w:rPr>
          <w:rFonts w:ascii="GHEA Grapalat" w:hAnsi="GHEA Grapalat"/>
          <w:sz w:val="24"/>
          <w:szCs w:val="24"/>
        </w:rPr>
        <w:t xml:space="preserve"> </w:t>
      </w:r>
      <w:r w:rsidR="004264DC">
        <w:rPr>
          <w:rFonts w:ascii="GHEA Grapalat" w:hAnsi="GHEA Grapalat"/>
          <w:sz w:val="24"/>
          <w:szCs w:val="24"/>
        </w:rPr>
        <w:t>համար</w:t>
      </w:r>
      <w:r w:rsidRPr="003E2735">
        <w:rPr>
          <w:rFonts w:ascii="GHEA Grapalat" w:hAnsi="GHEA Grapalat"/>
          <w:sz w:val="24"/>
          <w:szCs w:val="24"/>
        </w:rPr>
        <w:t xml:space="preserve"> </w:t>
      </w:r>
      <w:r w:rsidRPr="004264DC">
        <w:rPr>
          <w:rFonts w:ascii="GHEA Grapalat" w:hAnsi="GHEA Grapalat"/>
          <w:sz w:val="24"/>
          <w:szCs w:val="24"/>
          <w:lang w:val="ru-RU"/>
        </w:rPr>
        <w:t>՝</w:t>
      </w:r>
      <w:r w:rsidRPr="003E2735">
        <w:rPr>
          <w:rFonts w:ascii="GHEA Grapalat" w:hAnsi="GHEA Grapalat"/>
          <w:sz w:val="24"/>
          <w:szCs w:val="24"/>
        </w:rPr>
        <w:t xml:space="preserve"> </w:t>
      </w:r>
      <w:r w:rsidRPr="004264DC">
        <w:rPr>
          <w:rFonts w:ascii="GHEA Grapalat" w:hAnsi="GHEA Grapalat"/>
          <w:sz w:val="24"/>
          <w:szCs w:val="24"/>
          <w:lang w:val="ru-RU"/>
        </w:rPr>
        <w:t>առավելագույնս</w:t>
      </w:r>
      <w:r w:rsidRPr="003E2735">
        <w:rPr>
          <w:rFonts w:ascii="GHEA Grapalat" w:hAnsi="GHEA Grapalat"/>
          <w:sz w:val="24"/>
          <w:szCs w:val="24"/>
        </w:rPr>
        <w:t xml:space="preserve"> </w:t>
      </w:r>
      <w:r w:rsidRPr="004264DC">
        <w:rPr>
          <w:rFonts w:ascii="GHEA Grapalat" w:hAnsi="GHEA Grapalat"/>
          <w:sz w:val="24"/>
          <w:szCs w:val="24"/>
          <w:lang w:val="ru-RU"/>
        </w:rPr>
        <w:t>ներգրավելով</w:t>
      </w:r>
      <w:r w:rsidRPr="003E2735">
        <w:rPr>
          <w:rFonts w:ascii="GHEA Grapalat" w:hAnsi="GHEA Grapalat"/>
          <w:sz w:val="24"/>
          <w:szCs w:val="24"/>
        </w:rPr>
        <w:t xml:space="preserve"> </w:t>
      </w:r>
      <w:r w:rsidRPr="004264DC">
        <w:rPr>
          <w:rFonts w:ascii="GHEA Grapalat" w:hAnsi="GHEA Grapalat"/>
          <w:sz w:val="24"/>
          <w:szCs w:val="24"/>
          <w:lang w:val="ru-RU"/>
        </w:rPr>
        <w:t>էլեկտրոնային</w:t>
      </w:r>
      <w:r w:rsidRPr="003E2735">
        <w:rPr>
          <w:rFonts w:ascii="GHEA Grapalat" w:hAnsi="GHEA Grapalat"/>
          <w:sz w:val="24"/>
          <w:szCs w:val="24"/>
        </w:rPr>
        <w:t xml:space="preserve"> </w:t>
      </w:r>
      <w:r w:rsidRPr="004264DC">
        <w:rPr>
          <w:rFonts w:ascii="GHEA Grapalat" w:hAnsi="GHEA Grapalat"/>
          <w:sz w:val="24"/>
          <w:szCs w:val="24"/>
          <w:lang w:val="ru-RU"/>
        </w:rPr>
        <w:t>և</w:t>
      </w:r>
      <w:r w:rsidRPr="003E2735">
        <w:rPr>
          <w:rFonts w:ascii="GHEA Grapalat" w:hAnsi="GHEA Grapalat"/>
          <w:sz w:val="24"/>
          <w:szCs w:val="24"/>
        </w:rPr>
        <w:t xml:space="preserve"> </w:t>
      </w:r>
      <w:r w:rsidRPr="004264DC">
        <w:rPr>
          <w:rFonts w:ascii="GHEA Grapalat" w:hAnsi="GHEA Grapalat"/>
          <w:sz w:val="24"/>
          <w:szCs w:val="24"/>
          <w:lang w:val="ru-RU"/>
        </w:rPr>
        <w:t>էլեկտրատեխնիկական</w:t>
      </w:r>
      <w:r w:rsidRPr="003E2735">
        <w:rPr>
          <w:rFonts w:ascii="GHEA Grapalat" w:hAnsi="GHEA Grapalat"/>
          <w:sz w:val="24"/>
          <w:szCs w:val="24"/>
        </w:rPr>
        <w:t xml:space="preserve"> </w:t>
      </w:r>
      <w:r w:rsidRPr="004264DC">
        <w:rPr>
          <w:rFonts w:ascii="GHEA Grapalat" w:hAnsi="GHEA Grapalat"/>
          <w:sz w:val="24"/>
          <w:szCs w:val="24"/>
          <w:lang w:val="ru-RU"/>
        </w:rPr>
        <w:t>սարքավորումների</w:t>
      </w:r>
      <w:r w:rsidRPr="003E2735">
        <w:rPr>
          <w:rFonts w:ascii="GHEA Grapalat" w:hAnsi="GHEA Grapalat"/>
          <w:sz w:val="24"/>
          <w:szCs w:val="24"/>
        </w:rPr>
        <w:t xml:space="preserve"> </w:t>
      </w:r>
      <w:r w:rsidRPr="004264DC">
        <w:rPr>
          <w:rFonts w:ascii="GHEA Grapalat" w:hAnsi="GHEA Grapalat"/>
          <w:sz w:val="24"/>
          <w:szCs w:val="24"/>
          <w:lang w:val="ru-RU"/>
        </w:rPr>
        <w:t>թափոնների</w:t>
      </w:r>
      <w:r w:rsidRPr="003E2735">
        <w:rPr>
          <w:rFonts w:ascii="GHEA Grapalat" w:hAnsi="GHEA Grapalat"/>
          <w:sz w:val="24"/>
          <w:szCs w:val="24"/>
        </w:rPr>
        <w:t xml:space="preserve"> (</w:t>
      </w:r>
      <w:r w:rsidRPr="004264DC">
        <w:rPr>
          <w:rFonts w:ascii="GHEA Grapalat" w:hAnsi="GHEA Grapalat"/>
          <w:sz w:val="24"/>
          <w:szCs w:val="24"/>
          <w:lang w:val="ru-RU"/>
        </w:rPr>
        <w:t>այսուհետ՝</w:t>
      </w:r>
      <w:r w:rsidRPr="003E2735">
        <w:rPr>
          <w:rFonts w:ascii="GHEA Grapalat" w:hAnsi="GHEA Grapalat"/>
          <w:sz w:val="24"/>
          <w:szCs w:val="24"/>
        </w:rPr>
        <w:t xml:space="preserve"> </w:t>
      </w:r>
      <w:r w:rsidRPr="004264DC">
        <w:rPr>
          <w:rFonts w:ascii="GHEA Grapalat" w:hAnsi="GHEA Grapalat"/>
          <w:sz w:val="24"/>
          <w:szCs w:val="24"/>
          <w:lang w:val="ru-RU"/>
        </w:rPr>
        <w:t>ԷԷՍԹ</w:t>
      </w:r>
      <w:r w:rsidRPr="003E2735">
        <w:rPr>
          <w:rFonts w:ascii="GHEA Grapalat" w:hAnsi="GHEA Grapalat"/>
          <w:sz w:val="24"/>
          <w:szCs w:val="24"/>
        </w:rPr>
        <w:t xml:space="preserve">) </w:t>
      </w:r>
      <w:r w:rsidR="00C44E64" w:rsidRPr="004264DC">
        <w:rPr>
          <w:rFonts w:ascii="GHEA Grapalat" w:hAnsi="GHEA Grapalat"/>
          <w:sz w:val="24"/>
          <w:szCs w:val="24"/>
          <w:lang w:val="hy-AM"/>
        </w:rPr>
        <w:t>գործածություն</w:t>
      </w:r>
      <w:r w:rsidR="00C44E64" w:rsidRPr="004264DC">
        <w:rPr>
          <w:rFonts w:ascii="GHEA Grapalat" w:hAnsi="GHEA Grapalat"/>
          <w:sz w:val="24"/>
          <w:szCs w:val="24"/>
          <w:lang w:val="ru-RU"/>
        </w:rPr>
        <w:t>ը</w:t>
      </w:r>
      <w:r w:rsidR="00C44E64" w:rsidRPr="00C44E64">
        <w:rPr>
          <w:rFonts w:ascii="GHEA Grapalat" w:hAnsi="GHEA Grapalat"/>
          <w:sz w:val="24"/>
          <w:szCs w:val="24"/>
        </w:rPr>
        <w:t xml:space="preserve"> </w:t>
      </w:r>
      <w:r w:rsidR="005D415E" w:rsidRPr="004264DC">
        <w:rPr>
          <w:rFonts w:ascii="GHEA Grapalat" w:hAnsi="GHEA Grapalat"/>
          <w:sz w:val="24"/>
          <w:szCs w:val="24"/>
          <w:lang w:val="ru-RU"/>
        </w:rPr>
        <w:t>տնտեսական</w:t>
      </w:r>
      <w:r w:rsidR="005D415E" w:rsidRPr="003E2735">
        <w:rPr>
          <w:rFonts w:ascii="GHEA Grapalat" w:hAnsi="GHEA Grapalat"/>
          <w:sz w:val="24"/>
          <w:szCs w:val="24"/>
        </w:rPr>
        <w:t xml:space="preserve"> </w:t>
      </w:r>
      <w:r w:rsidR="005D415E" w:rsidRPr="004264DC">
        <w:rPr>
          <w:rFonts w:ascii="GHEA Grapalat" w:hAnsi="GHEA Grapalat"/>
          <w:sz w:val="24"/>
          <w:szCs w:val="24"/>
          <w:lang w:val="ru-RU"/>
        </w:rPr>
        <w:t>շրջանառության</w:t>
      </w:r>
      <w:r w:rsidR="005D415E" w:rsidRPr="003E2735">
        <w:rPr>
          <w:rFonts w:ascii="GHEA Grapalat" w:hAnsi="GHEA Grapalat"/>
          <w:sz w:val="24"/>
          <w:szCs w:val="24"/>
        </w:rPr>
        <w:t xml:space="preserve"> </w:t>
      </w:r>
      <w:r w:rsidR="005D415E" w:rsidRPr="004264DC">
        <w:rPr>
          <w:rFonts w:ascii="GHEA Grapalat" w:hAnsi="GHEA Grapalat"/>
          <w:sz w:val="24"/>
          <w:szCs w:val="24"/>
          <w:lang w:val="ru-RU"/>
        </w:rPr>
        <w:t>մեջ</w:t>
      </w:r>
      <w:r w:rsidR="005D415E" w:rsidRPr="003E2735">
        <w:rPr>
          <w:rFonts w:ascii="GHEA Grapalat" w:hAnsi="GHEA Grapalat"/>
          <w:sz w:val="24"/>
          <w:szCs w:val="24"/>
        </w:rPr>
        <w:t xml:space="preserve"> </w:t>
      </w:r>
      <w:r w:rsidR="00A73B08" w:rsidRPr="004264DC">
        <w:rPr>
          <w:rFonts w:ascii="GHEA Grapalat" w:hAnsi="GHEA Grapalat"/>
          <w:sz w:val="24"/>
          <w:szCs w:val="24"/>
          <w:lang w:val="ru-RU"/>
        </w:rPr>
        <w:t>որպես</w:t>
      </w:r>
      <w:r w:rsidR="00A73B08" w:rsidRPr="003E2735">
        <w:rPr>
          <w:rFonts w:ascii="GHEA Grapalat" w:hAnsi="GHEA Grapalat"/>
          <w:sz w:val="24"/>
          <w:szCs w:val="24"/>
        </w:rPr>
        <w:t xml:space="preserve"> </w:t>
      </w:r>
      <w:r w:rsidR="00A73B08" w:rsidRPr="004264DC">
        <w:rPr>
          <w:rFonts w:ascii="GHEA Grapalat" w:hAnsi="GHEA Grapalat"/>
          <w:sz w:val="24"/>
          <w:szCs w:val="24"/>
          <w:lang w:val="ru-RU"/>
        </w:rPr>
        <w:t>երկրորդային</w:t>
      </w:r>
      <w:r w:rsidR="00A73B08" w:rsidRPr="003E2735">
        <w:rPr>
          <w:rFonts w:ascii="GHEA Grapalat" w:hAnsi="GHEA Grapalat"/>
          <w:sz w:val="24"/>
          <w:szCs w:val="24"/>
        </w:rPr>
        <w:t xml:space="preserve"> </w:t>
      </w:r>
      <w:r w:rsidR="00A73B08">
        <w:rPr>
          <w:rFonts w:ascii="GHEA Grapalat" w:hAnsi="GHEA Grapalat"/>
          <w:sz w:val="24"/>
          <w:szCs w:val="24"/>
        </w:rPr>
        <w:t>հումք</w:t>
      </w:r>
      <w:r w:rsidR="00A73B08" w:rsidRPr="003E2735">
        <w:rPr>
          <w:rFonts w:ascii="GHEA Grapalat" w:hAnsi="GHEA Grapalat"/>
          <w:sz w:val="24"/>
          <w:szCs w:val="24"/>
        </w:rPr>
        <w:t xml:space="preserve"> </w:t>
      </w:r>
      <w:r w:rsidRPr="004264DC">
        <w:rPr>
          <w:rFonts w:ascii="GHEA Grapalat" w:hAnsi="GHEA Grapalat"/>
          <w:sz w:val="24"/>
          <w:szCs w:val="24"/>
          <w:lang w:val="ru-RU"/>
        </w:rPr>
        <w:t>և</w:t>
      </w:r>
      <w:r w:rsidRPr="003E2735">
        <w:rPr>
          <w:rFonts w:ascii="GHEA Grapalat" w:hAnsi="GHEA Grapalat"/>
          <w:sz w:val="24"/>
          <w:szCs w:val="24"/>
        </w:rPr>
        <w:t xml:space="preserve"> </w:t>
      </w:r>
      <w:r w:rsidRPr="004264DC">
        <w:rPr>
          <w:rFonts w:ascii="GHEA Grapalat" w:hAnsi="GHEA Grapalat"/>
          <w:sz w:val="24"/>
          <w:szCs w:val="24"/>
          <w:lang w:val="ru-RU"/>
        </w:rPr>
        <w:t>էներգ</w:t>
      </w:r>
      <w:r w:rsidR="005D415E">
        <w:rPr>
          <w:rFonts w:ascii="GHEA Grapalat" w:hAnsi="GHEA Grapalat"/>
          <w:sz w:val="24"/>
          <w:szCs w:val="24"/>
        </w:rPr>
        <w:t>իայի</w:t>
      </w:r>
      <w:r w:rsidRPr="003E2735">
        <w:rPr>
          <w:rFonts w:ascii="GHEA Grapalat" w:hAnsi="GHEA Grapalat"/>
          <w:sz w:val="24"/>
          <w:szCs w:val="24"/>
        </w:rPr>
        <w:t xml:space="preserve"> </w:t>
      </w:r>
      <w:r w:rsidR="00A73B08">
        <w:rPr>
          <w:rFonts w:ascii="GHEA Grapalat" w:hAnsi="GHEA Grapalat"/>
          <w:sz w:val="24"/>
          <w:szCs w:val="24"/>
        </w:rPr>
        <w:t>աղբյուր</w:t>
      </w:r>
      <w:r w:rsidR="005D415E">
        <w:rPr>
          <w:rFonts w:ascii="GHEA Grapalat" w:hAnsi="GHEA Grapalat"/>
          <w:sz w:val="24"/>
          <w:szCs w:val="24"/>
        </w:rPr>
        <w:t>՝</w:t>
      </w:r>
      <w:r w:rsidR="00A73B08">
        <w:rPr>
          <w:rFonts w:ascii="GHEA Grapalat" w:hAnsi="GHEA Grapalat"/>
          <w:sz w:val="24"/>
          <w:szCs w:val="24"/>
        </w:rPr>
        <w:t xml:space="preserve"> </w:t>
      </w:r>
      <w:r w:rsidR="00A73B08" w:rsidRPr="004264DC">
        <w:rPr>
          <w:rFonts w:ascii="GHEA Grapalat" w:hAnsi="GHEA Grapalat"/>
          <w:sz w:val="24"/>
          <w:szCs w:val="24"/>
          <w:lang w:val="ru-RU"/>
        </w:rPr>
        <w:t>առաջնային</w:t>
      </w:r>
      <w:r w:rsidR="00A73B08" w:rsidRPr="003E2735">
        <w:rPr>
          <w:rFonts w:ascii="GHEA Grapalat" w:hAnsi="GHEA Grapalat"/>
          <w:sz w:val="24"/>
          <w:szCs w:val="24"/>
        </w:rPr>
        <w:t xml:space="preserve"> </w:t>
      </w:r>
      <w:r w:rsidR="00A73B08" w:rsidRPr="004264DC">
        <w:rPr>
          <w:rFonts w:ascii="GHEA Grapalat" w:hAnsi="GHEA Grapalat"/>
          <w:sz w:val="24"/>
          <w:szCs w:val="24"/>
          <w:lang w:val="ru-RU"/>
        </w:rPr>
        <w:t>բնական</w:t>
      </w:r>
      <w:r w:rsidR="00A73B08" w:rsidRPr="003E2735">
        <w:rPr>
          <w:rFonts w:ascii="GHEA Grapalat" w:hAnsi="GHEA Grapalat"/>
          <w:sz w:val="24"/>
          <w:szCs w:val="24"/>
        </w:rPr>
        <w:t xml:space="preserve"> </w:t>
      </w:r>
      <w:r w:rsidR="00A73B08" w:rsidRPr="004264DC">
        <w:rPr>
          <w:rFonts w:ascii="GHEA Grapalat" w:hAnsi="GHEA Grapalat"/>
          <w:sz w:val="24"/>
          <w:szCs w:val="24"/>
          <w:lang w:val="ru-RU"/>
        </w:rPr>
        <w:t>պաշարներ</w:t>
      </w:r>
      <w:r w:rsidR="005D415E">
        <w:rPr>
          <w:rFonts w:ascii="GHEA Grapalat" w:hAnsi="GHEA Grapalat"/>
          <w:sz w:val="24"/>
          <w:szCs w:val="24"/>
        </w:rPr>
        <w:t>ը</w:t>
      </w:r>
      <w:r w:rsidR="00A73B08" w:rsidRPr="003E2735">
        <w:rPr>
          <w:rFonts w:ascii="GHEA Grapalat" w:hAnsi="GHEA Grapalat"/>
          <w:sz w:val="24"/>
          <w:szCs w:val="24"/>
        </w:rPr>
        <w:t xml:space="preserve"> </w:t>
      </w:r>
      <w:r w:rsidRPr="004264DC">
        <w:rPr>
          <w:rFonts w:ascii="GHEA Grapalat" w:hAnsi="GHEA Grapalat"/>
          <w:sz w:val="24"/>
          <w:szCs w:val="24"/>
          <w:lang w:val="ru-RU"/>
        </w:rPr>
        <w:t>պահպանության</w:t>
      </w:r>
      <w:r w:rsidRPr="003E2735">
        <w:rPr>
          <w:rFonts w:ascii="GHEA Grapalat" w:hAnsi="GHEA Grapalat"/>
          <w:sz w:val="24"/>
          <w:szCs w:val="24"/>
        </w:rPr>
        <w:t xml:space="preserve"> </w:t>
      </w:r>
      <w:r w:rsidR="005D415E">
        <w:rPr>
          <w:rFonts w:ascii="GHEA Grapalat" w:hAnsi="GHEA Grapalat"/>
          <w:sz w:val="24"/>
          <w:szCs w:val="24"/>
        </w:rPr>
        <w:t xml:space="preserve">և </w:t>
      </w:r>
      <w:r w:rsidRPr="004264DC">
        <w:rPr>
          <w:rFonts w:ascii="GHEA Grapalat" w:hAnsi="GHEA Grapalat"/>
          <w:sz w:val="24"/>
          <w:szCs w:val="24"/>
          <w:lang w:val="ru-RU"/>
        </w:rPr>
        <w:t>խնայ</w:t>
      </w:r>
      <w:r w:rsidR="005D415E">
        <w:rPr>
          <w:rFonts w:ascii="GHEA Grapalat" w:hAnsi="GHEA Grapalat"/>
          <w:sz w:val="24"/>
          <w:szCs w:val="24"/>
        </w:rPr>
        <w:t>ելու</w:t>
      </w:r>
      <w:r w:rsidRPr="003E2735">
        <w:rPr>
          <w:rFonts w:ascii="GHEA Grapalat" w:hAnsi="GHEA Grapalat"/>
          <w:sz w:val="24"/>
          <w:szCs w:val="24"/>
        </w:rPr>
        <w:t xml:space="preserve"> </w:t>
      </w:r>
      <w:r w:rsidR="005D415E">
        <w:rPr>
          <w:rFonts w:ascii="GHEA Grapalat" w:hAnsi="GHEA Grapalat"/>
          <w:sz w:val="24"/>
          <w:szCs w:val="24"/>
        </w:rPr>
        <w:t>համար</w:t>
      </w:r>
      <w:r w:rsidRPr="003E2735">
        <w:rPr>
          <w:rFonts w:ascii="GHEA Grapalat" w:hAnsi="GHEA Grapalat"/>
          <w:sz w:val="24"/>
          <w:szCs w:val="24"/>
        </w:rPr>
        <w:t>,</w:t>
      </w:r>
    </w:p>
    <w:p w:rsidR="00B95391" w:rsidRDefault="00B95391" w:rsidP="005D415E">
      <w:pPr>
        <w:spacing w:after="0" w:line="240" w:lineRule="auto"/>
        <w:jc w:val="both"/>
        <w:rPr>
          <w:rFonts w:ascii="GHEA Grapalat" w:hAnsi="GHEA Grapalat"/>
          <w:i/>
          <w:color w:val="000000" w:themeColor="text1"/>
          <w:sz w:val="24"/>
          <w:szCs w:val="24"/>
        </w:rPr>
      </w:pPr>
    </w:p>
    <w:p w:rsidR="00BA2266" w:rsidRPr="003E2735" w:rsidRDefault="00BA2266" w:rsidP="005D415E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5D415E">
        <w:rPr>
          <w:rFonts w:ascii="GHEA Grapalat" w:hAnsi="GHEA Grapalat"/>
          <w:i/>
          <w:color w:val="000000" w:themeColor="text1"/>
          <w:sz w:val="24"/>
          <w:szCs w:val="24"/>
        </w:rPr>
        <w:t>հաշվի</w:t>
      </w:r>
      <w:r w:rsidRPr="003E2735">
        <w:rPr>
          <w:rFonts w:ascii="GHEA Grapalat" w:hAnsi="GHEA Grapalat"/>
          <w:i/>
          <w:color w:val="000000" w:themeColor="text1"/>
          <w:sz w:val="24"/>
          <w:szCs w:val="24"/>
        </w:rPr>
        <w:t xml:space="preserve"> </w:t>
      </w:r>
      <w:r w:rsidRPr="005D415E">
        <w:rPr>
          <w:rFonts w:ascii="GHEA Grapalat" w:hAnsi="GHEA Grapalat"/>
          <w:i/>
          <w:color w:val="000000" w:themeColor="text1"/>
          <w:sz w:val="24"/>
          <w:szCs w:val="24"/>
        </w:rPr>
        <w:t>առնելով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  <w:lang w:val="ru-RU"/>
        </w:rPr>
        <w:t>էլեկտրատեխնիկական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  <w:lang w:val="ru-RU"/>
        </w:rPr>
        <w:t>էլեկտրոնային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</w:rPr>
        <w:t>թափոնների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</w:rPr>
        <w:t>անդրսահմանային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</w:rPr>
        <w:t>փոխադրման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</w:rPr>
        <w:t>օգտագործված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  <w:lang w:val="ru-RU"/>
        </w:rPr>
        <w:t>էլեկտրատեխնիկական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</w:rPr>
        <w:t>ու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  <w:lang w:val="ru-RU"/>
        </w:rPr>
        <w:t>էլեկտրոնային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</w:rPr>
        <w:t>սարքավորումների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</w:rPr>
        <w:t>տեխնիկական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</w:rPr>
        <w:t>ղեկավար</w:t>
      </w:r>
      <w:r w:rsidR="0042626E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</w:rPr>
        <w:t>սկզբունքները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5D415E">
        <w:rPr>
          <w:rFonts w:ascii="GHEA Grapalat" w:hAnsi="GHEA Grapalat"/>
          <w:color w:val="000000" w:themeColor="text1"/>
          <w:sz w:val="24"/>
          <w:szCs w:val="24"/>
        </w:rPr>
        <w:t>մասնավորապես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5D415E">
        <w:rPr>
          <w:rFonts w:ascii="GHEA Grapalat" w:hAnsi="GHEA Grapalat"/>
          <w:color w:val="000000" w:themeColor="text1"/>
          <w:sz w:val="24"/>
          <w:szCs w:val="24"/>
        </w:rPr>
        <w:t>թափոնների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</w:rPr>
        <w:t>ոչ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</w:rPr>
        <w:t>թափոնների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</w:rPr>
        <w:t>միջև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</w:rPr>
        <w:t>տարբերություն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</w:rPr>
        <w:t>անցկացնելու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</w:rPr>
        <w:t>համար՝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</w:rPr>
        <w:t>համաձայն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 1989 </w:t>
      </w:r>
      <w:r w:rsidRPr="005D415E">
        <w:rPr>
          <w:rFonts w:ascii="GHEA Grapalat" w:hAnsi="GHEA Grapalat"/>
          <w:color w:val="000000" w:themeColor="text1"/>
          <w:sz w:val="24"/>
          <w:szCs w:val="24"/>
        </w:rPr>
        <w:t>թվականի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</w:rPr>
        <w:t>մարտի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 22-</w:t>
      </w:r>
      <w:r w:rsidRPr="005D415E">
        <w:rPr>
          <w:rFonts w:ascii="GHEA Grapalat" w:hAnsi="GHEA Grapalat"/>
          <w:color w:val="000000" w:themeColor="text1"/>
          <w:sz w:val="24"/>
          <w:szCs w:val="24"/>
        </w:rPr>
        <w:t>ի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E2735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«</w:t>
      </w:r>
      <w:r w:rsidRPr="005D415E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Վտանգավոր</w:t>
      </w:r>
      <w:r w:rsidRPr="003E2735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թափոնների</w:t>
      </w:r>
      <w:r w:rsidRPr="003E2735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անդրսահմանային</w:t>
      </w:r>
      <w:r w:rsidRPr="003E2735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փոխադրման</w:t>
      </w:r>
      <w:r w:rsidRPr="003E2735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և</w:t>
      </w:r>
      <w:r w:rsidRPr="003E2735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դրանց</w:t>
      </w:r>
      <w:r w:rsidRPr="003E2735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հեռացման</w:t>
      </w:r>
      <w:r w:rsidRPr="003E2735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նկատմամբ</w:t>
      </w:r>
      <w:r w:rsidRPr="003E2735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հսկողություն</w:t>
      </w:r>
      <w:r w:rsidRPr="003E2735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սահմանելու</w:t>
      </w:r>
      <w:r w:rsidRPr="003E2735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մասին</w:t>
      </w:r>
      <w:r w:rsidRPr="003E2735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» </w:t>
      </w:r>
      <w:r w:rsidRPr="005D415E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Բազելյան</w:t>
      </w:r>
      <w:r w:rsidRPr="003E2735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կոնվենցիայի</w:t>
      </w:r>
      <w:r w:rsidRPr="003E2735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(2015 </w:t>
      </w:r>
      <w:r w:rsidRPr="005D415E">
        <w:rPr>
          <w:rFonts w:ascii="GHEA Grapalat" w:hAnsi="GHEA Grapalat"/>
          <w:color w:val="000000" w:themeColor="text1"/>
          <w:sz w:val="24"/>
          <w:szCs w:val="24"/>
        </w:rPr>
        <w:t>թվականի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D415E">
        <w:rPr>
          <w:rFonts w:ascii="GHEA Grapalat" w:hAnsi="GHEA Grapalat"/>
          <w:color w:val="000000" w:themeColor="text1"/>
          <w:sz w:val="24"/>
          <w:szCs w:val="24"/>
        </w:rPr>
        <w:t>մայիսի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 4-15, </w:t>
      </w:r>
      <w:r w:rsidRPr="005D415E">
        <w:rPr>
          <w:rFonts w:ascii="GHEA Grapalat" w:hAnsi="GHEA Grapalat"/>
          <w:color w:val="000000" w:themeColor="text1"/>
          <w:sz w:val="24"/>
          <w:szCs w:val="24"/>
        </w:rPr>
        <w:t>Ժնև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5D415E">
        <w:rPr>
          <w:rFonts w:ascii="GHEA Grapalat" w:hAnsi="GHEA Grapalat"/>
          <w:color w:val="000000" w:themeColor="text1"/>
          <w:sz w:val="24"/>
          <w:szCs w:val="24"/>
        </w:rPr>
        <w:t>Շվեյցարիա</w:t>
      </w:r>
      <w:r w:rsidRPr="003E2735">
        <w:rPr>
          <w:rFonts w:ascii="GHEA Grapalat" w:hAnsi="GHEA Grapalat"/>
          <w:color w:val="000000" w:themeColor="text1"/>
          <w:sz w:val="24"/>
          <w:szCs w:val="24"/>
        </w:rPr>
        <w:t xml:space="preserve">), </w:t>
      </w:r>
    </w:p>
    <w:p w:rsidR="00BA2266" w:rsidRPr="00C44E64" w:rsidRDefault="00BA2266" w:rsidP="0042626E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  <w:proofErr w:type="gramStart"/>
      <w:r w:rsidRPr="0042626E">
        <w:rPr>
          <w:rFonts w:ascii="GHEA Grapalat" w:hAnsi="GHEA Grapalat"/>
          <w:i/>
          <w:color w:val="000000" w:themeColor="text1"/>
          <w:sz w:val="24"/>
          <w:szCs w:val="24"/>
        </w:rPr>
        <w:t>առաջնորդվելով</w:t>
      </w:r>
      <w:proofErr w:type="gramEnd"/>
      <w:r w:rsidRPr="00C44E6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72669A">
        <w:rPr>
          <w:rFonts w:ascii="GHEA Grapalat" w:hAnsi="GHEA Grapalat"/>
          <w:color w:val="000000" w:themeColor="text1"/>
          <w:sz w:val="24"/>
          <w:szCs w:val="24"/>
        </w:rPr>
        <w:t>միազգային</w:t>
      </w:r>
      <w:r w:rsidRPr="00C44E6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72669A">
        <w:rPr>
          <w:rFonts w:ascii="GHEA Grapalat" w:hAnsi="GHEA Grapalat"/>
          <w:color w:val="000000" w:themeColor="text1"/>
          <w:sz w:val="24"/>
          <w:szCs w:val="24"/>
        </w:rPr>
        <w:t>պայմանագրերով</w:t>
      </w:r>
      <w:r w:rsidRPr="00C44E6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72669A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C44E6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72669A">
        <w:rPr>
          <w:rFonts w:ascii="GHEA Grapalat" w:hAnsi="GHEA Grapalat"/>
          <w:color w:val="000000" w:themeColor="text1"/>
          <w:sz w:val="24"/>
          <w:szCs w:val="24"/>
        </w:rPr>
        <w:t>սույն</w:t>
      </w:r>
      <w:r w:rsidRPr="00C44E6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72669A">
        <w:rPr>
          <w:rFonts w:ascii="GHEA Grapalat" w:hAnsi="GHEA Grapalat"/>
          <w:color w:val="000000" w:themeColor="text1"/>
          <w:sz w:val="24"/>
          <w:szCs w:val="24"/>
        </w:rPr>
        <w:t>Համաձայնագրի</w:t>
      </w:r>
      <w:r w:rsidRPr="00C44E64">
        <w:rPr>
          <w:rFonts w:ascii="GHEA Grapalat" w:hAnsi="GHEA Grapalat"/>
          <w:color w:val="000000" w:themeColor="text1"/>
          <w:sz w:val="24"/>
          <w:szCs w:val="24"/>
        </w:rPr>
        <w:t xml:space="preserve">   </w:t>
      </w:r>
    </w:p>
    <w:p w:rsidR="00BA2266" w:rsidRPr="00C44E64" w:rsidRDefault="00BA2266" w:rsidP="00BA2266">
      <w:pPr>
        <w:spacing w:after="0" w:line="240" w:lineRule="auto"/>
        <w:ind w:left="360" w:firstLine="450"/>
        <w:jc w:val="both"/>
        <w:rPr>
          <w:rFonts w:ascii="GHEA Grapalat" w:hAnsi="GHEA Grapalat"/>
          <w:color w:val="000000" w:themeColor="text1"/>
          <w:sz w:val="24"/>
          <w:szCs w:val="24"/>
        </w:rPr>
      </w:pPr>
      <w:proofErr w:type="gramStart"/>
      <w:r w:rsidRPr="0072669A">
        <w:rPr>
          <w:rFonts w:ascii="GHEA Grapalat" w:hAnsi="GHEA Grapalat"/>
          <w:color w:val="000000" w:themeColor="text1"/>
          <w:sz w:val="24"/>
          <w:szCs w:val="24"/>
        </w:rPr>
        <w:t>մասնակից</w:t>
      </w:r>
      <w:proofErr w:type="gramEnd"/>
      <w:r w:rsidRPr="00C44E6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72669A">
        <w:rPr>
          <w:rFonts w:ascii="GHEA Grapalat" w:hAnsi="GHEA Grapalat"/>
          <w:color w:val="000000" w:themeColor="text1"/>
          <w:sz w:val="24"/>
          <w:szCs w:val="24"/>
        </w:rPr>
        <w:t>պետությունների</w:t>
      </w:r>
      <w:r w:rsidRPr="00C44E6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72669A">
        <w:rPr>
          <w:rFonts w:ascii="GHEA Grapalat" w:hAnsi="GHEA Grapalat"/>
          <w:color w:val="000000" w:themeColor="text1"/>
          <w:sz w:val="24"/>
          <w:szCs w:val="24"/>
        </w:rPr>
        <w:t>օրենսդրությամբ</w:t>
      </w:r>
      <w:r w:rsidRPr="00C44E64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BA2266" w:rsidRPr="00C44E64" w:rsidRDefault="00BA2266" w:rsidP="00BA2266">
      <w:pPr>
        <w:spacing w:after="0" w:line="240" w:lineRule="auto"/>
        <w:ind w:left="360" w:firstLine="450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BA2266" w:rsidRPr="00C44E64" w:rsidRDefault="00BA2266" w:rsidP="00BA2266">
      <w:pPr>
        <w:spacing w:after="0" w:line="240" w:lineRule="auto"/>
        <w:ind w:left="360" w:firstLine="450"/>
        <w:jc w:val="both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C44E64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GHEA Grapalat" w:hAnsi="GHEA Grapalat"/>
          <w:b/>
          <w:color w:val="000000" w:themeColor="text1"/>
          <w:sz w:val="24"/>
          <w:szCs w:val="24"/>
        </w:rPr>
        <w:t>Հ</w:t>
      </w:r>
      <w:r w:rsidRPr="0072669A">
        <w:rPr>
          <w:rFonts w:ascii="GHEA Grapalat" w:hAnsi="GHEA Grapalat"/>
          <w:b/>
          <w:color w:val="000000" w:themeColor="text1"/>
          <w:sz w:val="24"/>
          <w:szCs w:val="24"/>
        </w:rPr>
        <w:t>ամաձայնել</w:t>
      </w:r>
      <w:r w:rsidRPr="00C44E64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72669A">
        <w:rPr>
          <w:rFonts w:ascii="GHEA Grapalat" w:hAnsi="GHEA Grapalat"/>
          <w:b/>
          <w:color w:val="000000" w:themeColor="text1"/>
          <w:sz w:val="24"/>
          <w:szCs w:val="24"/>
        </w:rPr>
        <w:t>են</w:t>
      </w:r>
      <w:r w:rsidRPr="00C44E64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B95391">
        <w:rPr>
          <w:rFonts w:ascii="GHEA Grapalat" w:hAnsi="GHEA Grapalat"/>
          <w:b/>
          <w:color w:val="000000" w:themeColor="text1"/>
          <w:sz w:val="24"/>
          <w:szCs w:val="24"/>
        </w:rPr>
        <w:t>հետևյալի</w:t>
      </w:r>
      <w:r w:rsidR="00B95391" w:rsidRPr="00C44E64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B95391">
        <w:rPr>
          <w:rFonts w:ascii="GHEA Grapalat" w:hAnsi="GHEA Grapalat"/>
          <w:b/>
          <w:color w:val="000000" w:themeColor="text1"/>
          <w:sz w:val="24"/>
          <w:szCs w:val="24"/>
        </w:rPr>
        <w:t>մասին</w:t>
      </w:r>
      <w:r w:rsidRPr="00C44E64">
        <w:rPr>
          <w:rFonts w:ascii="GHEA Grapalat" w:hAnsi="GHEA Grapalat"/>
          <w:b/>
          <w:color w:val="000000" w:themeColor="text1"/>
          <w:sz w:val="24"/>
          <w:szCs w:val="24"/>
        </w:rPr>
        <w:t>.</w:t>
      </w:r>
      <w:proofErr w:type="gramEnd"/>
    </w:p>
    <w:p w:rsidR="00BA2266" w:rsidRPr="00C44E64" w:rsidRDefault="00BA2266" w:rsidP="00BA2266">
      <w:pPr>
        <w:spacing w:after="0" w:line="240" w:lineRule="auto"/>
        <w:ind w:left="360" w:firstLine="450"/>
        <w:jc w:val="both"/>
        <w:rPr>
          <w:rFonts w:ascii="GHEA Grapalat" w:hAnsi="GHEA Grapalat"/>
          <w:b/>
          <w:color w:val="000000" w:themeColor="text1"/>
          <w:sz w:val="24"/>
          <w:szCs w:val="24"/>
        </w:rPr>
      </w:pPr>
    </w:p>
    <w:p w:rsidR="00BA2266" w:rsidRPr="00C44E64" w:rsidRDefault="00BA2266" w:rsidP="00BA2266">
      <w:pPr>
        <w:spacing w:after="0" w:line="240" w:lineRule="auto"/>
        <w:ind w:firstLine="720"/>
        <w:jc w:val="center"/>
        <w:rPr>
          <w:rFonts w:ascii="GHEA Grapalat" w:hAnsi="GHEA Grapalat"/>
          <w:color w:val="000000" w:themeColor="text1"/>
          <w:sz w:val="24"/>
          <w:szCs w:val="24"/>
        </w:rPr>
      </w:pPr>
    </w:p>
    <w:p w:rsidR="00BA2266" w:rsidRPr="003E2735" w:rsidRDefault="00BA2266" w:rsidP="00BA2266">
      <w:pPr>
        <w:spacing w:after="0" w:line="240" w:lineRule="auto"/>
        <w:ind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ru-RU"/>
        </w:rPr>
      </w:pPr>
      <w:r w:rsidRPr="00F97E6E">
        <w:rPr>
          <w:rFonts w:ascii="GHEA Grapalat" w:hAnsi="GHEA Grapalat"/>
          <w:b/>
          <w:color w:val="000000" w:themeColor="text1"/>
          <w:sz w:val="24"/>
          <w:szCs w:val="24"/>
        </w:rPr>
        <w:t>Հոդված</w:t>
      </w:r>
      <w:r w:rsidRPr="003E2735">
        <w:rPr>
          <w:rFonts w:ascii="GHEA Grapalat" w:hAnsi="GHEA Grapalat"/>
          <w:b/>
          <w:color w:val="000000" w:themeColor="text1"/>
          <w:sz w:val="24"/>
          <w:szCs w:val="24"/>
          <w:lang w:val="ru-RU"/>
        </w:rPr>
        <w:t xml:space="preserve"> 1</w:t>
      </w:r>
    </w:p>
    <w:p w:rsidR="00BA2266" w:rsidRPr="003E2735" w:rsidRDefault="00BA2266" w:rsidP="00BA2266">
      <w:pPr>
        <w:spacing w:after="0" w:line="240" w:lineRule="auto"/>
        <w:ind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ru-RU"/>
        </w:rPr>
      </w:pPr>
      <w:r>
        <w:rPr>
          <w:rFonts w:ascii="GHEA Grapalat" w:hAnsi="GHEA Grapalat"/>
          <w:b/>
          <w:color w:val="000000" w:themeColor="text1"/>
          <w:sz w:val="24"/>
          <w:szCs w:val="24"/>
        </w:rPr>
        <w:t>Սահմանումներ</w:t>
      </w:r>
    </w:p>
    <w:p w:rsidR="00BA2266" w:rsidRPr="003E2735" w:rsidRDefault="00BA2266" w:rsidP="00BA2266">
      <w:pPr>
        <w:spacing w:after="0" w:line="240" w:lineRule="auto"/>
        <w:ind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ru-RU"/>
        </w:rPr>
      </w:pPr>
    </w:p>
    <w:p w:rsidR="00BA2266" w:rsidRPr="003E2735" w:rsidRDefault="00BA2266" w:rsidP="00BA2266">
      <w:pPr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proofErr w:type="gramStart"/>
      <w:r>
        <w:rPr>
          <w:rFonts w:ascii="GHEA Grapalat" w:hAnsi="GHEA Grapalat"/>
          <w:color w:val="000000" w:themeColor="text1"/>
          <w:sz w:val="24"/>
          <w:szCs w:val="24"/>
        </w:rPr>
        <w:t>Սույն</w:t>
      </w:r>
      <w:r w:rsidRPr="003E2735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</w:rPr>
        <w:t>Համաձայնագրում</w:t>
      </w:r>
      <w:r w:rsidRPr="003E2735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</w:rPr>
        <w:t>օգտագործվող</w:t>
      </w:r>
      <w:r w:rsidRPr="003E2735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</w:rPr>
        <w:t>սահմանումներ</w:t>
      </w:r>
      <w:r w:rsidR="003E2735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3E2735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</w:rPr>
        <w:t>նշանակում</w:t>
      </w:r>
      <w:r w:rsidRPr="003E2735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</w:rPr>
        <w:t>են</w:t>
      </w:r>
      <w:r w:rsidRPr="003E2735">
        <w:rPr>
          <w:rFonts w:ascii="GHEA Grapalat" w:hAnsi="GHEA Grapalat"/>
          <w:color w:val="000000" w:themeColor="text1"/>
          <w:sz w:val="24"/>
          <w:szCs w:val="24"/>
          <w:lang w:val="ru-RU"/>
        </w:rPr>
        <w:t>.</w:t>
      </w:r>
      <w:proofErr w:type="gramEnd"/>
      <w:r w:rsidRPr="003E2735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</w:p>
    <w:p w:rsidR="00BA2266" w:rsidRPr="003E2735" w:rsidRDefault="00BA2266" w:rsidP="00BA2266">
      <w:pPr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ru-RU"/>
        </w:rPr>
      </w:pPr>
    </w:p>
    <w:p w:rsidR="00BA2266" w:rsidRPr="003E2735" w:rsidRDefault="00BA2266" w:rsidP="00B95391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proofErr w:type="gramStart"/>
      <w:r>
        <w:rPr>
          <w:rFonts w:ascii="GHEA Grapalat" w:hAnsi="GHEA Grapalat"/>
          <w:b/>
          <w:sz w:val="24"/>
          <w:szCs w:val="24"/>
        </w:rPr>
        <w:t>տարածաշրջանային</w:t>
      </w:r>
      <w:proofErr w:type="gramEnd"/>
      <w:r w:rsidRPr="003E273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համակարգ</w:t>
      </w:r>
      <w:r w:rsidR="008D6282">
        <w:rPr>
          <w:rFonts w:ascii="GHEA Grapalat" w:hAnsi="GHEA Grapalat"/>
          <w:b/>
          <w:sz w:val="24"/>
          <w:szCs w:val="24"/>
        </w:rPr>
        <w:t>ում</w:t>
      </w:r>
      <w:r w:rsidRPr="003E273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8D6282" w:rsidRPr="00E64D6E">
        <w:rPr>
          <w:rFonts w:ascii="GHEA Grapalat" w:hAnsi="GHEA Grapalat"/>
          <w:b/>
          <w:sz w:val="24"/>
          <w:szCs w:val="24"/>
          <w:lang w:val="ru-RU"/>
        </w:rPr>
        <w:t>ԷԷՍԹ</w:t>
      </w:r>
      <w:r w:rsidR="008D6282" w:rsidRPr="003E2735">
        <w:rPr>
          <w:rFonts w:ascii="GHEA Grapalat" w:hAnsi="GHEA Grapalat"/>
          <w:b/>
          <w:sz w:val="24"/>
          <w:szCs w:val="24"/>
          <w:lang w:val="ru-RU"/>
        </w:rPr>
        <w:t>-</w:t>
      </w:r>
      <w:r w:rsidR="008D6282">
        <w:rPr>
          <w:rFonts w:ascii="GHEA Grapalat" w:hAnsi="GHEA Grapalat"/>
          <w:b/>
          <w:sz w:val="24"/>
          <w:szCs w:val="24"/>
        </w:rPr>
        <w:t>ի</w:t>
      </w:r>
      <w:r w:rsidR="008D6282" w:rsidRPr="003E273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գործածության</w:t>
      </w:r>
      <w:r w:rsidRPr="003E273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E64D6E">
        <w:rPr>
          <w:rFonts w:ascii="GHEA Grapalat" w:hAnsi="GHEA Grapalat"/>
          <w:b/>
          <w:sz w:val="24"/>
          <w:szCs w:val="24"/>
        </w:rPr>
        <w:t>ե</w:t>
      </w:r>
      <w:r w:rsidR="003E2735">
        <w:rPr>
          <w:rFonts w:ascii="GHEA Grapalat" w:hAnsi="GHEA Grapalat"/>
          <w:b/>
          <w:sz w:val="24"/>
          <w:szCs w:val="24"/>
          <w:lang w:val="ru-RU"/>
        </w:rPr>
        <w:t>րկրոր</w:t>
      </w:r>
      <w:r w:rsidR="002916C1">
        <w:rPr>
          <w:rFonts w:ascii="GHEA Grapalat" w:hAnsi="GHEA Grapalat"/>
          <w:b/>
          <w:sz w:val="24"/>
          <w:szCs w:val="24"/>
          <w:lang w:val="hy-AM"/>
        </w:rPr>
        <w:t>դային</w:t>
      </w:r>
      <w:r w:rsidRPr="003E273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2916C1">
        <w:rPr>
          <w:rFonts w:ascii="GHEA Grapalat" w:hAnsi="GHEA Grapalat"/>
          <w:b/>
          <w:sz w:val="24"/>
          <w:szCs w:val="24"/>
          <w:lang w:val="hy-AM"/>
        </w:rPr>
        <w:t xml:space="preserve">հումքային </w:t>
      </w:r>
      <w:r>
        <w:rPr>
          <w:rFonts w:ascii="GHEA Grapalat" w:hAnsi="GHEA Grapalat"/>
          <w:b/>
          <w:sz w:val="24"/>
          <w:szCs w:val="24"/>
        </w:rPr>
        <w:t>ռեսուրսներ</w:t>
      </w:r>
      <w:r w:rsidRPr="003E273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3E2735">
        <w:rPr>
          <w:rFonts w:ascii="GHEA Grapalat" w:hAnsi="GHEA Grapalat"/>
          <w:sz w:val="24"/>
          <w:szCs w:val="24"/>
          <w:lang w:val="ru-RU"/>
        </w:rPr>
        <w:t xml:space="preserve">– </w:t>
      </w:r>
      <w:r>
        <w:rPr>
          <w:rFonts w:ascii="GHEA Grapalat" w:hAnsi="GHEA Grapalat"/>
          <w:sz w:val="24"/>
          <w:szCs w:val="24"/>
        </w:rPr>
        <w:t>ԷԷՍԹ</w:t>
      </w:r>
      <w:r w:rsidRPr="003E2735">
        <w:rPr>
          <w:rFonts w:ascii="GHEA Grapalat" w:hAnsi="GHEA Grapalat"/>
          <w:sz w:val="24"/>
          <w:szCs w:val="24"/>
          <w:lang w:val="ru-RU"/>
        </w:rPr>
        <w:t>-</w:t>
      </w:r>
      <w:r>
        <w:rPr>
          <w:rFonts w:ascii="GHEA Grapalat" w:hAnsi="GHEA Grapalat"/>
          <w:sz w:val="24"/>
          <w:szCs w:val="24"/>
        </w:rPr>
        <w:t>ներ</w:t>
      </w:r>
      <w:r w:rsidRPr="003E2735">
        <w:rPr>
          <w:rFonts w:ascii="GHEA Grapalat" w:hAnsi="GHEA Grapalat"/>
          <w:sz w:val="24"/>
          <w:szCs w:val="24"/>
          <w:lang w:val="ru-RU"/>
        </w:rPr>
        <w:t xml:space="preserve">, </w:t>
      </w:r>
      <w:r>
        <w:rPr>
          <w:rFonts w:ascii="GHEA Grapalat" w:hAnsi="GHEA Grapalat"/>
          <w:sz w:val="24"/>
          <w:szCs w:val="24"/>
        </w:rPr>
        <w:t>որոնք</w:t>
      </w:r>
      <w:r w:rsidRPr="003E2735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լրացուցիչ</w:t>
      </w:r>
      <w:r w:rsidRPr="003E2735">
        <w:rPr>
          <w:rFonts w:ascii="GHEA Grapalat" w:hAnsi="GHEA Grapalat"/>
          <w:sz w:val="24"/>
          <w:szCs w:val="24"/>
          <w:lang w:val="ru-RU"/>
        </w:rPr>
        <w:t xml:space="preserve"> </w:t>
      </w:r>
      <w:r w:rsidR="002916C1">
        <w:rPr>
          <w:rFonts w:ascii="GHEA Grapalat" w:hAnsi="GHEA Grapalat"/>
          <w:sz w:val="24"/>
          <w:szCs w:val="24"/>
        </w:rPr>
        <w:t>վերամշակ</w:t>
      </w:r>
      <w:r w:rsidR="002916C1">
        <w:rPr>
          <w:rFonts w:ascii="GHEA Grapalat" w:hAnsi="GHEA Grapalat"/>
          <w:sz w:val="24"/>
          <w:szCs w:val="24"/>
          <w:lang w:val="hy-AM"/>
        </w:rPr>
        <w:t>ումից հետո ենթակա են օգտագործման</w:t>
      </w:r>
      <w:r w:rsidRPr="003E2735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հումքի</w:t>
      </w:r>
      <w:r w:rsidRPr="003E2735">
        <w:rPr>
          <w:rFonts w:ascii="GHEA Grapalat" w:hAnsi="GHEA Grapalat"/>
          <w:sz w:val="24"/>
          <w:szCs w:val="24"/>
          <w:lang w:val="ru-RU"/>
        </w:rPr>
        <w:t xml:space="preserve">, </w:t>
      </w:r>
      <w:r>
        <w:rPr>
          <w:rFonts w:ascii="GHEA Grapalat" w:hAnsi="GHEA Grapalat"/>
          <w:sz w:val="24"/>
          <w:szCs w:val="24"/>
        </w:rPr>
        <w:t>ապրանքի</w:t>
      </w:r>
      <w:r w:rsidRPr="003E2735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3E2735">
        <w:rPr>
          <w:rFonts w:ascii="GHEA Grapalat" w:hAnsi="GHEA Grapalat"/>
          <w:sz w:val="24"/>
          <w:szCs w:val="24"/>
          <w:lang w:val="ru-RU"/>
        </w:rPr>
        <w:t>/</w:t>
      </w:r>
      <w:r>
        <w:rPr>
          <w:rFonts w:ascii="GHEA Grapalat" w:hAnsi="GHEA Grapalat"/>
          <w:sz w:val="24"/>
          <w:szCs w:val="24"/>
        </w:rPr>
        <w:t>կամ</w:t>
      </w:r>
      <w:r w:rsidRPr="003E2735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էներգիայի</w:t>
      </w:r>
      <w:r w:rsidRPr="003E2735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ստացման</w:t>
      </w:r>
      <w:r w:rsidR="00B95391" w:rsidRPr="003E2735">
        <w:rPr>
          <w:rFonts w:ascii="GHEA Grapalat" w:hAnsi="GHEA Grapalat"/>
          <w:sz w:val="24"/>
          <w:szCs w:val="24"/>
          <w:lang w:val="ru-RU"/>
        </w:rPr>
        <w:t xml:space="preserve"> </w:t>
      </w:r>
      <w:r w:rsidR="00B95391">
        <w:rPr>
          <w:rFonts w:ascii="GHEA Grapalat" w:hAnsi="GHEA Grapalat"/>
          <w:sz w:val="24"/>
          <w:szCs w:val="24"/>
        </w:rPr>
        <w:t>համար</w:t>
      </w:r>
      <w:r w:rsidRPr="003E2735">
        <w:rPr>
          <w:rFonts w:ascii="GHEA Grapalat" w:hAnsi="GHEA Grapalat"/>
          <w:sz w:val="24"/>
          <w:szCs w:val="24"/>
          <w:lang w:val="ru-RU"/>
        </w:rPr>
        <w:t>,</w:t>
      </w:r>
      <w:r w:rsidRPr="003E2735">
        <w:rPr>
          <w:rFonts w:ascii="GHEA Grapalat" w:hAnsi="GHEA Grapalat"/>
          <w:sz w:val="24"/>
          <w:szCs w:val="24"/>
          <w:lang w:val="ru-RU"/>
        </w:rPr>
        <w:br/>
      </w:r>
    </w:p>
    <w:p w:rsidR="00BA2266" w:rsidRPr="002916C1" w:rsidRDefault="002916C1" w:rsidP="00BA2266">
      <w:pPr>
        <w:ind w:firstLine="720"/>
        <w:jc w:val="both"/>
        <w:rPr>
          <w:rFonts w:ascii="GHEA Grapalat" w:hAnsi="GHEA Grapalat" w:cs="Arial"/>
          <w:sz w:val="24"/>
          <w:szCs w:val="24"/>
          <w:lang w:val="ru-RU"/>
        </w:rPr>
      </w:pPr>
      <w:r>
        <w:rPr>
          <w:rFonts w:ascii="GHEA Grapalat" w:hAnsi="GHEA Grapalat" w:cs="Arial"/>
          <w:b/>
          <w:sz w:val="24"/>
          <w:szCs w:val="24"/>
        </w:rPr>
        <w:t>ԷԷՍԹ</w:t>
      </w:r>
      <w:r w:rsidR="00BA2266" w:rsidRPr="002916C1">
        <w:rPr>
          <w:rFonts w:ascii="GHEA Grapalat" w:hAnsi="GHEA Grapalat" w:cs="Arial"/>
          <w:b/>
          <w:sz w:val="24"/>
          <w:szCs w:val="24"/>
          <w:lang w:val="ru-RU"/>
        </w:rPr>
        <w:t>-</w:t>
      </w:r>
      <w:r w:rsidR="00BA2266" w:rsidRPr="0058078A">
        <w:rPr>
          <w:rFonts w:ascii="GHEA Grapalat" w:hAnsi="GHEA Grapalat" w:cs="Arial"/>
          <w:b/>
          <w:sz w:val="24"/>
          <w:szCs w:val="24"/>
        </w:rPr>
        <w:t>ի</w:t>
      </w:r>
      <w:r w:rsidR="00BA2266" w:rsidRPr="002916C1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գործածում</w:t>
      </w:r>
      <w:r w:rsidR="00BA2266" w:rsidRPr="0058078A">
        <w:rPr>
          <w:rFonts w:ascii="GHEA Grapalat" w:hAnsi="GHEA Grapalat" w:cs="Arial"/>
          <w:b/>
          <w:sz w:val="24"/>
          <w:szCs w:val="24"/>
        </w:rPr>
        <w:t>ը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– </w:t>
      </w:r>
      <w:r w:rsidRPr="002916C1">
        <w:rPr>
          <w:rFonts w:ascii="GHEA Grapalat" w:hAnsi="GHEA Grapalat"/>
          <w:sz w:val="24"/>
          <w:szCs w:val="24"/>
        </w:rPr>
        <w:t>ե</w:t>
      </w:r>
      <w:r w:rsidRPr="002916C1">
        <w:rPr>
          <w:rFonts w:ascii="GHEA Grapalat" w:hAnsi="GHEA Grapalat"/>
          <w:sz w:val="24"/>
          <w:szCs w:val="24"/>
          <w:lang w:val="ru-RU"/>
        </w:rPr>
        <w:t>րկրոր</w:t>
      </w:r>
      <w:r w:rsidRPr="002916C1">
        <w:rPr>
          <w:rFonts w:ascii="GHEA Grapalat" w:hAnsi="GHEA Grapalat"/>
          <w:sz w:val="24"/>
          <w:szCs w:val="24"/>
          <w:lang w:val="hy-AM"/>
        </w:rPr>
        <w:t>դային</w:t>
      </w:r>
      <w:r w:rsidRPr="002916C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2916C1">
        <w:rPr>
          <w:rFonts w:ascii="GHEA Grapalat" w:hAnsi="GHEA Grapalat"/>
          <w:sz w:val="24"/>
          <w:szCs w:val="24"/>
          <w:lang w:val="hy-AM"/>
        </w:rPr>
        <w:t xml:space="preserve">հումքային </w:t>
      </w:r>
      <w:r w:rsidRPr="002916C1">
        <w:rPr>
          <w:rFonts w:ascii="GHEA Grapalat" w:hAnsi="GHEA Grapalat"/>
          <w:sz w:val="24"/>
          <w:szCs w:val="24"/>
        </w:rPr>
        <w:t>ռեսուրսներ</w:t>
      </w:r>
      <w:r>
        <w:rPr>
          <w:rFonts w:ascii="GHEA Grapalat" w:hAnsi="GHEA Grapalat"/>
          <w:sz w:val="24"/>
          <w:szCs w:val="24"/>
          <w:lang w:val="hy-AM"/>
        </w:rPr>
        <w:t xml:space="preserve">ի </w:t>
      </w:r>
      <w:r w:rsidR="008D6282">
        <w:rPr>
          <w:rFonts w:ascii="GHEA Grapalat" w:hAnsi="GHEA Grapalat"/>
          <w:sz w:val="24"/>
          <w:szCs w:val="24"/>
        </w:rPr>
        <w:t>գործածումը</w:t>
      </w:r>
      <w:r w:rsidRPr="003E273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BA2266" w:rsidRPr="0058078A">
        <w:rPr>
          <w:rFonts w:ascii="GHEA Grapalat" w:hAnsi="GHEA Grapalat" w:cs="Arial"/>
          <w:sz w:val="24"/>
          <w:szCs w:val="24"/>
        </w:rPr>
        <w:t>ապրանքների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58078A">
        <w:rPr>
          <w:rFonts w:ascii="GHEA Grapalat" w:hAnsi="GHEA Grapalat" w:cs="Arial"/>
          <w:sz w:val="24"/>
          <w:szCs w:val="24"/>
        </w:rPr>
        <w:t>արտադրության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>
        <w:rPr>
          <w:rFonts w:ascii="GHEA Grapalat" w:hAnsi="GHEA Grapalat" w:cs="Arial"/>
          <w:sz w:val="24"/>
          <w:szCs w:val="24"/>
        </w:rPr>
        <w:t>և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58078A">
        <w:rPr>
          <w:rFonts w:ascii="GHEA Grapalat" w:hAnsi="GHEA Grapalat" w:cs="Arial"/>
          <w:sz w:val="24"/>
          <w:szCs w:val="24"/>
        </w:rPr>
        <w:t>աշխատանքների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(</w:t>
      </w:r>
      <w:r w:rsidR="00BA2266" w:rsidRPr="0058078A">
        <w:rPr>
          <w:rFonts w:ascii="GHEA Grapalat" w:hAnsi="GHEA Grapalat" w:cs="Arial"/>
          <w:sz w:val="24"/>
          <w:szCs w:val="24"/>
        </w:rPr>
        <w:t>ծառայությունների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) </w:t>
      </w:r>
      <w:r w:rsidR="00BA2266" w:rsidRPr="0058078A">
        <w:rPr>
          <w:rFonts w:ascii="GHEA Grapalat" w:hAnsi="GHEA Grapalat" w:cs="Arial"/>
          <w:sz w:val="24"/>
          <w:szCs w:val="24"/>
        </w:rPr>
        <w:t>իրականացման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58078A">
        <w:rPr>
          <w:rFonts w:ascii="GHEA Grapalat" w:hAnsi="GHEA Grapalat" w:cs="Arial"/>
          <w:sz w:val="24"/>
          <w:szCs w:val="24"/>
        </w:rPr>
        <w:t>և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(</w:t>
      </w:r>
      <w:r w:rsidR="00BA2266" w:rsidRPr="0058078A">
        <w:rPr>
          <w:rFonts w:ascii="GHEA Grapalat" w:hAnsi="GHEA Grapalat" w:cs="Arial"/>
          <w:sz w:val="24"/>
          <w:szCs w:val="24"/>
        </w:rPr>
        <w:t>կամ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) </w:t>
      </w:r>
      <w:r w:rsidR="00BA2266" w:rsidRPr="0058078A">
        <w:rPr>
          <w:rFonts w:ascii="GHEA Grapalat" w:hAnsi="GHEA Grapalat" w:cs="Arial"/>
          <w:sz w:val="24"/>
          <w:szCs w:val="24"/>
        </w:rPr>
        <w:t>էներգիայի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58078A">
        <w:rPr>
          <w:rFonts w:ascii="GHEA Grapalat" w:hAnsi="GHEA Grapalat" w:cs="Arial"/>
          <w:sz w:val="24"/>
          <w:szCs w:val="24"/>
        </w:rPr>
        <w:t>ստացման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58078A">
        <w:rPr>
          <w:rFonts w:ascii="GHEA Grapalat" w:hAnsi="GHEA Grapalat" w:cs="Arial"/>
          <w:sz w:val="24"/>
          <w:szCs w:val="24"/>
        </w:rPr>
        <w:t>համար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>,</w:t>
      </w:r>
    </w:p>
    <w:p w:rsidR="00BA2266" w:rsidRPr="002916C1" w:rsidRDefault="002916C1" w:rsidP="00BA2266">
      <w:pPr>
        <w:ind w:firstLine="720"/>
        <w:jc w:val="both"/>
        <w:rPr>
          <w:rFonts w:ascii="GHEA Grapalat" w:hAnsi="GHEA Grapalat" w:cs="Arial"/>
          <w:sz w:val="24"/>
          <w:szCs w:val="24"/>
          <w:lang w:val="ru-RU"/>
        </w:rPr>
      </w:pPr>
      <w:proofErr w:type="gramStart"/>
      <w:r>
        <w:rPr>
          <w:rFonts w:ascii="GHEA Grapalat" w:hAnsi="GHEA Grapalat" w:cs="Arial"/>
          <w:b/>
          <w:sz w:val="24"/>
          <w:szCs w:val="24"/>
        </w:rPr>
        <w:t>ԷԷՍԹ</w:t>
      </w:r>
      <w:r w:rsidR="00BA2266" w:rsidRPr="002916C1">
        <w:rPr>
          <w:rFonts w:ascii="GHEA Grapalat" w:hAnsi="GHEA Grapalat" w:cs="Arial"/>
          <w:b/>
          <w:sz w:val="24"/>
          <w:szCs w:val="24"/>
          <w:lang w:val="ru-RU"/>
        </w:rPr>
        <w:t>-</w:t>
      </w:r>
      <w:r w:rsidR="00BA2266" w:rsidRPr="0058078A">
        <w:rPr>
          <w:rFonts w:ascii="GHEA Grapalat" w:hAnsi="GHEA Grapalat" w:cs="Arial"/>
          <w:b/>
          <w:sz w:val="24"/>
          <w:szCs w:val="24"/>
        </w:rPr>
        <w:t>ի</w:t>
      </w:r>
      <w:r w:rsidR="003E2735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A2266" w:rsidRPr="0058078A">
        <w:rPr>
          <w:rFonts w:ascii="GHEA Grapalat" w:hAnsi="GHEA Grapalat" w:cs="Arial"/>
          <w:b/>
          <w:sz w:val="24"/>
          <w:szCs w:val="24"/>
        </w:rPr>
        <w:t>դասակարգումը</w:t>
      </w:r>
      <w:r w:rsidR="00BA2266" w:rsidRPr="002916C1">
        <w:rPr>
          <w:rFonts w:ascii="GHEA Grapalat" w:hAnsi="GHEA Grapalat" w:cs="Arial"/>
          <w:b/>
          <w:sz w:val="24"/>
          <w:szCs w:val="24"/>
          <w:lang w:val="ru-RU"/>
        </w:rPr>
        <w:t xml:space="preserve"> - </w:t>
      </w:r>
      <w:r w:rsidR="00BA2266" w:rsidRPr="005724F5">
        <w:rPr>
          <w:rFonts w:ascii="GHEA Grapalat" w:hAnsi="GHEA Grapalat" w:cs="Arial"/>
          <w:sz w:val="24"/>
          <w:szCs w:val="24"/>
        </w:rPr>
        <w:t>թափոնների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5724F5">
        <w:rPr>
          <w:rFonts w:ascii="GHEA Grapalat" w:hAnsi="GHEA Grapalat" w:cs="Arial"/>
          <w:sz w:val="24"/>
          <w:szCs w:val="24"/>
        </w:rPr>
        <w:t>բաշխումը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5724F5">
        <w:rPr>
          <w:rFonts w:ascii="GHEA Grapalat" w:hAnsi="GHEA Grapalat" w:cs="Arial"/>
          <w:sz w:val="24"/>
          <w:szCs w:val="24"/>
        </w:rPr>
        <w:t>խմբերի՝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5724F5">
        <w:rPr>
          <w:rFonts w:ascii="GHEA Grapalat" w:hAnsi="GHEA Grapalat" w:cs="Arial"/>
          <w:sz w:val="24"/>
          <w:szCs w:val="24"/>
        </w:rPr>
        <w:t>ըստ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A2266" w:rsidRPr="005724F5">
        <w:rPr>
          <w:rFonts w:ascii="GHEA Grapalat" w:hAnsi="GHEA Grapalat" w:cs="Arial"/>
          <w:sz w:val="24"/>
          <w:szCs w:val="24"/>
        </w:rPr>
        <w:t>առաջնահերթության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>.</w:t>
      </w:r>
      <w:proofErr w:type="gramEnd"/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proofErr w:type="gramStart"/>
      <w:r w:rsidR="00BA2266" w:rsidRPr="005724F5">
        <w:rPr>
          <w:rFonts w:ascii="GHEA Grapalat" w:hAnsi="GHEA Grapalat" w:cs="Arial"/>
          <w:sz w:val="24"/>
          <w:szCs w:val="24"/>
        </w:rPr>
        <w:t>ըստ</w:t>
      </w:r>
      <w:proofErr w:type="gramEnd"/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5724F5">
        <w:rPr>
          <w:rFonts w:ascii="GHEA Grapalat" w:hAnsi="GHEA Grapalat" w:cs="Arial"/>
          <w:sz w:val="24"/>
          <w:szCs w:val="24"/>
        </w:rPr>
        <w:t>շրջակա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5724F5">
        <w:rPr>
          <w:rFonts w:ascii="GHEA Grapalat" w:hAnsi="GHEA Grapalat" w:cs="Arial"/>
          <w:sz w:val="24"/>
          <w:szCs w:val="24"/>
        </w:rPr>
        <w:t>միջավայրի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5724F5">
        <w:rPr>
          <w:rFonts w:ascii="GHEA Grapalat" w:hAnsi="GHEA Grapalat" w:cs="Arial"/>
          <w:sz w:val="24"/>
          <w:szCs w:val="24"/>
        </w:rPr>
        <w:t>և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5724F5">
        <w:rPr>
          <w:rFonts w:ascii="GHEA Grapalat" w:hAnsi="GHEA Grapalat" w:cs="Arial"/>
          <w:sz w:val="24"/>
          <w:szCs w:val="24"/>
        </w:rPr>
        <w:t>մարդկանց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5724F5">
        <w:rPr>
          <w:rFonts w:ascii="GHEA Grapalat" w:hAnsi="GHEA Grapalat" w:cs="Arial"/>
          <w:sz w:val="24"/>
          <w:szCs w:val="24"/>
        </w:rPr>
        <w:t>առողջության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5724F5">
        <w:rPr>
          <w:rFonts w:ascii="GHEA Grapalat" w:hAnsi="GHEA Grapalat" w:cs="Arial"/>
          <w:sz w:val="24"/>
          <w:szCs w:val="24"/>
        </w:rPr>
        <w:t>համար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5724F5">
        <w:rPr>
          <w:rFonts w:ascii="GHEA Grapalat" w:hAnsi="GHEA Grapalat" w:cs="Arial"/>
          <w:sz w:val="24"/>
          <w:szCs w:val="24"/>
        </w:rPr>
        <w:t>վտանգ</w:t>
      </w:r>
      <w:r w:rsidR="00BD4F5A">
        <w:rPr>
          <w:rFonts w:ascii="GHEA Grapalat" w:hAnsi="GHEA Grapalat" w:cs="Arial"/>
          <w:sz w:val="24"/>
          <w:szCs w:val="24"/>
          <w:lang w:val="hy-AM"/>
        </w:rPr>
        <w:t>ավորության աստիճանի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="00BA2266" w:rsidRPr="005724F5">
        <w:rPr>
          <w:rFonts w:ascii="GHEA Grapalat" w:hAnsi="GHEA Grapalat" w:cs="Arial"/>
          <w:sz w:val="24"/>
          <w:szCs w:val="24"/>
        </w:rPr>
        <w:t>ըստ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5724F5">
        <w:rPr>
          <w:rFonts w:ascii="GHEA Grapalat" w:hAnsi="GHEA Grapalat" w:cs="Arial"/>
          <w:sz w:val="24"/>
          <w:szCs w:val="24"/>
        </w:rPr>
        <w:t>ծագման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="00BD4F5A">
        <w:rPr>
          <w:rFonts w:ascii="GHEA Grapalat" w:hAnsi="GHEA Grapalat" w:cs="Arial"/>
          <w:sz w:val="24"/>
          <w:szCs w:val="24"/>
        </w:rPr>
        <w:t>ագրեգա</w:t>
      </w:r>
      <w:r w:rsidR="00BD4F5A">
        <w:rPr>
          <w:rFonts w:ascii="GHEA Grapalat" w:hAnsi="GHEA Grapalat" w:cs="Arial"/>
          <w:sz w:val="24"/>
          <w:szCs w:val="24"/>
          <w:lang w:val="hy-AM"/>
        </w:rPr>
        <w:t>տային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5724F5">
        <w:rPr>
          <w:rFonts w:ascii="GHEA Grapalat" w:hAnsi="GHEA Grapalat" w:cs="Arial"/>
          <w:sz w:val="24"/>
          <w:szCs w:val="24"/>
        </w:rPr>
        <w:t>վիճակի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="00BA2266" w:rsidRPr="005724F5">
        <w:rPr>
          <w:rFonts w:ascii="GHEA Grapalat" w:hAnsi="GHEA Grapalat" w:cs="Arial"/>
          <w:sz w:val="24"/>
          <w:szCs w:val="24"/>
        </w:rPr>
        <w:t>քիմիական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D4F5A">
        <w:rPr>
          <w:rFonts w:ascii="GHEA Grapalat" w:hAnsi="GHEA Grapalat" w:cs="Arial"/>
          <w:sz w:val="24"/>
          <w:szCs w:val="24"/>
          <w:lang w:val="hy-AM"/>
        </w:rPr>
        <w:t>բաղադրության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5724F5">
        <w:rPr>
          <w:rFonts w:ascii="GHEA Grapalat" w:hAnsi="GHEA Grapalat" w:cs="Arial"/>
          <w:sz w:val="24"/>
          <w:szCs w:val="24"/>
        </w:rPr>
        <w:t>և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5724F5">
        <w:rPr>
          <w:rFonts w:ascii="GHEA Grapalat" w:hAnsi="GHEA Grapalat" w:cs="Arial"/>
          <w:sz w:val="24"/>
          <w:szCs w:val="24"/>
        </w:rPr>
        <w:t>այլ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5724F5">
        <w:rPr>
          <w:rFonts w:ascii="GHEA Grapalat" w:hAnsi="GHEA Grapalat" w:cs="Arial"/>
          <w:sz w:val="24"/>
          <w:szCs w:val="24"/>
        </w:rPr>
        <w:t>հատկանիշների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="00BA2266" w:rsidRPr="005724F5">
        <w:rPr>
          <w:rFonts w:ascii="GHEA Grapalat" w:hAnsi="GHEA Grapalat" w:cs="Arial"/>
          <w:sz w:val="24"/>
          <w:szCs w:val="24"/>
        </w:rPr>
        <w:t>որոնք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5724F5">
        <w:rPr>
          <w:rFonts w:ascii="GHEA Grapalat" w:hAnsi="GHEA Grapalat" w:cs="Arial"/>
          <w:sz w:val="24"/>
          <w:szCs w:val="24"/>
        </w:rPr>
        <w:t>անհրաժեշտ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5724F5">
        <w:rPr>
          <w:rFonts w:ascii="GHEA Grapalat" w:hAnsi="GHEA Grapalat" w:cs="Arial"/>
          <w:sz w:val="24"/>
          <w:szCs w:val="24"/>
        </w:rPr>
        <w:t>են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5724F5">
        <w:rPr>
          <w:rFonts w:ascii="GHEA Grapalat" w:hAnsi="GHEA Grapalat" w:cs="Arial"/>
          <w:sz w:val="24"/>
          <w:szCs w:val="24"/>
        </w:rPr>
        <w:t>թափոնների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5724F5">
        <w:rPr>
          <w:rFonts w:ascii="GHEA Grapalat" w:hAnsi="GHEA Grapalat" w:cs="Arial"/>
          <w:sz w:val="24"/>
          <w:szCs w:val="24"/>
        </w:rPr>
        <w:t>կառավարման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D4F5A">
        <w:rPr>
          <w:rFonts w:ascii="GHEA Grapalat" w:hAnsi="GHEA Grapalat" w:cs="Arial"/>
          <w:sz w:val="24"/>
          <w:szCs w:val="24"/>
          <w:lang w:val="hy-AM"/>
        </w:rPr>
        <w:t xml:space="preserve">ոլորտում </w:t>
      </w:r>
      <w:r w:rsidR="00BA2266" w:rsidRPr="005724F5">
        <w:rPr>
          <w:rFonts w:ascii="GHEA Grapalat" w:hAnsi="GHEA Grapalat" w:cs="Arial"/>
          <w:sz w:val="24"/>
          <w:szCs w:val="24"/>
        </w:rPr>
        <w:t>անվտանգ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D4F5A">
        <w:rPr>
          <w:rFonts w:ascii="GHEA Grapalat" w:hAnsi="GHEA Grapalat" w:cs="Arial"/>
          <w:sz w:val="24"/>
          <w:szCs w:val="24"/>
          <w:lang w:val="hy-AM"/>
        </w:rPr>
        <w:t>և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D4F5A">
        <w:rPr>
          <w:rFonts w:ascii="GHEA Grapalat" w:hAnsi="GHEA Grapalat" w:cs="Arial"/>
          <w:sz w:val="24"/>
          <w:szCs w:val="24"/>
        </w:rPr>
        <w:t>ռեսուրս</w:t>
      </w:r>
      <w:r w:rsidR="00BD4F5A">
        <w:rPr>
          <w:rFonts w:ascii="GHEA Grapalat" w:hAnsi="GHEA Grapalat" w:cs="Arial"/>
          <w:sz w:val="24"/>
          <w:szCs w:val="24"/>
          <w:lang w:val="hy-AM"/>
        </w:rPr>
        <w:t>ա</w:t>
      </w:r>
      <w:r w:rsidR="00BD4F5A">
        <w:rPr>
          <w:rFonts w:ascii="GHEA Grapalat" w:hAnsi="GHEA Grapalat" w:cs="Arial"/>
          <w:sz w:val="24"/>
          <w:szCs w:val="24"/>
        </w:rPr>
        <w:t>խնայող</w:t>
      </w:r>
      <w:r w:rsidR="00BD4F5A">
        <w:rPr>
          <w:rFonts w:ascii="GHEA Grapalat" w:hAnsi="GHEA Grapalat" w:cs="Arial"/>
          <w:sz w:val="24"/>
          <w:szCs w:val="24"/>
          <w:lang w:val="hy-AM"/>
        </w:rPr>
        <w:t xml:space="preserve"> գործունեության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5724F5">
        <w:rPr>
          <w:rFonts w:ascii="GHEA Grapalat" w:hAnsi="GHEA Grapalat" w:cs="Arial"/>
          <w:sz w:val="24"/>
          <w:szCs w:val="24"/>
        </w:rPr>
        <w:t>իրականացման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5724F5">
        <w:rPr>
          <w:rFonts w:ascii="GHEA Grapalat" w:hAnsi="GHEA Grapalat" w:cs="Arial"/>
          <w:sz w:val="24"/>
          <w:szCs w:val="24"/>
        </w:rPr>
        <w:t>համար</w:t>
      </w:r>
      <w:r w:rsidR="00BA2266" w:rsidRPr="002916C1">
        <w:rPr>
          <w:rFonts w:ascii="GHEA Grapalat" w:hAnsi="GHEA Grapalat" w:cs="Arial"/>
          <w:sz w:val="24"/>
          <w:szCs w:val="24"/>
          <w:lang w:val="ru-RU"/>
        </w:rPr>
        <w:t>,</w:t>
      </w:r>
    </w:p>
    <w:p w:rsidR="00BA2266" w:rsidRPr="008333AE" w:rsidRDefault="008333AE" w:rsidP="00BA2266">
      <w:pPr>
        <w:ind w:firstLine="720"/>
        <w:jc w:val="both"/>
        <w:rPr>
          <w:rFonts w:ascii="GHEA Grapalat" w:hAnsi="GHEA Grapalat" w:cs="Arial"/>
          <w:sz w:val="24"/>
          <w:szCs w:val="24"/>
          <w:lang w:val="ru-RU"/>
        </w:rPr>
      </w:pPr>
      <w:r>
        <w:rPr>
          <w:rFonts w:ascii="GHEA Grapalat" w:hAnsi="GHEA Grapalat" w:cs="Arial"/>
          <w:b/>
          <w:sz w:val="24"/>
          <w:szCs w:val="24"/>
        </w:rPr>
        <w:t>ԷԷՍԹ</w:t>
      </w:r>
      <w:r w:rsidR="00BA2266" w:rsidRPr="008333AE">
        <w:rPr>
          <w:rFonts w:ascii="GHEA Grapalat" w:hAnsi="GHEA Grapalat" w:cs="Arial"/>
          <w:b/>
          <w:sz w:val="24"/>
          <w:szCs w:val="24"/>
          <w:lang w:val="ru-RU"/>
        </w:rPr>
        <w:t>-</w:t>
      </w:r>
      <w:r w:rsidR="00BA2266" w:rsidRPr="001A381B">
        <w:rPr>
          <w:rFonts w:ascii="GHEA Grapalat" w:hAnsi="GHEA Grapalat" w:cs="Arial"/>
          <w:b/>
          <w:sz w:val="24"/>
          <w:szCs w:val="24"/>
        </w:rPr>
        <w:t>ի</w:t>
      </w:r>
      <w:r w:rsidR="00BA2266" w:rsidRPr="008333AE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վտանգավորության</w:t>
      </w:r>
      <w:r w:rsidR="00BA2266" w:rsidRPr="008333AE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դաս</w:t>
      </w:r>
      <w:r w:rsidR="00BA2266" w:rsidRPr="001A381B">
        <w:rPr>
          <w:rFonts w:ascii="GHEA Grapalat" w:hAnsi="GHEA Grapalat" w:cs="Arial"/>
          <w:b/>
          <w:sz w:val="24"/>
          <w:szCs w:val="24"/>
        </w:rPr>
        <w:t>ը</w:t>
      </w:r>
      <w:r w:rsidR="00BA2266" w:rsidRPr="008333AE">
        <w:rPr>
          <w:rFonts w:ascii="GHEA Grapalat" w:hAnsi="GHEA Grapalat" w:cs="Arial"/>
          <w:sz w:val="24"/>
          <w:szCs w:val="24"/>
          <w:lang w:val="ru-RU"/>
        </w:rPr>
        <w:t xml:space="preserve"> –</w:t>
      </w:r>
      <w:r w:rsidR="008D6282"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>
        <w:rPr>
          <w:rFonts w:ascii="GHEA Grapalat" w:hAnsi="GHEA Grapalat" w:cs="Arial"/>
          <w:sz w:val="24"/>
          <w:szCs w:val="24"/>
        </w:rPr>
        <w:t>թափոնների</w:t>
      </w:r>
      <w:r w:rsidR="00BA2266" w:rsidRPr="008333AE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բնութագիրը, դրանց </w:t>
      </w:r>
      <w:r>
        <w:rPr>
          <w:rFonts w:ascii="GHEA Grapalat" w:hAnsi="GHEA Grapalat" w:cs="Arial"/>
          <w:sz w:val="24"/>
          <w:szCs w:val="24"/>
        </w:rPr>
        <w:t>վնաս</w:t>
      </w:r>
      <w:r>
        <w:rPr>
          <w:rFonts w:ascii="GHEA Grapalat" w:hAnsi="GHEA Grapalat" w:cs="Arial"/>
          <w:sz w:val="24"/>
          <w:szCs w:val="24"/>
          <w:lang w:val="hy-AM"/>
        </w:rPr>
        <w:t>ակարության</w:t>
      </w:r>
      <w:r w:rsidR="00BA2266" w:rsidRPr="008333AE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աստիճան</w:t>
      </w:r>
      <w:r>
        <w:rPr>
          <w:rFonts w:ascii="GHEA Grapalat" w:hAnsi="GHEA Grapalat" w:cs="Arial"/>
          <w:sz w:val="24"/>
          <w:szCs w:val="24"/>
          <w:lang w:val="hy-AM"/>
        </w:rPr>
        <w:t>ի</w:t>
      </w:r>
      <w:r w:rsidR="00BA2266" w:rsidRPr="008333AE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>
        <w:rPr>
          <w:rFonts w:ascii="GHEA Grapalat" w:hAnsi="GHEA Grapalat" w:cs="Arial"/>
          <w:sz w:val="24"/>
          <w:szCs w:val="24"/>
        </w:rPr>
        <w:t>որոշվում</w:t>
      </w:r>
      <w:r>
        <w:rPr>
          <w:rFonts w:ascii="GHEA Grapalat" w:hAnsi="GHEA Grapalat" w:cs="Arial"/>
          <w:sz w:val="24"/>
          <w:szCs w:val="24"/>
          <w:lang w:val="hy-AM"/>
        </w:rPr>
        <w:t>ը</w:t>
      </w:r>
      <w:r w:rsidR="00B62D58">
        <w:rPr>
          <w:rFonts w:ascii="GHEA Grapalat" w:hAnsi="GHEA Grapalat" w:cs="Arial"/>
          <w:sz w:val="24"/>
          <w:szCs w:val="24"/>
          <w:lang w:val="hy-AM"/>
        </w:rPr>
        <w:t>, ուղղակի և անուղղակի ազդեցությունը</w:t>
      </w:r>
      <w:r w:rsidR="00BA2266" w:rsidRPr="008333AE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62D58">
        <w:rPr>
          <w:rFonts w:ascii="GHEA Grapalat" w:hAnsi="GHEA Grapalat" w:cs="Arial"/>
          <w:sz w:val="24"/>
          <w:szCs w:val="24"/>
          <w:lang w:val="hy-AM"/>
        </w:rPr>
        <w:t xml:space="preserve">շրջակա միջավայրի վրա, վտանգավոր թափոնների դասակարգումը ըստ վտանգավորության դասի` միջազգայնորեն ճանաչված չափանիշներին համապատասխան: </w:t>
      </w:r>
    </w:p>
    <w:p w:rsidR="00BA2266" w:rsidRPr="00B62D58" w:rsidRDefault="00BA2266" w:rsidP="00BA2266">
      <w:pPr>
        <w:ind w:firstLine="720"/>
        <w:jc w:val="both"/>
        <w:rPr>
          <w:rFonts w:ascii="GHEA Grapalat" w:hAnsi="GHEA Grapalat" w:cs="Arial"/>
          <w:sz w:val="24"/>
          <w:szCs w:val="24"/>
          <w:lang w:val="ru-RU"/>
        </w:rPr>
      </w:pPr>
      <w:r>
        <w:rPr>
          <w:rFonts w:ascii="GHEA Grapalat" w:hAnsi="GHEA Grapalat" w:cs="Arial"/>
          <w:sz w:val="24"/>
          <w:szCs w:val="24"/>
        </w:rPr>
        <w:t>Վտանգավոր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թափոնների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դասին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են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պատկանում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այն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թափոնները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, </w:t>
      </w:r>
      <w:r>
        <w:rPr>
          <w:rFonts w:ascii="GHEA Grapalat" w:hAnsi="GHEA Grapalat" w:cs="Arial"/>
          <w:sz w:val="24"/>
          <w:szCs w:val="24"/>
        </w:rPr>
        <w:t>որոնք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համարվում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են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վտանգավոր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և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վերահսկման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ենթակա՝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համաձայն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A92950" w:rsidRPr="00B62D58">
        <w:rPr>
          <w:rFonts w:ascii="GHEA Grapalat" w:hAnsi="GHEA Grapalat" w:cs="Arial"/>
          <w:sz w:val="24"/>
          <w:szCs w:val="24"/>
          <w:lang w:val="ru-RU"/>
        </w:rPr>
        <w:t xml:space="preserve">1989 </w:t>
      </w:r>
      <w:r w:rsidR="00A92950">
        <w:rPr>
          <w:rFonts w:ascii="GHEA Grapalat" w:hAnsi="GHEA Grapalat" w:cs="Arial"/>
          <w:sz w:val="24"/>
          <w:szCs w:val="24"/>
        </w:rPr>
        <w:t>թվականի</w:t>
      </w:r>
      <w:r w:rsidR="00A92950"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A92950">
        <w:rPr>
          <w:rFonts w:ascii="GHEA Grapalat" w:hAnsi="GHEA Grapalat" w:cs="Arial"/>
          <w:sz w:val="24"/>
          <w:szCs w:val="24"/>
        </w:rPr>
        <w:t>մարտի</w:t>
      </w:r>
      <w:r w:rsidR="00A92950" w:rsidRPr="00B62D58">
        <w:rPr>
          <w:rFonts w:ascii="GHEA Grapalat" w:hAnsi="GHEA Grapalat" w:cs="Arial"/>
          <w:sz w:val="24"/>
          <w:szCs w:val="24"/>
          <w:lang w:val="ru-RU"/>
        </w:rPr>
        <w:t xml:space="preserve"> 22-</w:t>
      </w:r>
      <w:r w:rsidR="00A92950">
        <w:rPr>
          <w:rFonts w:ascii="GHEA Grapalat" w:hAnsi="GHEA Grapalat" w:cs="Arial"/>
          <w:sz w:val="24"/>
          <w:szCs w:val="24"/>
        </w:rPr>
        <w:t>ի</w:t>
      </w:r>
      <w:r w:rsidR="00A92950"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A92950">
        <w:rPr>
          <w:rFonts w:ascii="GHEA Grapalat" w:hAnsi="GHEA Grapalat" w:cs="Arial"/>
          <w:sz w:val="24"/>
          <w:szCs w:val="24"/>
          <w:lang w:val="hy-AM"/>
        </w:rPr>
        <w:t>&lt;&lt;Վ</w:t>
      </w:r>
      <w:r>
        <w:rPr>
          <w:rFonts w:ascii="GHEA Grapalat" w:hAnsi="GHEA Grapalat" w:cs="Arial"/>
          <w:sz w:val="24"/>
          <w:szCs w:val="24"/>
        </w:rPr>
        <w:t>տանգավոր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թափոնների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անդրսահմանային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փոխ</w:t>
      </w:r>
      <w:r w:rsidR="00A92950">
        <w:rPr>
          <w:rFonts w:ascii="GHEA Grapalat" w:hAnsi="GHEA Grapalat" w:cs="Arial"/>
          <w:sz w:val="24"/>
          <w:szCs w:val="24"/>
        </w:rPr>
        <w:t>ադր</w:t>
      </w:r>
      <w:r w:rsidR="00A92950">
        <w:rPr>
          <w:rFonts w:ascii="GHEA Grapalat" w:hAnsi="GHEA Grapalat" w:cs="Arial"/>
          <w:sz w:val="24"/>
          <w:szCs w:val="24"/>
          <w:lang w:val="hy-AM"/>
        </w:rPr>
        <w:t>ման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և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դրանց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A92950">
        <w:rPr>
          <w:rFonts w:ascii="GHEA Grapalat" w:hAnsi="GHEA Grapalat" w:cs="Arial"/>
          <w:sz w:val="24"/>
          <w:szCs w:val="24"/>
          <w:lang w:val="hy-AM"/>
        </w:rPr>
        <w:t>հ</w:t>
      </w:r>
      <w:r w:rsidR="00A92950">
        <w:rPr>
          <w:rFonts w:ascii="GHEA Grapalat" w:hAnsi="GHEA Grapalat" w:cs="Arial"/>
          <w:sz w:val="24"/>
          <w:szCs w:val="24"/>
        </w:rPr>
        <w:t>ե</w:t>
      </w:r>
      <w:r w:rsidR="00A92950">
        <w:rPr>
          <w:rFonts w:ascii="GHEA Grapalat" w:hAnsi="GHEA Grapalat" w:cs="Arial"/>
          <w:sz w:val="24"/>
          <w:szCs w:val="24"/>
          <w:lang w:val="hy-AM"/>
        </w:rPr>
        <w:t>ռ</w:t>
      </w:r>
      <w:r>
        <w:rPr>
          <w:rFonts w:ascii="GHEA Grapalat" w:hAnsi="GHEA Grapalat" w:cs="Arial"/>
          <w:sz w:val="24"/>
          <w:szCs w:val="24"/>
        </w:rPr>
        <w:t>ացման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A92950">
        <w:rPr>
          <w:rFonts w:ascii="GHEA Grapalat" w:hAnsi="GHEA Grapalat" w:cs="Arial"/>
          <w:sz w:val="24"/>
          <w:szCs w:val="24"/>
          <w:lang w:val="hy-AM"/>
        </w:rPr>
        <w:t>նկատմամբ հսկողություն սահմանելու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մասին</w:t>
      </w:r>
      <w:r w:rsidR="00A92950">
        <w:rPr>
          <w:rFonts w:ascii="GHEA Grapalat" w:hAnsi="GHEA Grapalat" w:cs="Arial"/>
          <w:sz w:val="24"/>
          <w:szCs w:val="24"/>
          <w:lang w:val="hy-AM"/>
        </w:rPr>
        <w:t>&gt;&gt;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A92950">
        <w:rPr>
          <w:rFonts w:ascii="GHEA Grapalat" w:hAnsi="GHEA Grapalat" w:cs="Arial"/>
          <w:sz w:val="24"/>
          <w:szCs w:val="24"/>
        </w:rPr>
        <w:t>Բազե</w:t>
      </w:r>
      <w:r w:rsidR="00A92950">
        <w:rPr>
          <w:rFonts w:ascii="GHEA Grapalat" w:hAnsi="GHEA Grapalat" w:cs="Arial"/>
          <w:sz w:val="24"/>
          <w:szCs w:val="24"/>
          <w:lang w:val="hy-AM"/>
        </w:rPr>
        <w:t>լի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կոնվենցիայի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, </w:t>
      </w:r>
      <w:r>
        <w:rPr>
          <w:rFonts w:ascii="GHEA Grapalat" w:hAnsi="GHEA Grapalat" w:cs="Arial"/>
          <w:sz w:val="24"/>
          <w:szCs w:val="24"/>
        </w:rPr>
        <w:t>ինչպես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նաև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A92950">
        <w:rPr>
          <w:rFonts w:ascii="GHEA Grapalat" w:hAnsi="GHEA Grapalat" w:cs="Arial"/>
          <w:sz w:val="24"/>
          <w:szCs w:val="24"/>
        </w:rPr>
        <w:t>թափոններ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, </w:t>
      </w:r>
      <w:r>
        <w:rPr>
          <w:rFonts w:ascii="GHEA Grapalat" w:hAnsi="GHEA Grapalat" w:cs="Arial"/>
          <w:sz w:val="24"/>
          <w:szCs w:val="24"/>
        </w:rPr>
        <w:t>որոնք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A92950">
        <w:rPr>
          <w:rFonts w:ascii="GHEA Grapalat" w:hAnsi="GHEA Grapalat" w:cs="Arial"/>
          <w:sz w:val="24"/>
          <w:szCs w:val="24"/>
        </w:rPr>
        <w:t>համարվում</w:t>
      </w:r>
      <w:r w:rsidR="00A92950" w:rsidRPr="00A92950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A92950">
        <w:rPr>
          <w:rFonts w:ascii="GHEA Grapalat" w:hAnsi="GHEA Grapalat" w:cs="Arial"/>
          <w:sz w:val="24"/>
          <w:szCs w:val="24"/>
        </w:rPr>
        <w:t>են</w:t>
      </w:r>
      <w:r w:rsidR="00A92950" w:rsidRPr="00A92950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վտանգավոր՝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սույն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Համաձայնագրի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անդամ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A92950">
        <w:rPr>
          <w:rFonts w:ascii="GHEA Grapalat" w:hAnsi="GHEA Grapalat" w:cs="Arial"/>
          <w:sz w:val="24"/>
          <w:szCs w:val="24"/>
          <w:lang w:val="hy-AM"/>
        </w:rPr>
        <w:t>պետությունների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A92950">
        <w:rPr>
          <w:rFonts w:ascii="GHEA Grapalat" w:hAnsi="GHEA Grapalat" w:cs="Arial"/>
          <w:sz w:val="24"/>
          <w:szCs w:val="24"/>
        </w:rPr>
        <w:t>օրենսդրությ</w:t>
      </w:r>
      <w:r w:rsidR="00A92950">
        <w:rPr>
          <w:rFonts w:ascii="GHEA Grapalat" w:hAnsi="GHEA Grapalat" w:cs="Arial"/>
          <w:sz w:val="24"/>
          <w:szCs w:val="24"/>
          <w:lang w:val="hy-AM"/>
        </w:rPr>
        <w:t>ամբ սահմանված կարգով</w:t>
      </w:r>
      <w:r w:rsidRPr="00B62D58">
        <w:rPr>
          <w:rFonts w:ascii="GHEA Grapalat" w:hAnsi="GHEA Grapalat" w:cs="Arial"/>
          <w:sz w:val="24"/>
          <w:szCs w:val="24"/>
          <w:lang w:val="ru-RU"/>
        </w:rPr>
        <w:t xml:space="preserve">, </w:t>
      </w:r>
    </w:p>
    <w:p w:rsidR="00BA2266" w:rsidRPr="006B5649" w:rsidRDefault="00BA2266" w:rsidP="00BA2266">
      <w:pPr>
        <w:ind w:firstLine="720"/>
        <w:jc w:val="both"/>
        <w:rPr>
          <w:rFonts w:ascii="GHEA Grapalat" w:hAnsi="GHEA Grapalat" w:cs="Arial"/>
          <w:sz w:val="24"/>
          <w:szCs w:val="24"/>
          <w:lang w:val="ru-RU"/>
        </w:rPr>
      </w:pPr>
      <w:r w:rsidRPr="00230BA0">
        <w:rPr>
          <w:rFonts w:ascii="GHEA Grapalat" w:hAnsi="GHEA Grapalat" w:cs="Arial"/>
          <w:b/>
          <w:sz w:val="24"/>
          <w:szCs w:val="24"/>
        </w:rPr>
        <w:t>Լավագույն</w:t>
      </w:r>
      <w:r w:rsidRPr="006B5649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230BA0">
        <w:rPr>
          <w:rFonts w:ascii="GHEA Grapalat" w:hAnsi="GHEA Grapalat" w:cs="Arial"/>
          <w:b/>
          <w:sz w:val="24"/>
          <w:szCs w:val="24"/>
        </w:rPr>
        <w:t>հասանելի</w:t>
      </w:r>
      <w:r w:rsidRPr="006B5649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230BA0">
        <w:rPr>
          <w:rFonts w:ascii="GHEA Grapalat" w:hAnsi="GHEA Grapalat" w:cs="Arial"/>
          <w:b/>
          <w:sz w:val="24"/>
          <w:szCs w:val="24"/>
        </w:rPr>
        <w:t>տեխնոլոգիաներ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– </w:t>
      </w:r>
      <w:r>
        <w:rPr>
          <w:rFonts w:ascii="GHEA Grapalat" w:hAnsi="GHEA Grapalat" w:cs="Arial"/>
          <w:sz w:val="24"/>
          <w:szCs w:val="24"/>
        </w:rPr>
        <w:t>հավաք</w:t>
      </w:r>
      <w:r w:rsidR="001E39B7">
        <w:rPr>
          <w:rFonts w:ascii="GHEA Grapalat" w:hAnsi="GHEA Grapalat" w:cs="Arial"/>
          <w:sz w:val="24"/>
          <w:szCs w:val="24"/>
          <w:lang w:val="hy-AM"/>
        </w:rPr>
        <w:t>ման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, </w:t>
      </w:r>
      <w:r>
        <w:rPr>
          <w:rFonts w:ascii="GHEA Grapalat" w:hAnsi="GHEA Grapalat" w:cs="Arial"/>
          <w:sz w:val="24"/>
          <w:szCs w:val="24"/>
        </w:rPr>
        <w:t>պա</w:t>
      </w:r>
      <w:r w:rsidR="001E39B7">
        <w:rPr>
          <w:rFonts w:ascii="GHEA Grapalat" w:hAnsi="GHEA Grapalat" w:cs="Arial"/>
          <w:sz w:val="24"/>
          <w:szCs w:val="24"/>
          <w:lang w:val="hy-AM"/>
        </w:rPr>
        <w:t>հման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, </w:t>
      </w:r>
      <w:r>
        <w:rPr>
          <w:rFonts w:ascii="GHEA Grapalat" w:hAnsi="GHEA Grapalat" w:cs="Arial"/>
          <w:sz w:val="24"/>
          <w:szCs w:val="24"/>
        </w:rPr>
        <w:t>փոխադրման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, </w:t>
      </w:r>
      <w:r>
        <w:rPr>
          <w:rFonts w:ascii="GHEA Grapalat" w:hAnsi="GHEA Grapalat" w:cs="Arial"/>
          <w:sz w:val="24"/>
          <w:szCs w:val="24"/>
        </w:rPr>
        <w:t>մշակման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="001E39B7">
        <w:rPr>
          <w:rFonts w:ascii="GHEA Grapalat" w:hAnsi="GHEA Grapalat" w:cs="Arial"/>
          <w:sz w:val="24"/>
          <w:szCs w:val="24"/>
          <w:lang w:val="hy-AM"/>
        </w:rPr>
        <w:t xml:space="preserve">վերամշակման, </w:t>
      </w:r>
      <w:r>
        <w:rPr>
          <w:rFonts w:ascii="GHEA Grapalat" w:hAnsi="GHEA Grapalat" w:cs="Arial"/>
          <w:sz w:val="24"/>
          <w:szCs w:val="24"/>
        </w:rPr>
        <w:t>օգտա</w:t>
      </w:r>
      <w:r w:rsidR="001E39B7">
        <w:rPr>
          <w:rFonts w:ascii="GHEA Grapalat" w:hAnsi="GHEA Grapalat" w:cs="Arial"/>
          <w:sz w:val="24"/>
          <w:szCs w:val="24"/>
          <w:lang w:val="hy-AM"/>
        </w:rPr>
        <w:t>հանման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, </w:t>
      </w:r>
      <w:r>
        <w:rPr>
          <w:rFonts w:ascii="GHEA Grapalat" w:hAnsi="GHEA Grapalat" w:cs="Arial"/>
          <w:sz w:val="24"/>
          <w:szCs w:val="24"/>
        </w:rPr>
        <w:t>վնասազերծման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="00B70AE0">
        <w:rPr>
          <w:rFonts w:ascii="GHEA Grapalat" w:hAnsi="GHEA Grapalat" w:cs="Arial"/>
          <w:sz w:val="24"/>
          <w:szCs w:val="24"/>
        </w:rPr>
        <w:t>տեղա</w:t>
      </w:r>
      <w:r w:rsidR="00B70AE0">
        <w:rPr>
          <w:rFonts w:ascii="GHEA Grapalat" w:hAnsi="GHEA Grapalat" w:cs="Arial"/>
          <w:sz w:val="24"/>
          <w:szCs w:val="24"/>
          <w:lang w:val="hy-AM"/>
        </w:rPr>
        <w:t>դ</w:t>
      </w:r>
      <w:r>
        <w:rPr>
          <w:rFonts w:ascii="GHEA Grapalat" w:hAnsi="GHEA Grapalat" w:cs="Arial"/>
          <w:sz w:val="24"/>
          <w:szCs w:val="24"/>
        </w:rPr>
        <w:t>րման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="006B5649">
        <w:rPr>
          <w:rFonts w:ascii="GHEA Grapalat" w:hAnsi="GHEA Grapalat" w:cs="Arial"/>
          <w:sz w:val="24"/>
          <w:szCs w:val="24"/>
        </w:rPr>
        <w:t>ԷԷՍԹ</w:t>
      </w:r>
      <w:r w:rsidRPr="006B5649">
        <w:rPr>
          <w:rFonts w:ascii="GHEA Grapalat" w:hAnsi="GHEA Grapalat" w:cs="Arial"/>
          <w:sz w:val="24"/>
          <w:szCs w:val="24"/>
          <w:lang w:val="ru-RU"/>
        </w:rPr>
        <w:t>-</w:t>
      </w:r>
      <w:r>
        <w:rPr>
          <w:rFonts w:ascii="GHEA Grapalat" w:hAnsi="GHEA Grapalat" w:cs="Arial"/>
          <w:sz w:val="24"/>
          <w:szCs w:val="24"/>
        </w:rPr>
        <w:t>ի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հեռացման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70AE0">
        <w:rPr>
          <w:rFonts w:ascii="GHEA Grapalat" w:hAnsi="GHEA Grapalat" w:cs="Arial"/>
          <w:sz w:val="24"/>
          <w:szCs w:val="24"/>
        </w:rPr>
        <w:t>տեխնոլոգիաներ</w:t>
      </w:r>
      <w:r w:rsidR="00B70AE0">
        <w:rPr>
          <w:rFonts w:ascii="GHEA Grapalat" w:hAnsi="GHEA Grapalat" w:cs="Arial"/>
          <w:sz w:val="24"/>
          <w:szCs w:val="24"/>
          <w:lang w:val="hy-AM"/>
        </w:rPr>
        <w:t>ը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, </w:t>
      </w:r>
      <w:r>
        <w:rPr>
          <w:rFonts w:ascii="GHEA Grapalat" w:hAnsi="GHEA Grapalat" w:cs="Arial"/>
          <w:sz w:val="24"/>
          <w:szCs w:val="24"/>
        </w:rPr>
        <w:t>որոնք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70AE0">
        <w:rPr>
          <w:rFonts w:ascii="GHEA Grapalat" w:hAnsi="GHEA Grapalat" w:cs="Arial"/>
          <w:sz w:val="24"/>
          <w:szCs w:val="24"/>
          <w:lang w:val="hy-AM"/>
        </w:rPr>
        <w:t>հիմնված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են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գիտական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և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տեխնիկական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վերջին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ձեռքբերումների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70AE0">
        <w:rPr>
          <w:rFonts w:ascii="GHEA Grapalat" w:hAnsi="GHEA Grapalat" w:cs="Arial"/>
          <w:sz w:val="24"/>
          <w:szCs w:val="24"/>
        </w:rPr>
        <w:t>վրա</w:t>
      </w:r>
      <w:r w:rsidR="00B70AE0">
        <w:rPr>
          <w:rFonts w:ascii="GHEA Grapalat" w:hAnsi="GHEA Grapalat" w:cs="Arial"/>
          <w:sz w:val="24"/>
          <w:szCs w:val="24"/>
          <w:lang w:val="hy-AM"/>
        </w:rPr>
        <w:t xml:space="preserve">, </w:t>
      </w:r>
      <w:r>
        <w:rPr>
          <w:rFonts w:ascii="GHEA Grapalat" w:hAnsi="GHEA Grapalat" w:cs="Arial"/>
          <w:sz w:val="24"/>
          <w:szCs w:val="24"/>
        </w:rPr>
        <w:t>ուղղված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70AE0">
        <w:rPr>
          <w:rFonts w:ascii="GHEA Grapalat" w:hAnsi="GHEA Grapalat" w:cs="Arial"/>
          <w:sz w:val="24"/>
          <w:szCs w:val="24"/>
          <w:lang w:val="hy-AM"/>
        </w:rPr>
        <w:t xml:space="preserve">են </w:t>
      </w:r>
      <w:r>
        <w:rPr>
          <w:rFonts w:ascii="GHEA Grapalat" w:hAnsi="GHEA Grapalat" w:cs="Arial"/>
          <w:sz w:val="24"/>
          <w:szCs w:val="24"/>
        </w:rPr>
        <w:t>շրջակա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միջավայրի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, </w:t>
      </w:r>
      <w:r>
        <w:rPr>
          <w:rFonts w:ascii="GHEA Grapalat" w:hAnsi="GHEA Grapalat" w:cs="Arial"/>
          <w:sz w:val="24"/>
          <w:szCs w:val="24"/>
        </w:rPr>
        <w:t>քաղաքացիների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կյանքի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և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առողջության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վրա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բացասական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ազդեցության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մեղմմանը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, </w:t>
      </w:r>
      <w:r>
        <w:rPr>
          <w:rFonts w:ascii="GHEA Grapalat" w:hAnsi="GHEA Grapalat" w:cs="Arial"/>
          <w:sz w:val="24"/>
          <w:szCs w:val="24"/>
        </w:rPr>
        <w:lastRenderedPageBreak/>
        <w:t>և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հասանելի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1E39B7">
        <w:rPr>
          <w:rFonts w:ascii="GHEA Grapalat" w:hAnsi="GHEA Grapalat" w:cs="Arial"/>
          <w:sz w:val="24"/>
          <w:szCs w:val="24"/>
          <w:lang w:val="hy-AM"/>
        </w:rPr>
        <w:t xml:space="preserve">են </w:t>
      </w:r>
      <w:r>
        <w:rPr>
          <w:rFonts w:ascii="GHEA Grapalat" w:hAnsi="GHEA Grapalat" w:cs="Arial"/>
          <w:sz w:val="24"/>
          <w:szCs w:val="24"/>
        </w:rPr>
        <w:t>պրակտիկ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կիրառման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համար՝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FF27CF">
        <w:rPr>
          <w:rFonts w:ascii="GHEA Grapalat" w:hAnsi="GHEA Grapalat" w:cs="Arial"/>
          <w:sz w:val="24"/>
          <w:szCs w:val="24"/>
        </w:rPr>
        <w:t>հաշվի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FF27CF">
        <w:rPr>
          <w:rFonts w:ascii="GHEA Grapalat" w:hAnsi="GHEA Grapalat" w:cs="Arial"/>
          <w:sz w:val="24"/>
          <w:szCs w:val="24"/>
        </w:rPr>
        <w:t>առնելով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FF27CF">
        <w:rPr>
          <w:rFonts w:ascii="GHEA Grapalat" w:hAnsi="GHEA Grapalat" w:cs="Arial"/>
          <w:sz w:val="24"/>
          <w:szCs w:val="24"/>
        </w:rPr>
        <w:t>տեխնոլոգիական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և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1F27D9">
        <w:rPr>
          <w:rFonts w:ascii="GHEA Grapalat" w:hAnsi="GHEA Grapalat" w:cs="Arial"/>
          <w:sz w:val="24"/>
          <w:szCs w:val="24"/>
        </w:rPr>
        <w:t>տնտեսական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1F27D9">
        <w:rPr>
          <w:rFonts w:ascii="GHEA Grapalat" w:hAnsi="GHEA Grapalat" w:cs="Arial"/>
          <w:sz w:val="24"/>
          <w:szCs w:val="24"/>
        </w:rPr>
        <w:t>զարգացման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70AE0">
        <w:rPr>
          <w:rFonts w:ascii="GHEA Grapalat" w:hAnsi="GHEA Grapalat" w:cs="Arial"/>
          <w:sz w:val="24"/>
          <w:szCs w:val="24"/>
          <w:lang w:val="hy-AM"/>
        </w:rPr>
        <w:t>ներկայիս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1F27D9">
        <w:rPr>
          <w:rFonts w:ascii="GHEA Grapalat" w:hAnsi="GHEA Grapalat" w:cs="Arial"/>
          <w:sz w:val="24"/>
          <w:szCs w:val="24"/>
        </w:rPr>
        <w:t>մակարդակը</w:t>
      </w:r>
      <w:r w:rsidRPr="006B5649">
        <w:rPr>
          <w:rFonts w:ascii="GHEA Grapalat" w:hAnsi="GHEA Grapalat" w:cs="Arial"/>
          <w:sz w:val="24"/>
          <w:szCs w:val="24"/>
          <w:lang w:val="ru-RU"/>
        </w:rPr>
        <w:t xml:space="preserve">, </w:t>
      </w:r>
    </w:p>
    <w:p w:rsidR="00BA2266" w:rsidRPr="001E39B7" w:rsidRDefault="001E39B7" w:rsidP="00BA2266">
      <w:pPr>
        <w:ind w:firstLine="720"/>
        <w:jc w:val="both"/>
        <w:rPr>
          <w:rFonts w:ascii="GHEA Grapalat" w:hAnsi="GHEA Grapalat" w:cs="Arial"/>
          <w:sz w:val="24"/>
          <w:szCs w:val="24"/>
          <w:lang w:val="ru-RU"/>
        </w:rPr>
      </w:pPr>
      <w:r>
        <w:rPr>
          <w:rFonts w:ascii="GHEA Grapalat" w:hAnsi="GHEA Grapalat" w:cs="Arial"/>
          <w:b/>
          <w:sz w:val="24"/>
          <w:szCs w:val="24"/>
        </w:rPr>
        <w:t>ԷԷՍԹ</w:t>
      </w:r>
      <w:r w:rsidR="00BA2266" w:rsidRPr="001E39B7">
        <w:rPr>
          <w:rFonts w:ascii="GHEA Grapalat" w:hAnsi="GHEA Grapalat" w:cs="Arial"/>
          <w:b/>
          <w:sz w:val="24"/>
          <w:szCs w:val="24"/>
          <w:lang w:val="ru-RU"/>
        </w:rPr>
        <w:t>-</w:t>
      </w:r>
      <w:r w:rsidR="00BA2266" w:rsidRPr="001F27D9">
        <w:rPr>
          <w:rFonts w:ascii="GHEA Grapalat" w:hAnsi="GHEA Grapalat" w:cs="Arial"/>
          <w:b/>
          <w:sz w:val="24"/>
          <w:szCs w:val="24"/>
        </w:rPr>
        <w:t>ի</w:t>
      </w:r>
      <w:r w:rsidR="00BA2266" w:rsidRPr="001E39B7">
        <w:rPr>
          <w:rFonts w:ascii="GHEA Grapalat" w:hAnsi="GHEA Grapalat" w:cs="Arial"/>
          <w:b/>
          <w:sz w:val="24"/>
          <w:szCs w:val="24"/>
          <w:lang w:val="ru-RU"/>
        </w:rPr>
        <w:t xml:space="preserve">  </w:t>
      </w:r>
      <w:r w:rsidR="00BA2266" w:rsidRPr="001F27D9">
        <w:rPr>
          <w:rFonts w:ascii="GHEA Grapalat" w:hAnsi="GHEA Grapalat" w:cs="Arial"/>
          <w:b/>
          <w:sz w:val="24"/>
          <w:szCs w:val="24"/>
        </w:rPr>
        <w:t>գործածությունը</w:t>
      </w:r>
      <w:r w:rsidR="00BA2266" w:rsidRPr="001E39B7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="00BA2266" w:rsidRPr="001E39B7">
        <w:rPr>
          <w:rFonts w:ascii="GHEA Grapalat" w:hAnsi="GHEA Grapalat" w:cs="Arial"/>
          <w:sz w:val="24"/>
          <w:szCs w:val="24"/>
          <w:lang w:val="ru-RU"/>
        </w:rPr>
        <w:t>–</w:t>
      </w:r>
      <w:r w:rsidR="00C3673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2507A" w:rsidRPr="0072507A">
        <w:rPr>
          <w:rFonts w:ascii="GHEA Grapalat" w:hAnsi="GHEA Grapalat" w:cs="Arial"/>
          <w:sz w:val="24"/>
          <w:szCs w:val="24"/>
          <w:lang w:val="hy-AM"/>
        </w:rPr>
        <w:t xml:space="preserve">փաստաթղթավորված կազմակերպչական </w:t>
      </w:r>
      <w:r w:rsidR="0072507A">
        <w:rPr>
          <w:rFonts w:ascii="GHEA Grapalat" w:hAnsi="GHEA Grapalat" w:cs="Arial"/>
          <w:sz w:val="24"/>
          <w:szCs w:val="24"/>
          <w:lang w:val="hy-AM"/>
        </w:rPr>
        <w:t>և</w:t>
      </w:r>
      <w:r w:rsidR="0072507A" w:rsidRPr="0072507A">
        <w:rPr>
          <w:rFonts w:ascii="GHEA Grapalat" w:hAnsi="GHEA Grapalat" w:cs="Arial"/>
          <w:sz w:val="24"/>
          <w:szCs w:val="24"/>
          <w:lang w:val="hy-AM"/>
        </w:rPr>
        <w:t xml:space="preserve"> տեխնոլոգիական գործողություններ</w:t>
      </w:r>
      <w:r w:rsidR="0072507A">
        <w:rPr>
          <w:rFonts w:ascii="GHEA Grapalat" w:hAnsi="GHEA Grapalat" w:cs="Arial"/>
          <w:sz w:val="24"/>
          <w:szCs w:val="24"/>
          <w:lang w:val="hy-AM"/>
        </w:rPr>
        <w:t>` կապված</w:t>
      </w:r>
      <w:r w:rsidR="0072507A" w:rsidRPr="0072507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2507A">
        <w:rPr>
          <w:rFonts w:ascii="GHEA Grapalat" w:hAnsi="GHEA Grapalat" w:cs="Arial"/>
          <w:sz w:val="24"/>
          <w:szCs w:val="24"/>
          <w:lang w:val="hy-AM"/>
        </w:rPr>
        <w:t>թափոնների կառավարման աշխատանքների իրականացմա</w:t>
      </w:r>
      <w:r w:rsidR="000E5815">
        <w:rPr>
          <w:rFonts w:ascii="GHEA Grapalat" w:hAnsi="GHEA Grapalat" w:cs="Arial"/>
          <w:sz w:val="24"/>
          <w:szCs w:val="24"/>
          <w:lang w:val="hy-AM"/>
        </w:rPr>
        <w:t>ն</w:t>
      </w:r>
      <w:r w:rsidR="0072507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2507A" w:rsidRPr="0072507A">
        <w:rPr>
          <w:rFonts w:ascii="GHEA Grapalat" w:hAnsi="GHEA Grapalat" w:cs="Arial"/>
          <w:sz w:val="24"/>
          <w:szCs w:val="24"/>
          <w:lang w:val="ru-RU"/>
        </w:rPr>
        <w:t xml:space="preserve">հետ </w:t>
      </w:r>
      <w:r w:rsidR="00BA2266" w:rsidRPr="001E39B7">
        <w:rPr>
          <w:rFonts w:ascii="GHEA Grapalat" w:hAnsi="GHEA Grapalat" w:cs="Arial"/>
          <w:sz w:val="24"/>
          <w:szCs w:val="24"/>
          <w:lang w:val="ru-RU"/>
        </w:rPr>
        <w:t>(</w:t>
      </w:r>
      <w:r w:rsidR="00BA2266" w:rsidRPr="001F27D9">
        <w:rPr>
          <w:rFonts w:ascii="GHEA Grapalat" w:hAnsi="GHEA Grapalat" w:cs="Arial"/>
          <w:sz w:val="24"/>
          <w:szCs w:val="24"/>
        </w:rPr>
        <w:t>համաձայն</w:t>
      </w:r>
      <w:r w:rsidR="00BA2266" w:rsidRPr="001E39B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1F27D9">
        <w:rPr>
          <w:rFonts w:ascii="GHEA Grapalat" w:hAnsi="GHEA Grapalat" w:cs="Arial"/>
          <w:sz w:val="24"/>
          <w:szCs w:val="24"/>
        </w:rPr>
        <w:t>սույն</w:t>
      </w:r>
      <w:r w:rsidR="00BA2266" w:rsidRPr="001E39B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72507A">
        <w:rPr>
          <w:rFonts w:ascii="GHEA Grapalat" w:hAnsi="GHEA Grapalat" w:cs="Arial"/>
          <w:sz w:val="24"/>
          <w:szCs w:val="24"/>
          <w:lang w:val="hy-AM"/>
        </w:rPr>
        <w:t>Հ</w:t>
      </w:r>
      <w:r w:rsidR="00BA2266">
        <w:rPr>
          <w:rFonts w:ascii="GHEA Grapalat" w:hAnsi="GHEA Grapalat" w:cs="Arial"/>
          <w:sz w:val="24"/>
          <w:szCs w:val="24"/>
        </w:rPr>
        <w:t>ամաձայն</w:t>
      </w:r>
      <w:r w:rsidR="00BA2266" w:rsidRPr="001F27D9">
        <w:rPr>
          <w:rFonts w:ascii="GHEA Grapalat" w:hAnsi="GHEA Grapalat" w:cs="Arial"/>
          <w:sz w:val="24"/>
          <w:szCs w:val="24"/>
        </w:rPr>
        <w:t>ագրի</w:t>
      </w:r>
      <w:r w:rsidR="00BA2266" w:rsidRPr="001E39B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1F27D9">
        <w:rPr>
          <w:rFonts w:ascii="GHEA Grapalat" w:hAnsi="GHEA Grapalat" w:cs="Arial"/>
          <w:sz w:val="24"/>
          <w:szCs w:val="24"/>
        </w:rPr>
        <w:t>անդամ</w:t>
      </w:r>
      <w:r w:rsidR="00BA2266" w:rsidRPr="001E39B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72507A">
        <w:rPr>
          <w:rFonts w:ascii="GHEA Grapalat" w:hAnsi="GHEA Grapalat" w:cs="Arial"/>
          <w:sz w:val="24"/>
          <w:szCs w:val="24"/>
          <w:lang w:val="hy-AM"/>
        </w:rPr>
        <w:t>պետությունների օրենսդրության</w:t>
      </w:r>
      <w:r w:rsidR="00BA2266" w:rsidRPr="001E39B7">
        <w:rPr>
          <w:rFonts w:ascii="GHEA Grapalat" w:hAnsi="GHEA Grapalat" w:cs="Arial"/>
          <w:sz w:val="24"/>
          <w:szCs w:val="24"/>
          <w:lang w:val="ru-RU"/>
        </w:rPr>
        <w:t xml:space="preserve">)` </w:t>
      </w:r>
      <w:r w:rsidR="00BA2266" w:rsidRPr="001F27D9">
        <w:rPr>
          <w:rFonts w:ascii="GHEA Grapalat" w:hAnsi="GHEA Grapalat" w:cs="Arial"/>
          <w:sz w:val="24"/>
          <w:szCs w:val="24"/>
        </w:rPr>
        <w:t>ներառյալ</w:t>
      </w:r>
      <w:r w:rsidR="00BA2266" w:rsidRPr="001E39B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72507A" w:rsidRPr="0072507A">
        <w:rPr>
          <w:rFonts w:ascii="GHEA Grapalat" w:hAnsi="GHEA Grapalat" w:cs="Arial"/>
          <w:sz w:val="24"/>
          <w:szCs w:val="24"/>
          <w:lang w:val="hy-AM"/>
        </w:rPr>
        <w:t xml:space="preserve">թափոնների արտադրության կանխարգելումը </w:t>
      </w:r>
      <w:r w:rsidR="0072507A">
        <w:rPr>
          <w:rFonts w:ascii="GHEA Grapalat" w:hAnsi="GHEA Grapalat" w:cs="Arial"/>
          <w:sz w:val="24"/>
          <w:szCs w:val="24"/>
          <w:lang w:val="hy-AM"/>
        </w:rPr>
        <w:t>և</w:t>
      </w:r>
      <w:r w:rsidR="0072507A" w:rsidRPr="0072507A">
        <w:rPr>
          <w:rFonts w:ascii="GHEA Grapalat" w:hAnsi="GHEA Grapalat" w:cs="Arial"/>
          <w:sz w:val="24"/>
          <w:szCs w:val="24"/>
          <w:lang w:val="hy-AM"/>
        </w:rPr>
        <w:t xml:space="preserve"> նվազեցումը,</w:t>
      </w:r>
      <w:r w:rsidR="0072507A">
        <w:rPr>
          <w:rFonts w:ascii="GHEA Grapalat" w:hAnsi="GHEA Grapalat" w:cs="Arial"/>
          <w:sz w:val="24"/>
          <w:szCs w:val="24"/>
          <w:lang w:val="hy-AM"/>
        </w:rPr>
        <w:t xml:space="preserve"> թափոնների օգտագործումը որպես երկրորդային ռեսուրսներ,</w:t>
      </w:r>
      <w:r w:rsidR="00BA2266" w:rsidRPr="001E39B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72507A">
        <w:rPr>
          <w:rFonts w:ascii="GHEA Grapalat" w:hAnsi="GHEA Grapalat" w:cs="Arial"/>
          <w:sz w:val="24"/>
          <w:szCs w:val="24"/>
        </w:rPr>
        <w:t>ձ</w:t>
      </w:r>
      <w:r w:rsidR="0072507A">
        <w:rPr>
          <w:rFonts w:ascii="GHEA Grapalat" w:hAnsi="GHEA Grapalat" w:cs="Arial"/>
          <w:sz w:val="24"/>
          <w:szCs w:val="24"/>
          <w:lang w:val="hy-AM"/>
        </w:rPr>
        <w:t>և</w:t>
      </w:r>
      <w:r w:rsidR="0072507A" w:rsidRPr="001F27D9">
        <w:rPr>
          <w:rFonts w:ascii="GHEA Grapalat" w:hAnsi="GHEA Grapalat" w:cs="Arial"/>
          <w:sz w:val="24"/>
          <w:szCs w:val="24"/>
        </w:rPr>
        <w:t>ավորման</w:t>
      </w:r>
      <w:r w:rsidR="0072507A" w:rsidRPr="0072507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1F27D9">
        <w:rPr>
          <w:rFonts w:ascii="GHEA Grapalat" w:hAnsi="GHEA Grapalat" w:cs="Arial"/>
          <w:sz w:val="24"/>
          <w:szCs w:val="24"/>
        </w:rPr>
        <w:t>հաշվառում</w:t>
      </w:r>
      <w:r w:rsidR="0072507A">
        <w:rPr>
          <w:rFonts w:ascii="GHEA Grapalat" w:hAnsi="GHEA Grapalat" w:cs="Arial"/>
          <w:sz w:val="24"/>
          <w:szCs w:val="24"/>
          <w:lang w:val="hy-AM"/>
        </w:rPr>
        <w:t xml:space="preserve">ն ու </w:t>
      </w:r>
      <w:r w:rsidR="00BA2266" w:rsidRPr="001F27D9">
        <w:rPr>
          <w:rFonts w:ascii="GHEA Grapalat" w:hAnsi="GHEA Grapalat" w:cs="Arial"/>
          <w:sz w:val="24"/>
          <w:szCs w:val="24"/>
        </w:rPr>
        <w:t>վերահսկումը</w:t>
      </w:r>
      <w:r w:rsidR="00D96707">
        <w:rPr>
          <w:rFonts w:ascii="GHEA Grapalat" w:hAnsi="GHEA Grapalat" w:cs="Arial"/>
          <w:sz w:val="24"/>
          <w:szCs w:val="24"/>
          <w:lang w:val="hy-AM"/>
        </w:rPr>
        <w:t>, թափոնների կուտակումն ու հեռացումը</w:t>
      </w:r>
      <w:r w:rsidR="00BA2266" w:rsidRPr="001E39B7">
        <w:rPr>
          <w:rFonts w:ascii="GHEA Grapalat" w:hAnsi="GHEA Grapalat" w:cs="Arial"/>
          <w:sz w:val="24"/>
          <w:szCs w:val="24"/>
          <w:lang w:val="ru-RU"/>
        </w:rPr>
        <w:t>,</w:t>
      </w:r>
      <w:r w:rsidR="00D96707">
        <w:rPr>
          <w:rFonts w:ascii="GHEA Grapalat" w:hAnsi="GHEA Grapalat" w:cs="Arial"/>
          <w:sz w:val="24"/>
          <w:szCs w:val="24"/>
          <w:lang w:val="hy-AM"/>
        </w:rPr>
        <w:t xml:space="preserve"> ինչպես նաև</w:t>
      </w:r>
      <w:r w:rsidR="00BA2266" w:rsidRPr="001E39B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D96707">
        <w:rPr>
          <w:rFonts w:ascii="GHEA Grapalat" w:hAnsi="GHEA Grapalat" w:cs="Arial"/>
          <w:sz w:val="24"/>
          <w:szCs w:val="24"/>
          <w:lang w:val="hy-AM"/>
        </w:rPr>
        <w:t xml:space="preserve">դրանց հավաքագրումը, պահումը, </w:t>
      </w:r>
      <w:r w:rsidR="00BA2266" w:rsidRPr="001F27D9">
        <w:rPr>
          <w:rFonts w:ascii="GHEA Grapalat" w:hAnsi="GHEA Grapalat" w:cs="Arial"/>
          <w:sz w:val="24"/>
          <w:szCs w:val="24"/>
        </w:rPr>
        <w:t>փոխադրումը</w:t>
      </w:r>
      <w:r w:rsidR="00BA2266" w:rsidRPr="001E39B7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="00D96707">
        <w:rPr>
          <w:rFonts w:ascii="GHEA Grapalat" w:hAnsi="GHEA Grapalat" w:cs="Arial"/>
          <w:sz w:val="24"/>
          <w:szCs w:val="24"/>
          <w:lang w:val="hy-AM"/>
        </w:rPr>
        <w:t>մշակումը,</w:t>
      </w:r>
      <w:r w:rsidR="00D96707" w:rsidRPr="00D9670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1F27D9">
        <w:rPr>
          <w:rFonts w:ascii="GHEA Grapalat" w:hAnsi="GHEA Grapalat" w:cs="Arial"/>
          <w:sz w:val="24"/>
          <w:szCs w:val="24"/>
        </w:rPr>
        <w:t>վերամշակումը</w:t>
      </w:r>
      <w:r w:rsidR="00BA2266" w:rsidRPr="001E39B7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="00BA2266" w:rsidRPr="001F27D9">
        <w:rPr>
          <w:rFonts w:ascii="GHEA Grapalat" w:hAnsi="GHEA Grapalat" w:cs="Arial"/>
          <w:sz w:val="24"/>
          <w:szCs w:val="24"/>
        </w:rPr>
        <w:t>օգտահանումը</w:t>
      </w:r>
      <w:r w:rsidR="00BA2266" w:rsidRPr="001E39B7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="00BA2266" w:rsidRPr="001F27D9">
        <w:rPr>
          <w:rFonts w:ascii="GHEA Grapalat" w:hAnsi="GHEA Grapalat" w:cs="Arial"/>
          <w:sz w:val="24"/>
          <w:szCs w:val="24"/>
        </w:rPr>
        <w:t>վնասազերծումը</w:t>
      </w:r>
      <w:r w:rsidR="00BA2266" w:rsidRPr="001E39B7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="00D96707">
        <w:rPr>
          <w:rFonts w:ascii="GHEA Grapalat" w:hAnsi="GHEA Grapalat" w:cs="Arial"/>
          <w:sz w:val="24"/>
          <w:szCs w:val="24"/>
          <w:lang w:val="hy-AM"/>
        </w:rPr>
        <w:t xml:space="preserve">տեղադրումը, հեռացումը և </w:t>
      </w:r>
      <w:r w:rsidR="00BA2266" w:rsidRPr="001F27D9">
        <w:rPr>
          <w:rFonts w:ascii="GHEA Grapalat" w:hAnsi="GHEA Grapalat" w:cs="Arial"/>
          <w:sz w:val="24"/>
          <w:szCs w:val="24"/>
        </w:rPr>
        <w:t>անդրսահմանային</w:t>
      </w:r>
      <w:r w:rsidR="00BA2266" w:rsidRPr="001E39B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>
        <w:rPr>
          <w:rFonts w:ascii="GHEA Grapalat" w:hAnsi="GHEA Grapalat" w:cs="Arial"/>
          <w:sz w:val="24"/>
          <w:szCs w:val="24"/>
        </w:rPr>
        <w:t>փոխադրումը</w:t>
      </w:r>
      <w:r w:rsidR="00BA2266" w:rsidRPr="001E39B7">
        <w:rPr>
          <w:rFonts w:ascii="GHEA Grapalat" w:hAnsi="GHEA Grapalat" w:cs="Arial"/>
          <w:sz w:val="24"/>
          <w:szCs w:val="24"/>
          <w:lang w:val="ru-RU"/>
        </w:rPr>
        <w:t>,</w:t>
      </w:r>
    </w:p>
    <w:p w:rsidR="00BA2266" w:rsidRPr="00D96707" w:rsidRDefault="00D96707" w:rsidP="00BA2266">
      <w:pPr>
        <w:ind w:firstLine="720"/>
        <w:jc w:val="both"/>
        <w:rPr>
          <w:rFonts w:ascii="GHEA Grapalat" w:hAnsi="GHEA Grapalat" w:cs="Arial"/>
          <w:sz w:val="24"/>
          <w:szCs w:val="24"/>
          <w:lang w:val="ru-RU"/>
        </w:rPr>
      </w:pPr>
      <w:r>
        <w:rPr>
          <w:rFonts w:ascii="GHEA Grapalat" w:hAnsi="GHEA Grapalat" w:cs="Arial"/>
          <w:b/>
          <w:sz w:val="24"/>
          <w:szCs w:val="24"/>
        </w:rPr>
        <w:t>ԷԷՍԹ</w:t>
      </w:r>
      <w:r w:rsidR="00BA2266" w:rsidRPr="00D96707">
        <w:rPr>
          <w:rFonts w:ascii="GHEA Grapalat" w:hAnsi="GHEA Grapalat" w:cs="Arial"/>
          <w:b/>
          <w:sz w:val="24"/>
          <w:szCs w:val="24"/>
          <w:lang w:val="ru-RU"/>
        </w:rPr>
        <w:t xml:space="preserve"> – </w:t>
      </w:r>
      <w:r w:rsidR="00BA2266" w:rsidRPr="00E26059">
        <w:rPr>
          <w:rFonts w:ascii="GHEA Grapalat" w:hAnsi="GHEA Grapalat" w:cs="Arial"/>
          <w:sz w:val="24"/>
          <w:szCs w:val="24"/>
        </w:rPr>
        <w:t>սարքավորում</w:t>
      </w:r>
      <w:r w:rsidR="00BA2266" w:rsidRPr="00D96707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="00BA2266" w:rsidRPr="00E26059">
        <w:rPr>
          <w:rFonts w:ascii="GHEA Grapalat" w:hAnsi="GHEA Grapalat" w:cs="Arial"/>
          <w:sz w:val="24"/>
          <w:szCs w:val="24"/>
        </w:rPr>
        <w:t>որը</w:t>
      </w:r>
      <w:r w:rsidR="00BA2266" w:rsidRPr="00D9670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E26059">
        <w:rPr>
          <w:rFonts w:ascii="GHEA Grapalat" w:hAnsi="GHEA Grapalat" w:cs="Arial"/>
          <w:sz w:val="24"/>
          <w:szCs w:val="24"/>
        </w:rPr>
        <w:t>կորցրել</w:t>
      </w:r>
      <w:r w:rsidR="00BA2266" w:rsidRPr="00D9670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E26059">
        <w:rPr>
          <w:rFonts w:ascii="GHEA Grapalat" w:hAnsi="GHEA Grapalat" w:cs="Arial"/>
          <w:sz w:val="24"/>
          <w:szCs w:val="24"/>
        </w:rPr>
        <w:t>է</w:t>
      </w:r>
      <w:r w:rsidR="00BA2266" w:rsidRPr="00D9670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E26059">
        <w:rPr>
          <w:rFonts w:ascii="GHEA Grapalat" w:hAnsi="GHEA Grapalat" w:cs="Arial"/>
          <w:sz w:val="24"/>
          <w:szCs w:val="24"/>
        </w:rPr>
        <w:t>իր</w:t>
      </w:r>
      <w:r w:rsidR="00BA2266" w:rsidRPr="00D9670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E26059">
        <w:rPr>
          <w:rFonts w:ascii="GHEA Grapalat" w:hAnsi="GHEA Grapalat" w:cs="Arial"/>
          <w:sz w:val="24"/>
          <w:szCs w:val="24"/>
        </w:rPr>
        <w:t>սպառողական</w:t>
      </w:r>
      <w:r w:rsidR="00BA2266" w:rsidRPr="00D9670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E26059">
        <w:rPr>
          <w:rFonts w:ascii="GHEA Grapalat" w:hAnsi="GHEA Grapalat" w:cs="Arial"/>
          <w:sz w:val="24"/>
          <w:szCs w:val="24"/>
        </w:rPr>
        <w:t>հատկությունները՝</w:t>
      </w:r>
      <w:r w:rsidR="00BA2266" w:rsidRPr="00D9670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A533F0">
        <w:rPr>
          <w:rFonts w:ascii="GHEA Grapalat" w:hAnsi="GHEA Grapalat" w:cs="Arial"/>
          <w:sz w:val="24"/>
          <w:szCs w:val="24"/>
        </w:rPr>
        <w:t>ներառ</w:t>
      </w:r>
      <w:r w:rsidR="00A533F0">
        <w:rPr>
          <w:rFonts w:ascii="GHEA Grapalat" w:hAnsi="GHEA Grapalat" w:cs="Arial"/>
          <w:sz w:val="24"/>
          <w:szCs w:val="24"/>
          <w:lang w:val="hy-AM"/>
        </w:rPr>
        <w:t>յալ</w:t>
      </w:r>
      <w:r w:rsidR="00BA2266" w:rsidRPr="00D9670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A533F0">
        <w:rPr>
          <w:rFonts w:ascii="GHEA Grapalat" w:hAnsi="GHEA Grapalat" w:cs="Arial"/>
          <w:sz w:val="24"/>
          <w:szCs w:val="24"/>
        </w:rPr>
        <w:t>բաղադրիչներ</w:t>
      </w:r>
      <w:r w:rsidR="00BA2266" w:rsidRPr="00D96707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="00A533F0">
        <w:rPr>
          <w:rFonts w:ascii="GHEA Grapalat" w:hAnsi="GHEA Grapalat" w:cs="Arial"/>
          <w:sz w:val="24"/>
          <w:szCs w:val="24"/>
        </w:rPr>
        <w:t>հանգույցներ</w:t>
      </w:r>
      <w:r w:rsidR="00BA2266" w:rsidRPr="00D96707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="00BA2266" w:rsidRPr="00E26059">
        <w:rPr>
          <w:rFonts w:ascii="GHEA Grapalat" w:hAnsi="GHEA Grapalat" w:cs="Arial"/>
          <w:sz w:val="24"/>
          <w:szCs w:val="24"/>
        </w:rPr>
        <w:t>որոնք</w:t>
      </w:r>
      <w:r w:rsidR="00BA2266" w:rsidRPr="00D9670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3A4A7A">
        <w:rPr>
          <w:rFonts w:ascii="GHEA Grapalat" w:hAnsi="GHEA Grapalat" w:cs="Arial"/>
          <w:sz w:val="24"/>
          <w:szCs w:val="24"/>
        </w:rPr>
        <w:t>հանդիսանում</w:t>
      </w:r>
      <w:r w:rsidR="003A4A7A"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3A4A7A">
        <w:rPr>
          <w:rFonts w:ascii="GHEA Grapalat" w:hAnsi="GHEA Grapalat" w:cs="Arial"/>
          <w:sz w:val="24"/>
          <w:szCs w:val="24"/>
        </w:rPr>
        <w:t>են</w:t>
      </w:r>
      <w:r w:rsidR="003A4A7A"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A533F0" w:rsidRPr="00E26059">
        <w:rPr>
          <w:rFonts w:ascii="GHEA Grapalat" w:hAnsi="GHEA Grapalat" w:cs="Arial"/>
          <w:sz w:val="24"/>
          <w:szCs w:val="24"/>
        </w:rPr>
        <w:t>սարքավորման</w:t>
      </w:r>
      <w:r w:rsidR="00A533F0" w:rsidRPr="00D9670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A533F0">
        <w:rPr>
          <w:rFonts w:ascii="GHEA Grapalat" w:hAnsi="GHEA Grapalat" w:cs="Arial"/>
          <w:sz w:val="24"/>
          <w:szCs w:val="24"/>
          <w:lang w:val="hy-AM"/>
        </w:rPr>
        <w:t xml:space="preserve">մաս </w:t>
      </w:r>
      <w:r w:rsidR="00BA2266" w:rsidRPr="00E26059">
        <w:rPr>
          <w:rFonts w:ascii="GHEA Grapalat" w:hAnsi="GHEA Grapalat" w:cs="Arial"/>
          <w:sz w:val="24"/>
          <w:szCs w:val="24"/>
        </w:rPr>
        <w:t>դրա</w:t>
      </w:r>
      <w:r w:rsidR="00BA2266" w:rsidRPr="00D9670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 w:rsidRPr="00E26059">
        <w:rPr>
          <w:rFonts w:ascii="GHEA Grapalat" w:hAnsi="GHEA Grapalat" w:cs="Arial"/>
          <w:sz w:val="24"/>
          <w:szCs w:val="24"/>
        </w:rPr>
        <w:t>շահագործ</w:t>
      </w:r>
      <w:r w:rsidR="003A4A7A">
        <w:rPr>
          <w:rFonts w:ascii="GHEA Grapalat" w:hAnsi="GHEA Grapalat" w:cs="Arial"/>
          <w:sz w:val="24"/>
          <w:szCs w:val="24"/>
        </w:rPr>
        <w:t>ումից</w:t>
      </w:r>
      <w:r w:rsidR="003A4A7A"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3A4A7A">
        <w:rPr>
          <w:rFonts w:ascii="GHEA Grapalat" w:hAnsi="GHEA Grapalat" w:cs="Arial"/>
          <w:sz w:val="24"/>
          <w:szCs w:val="24"/>
        </w:rPr>
        <w:t>հանելուց</w:t>
      </w:r>
      <w:r w:rsidR="003A4A7A"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3A4A7A">
        <w:rPr>
          <w:rFonts w:ascii="GHEA Grapalat" w:hAnsi="GHEA Grapalat" w:cs="Arial"/>
          <w:sz w:val="24"/>
          <w:szCs w:val="24"/>
        </w:rPr>
        <w:t>հետո</w:t>
      </w:r>
      <w:r w:rsidR="00BA2266" w:rsidRPr="00D96707">
        <w:rPr>
          <w:rFonts w:ascii="GHEA Grapalat" w:hAnsi="GHEA Grapalat" w:cs="Arial"/>
          <w:sz w:val="24"/>
          <w:szCs w:val="24"/>
          <w:lang w:val="ru-RU"/>
        </w:rPr>
        <w:t>,</w:t>
      </w:r>
    </w:p>
    <w:p w:rsidR="00BA2266" w:rsidRPr="00D96707" w:rsidRDefault="00D96707" w:rsidP="00BA2266">
      <w:pPr>
        <w:ind w:firstLine="720"/>
        <w:jc w:val="both"/>
        <w:rPr>
          <w:rFonts w:ascii="GHEA Grapalat" w:hAnsi="GHEA Grapalat" w:cs="Arial"/>
          <w:sz w:val="24"/>
          <w:szCs w:val="24"/>
          <w:lang w:val="ru-RU"/>
        </w:rPr>
      </w:pPr>
      <w:r>
        <w:rPr>
          <w:rFonts w:ascii="GHEA Grapalat" w:hAnsi="GHEA Grapalat" w:cs="Arial"/>
          <w:b/>
          <w:sz w:val="24"/>
          <w:szCs w:val="24"/>
        </w:rPr>
        <w:t>ԷԷՍԹ</w:t>
      </w:r>
      <w:r w:rsidR="00BA2266" w:rsidRPr="00D96707">
        <w:rPr>
          <w:rFonts w:ascii="GHEA Grapalat" w:hAnsi="GHEA Grapalat" w:cs="Arial"/>
          <w:b/>
          <w:sz w:val="24"/>
          <w:szCs w:val="24"/>
          <w:lang w:val="ru-RU"/>
        </w:rPr>
        <w:t>-</w:t>
      </w:r>
      <w:r w:rsidR="00BA2266" w:rsidRPr="00E26059">
        <w:rPr>
          <w:rFonts w:ascii="GHEA Grapalat" w:hAnsi="GHEA Grapalat" w:cs="Arial"/>
          <w:b/>
          <w:sz w:val="24"/>
          <w:szCs w:val="24"/>
        </w:rPr>
        <w:t>ի</w:t>
      </w:r>
      <w:r w:rsidR="00BA2266" w:rsidRPr="00D96707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="00BA2266" w:rsidRPr="00E26059">
        <w:rPr>
          <w:rFonts w:ascii="GHEA Grapalat" w:hAnsi="GHEA Grapalat" w:cs="Arial"/>
          <w:b/>
          <w:sz w:val="24"/>
          <w:szCs w:val="24"/>
        </w:rPr>
        <w:t>վերամշակում</w:t>
      </w:r>
      <w:r w:rsidR="00BA2266" w:rsidRPr="00D96707">
        <w:rPr>
          <w:rFonts w:ascii="GHEA Grapalat" w:hAnsi="GHEA Grapalat" w:cs="Arial"/>
          <w:sz w:val="24"/>
          <w:szCs w:val="24"/>
          <w:lang w:val="ru-RU"/>
        </w:rPr>
        <w:t xml:space="preserve"> – </w:t>
      </w:r>
      <w:r w:rsidR="00BA2266">
        <w:rPr>
          <w:rFonts w:ascii="GHEA Grapalat" w:hAnsi="GHEA Grapalat" w:cs="Arial"/>
          <w:sz w:val="24"/>
          <w:szCs w:val="24"/>
        </w:rPr>
        <w:t>տեխն</w:t>
      </w:r>
      <w:r w:rsidR="000052FA">
        <w:rPr>
          <w:rFonts w:ascii="GHEA Grapalat" w:hAnsi="GHEA Grapalat" w:cs="Arial"/>
          <w:sz w:val="24"/>
          <w:szCs w:val="24"/>
        </w:rPr>
        <w:t>ոլոգիական</w:t>
      </w:r>
      <w:r w:rsidR="00BA2266" w:rsidRPr="00D9670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>
        <w:rPr>
          <w:rFonts w:ascii="GHEA Grapalat" w:hAnsi="GHEA Grapalat" w:cs="Arial"/>
          <w:sz w:val="24"/>
          <w:szCs w:val="24"/>
        </w:rPr>
        <w:t>գործո</w:t>
      </w:r>
      <w:r w:rsidR="008F5077">
        <w:rPr>
          <w:rFonts w:ascii="GHEA Grapalat" w:hAnsi="GHEA Grapalat" w:cs="Arial"/>
          <w:sz w:val="24"/>
          <w:szCs w:val="24"/>
          <w:lang w:val="hy-AM"/>
        </w:rPr>
        <w:t>ղություններ</w:t>
      </w:r>
      <w:r w:rsidR="00BA2266">
        <w:rPr>
          <w:rFonts w:ascii="GHEA Grapalat" w:hAnsi="GHEA Grapalat" w:cs="Arial"/>
          <w:sz w:val="24"/>
          <w:szCs w:val="24"/>
        </w:rPr>
        <w:t>՝</w:t>
      </w:r>
      <w:r w:rsidR="00BA2266" w:rsidRPr="00D9670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>
        <w:rPr>
          <w:rFonts w:ascii="GHEA Grapalat" w:hAnsi="GHEA Grapalat" w:cs="Arial"/>
          <w:sz w:val="24"/>
          <w:szCs w:val="24"/>
        </w:rPr>
        <w:t>կապված</w:t>
      </w:r>
      <w:r w:rsidR="00BA2266" w:rsidRPr="00D9670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8F5077">
        <w:rPr>
          <w:rFonts w:ascii="GHEA Grapalat" w:hAnsi="GHEA Grapalat" w:cs="Arial"/>
          <w:sz w:val="24"/>
          <w:szCs w:val="24"/>
        </w:rPr>
        <w:t>ԷԷՍԹ</w:t>
      </w:r>
      <w:r w:rsidR="00BA2266" w:rsidRPr="00D96707">
        <w:rPr>
          <w:rFonts w:ascii="GHEA Grapalat" w:hAnsi="GHEA Grapalat" w:cs="Arial"/>
          <w:sz w:val="24"/>
          <w:szCs w:val="24"/>
          <w:lang w:val="ru-RU"/>
        </w:rPr>
        <w:t>-</w:t>
      </w:r>
      <w:r w:rsidR="00BA2266">
        <w:rPr>
          <w:rFonts w:ascii="GHEA Grapalat" w:hAnsi="GHEA Grapalat" w:cs="Arial"/>
          <w:sz w:val="24"/>
          <w:szCs w:val="24"/>
        </w:rPr>
        <w:t>ի</w:t>
      </w:r>
      <w:r w:rsidR="00BA2266" w:rsidRPr="00D9670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>
        <w:rPr>
          <w:rFonts w:ascii="GHEA Grapalat" w:hAnsi="GHEA Grapalat" w:cs="Arial"/>
          <w:sz w:val="24"/>
          <w:szCs w:val="24"/>
        </w:rPr>
        <w:t>ֆիզիկական</w:t>
      </w:r>
      <w:r w:rsidR="00BA2266" w:rsidRPr="00D96707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="00BA2266">
        <w:rPr>
          <w:rFonts w:ascii="GHEA Grapalat" w:hAnsi="GHEA Grapalat" w:cs="Arial"/>
          <w:sz w:val="24"/>
          <w:szCs w:val="24"/>
        </w:rPr>
        <w:t>քիմիական</w:t>
      </w:r>
      <w:r w:rsidR="008F5077">
        <w:rPr>
          <w:rFonts w:ascii="GHEA Grapalat" w:hAnsi="GHEA Grapalat" w:cs="Arial"/>
          <w:sz w:val="24"/>
          <w:szCs w:val="24"/>
          <w:lang w:val="hy-AM"/>
        </w:rPr>
        <w:t xml:space="preserve"> կամ</w:t>
      </w:r>
      <w:r w:rsidR="00BA2266" w:rsidRPr="00D9670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>
        <w:rPr>
          <w:rFonts w:ascii="GHEA Grapalat" w:hAnsi="GHEA Grapalat" w:cs="Arial"/>
          <w:sz w:val="24"/>
          <w:szCs w:val="24"/>
        </w:rPr>
        <w:t>բիոտեխն</w:t>
      </w:r>
      <w:r w:rsidR="000052FA">
        <w:rPr>
          <w:rFonts w:ascii="GHEA Grapalat" w:hAnsi="GHEA Grapalat" w:cs="Arial"/>
          <w:sz w:val="24"/>
          <w:szCs w:val="24"/>
        </w:rPr>
        <w:t>ոլոգիական</w:t>
      </w:r>
      <w:r w:rsidR="00BA2266" w:rsidRPr="00D9670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8F5077">
        <w:rPr>
          <w:rFonts w:ascii="GHEA Grapalat" w:hAnsi="GHEA Grapalat" w:cs="Arial"/>
          <w:sz w:val="24"/>
          <w:szCs w:val="24"/>
        </w:rPr>
        <w:t>հատկանիշների</w:t>
      </w:r>
      <w:r w:rsidR="008F5077" w:rsidRPr="008F507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0052FA">
        <w:rPr>
          <w:rFonts w:ascii="GHEA Grapalat" w:hAnsi="GHEA Grapalat" w:cs="Arial"/>
          <w:sz w:val="24"/>
          <w:szCs w:val="24"/>
        </w:rPr>
        <w:t>փոփխման</w:t>
      </w:r>
      <w:r w:rsidR="00BA2266" w:rsidRPr="00D9670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>
        <w:rPr>
          <w:rFonts w:ascii="GHEA Grapalat" w:hAnsi="GHEA Grapalat" w:cs="Arial"/>
          <w:sz w:val="24"/>
          <w:szCs w:val="24"/>
        </w:rPr>
        <w:t>հետ՝</w:t>
      </w:r>
      <w:r w:rsidR="00BA2266" w:rsidRPr="00D9670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BA2266">
        <w:rPr>
          <w:rFonts w:ascii="GHEA Grapalat" w:hAnsi="GHEA Grapalat" w:cs="Arial"/>
          <w:sz w:val="24"/>
          <w:szCs w:val="24"/>
        </w:rPr>
        <w:t>դրանց</w:t>
      </w:r>
      <w:r w:rsidR="00BA2266" w:rsidRPr="00D9670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8F5077">
        <w:rPr>
          <w:rFonts w:ascii="GHEA Grapalat" w:hAnsi="GHEA Grapalat" w:cs="Arial"/>
          <w:sz w:val="24"/>
          <w:szCs w:val="24"/>
          <w:lang w:val="hy-AM"/>
        </w:rPr>
        <w:t>կրկնակի</w:t>
      </w:r>
      <w:r w:rsidR="00BA2266" w:rsidRPr="00D96707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="008F5077">
        <w:rPr>
          <w:rFonts w:ascii="GHEA Grapalat" w:hAnsi="GHEA Grapalat" w:cs="Arial"/>
          <w:sz w:val="24"/>
          <w:szCs w:val="24"/>
          <w:lang w:val="hy-AM"/>
        </w:rPr>
        <w:t>օգտագործման համար</w:t>
      </w:r>
      <w:r w:rsidR="00BA2266" w:rsidRPr="00D96707">
        <w:rPr>
          <w:rFonts w:ascii="GHEA Grapalat" w:hAnsi="GHEA Grapalat" w:cs="Arial"/>
          <w:sz w:val="24"/>
          <w:szCs w:val="24"/>
          <w:lang w:val="ru-RU"/>
        </w:rPr>
        <w:t>,</w:t>
      </w:r>
    </w:p>
    <w:p w:rsidR="00C44E64" w:rsidRPr="00C44E64" w:rsidRDefault="00C44E64" w:rsidP="00C44E64">
      <w:pPr>
        <w:spacing w:line="340" w:lineRule="exact"/>
        <w:ind w:firstLine="709"/>
        <w:jc w:val="both"/>
        <w:rPr>
          <w:rFonts w:ascii="GHEA Grapalat" w:hAnsi="GHEA Grapalat" w:cs="Arial"/>
          <w:sz w:val="24"/>
          <w:szCs w:val="24"/>
          <w:lang w:val="ru-RU"/>
        </w:rPr>
      </w:pPr>
      <w:r w:rsidRPr="00C44E64">
        <w:rPr>
          <w:rFonts w:ascii="GHEA Grapalat" w:hAnsi="GHEA Grapalat" w:cs="Arial"/>
          <w:b/>
          <w:sz w:val="24"/>
          <w:szCs w:val="24"/>
        </w:rPr>
        <w:t>ԷԷՍԹ</w:t>
      </w:r>
      <w:r w:rsidRPr="00C44E64">
        <w:rPr>
          <w:rFonts w:ascii="GHEA Grapalat" w:hAnsi="GHEA Grapalat" w:cs="Arial"/>
          <w:b/>
          <w:sz w:val="24"/>
          <w:szCs w:val="24"/>
          <w:lang w:val="ru-RU"/>
        </w:rPr>
        <w:t>-</w:t>
      </w:r>
      <w:r w:rsidRPr="00C44E64">
        <w:rPr>
          <w:rFonts w:ascii="GHEA Grapalat" w:hAnsi="GHEA Grapalat" w:cs="Arial"/>
          <w:b/>
          <w:sz w:val="24"/>
          <w:szCs w:val="24"/>
        </w:rPr>
        <w:t>ի</w:t>
      </w:r>
      <w:r w:rsidRPr="00C44E64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b/>
          <w:sz w:val="24"/>
          <w:szCs w:val="24"/>
        </w:rPr>
        <w:t>գործածության</w:t>
      </w:r>
      <w:r w:rsidRPr="00C44E64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b/>
          <w:sz w:val="24"/>
          <w:szCs w:val="24"/>
        </w:rPr>
        <w:t>տարածաշրջանային</w:t>
      </w:r>
      <w:r w:rsidRPr="00C44E64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b/>
          <w:sz w:val="24"/>
          <w:szCs w:val="24"/>
        </w:rPr>
        <w:t>համակարգ</w:t>
      </w:r>
      <w:r w:rsidRPr="00C44E64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- </w:t>
      </w:r>
      <w:r w:rsidRPr="00C44E64">
        <w:rPr>
          <w:rFonts w:ascii="GHEA Grapalat" w:hAnsi="GHEA Grapalat" w:cs="Arial"/>
          <w:sz w:val="24"/>
          <w:szCs w:val="24"/>
        </w:rPr>
        <w:t>Կողմերի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իրավասու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մարմինների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հետ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համաձայնեցված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նորմատիվաիրավական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C44E64">
        <w:rPr>
          <w:rFonts w:ascii="GHEA Grapalat" w:hAnsi="GHEA Grapalat" w:cs="Arial"/>
          <w:sz w:val="24"/>
          <w:szCs w:val="24"/>
        </w:rPr>
        <w:t>տնտեսական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C44E64">
        <w:rPr>
          <w:rFonts w:ascii="GHEA Grapalat" w:hAnsi="GHEA Grapalat" w:cs="Arial"/>
          <w:sz w:val="24"/>
          <w:szCs w:val="24"/>
        </w:rPr>
        <w:t>կազմակերպա</w:t>
      </w:r>
      <w:r w:rsidRPr="00C44E64">
        <w:rPr>
          <w:rFonts w:ascii="GHEA Grapalat" w:hAnsi="GHEA Grapalat" w:cs="Arial"/>
          <w:sz w:val="24"/>
          <w:szCs w:val="24"/>
          <w:lang w:val="ru-RU"/>
        </w:rPr>
        <w:t>-</w:t>
      </w:r>
      <w:r w:rsidRPr="00C44E64">
        <w:rPr>
          <w:rFonts w:ascii="GHEA Grapalat" w:hAnsi="GHEA Grapalat" w:cs="Arial"/>
          <w:sz w:val="24"/>
          <w:szCs w:val="24"/>
        </w:rPr>
        <w:t>կառավարչական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և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տեխնիկա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- </w:t>
      </w:r>
      <w:r w:rsidRPr="00C44E64">
        <w:rPr>
          <w:rFonts w:ascii="GHEA Grapalat" w:hAnsi="GHEA Grapalat" w:cs="Arial"/>
          <w:sz w:val="24"/>
          <w:szCs w:val="24"/>
        </w:rPr>
        <w:t>տեխնոլոգիական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բնույթի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գործողությունների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և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միջոցառումների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համախումբը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C44E64">
        <w:rPr>
          <w:rFonts w:ascii="GHEA Grapalat" w:hAnsi="GHEA Grapalat" w:cs="Arial"/>
          <w:sz w:val="24"/>
          <w:szCs w:val="24"/>
        </w:rPr>
        <w:t>որոնց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իրականացման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արդյունքում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սույն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Համաձայնագրի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կողմ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հանդիսացող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մասնակից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երկրներում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պետք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է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ստեղծվեն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պայմաններ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էկոլոգիապես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անվտանգ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վերամշակման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C44E64">
        <w:rPr>
          <w:rFonts w:ascii="GHEA Grapalat" w:hAnsi="GHEA Grapalat" w:cs="Arial"/>
          <w:sz w:val="24"/>
          <w:szCs w:val="24"/>
        </w:rPr>
        <w:t>վնասազերծման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C44E64">
        <w:rPr>
          <w:rFonts w:ascii="GHEA Grapalat" w:hAnsi="GHEA Grapalat" w:cs="Arial"/>
          <w:sz w:val="24"/>
          <w:szCs w:val="24"/>
        </w:rPr>
        <w:t>տեղադրման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C44E64">
        <w:rPr>
          <w:rFonts w:ascii="GHEA Grapalat" w:hAnsi="GHEA Grapalat" w:cs="Arial"/>
          <w:sz w:val="24"/>
          <w:szCs w:val="24"/>
        </w:rPr>
        <w:t>թաղման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և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ԷԷՍԹ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տեղափոխման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համար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C44E64">
        <w:rPr>
          <w:rFonts w:ascii="GHEA Grapalat" w:hAnsi="GHEA Grapalat" w:cs="Arial"/>
          <w:sz w:val="24"/>
          <w:szCs w:val="24"/>
        </w:rPr>
        <w:t>ներառյալ՝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ԷԷՍԹ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գործածության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ստանդարտների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ներդաշնակեցման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հաշվին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; </w:t>
      </w:r>
      <w:r w:rsidRPr="00C44E64">
        <w:rPr>
          <w:rFonts w:ascii="GHEA Grapalat" w:hAnsi="GHEA Grapalat" w:cs="Arial"/>
          <w:sz w:val="24"/>
          <w:szCs w:val="24"/>
        </w:rPr>
        <w:t>ԷԷՍԹ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անդրսահմանային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անվտանգ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տեղափոխման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օպտիմիզացիա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; </w:t>
      </w:r>
      <w:r w:rsidRPr="00C44E64">
        <w:rPr>
          <w:rFonts w:ascii="GHEA Grapalat" w:hAnsi="GHEA Grapalat" w:cs="Arial"/>
          <w:sz w:val="24"/>
          <w:szCs w:val="24"/>
        </w:rPr>
        <w:t>պայմանների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ստեղծում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ԷԷՍԹ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վերամշակման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առկա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հզորությունների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արդիականացման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և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նորերի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ստեղծման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համար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; </w:t>
      </w:r>
      <w:r w:rsidRPr="00C44E64">
        <w:rPr>
          <w:rFonts w:ascii="GHEA Grapalat" w:hAnsi="GHEA Grapalat" w:cs="Arial"/>
          <w:sz w:val="24"/>
          <w:szCs w:val="24"/>
        </w:rPr>
        <w:t>էկոլոգիական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ծանրաբեռնվածության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նվազեցում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C44E64">
        <w:rPr>
          <w:rFonts w:ascii="GHEA Grapalat" w:hAnsi="GHEA Grapalat" w:cs="Arial"/>
          <w:sz w:val="24"/>
          <w:szCs w:val="24"/>
        </w:rPr>
        <w:t>շրջակա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միջավայր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անցնող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ԷԷՍԹ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բաղադրության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մեջ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վտանգավոր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նյութերի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ծավալի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նվազեցում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; </w:t>
      </w:r>
      <w:r w:rsidRPr="00C44E64">
        <w:rPr>
          <w:rFonts w:ascii="GHEA Grapalat" w:hAnsi="GHEA Grapalat" w:cs="Arial"/>
          <w:sz w:val="24"/>
          <w:szCs w:val="24"/>
        </w:rPr>
        <w:t>ԷԷՍԹ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վերամշակման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ընթացքում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կորզվող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երկրորդային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նյութական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ռեսուրսների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չափաբաժնի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մեծացում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; </w:t>
      </w:r>
      <w:r w:rsidRPr="00C44E64">
        <w:rPr>
          <w:rFonts w:ascii="GHEA Grapalat" w:hAnsi="GHEA Grapalat" w:cs="Arial"/>
          <w:sz w:val="24"/>
          <w:szCs w:val="24"/>
        </w:rPr>
        <w:t>փորձի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փոխանակում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և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փորձառնության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ներուժի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հզորացում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 </w:t>
      </w:r>
      <w:r w:rsidRPr="00C44E64">
        <w:rPr>
          <w:rFonts w:ascii="GHEA Grapalat" w:hAnsi="GHEA Grapalat" w:cs="Arial"/>
          <w:sz w:val="24"/>
          <w:szCs w:val="24"/>
        </w:rPr>
        <w:t>ԷԷՍԹ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գործածման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ընթացքում։</w:t>
      </w:r>
    </w:p>
    <w:p w:rsidR="00C44E64" w:rsidRPr="00C44E64" w:rsidRDefault="00C44E64" w:rsidP="00C44E64">
      <w:pPr>
        <w:spacing w:line="340" w:lineRule="exact"/>
        <w:ind w:firstLine="709"/>
        <w:jc w:val="both"/>
        <w:rPr>
          <w:rFonts w:ascii="GHEA Grapalat" w:hAnsi="GHEA Grapalat" w:cs="Arial"/>
          <w:sz w:val="24"/>
          <w:szCs w:val="24"/>
          <w:lang w:val="ru-RU"/>
        </w:rPr>
      </w:pPr>
      <w:r w:rsidRPr="00C44E64">
        <w:rPr>
          <w:rFonts w:ascii="GHEA Grapalat" w:hAnsi="GHEA Grapalat" w:cs="Arial"/>
          <w:b/>
          <w:sz w:val="24"/>
          <w:szCs w:val="24"/>
        </w:rPr>
        <w:t>ԷԷՍԹ</w:t>
      </w:r>
      <w:r w:rsidRPr="00C44E64">
        <w:rPr>
          <w:rFonts w:ascii="GHEA Grapalat" w:hAnsi="GHEA Grapalat" w:cs="Arial"/>
          <w:b/>
          <w:sz w:val="24"/>
          <w:szCs w:val="24"/>
          <w:lang w:val="ru-RU"/>
        </w:rPr>
        <w:t>-</w:t>
      </w:r>
      <w:r w:rsidRPr="00C44E64">
        <w:rPr>
          <w:rFonts w:ascii="GHEA Grapalat" w:hAnsi="GHEA Grapalat" w:cs="Arial"/>
          <w:b/>
          <w:sz w:val="24"/>
          <w:szCs w:val="24"/>
        </w:rPr>
        <w:t>ի</w:t>
      </w:r>
      <w:r w:rsidRPr="00C44E64">
        <w:rPr>
          <w:rFonts w:ascii="GHEA Grapalat" w:hAnsi="GHEA Grapalat" w:cs="Arial"/>
          <w:b/>
          <w:sz w:val="24"/>
          <w:szCs w:val="24"/>
          <w:lang w:val="ru-RU"/>
        </w:rPr>
        <w:t xml:space="preserve"> (</w:t>
      </w:r>
      <w:r w:rsidRPr="00C44E64">
        <w:rPr>
          <w:rFonts w:ascii="GHEA Grapalat" w:hAnsi="GHEA Grapalat" w:cs="Arial"/>
          <w:b/>
          <w:sz w:val="24"/>
          <w:szCs w:val="24"/>
        </w:rPr>
        <w:t>Էլեկտրական</w:t>
      </w:r>
      <w:r w:rsidRPr="00C44E64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b/>
          <w:sz w:val="24"/>
          <w:szCs w:val="24"/>
        </w:rPr>
        <w:t>և</w:t>
      </w:r>
      <w:r w:rsidRPr="00C44E64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b/>
          <w:sz w:val="24"/>
          <w:szCs w:val="24"/>
        </w:rPr>
        <w:t>էլեկտրոնային</w:t>
      </w:r>
      <w:r w:rsidRPr="00C44E64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b/>
          <w:sz w:val="24"/>
          <w:szCs w:val="24"/>
        </w:rPr>
        <w:t>սարքավորումների</w:t>
      </w:r>
      <w:r w:rsidRPr="00C44E64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b/>
          <w:sz w:val="24"/>
          <w:szCs w:val="24"/>
        </w:rPr>
        <w:t>թափոններ</w:t>
      </w:r>
      <w:r w:rsidRPr="00C44E64">
        <w:rPr>
          <w:rFonts w:ascii="GHEA Grapalat" w:hAnsi="GHEA Grapalat" w:cs="Arial"/>
          <w:b/>
          <w:sz w:val="24"/>
          <w:szCs w:val="24"/>
          <w:lang w:val="ru-RU"/>
        </w:rPr>
        <w:t>) (</w:t>
      </w:r>
      <w:r w:rsidRPr="00C44E64">
        <w:rPr>
          <w:rFonts w:ascii="GHEA Grapalat" w:hAnsi="GHEA Grapalat" w:cs="Arial"/>
          <w:b/>
          <w:sz w:val="24"/>
          <w:szCs w:val="24"/>
        </w:rPr>
        <w:t>իրավասու</w:t>
      </w:r>
      <w:r w:rsidRPr="00C44E64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b/>
          <w:sz w:val="24"/>
          <w:szCs w:val="24"/>
        </w:rPr>
        <w:t>մարմին</w:t>
      </w:r>
      <w:r w:rsidRPr="00C44E64">
        <w:rPr>
          <w:rFonts w:ascii="GHEA Grapalat" w:hAnsi="GHEA Grapalat" w:cs="Arial"/>
          <w:b/>
          <w:sz w:val="24"/>
          <w:szCs w:val="24"/>
          <w:lang w:val="ru-RU"/>
        </w:rPr>
        <w:t xml:space="preserve">) </w:t>
      </w:r>
      <w:r w:rsidRPr="00C44E64">
        <w:rPr>
          <w:rFonts w:ascii="GHEA Grapalat" w:hAnsi="GHEA Grapalat" w:cs="Arial"/>
          <w:sz w:val="24"/>
          <w:szCs w:val="24"/>
        </w:rPr>
        <w:t>պետական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իշխանության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գործադիր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մարմինը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C44E64">
        <w:rPr>
          <w:rFonts w:ascii="GHEA Grapalat" w:hAnsi="GHEA Grapalat" w:cs="Arial"/>
          <w:sz w:val="24"/>
          <w:szCs w:val="24"/>
        </w:rPr>
        <w:t>որն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իր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պետության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օրենսդրության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համաձայն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լիազորված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է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իրավասություններով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թափոնների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գործածության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ոլորտում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և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պատասխանատվություն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է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կրում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lastRenderedPageBreak/>
        <w:t>թափոնների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գործածության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ոլորտում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պետական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քաղաքականության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իրականացման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համար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C44E64">
        <w:rPr>
          <w:rFonts w:ascii="GHEA Grapalat" w:hAnsi="GHEA Grapalat" w:cs="Arial"/>
          <w:sz w:val="24"/>
          <w:szCs w:val="24"/>
        </w:rPr>
        <w:t>ներառյալ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այդ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ոլորտում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այլ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պետական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մարմինների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գործողությունների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համակարգումը։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</w:p>
    <w:p w:rsidR="00C44E64" w:rsidRPr="00C44E64" w:rsidRDefault="00C44E64" w:rsidP="00C44E64">
      <w:pPr>
        <w:spacing w:line="340" w:lineRule="exact"/>
        <w:ind w:firstLine="709"/>
        <w:jc w:val="both"/>
        <w:rPr>
          <w:rFonts w:ascii="GHEA Grapalat" w:hAnsi="GHEA Grapalat" w:cs="Arial"/>
          <w:sz w:val="24"/>
          <w:szCs w:val="24"/>
          <w:lang w:val="ru-RU"/>
        </w:rPr>
      </w:pPr>
      <w:r w:rsidRPr="00C44E64">
        <w:rPr>
          <w:rFonts w:ascii="GHEA Grapalat" w:hAnsi="GHEA Grapalat" w:cs="Arial"/>
          <w:b/>
          <w:sz w:val="24"/>
          <w:szCs w:val="24"/>
        </w:rPr>
        <w:t>էլեկտրոնային</w:t>
      </w:r>
      <w:r w:rsidRPr="00C44E64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b/>
          <w:sz w:val="24"/>
          <w:szCs w:val="24"/>
        </w:rPr>
        <w:t>և</w:t>
      </w:r>
      <w:r w:rsidRPr="00C44E64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b/>
          <w:sz w:val="24"/>
          <w:szCs w:val="24"/>
        </w:rPr>
        <w:t>էլեկտրատեխնիկական</w:t>
      </w:r>
      <w:r w:rsidRPr="00C44E64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սարքավորումները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հանդիսանում է </w:t>
      </w:r>
      <w:r w:rsidRPr="00C44E64">
        <w:rPr>
          <w:rFonts w:ascii="GHEA Grapalat" w:hAnsi="GHEA Grapalat" w:cs="Arial"/>
          <w:sz w:val="24"/>
          <w:szCs w:val="24"/>
        </w:rPr>
        <w:t>արտադրական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և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(</w:t>
      </w:r>
      <w:r w:rsidRPr="00C44E64">
        <w:rPr>
          <w:rFonts w:ascii="GHEA Grapalat" w:hAnsi="GHEA Grapalat" w:cs="Arial"/>
          <w:sz w:val="24"/>
          <w:szCs w:val="24"/>
        </w:rPr>
        <w:t>կամ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) </w:t>
      </w:r>
      <w:r w:rsidRPr="00C44E64">
        <w:rPr>
          <w:rFonts w:ascii="GHEA Grapalat" w:hAnsi="GHEA Grapalat" w:cs="Arial"/>
          <w:sz w:val="24"/>
          <w:szCs w:val="24"/>
        </w:rPr>
        <w:t>կենցաղային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օգտագործման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արտադրանք</w:t>
      </w:r>
      <w:r w:rsidRPr="00C44E64">
        <w:rPr>
          <w:rFonts w:ascii="GHEA Grapalat" w:hAnsi="GHEA Grapalat" w:cs="Arial"/>
          <w:sz w:val="24"/>
          <w:szCs w:val="24"/>
          <w:lang w:val="ru-RU"/>
        </w:rPr>
        <w:t>,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որտեղ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օգտագործվում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են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էլեկտրական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հոսանք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կամ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էլեկտրամագնիսական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դաշտեր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, </w:t>
      </w:r>
      <w:r>
        <w:rPr>
          <w:rFonts w:ascii="GHEA Grapalat" w:hAnsi="GHEA Grapalat" w:cs="Arial"/>
          <w:sz w:val="24"/>
          <w:szCs w:val="24"/>
          <w:lang w:val="hy-AM"/>
        </w:rPr>
        <w:t xml:space="preserve">ինչպես նաև այնպիսի սարքավորումներ, </w:t>
      </w:r>
      <w:r w:rsidRPr="00C44E64">
        <w:rPr>
          <w:rFonts w:ascii="GHEA Grapalat" w:hAnsi="GHEA Grapalat" w:cs="Arial"/>
          <w:sz w:val="24"/>
          <w:szCs w:val="24"/>
        </w:rPr>
        <w:t>որոնք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արտադրում են, փոխանցում և չափում են հոսանքի դաշտերի այնպիսի տեսակներ, որոնք հանդիսանում են </w:t>
      </w:r>
      <w:r w:rsidRPr="00C44E64">
        <w:rPr>
          <w:rFonts w:ascii="GHEA Grapalat" w:hAnsi="GHEA Grapalat" w:cs="Arial"/>
          <w:sz w:val="24"/>
          <w:szCs w:val="24"/>
        </w:rPr>
        <w:t>փոխ</w:t>
      </w:r>
      <w:r>
        <w:rPr>
          <w:rFonts w:ascii="GHEA Grapalat" w:hAnsi="GHEA Grapalat" w:cs="Arial"/>
          <w:sz w:val="24"/>
          <w:szCs w:val="24"/>
          <w:lang w:val="hy-AM"/>
        </w:rPr>
        <w:t>ազդող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և</w:t>
      </w:r>
      <w:r>
        <w:rPr>
          <w:rFonts w:ascii="GHEA Grapalat" w:hAnsi="GHEA Grapalat" w:cs="Arial"/>
          <w:sz w:val="24"/>
          <w:szCs w:val="24"/>
          <w:lang w:val="hy-AM"/>
        </w:rPr>
        <w:t xml:space="preserve"> միմյանց փոխլրացնող այնպիսի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C44E64">
        <w:rPr>
          <w:rFonts w:ascii="GHEA Grapalat" w:hAnsi="GHEA Grapalat" w:cs="Arial"/>
          <w:sz w:val="24"/>
          <w:szCs w:val="24"/>
        </w:rPr>
        <w:t>մեխանիզմներ</w:t>
      </w:r>
      <w:r>
        <w:rPr>
          <w:rFonts w:ascii="GHEA Grapalat" w:hAnsi="GHEA Grapalat" w:cs="Arial"/>
          <w:sz w:val="24"/>
          <w:szCs w:val="24"/>
          <w:lang w:val="hy-AM"/>
        </w:rPr>
        <w:t>ի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C44E64">
        <w:rPr>
          <w:rFonts w:ascii="GHEA Grapalat" w:hAnsi="GHEA Grapalat" w:cs="Arial"/>
          <w:sz w:val="24"/>
          <w:szCs w:val="24"/>
        </w:rPr>
        <w:t>մեքենաներ</w:t>
      </w:r>
      <w:r>
        <w:rPr>
          <w:rFonts w:ascii="GHEA Grapalat" w:hAnsi="GHEA Grapalat" w:cs="Arial"/>
          <w:sz w:val="24"/>
          <w:szCs w:val="24"/>
          <w:lang w:val="hy-AM"/>
        </w:rPr>
        <w:t>ի</w:t>
      </w:r>
      <w:r w:rsidRPr="00C44E64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C44E64">
        <w:rPr>
          <w:rFonts w:ascii="GHEA Grapalat" w:hAnsi="GHEA Grapalat" w:cs="Arial"/>
          <w:sz w:val="24"/>
          <w:szCs w:val="24"/>
        </w:rPr>
        <w:t>սարք</w:t>
      </w:r>
      <w:r>
        <w:rPr>
          <w:rFonts w:ascii="GHEA Grapalat" w:hAnsi="GHEA Grapalat" w:cs="Arial"/>
          <w:sz w:val="24"/>
          <w:szCs w:val="24"/>
          <w:lang w:val="hy-AM"/>
        </w:rPr>
        <w:t xml:space="preserve">ավորումների համախումբ, որոնք ներառված են միասնական տեխնոլոգիական՝ ներառյալ էլեկտրոնային սարքավորումների սխեմաների և բաղադրիչների մեջ։ </w:t>
      </w:r>
    </w:p>
    <w:p w:rsidR="00C44E64" w:rsidRPr="002439B5" w:rsidRDefault="00C44E64" w:rsidP="00C44E64">
      <w:pPr>
        <w:pStyle w:val="ConsPlusNormal"/>
        <w:tabs>
          <w:tab w:val="left" w:pos="7377"/>
        </w:tabs>
        <w:suppressAutoHyphens/>
        <w:spacing w:line="340" w:lineRule="exact"/>
        <w:rPr>
          <w:rFonts w:ascii="GHEA Grapalat" w:hAnsi="GHEA Grapalat"/>
          <w:sz w:val="28"/>
          <w:szCs w:val="28"/>
          <w:highlight w:val="yellow"/>
          <w:lang w:val="hy-AM"/>
        </w:rPr>
      </w:pPr>
    </w:p>
    <w:p w:rsidR="00C44E64" w:rsidRPr="002439B5" w:rsidRDefault="00C44E64" w:rsidP="00C44E64">
      <w:pPr>
        <w:pStyle w:val="ConsPlusNormal"/>
        <w:suppressAutoHyphens/>
        <w:spacing w:line="340" w:lineRule="exact"/>
        <w:jc w:val="center"/>
        <w:rPr>
          <w:rFonts w:ascii="GHEA Grapalat" w:hAnsi="GHEA Grapalat"/>
          <w:sz w:val="28"/>
          <w:szCs w:val="28"/>
          <w:highlight w:val="yellow"/>
          <w:lang w:val="hy-AM"/>
        </w:rPr>
      </w:pPr>
    </w:p>
    <w:p w:rsidR="00C44E64" w:rsidRPr="005B4C87" w:rsidRDefault="00C44E64" w:rsidP="00C44E64">
      <w:pPr>
        <w:pStyle w:val="ConsPlusNormal"/>
        <w:suppressAutoHyphens/>
        <w:spacing w:line="340" w:lineRule="exact"/>
        <w:jc w:val="center"/>
        <w:rPr>
          <w:rFonts w:ascii="GHEA Grapalat" w:eastAsiaTheme="minorEastAsia" w:hAnsi="GHEA Grapalat" w:cstheme="minorBidi"/>
          <w:b/>
          <w:color w:val="000000" w:themeColor="text1"/>
          <w:sz w:val="24"/>
          <w:szCs w:val="24"/>
          <w:lang w:val="en-US" w:eastAsia="en-US"/>
        </w:rPr>
      </w:pPr>
      <w:r w:rsidRPr="005B4C87">
        <w:rPr>
          <w:rFonts w:ascii="GHEA Grapalat" w:eastAsiaTheme="minorEastAsia" w:hAnsi="GHEA Grapalat" w:cstheme="minorBidi"/>
          <w:b/>
          <w:color w:val="000000" w:themeColor="text1"/>
          <w:sz w:val="24"/>
          <w:szCs w:val="24"/>
          <w:lang w:val="en-US" w:eastAsia="en-US"/>
        </w:rPr>
        <w:t>Հոդված 2</w:t>
      </w:r>
    </w:p>
    <w:p w:rsidR="00C44E64" w:rsidRPr="00C44E64" w:rsidRDefault="00C44E64" w:rsidP="00C44E64">
      <w:pPr>
        <w:pStyle w:val="ConsPlusNormal"/>
        <w:suppressAutoHyphens/>
        <w:spacing w:line="340" w:lineRule="exact"/>
        <w:jc w:val="center"/>
        <w:rPr>
          <w:rFonts w:ascii="GHEA Grapalat" w:hAnsi="GHEA Grapalat" w:cs="Times New Roman"/>
          <w:sz w:val="28"/>
          <w:szCs w:val="28"/>
          <w:highlight w:val="yellow"/>
          <w:lang w:val="hy-AM"/>
        </w:rPr>
      </w:pPr>
    </w:p>
    <w:p w:rsidR="00C44E64" w:rsidRPr="005B4C87" w:rsidRDefault="00C44E64" w:rsidP="005B4C87">
      <w:pPr>
        <w:spacing w:line="340" w:lineRule="exact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B4C87">
        <w:rPr>
          <w:rFonts w:ascii="GHEA Grapalat" w:hAnsi="GHEA Grapalat" w:cs="Arial"/>
          <w:sz w:val="24"/>
          <w:szCs w:val="24"/>
          <w:lang w:val="hy-AM"/>
        </w:rPr>
        <w:t>Սույն համաձայնագրի նպատակն է նպաստել</w:t>
      </w:r>
      <w:r w:rsidR="005B4C8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3673D" w:rsidRPr="005B4C87">
        <w:rPr>
          <w:rFonts w:ascii="GHEA Grapalat" w:hAnsi="GHEA Grapalat" w:cs="Arial"/>
          <w:sz w:val="24"/>
          <w:szCs w:val="24"/>
          <w:lang w:val="hy-AM"/>
        </w:rPr>
        <w:t>ԷԷՍԹ</w:t>
      </w:r>
      <w:r w:rsidR="00C3673D">
        <w:rPr>
          <w:rFonts w:ascii="GHEA Grapalat" w:hAnsi="GHEA Grapalat" w:cs="Arial"/>
          <w:sz w:val="24"/>
          <w:szCs w:val="24"/>
          <w:lang w:val="hy-AM"/>
        </w:rPr>
        <w:t xml:space="preserve"> գործածման</w:t>
      </w:r>
      <w:r w:rsidRPr="005B4C8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B4C87" w:rsidRPr="005B4C87">
        <w:rPr>
          <w:rFonts w:ascii="GHEA Grapalat" w:hAnsi="GHEA Grapalat" w:cs="Arial"/>
          <w:sz w:val="24"/>
          <w:szCs w:val="24"/>
          <w:lang w:val="hy-AM"/>
        </w:rPr>
        <w:t>տարածաշրջանային համակարգ</w:t>
      </w:r>
      <w:r w:rsidR="005B4C87">
        <w:rPr>
          <w:rFonts w:ascii="GHEA Grapalat" w:hAnsi="GHEA Grapalat" w:cs="Arial"/>
          <w:sz w:val="24"/>
          <w:szCs w:val="24"/>
          <w:lang w:val="hy-AM"/>
        </w:rPr>
        <w:t>ի ստեղծմանը</w:t>
      </w:r>
      <w:r w:rsidR="005B4C87" w:rsidRPr="005B4C8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B4C87">
        <w:rPr>
          <w:rFonts w:ascii="GHEA Grapalat" w:hAnsi="GHEA Grapalat" w:cs="Arial"/>
          <w:sz w:val="24"/>
          <w:szCs w:val="24"/>
          <w:lang w:val="hy-AM"/>
        </w:rPr>
        <w:t>Համաձայնագրի անդամ երկրներում</w:t>
      </w:r>
      <w:r w:rsidR="00C3673D">
        <w:rPr>
          <w:rFonts w:ascii="GHEA Grapalat" w:hAnsi="GHEA Grapalat" w:cs="Arial"/>
          <w:sz w:val="24"/>
          <w:szCs w:val="24"/>
          <w:lang w:val="hy-AM"/>
        </w:rPr>
        <w:t xml:space="preserve">՝ նմանատիպ </w:t>
      </w:r>
      <w:r w:rsidR="00C3673D" w:rsidRPr="005B4C87">
        <w:rPr>
          <w:rFonts w:ascii="GHEA Grapalat" w:hAnsi="GHEA Grapalat" w:cs="Arial"/>
          <w:sz w:val="24"/>
          <w:szCs w:val="24"/>
          <w:lang w:val="hy-AM"/>
        </w:rPr>
        <w:t>թափոններ</w:t>
      </w:r>
      <w:r w:rsidR="00C3673D">
        <w:rPr>
          <w:rFonts w:ascii="GHEA Grapalat" w:hAnsi="GHEA Grapalat" w:cs="Arial"/>
          <w:sz w:val="24"/>
          <w:szCs w:val="24"/>
          <w:lang w:val="hy-AM"/>
        </w:rPr>
        <w:t xml:space="preserve">ը որպես երկրորդային հումքային ռեսուրսն առավելագույնս ներառելով կենցաղային շրջանառության մեջ՝ լավագույն հասանելի տեխնոլոգիաների յուրացմամբ։ </w:t>
      </w:r>
    </w:p>
    <w:p w:rsidR="00C44E64" w:rsidRPr="00C44E64" w:rsidRDefault="00C44E64" w:rsidP="00C44E64">
      <w:pPr>
        <w:pStyle w:val="ConsPlusNormal"/>
        <w:widowControl/>
        <w:suppressAutoHyphens/>
        <w:autoSpaceDE/>
        <w:adjustRightInd/>
        <w:spacing w:line="340" w:lineRule="exact"/>
        <w:ind w:firstLine="0"/>
        <w:jc w:val="center"/>
        <w:rPr>
          <w:rFonts w:ascii="GHEA Grapalat" w:hAnsi="GHEA Grapalat" w:cs="Times New Roman"/>
          <w:sz w:val="28"/>
          <w:szCs w:val="28"/>
          <w:highlight w:val="yellow"/>
          <w:lang w:val="hy-AM"/>
        </w:rPr>
      </w:pPr>
    </w:p>
    <w:p w:rsidR="00C44E64" w:rsidRPr="00C3673D" w:rsidRDefault="00C44E64" w:rsidP="00C3673D">
      <w:pPr>
        <w:pStyle w:val="ConsPlusNormal"/>
        <w:suppressAutoHyphens/>
        <w:spacing w:line="340" w:lineRule="exact"/>
        <w:jc w:val="center"/>
        <w:rPr>
          <w:rFonts w:ascii="GHEA Grapalat" w:eastAsiaTheme="minorEastAsia" w:hAnsi="GHEA Grapalat" w:cstheme="minorBidi"/>
          <w:b/>
          <w:color w:val="000000" w:themeColor="text1"/>
          <w:sz w:val="24"/>
          <w:szCs w:val="24"/>
          <w:lang w:val="en-US" w:eastAsia="en-US"/>
        </w:rPr>
      </w:pPr>
      <w:r w:rsidRPr="00C3673D">
        <w:rPr>
          <w:rFonts w:ascii="GHEA Grapalat" w:eastAsiaTheme="minorEastAsia" w:hAnsi="GHEA Grapalat" w:cstheme="minorBidi"/>
          <w:b/>
          <w:color w:val="000000" w:themeColor="text1"/>
          <w:sz w:val="24"/>
          <w:szCs w:val="24"/>
          <w:lang w:val="en-US" w:eastAsia="en-US"/>
        </w:rPr>
        <w:t>Հոդված 3</w:t>
      </w:r>
    </w:p>
    <w:p w:rsidR="00C44E64" w:rsidRPr="00C44E64" w:rsidRDefault="00C44E64" w:rsidP="00C44E64">
      <w:pPr>
        <w:spacing w:line="340" w:lineRule="exact"/>
        <w:ind w:firstLine="709"/>
        <w:jc w:val="center"/>
        <w:rPr>
          <w:rFonts w:ascii="GHEA Grapalat" w:hAnsi="GHEA Grapalat"/>
          <w:b/>
          <w:sz w:val="28"/>
          <w:szCs w:val="28"/>
          <w:highlight w:val="yellow"/>
          <w:lang w:val="hy-AM"/>
        </w:rPr>
      </w:pPr>
    </w:p>
    <w:p w:rsidR="00C44E64" w:rsidRPr="00C3673D" w:rsidRDefault="00C44E64" w:rsidP="00C44E64">
      <w:pPr>
        <w:spacing w:line="340" w:lineRule="exact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3673D">
        <w:rPr>
          <w:rFonts w:ascii="GHEA Grapalat" w:hAnsi="GHEA Grapalat" w:cs="Arial"/>
          <w:sz w:val="24"/>
          <w:szCs w:val="24"/>
          <w:lang w:val="hy-AM"/>
        </w:rPr>
        <w:t>Սույն Համաձայնագրի հիմնական նպատակներն են՝</w:t>
      </w:r>
    </w:p>
    <w:p w:rsidR="00C3673D" w:rsidRDefault="00C44E64" w:rsidP="00C44E64">
      <w:pPr>
        <w:spacing w:line="340" w:lineRule="exact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3673D">
        <w:rPr>
          <w:rFonts w:ascii="GHEA Grapalat" w:hAnsi="GHEA Grapalat" w:cs="Arial"/>
          <w:sz w:val="24"/>
          <w:szCs w:val="24"/>
          <w:lang w:val="hy-AM"/>
        </w:rPr>
        <w:t xml:space="preserve">Նպաստել սույն </w:t>
      </w:r>
      <w:r w:rsidR="00C3673D">
        <w:rPr>
          <w:rFonts w:ascii="GHEA Grapalat" w:hAnsi="GHEA Grapalat" w:cs="Arial"/>
          <w:sz w:val="24"/>
          <w:szCs w:val="24"/>
          <w:lang w:val="hy-AM"/>
        </w:rPr>
        <w:t>Հ</w:t>
      </w:r>
      <w:r w:rsidRPr="00C3673D">
        <w:rPr>
          <w:rFonts w:ascii="GHEA Grapalat" w:hAnsi="GHEA Grapalat" w:cs="Arial"/>
          <w:sz w:val="24"/>
          <w:szCs w:val="24"/>
          <w:lang w:val="hy-AM"/>
        </w:rPr>
        <w:t>ամաձայնագրի</w:t>
      </w:r>
      <w:r w:rsidR="00C3673D">
        <w:rPr>
          <w:rFonts w:ascii="GHEA Grapalat" w:hAnsi="GHEA Grapalat" w:cs="Arial"/>
          <w:sz w:val="24"/>
          <w:szCs w:val="24"/>
          <w:lang w:val="hy-AM"/>
        </w:rPr>
        <w:t xml:space="preserve"> անդամ երկրներին մշակել օրեսդրության ազգային համակարգեր և այլ նորմատիվ ակտեր՝ համաձայնեցված սկզբունքների վրա հիմնված և որպես նպատակ ունենալով էկոլոգիական ծանրաբեռնվածության նվազեցում, շրջակա միջավայր ներթափանցող </w:t>
      </w:r>
      <w:r w:rsidR="00C3673D" w:rsidRPr="00C3673D">
        <w:rPr>
          <w:rFonts w:ascii="GHEA Grapalat" w:hAnsi="GHEA Grapalat" w:cs="Arial"/>
          <w:sz w:val="24"/>
          <w:szCs w:val="24"/>
          <w:lang w:val="hy-AM"/>
        </w:rPr>
        <w:t>ԷԷՍԹ</w:t>
      </w:r>
      <w:r w:rsidR="00C3673D">
        <w:rPr>
          <w:rFonts w:ascii="GHEA Grapalat" w:hAnsi="GHEA Grapalat" w:cs="Arial"/>
          <w:sz w:val="24"/>
          <w:szCs w:val="24"/>
          <w:lang w:val="hy-AM"/>
        </w:rPr>
        <w:t xml:space="preserve"> բաղադրության մեջ վտանգավոր նյութերի ծավալի նվազեցում և</w:t>
      </w:r>
      <w:r w:rsidR="00C3673D" w:rsidRPr="00C3673D">
        <w:rPr>
          <w:rFonts w:ascii="GHEA Grapalat" w:hAnsi="GHEA Grapalat" w:cs="Arial"/>
          <w:sz w:val="24"/>
          <w:szCs w:val="24"/>
          <w:lang w:val="hy-AM"/>
        </w:rPr>
        <w:t xml:space="preserve"> ԷԷՍԹ</w:t>
      </w:r>
      <w:r w:rsidR="00C3673D">
        <w:rPr>
          <w:rFonts w:ascii="GHEA Grapalat" w:hAnsi="GHEA Grapalat" w:cs="Arial"/>
          <w:sz w:val="24"/>
          <w:szCs w:val="24"/>
          <w:lang w:val="hy-AM"/>
        </w:rPr>
        <w:t xml:space="preserve"> վերամշակման արդյունքում կորզվող երկրորդային հումքային ռեսուրսնեի մասնաբաժնի ավելացում։      </w:t>
      </w:r>
    </w:p>
    <w:p w:rsidR="00C44E64" w:rsidRPr="00C3673D" w:rsidRDefault="00C44E64" w:rsidP="00C3673D">
      <w:pPr>
        <w:spacing w:line="340" w:lineRule="exact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3673D">
        <w:rPr>
          <w:rFonts w:ascii="GHEA Grapalat" w:hAnsi="GHEA Grapalat" w:cs="Arial"/>
          <w:sz w:val="24"/>
          <w:szCs w:val="24"/>
          <w:lang w:val="hy-AM"/>
        </w:rPr>
        <w:t>Աջակցել ԷԷՍԹ-ի</w:t>
      </w:r>
      <w:r w:rsidR="00C3673D">
        <w:rPr>
          <w:rFonts w:ascii="GHEA Grapalat" w:hAnsi="GHEA Grapalat" w:cs="Arial"/>
          <w:sz w:val="24"/>
          <w:szCs w:val="24"/>
          <w:lang w:val="hy-AM"/>
        </w:rPr>
        <w:t xml:space="preserve"> գործածության ստանդարտների մշակմանը և համաձայնեցմանը</w:t>
      </w:r>
      <w:r w:rsidR="00D96AEB">
        <w:rPr>
          <w:rFonts w:ascii="GHEA Grapalat" w:hAnsi="GHEA Grapalat" w:cs="Arial"/>
          <w:sz w:val="24"/>
          <w:szCs w:val="24"/>
          <w:lang w:val="hy-AM"/>
        </w:rPr>
        <w:t>;</w:t>
      </w:r>
    </w:p>
    <w:p w:rsidR="001F2F85" w:rsidRDefault="00296EF1" w:rsidP="00C44E64">
      <w:pPr>
        <w:spacing w:line="340" w:lineRule="exact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Ս</w:t>
      </w:r>
      <w:r w:rsidRPr="00C3673D">
        <w:rPr>
          <w:rFonts w:ascii="GHEA Grapalat" w:hAnsi="GHEA Grapalat" w:cs="Arial"/>
          <w:sz w:val="24"/>
          <w:szCs w:val="24"/>
          <w:lang w:val="hy-AM"/>
        </w:rPr>
        <w:t>տեղծ</w:t>
      </w:r>
      <w:r>
        <w:rPr>
          <w:rFonts w:ascii="GHEA Grapalat" w:hAnsi="GHEA Grapalat" w:cs="Arial"/>
          <w:sz w:val="24"/>
          <w:szCs w:val="24"/>
          <w:lang w:val="hy-AM"/>
        </w:rPr>
        <w:t>ել</w:t>
      </w:r>
      <w:r w:rsidRPr="00C3673D">
        <w:rPr>
          <w:rFonts w:ascii="GHEA Grapalat" w:hAnsi="GHEA Grapalat" w:cs="Arial"/>
          <w:sz w:val="24"/>
          <w:szCs w:val="24"/>
          <w:lang w:val="hy-AM"/>
        </w:rPr>
        <w:t xml:space="preserve"> պայմաններ և օժանդակ</w:t>
      </w:r>
      <w:r>
        <w:rPr>
          <w:rFonts w:ascii="GHEA Grapalat" w:hAnsi="GHEA Grapalat" w:cs="Arial"/>
          <w:sz w:val="24"/>
          <w:szCs w:val="24"/>
          <w:lang w:val="hy-AM"/>
        </w:rPr>
        <w:t>ել</w:t>
      </w:r>
      <w:r w:rsidRPr="00C3673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44E64" w:rsidRPr="00C3673D">
        <w:rPr>
          <w:rFonts w:ascii="GHEA Grapalat" w:hAnsi="GHEA Grapalat" w:cs="Arial"/>
          <w:sz w:val="24"/>
          <w:szCs w:val="24"/>
          <w:lang w:val="hy-AM"/>
        </w:rPr>
        <w:t xml:space="preserve">ԷԷՍԹ-ի վերամշակման համար </w:t>
      </w:r>
      <w:r>
        <w:rPr>
          <w:rFonts w:ascii="GHEA Grapalat" w:hAnsi="GHEA Grapalat" w:cs="Arial"/>
          <w:sz w:val="24"/>
          <w:szCs w:val="24"/>
          <w:lang w:val="hy-AM"/>
        </w:rPr>
        <w:t>գործող հզորությունների լավարկման</w:t>
      </w:r>
      <w:r w:rsidR="00C44E64" w:rsidRPr="00C3673D">
        <w:rPr>
          <w:rFonts w:ascii="GHEA Grapalat" w:hAnsi="GHEA Grapalat" w:cs="Arial"/>
          <w:sz w:val="24"/>
          <w:szCs w:val="24"/>
          <w:lang w:val="hy-AM"/>
        </w:rPr>
        <w:t xml:space="preserve"> և նոր</w:t>
      </w:r>
      <w:r>
        <w:rPr>
          <w:rFonts w:ascii="GHEA Grapalat" w:hAnsi="GHEA Grapalat" w:cs="Arial"/>
          <w:sz w:val="24"/>
          <w:szCs w:val="24"/>
          <w:lang w:val="hy-AM"/>
        </w:rPr>
        <w:t xml:space="preserve">երի </w:t>
      </w:r>
      <w:r w:rsidR="00C44E64" w:rsidRPr="00C3673D">
        <w:rPr>
          <w:rFonts w:ascii="GHEA Grapalat" w:hAnsi="GHEA Grapalat" w:cs="Arial"/>
          <w:sz w:val="24"/>
          <w:szCs w:val="24"/>
          <w:lang w:val="hy-AM"/>
        </w:rPr>
        <w:t xml:space="preserve"> ստեղծման</w:t>
      </w:r>
      <w:r>
        <w:rPr>
          <w:rFonts w:ascii="GHEA Grapalat" w:hAnsi="GHEA Grapalat" w:cs="Arial"/>
          <w:sz w:val="24"/>
          <w:szCs w:val="24"/>
          <w:lang w:val="hy-AM"/>
        </w:rPr>
        <w:t xml:space="preserve"> համար</w:t>
      </w:r>
      <w:r w:rsidR="00C44E64" w:rsidRPr="00C3673D">
        <w:rPr>
          <w:rFonts w:ascii="GHEA Grapalat" w:hAnsi="GHEA Grapalat" w:cs="Arial"/>
          <w:sz w:val="24"/>
          <w:szCs w:val="24"/>
          <w:lang w:val="hy-AM"/>
        </w:rPr>
        <w:t xml:space="preserve">; </w:t>
      </w:r>
    </w:p>
    <w:p w:rsidR="00C44E64" w:rsidRPr="00C3673D" w:rsidRDefault="001F2F85" w:rsidP="00C44E64">
      <w:pPr>
        <w:spacing w:line="340" w:lineRule="exact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>Աջակցել սույն Համաձայնագրի կողմ երկրներին մշակել տնտեսական, մեթոդական և կազմակերպչական բնույթի ազգային համալիր միջոցառումներ՝ համաձայնեցված սույն Համաձայնագրի կողմ երկրների կողմից, որոնք ուղղված կլինեն</w:t>
      </w:r>
      <w:r w:rsidRPr="001F2F8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3673D">
        <w:rPr>
          <w:rFonts w:ascii="GHEA Grapalat" w:hAnsi="GHEA Grapalat" w:cs="Arial"/>
          <w:sz w:val="24"/>
          <w:szCs w:val="24"/>
          <w:lang w:val="hy-AM"/>
        </w:rPr>
        <w:t>ԷԷՍԹ-ի</w:t>
      </w:r>
      <w:r>
        <w:rPr>
          <w:rFonts w:ascii="GHEA Grapalat" w:hAnsi="GHEA Grapalat" w:cs="Arial"/>
          <w:sz w:val="24"/>
          <w:szCs w:val="24"/>
          <w:lang w:val="hy-AM"/>
        </w:rPr>
        <w:t xml:space="preserve"> գործածության ոլորտում գ</w:t>
      </w:r>
      <w:r w:rsidR="00C44E64" w:rsidRPr="00C3673D">
        <w:rPr>
          <w:rFonts w:ascii="GHEA Grapalat" w:hAnsi="GHEA Grapalat" w:cs="Arial"/>
          <w:sz w:val="24"/>
          <w:szCs w:val="24"/>
          <w:lang w:val="hy-AM"/>
        </w:rPr>
        <w:t>իտելիքների և փորձի փոխանակմ</w:t>
      </w:r>
      <w:r>
        <w:rPr>
          <w:rFonts w:ascii="GHEA Grapalat" w:hAnsi="GHEA Grapalat" w:cs="Arial"/>
          <w:sz w:val="24"/>
          <w:szCs w:val="24"/>
          <w:lang w:val="hy-AM"/>
        </w:rPr>
        <w:t>ան</w:t>
      </w:r>
      <w:r w:rsidR="00C44E64" w:rsidRPr="00C3673D">
        <w:rPr>
          <w:rFonts w:ascii="GHEA Grapalat" w:hAnsi="GHEA Grapalat" w:cs="Arial"/>
          <w:sz w:val="24"/>
          <w:szCs w:val="24"/>
          <w:lang w:val="hy-AM"/>
        </w:rPr>
        <w:t>ը</w:t>
      </w:r>
      <w:r>
        <w:rPr>
          <w:rFonts w:ascii="GHEA Grapalat" w:hAnsi="GHEA Grapalat" w:cs="Arial"/>
          <w:sz w:val="24"/>
          <w:szCs w:val="24"/>
          <w:lang w:val="hy-AM"/>
        </w:rPr>
        <w:t xml:space="preserve"> և այդ </w:t>
      </w:r>
      <w:r w:rsidR="00C44E64" w:rsidRPr="00C3673D">
        <w:rPr>
          <w:rFonts w:ascii="GHEA Grapalat" w:hAnsi="GHEA Grapalat" w:cs="Arial"/>
          <w:sz w:val="24"/>
          <w:szCs w:val="24"/>
          <w:lang w:val="hy-AM"/>
        </w:rPr>
        <w:t>ոլորտում փորձագետների և մասնագետների վերապատրաստման և որակավորման մակարդակի բարձրացմ</w:t>
      </w:r>
      <w:r>
        <w:rPr>
          <w:rFonts w:ascii="GHEA Grapalat" w:hAnsi="GHEA Grapalat" w:cs="Arial"/>
          <w:sz w:val="24"/>
          <w:szCs w:val="24"/>
          <w:lang w:val="hy-AM"/>
        </w:rPr>
        <w:t>ան</w:t>
      </w:r>
      <w:r w:rsidR="00C44E64" w:rsidRPr="00C3673D">
        <w:rPr>
          <w:rFonts w:ascii="GHEA Grapalat" w:hAnsi="GHEA Grapalat" w:cs="Arial"/>
          <w:sz w:val="24"/>
          <w:szCs w:val="24"/>
          <w:lang w:val="hy-AM"/>
        </w:rPr>
        <w:t>ը:</w:t>
      </w:r>
    </w:p>
    <w:p w:rsidR="00C44E64" w:rsidRPr="00C44E64" w:rsidRDefault="00C44E64" w:rsidP="00C44E64">
      <w:pPr>
        <w:rPr>
          <w:rFonts w:ascii="GHEA Grapalat" w:hAnsi="GHEA Grapalat"/>
          <w:sz w:val="28"/>
          <w:szCs w:val="28"/>
          <w:highlight w:val="yellow"/>
          <w:lang w:val="hy-AM"/>
        </w:rPr>
      </w:pPr>
    </w:p>
    <w:p w:rsidR="00C44E64" w:rsidRPr="00AC3A27" w:rsidRDefault="00C44E64" w:rsidP="00AC3A27">
      <w:pPr>
        <w:pStyle w:val="ConsPlusNormal"/>
        <w:suppressAutoHyphens/>
        <w:spacing w:line="340" w:lineRule="exact"/>
        <w:jc w:val="center"/>
        <w:rPr>
          <w:rFonts w:ascii="GHEA Grapalat" w:eastAsiaTheme="minorEastAsia" w:hAnsi="GHEA Grapalat" w:cstheme="minorBidi"/>
          <w:b/>
          <w:color w:val="000000" w:themeColor="text1"/>
          <w:sz w:val="24"/>
          <w:szCs w:val="24"/>
          <w:lang w:val="hy-AM" w:eastAsia="en-US"/>
        </w:rPr>
      </w:pPr>
      <w:r w:rsidRPr="00AC3A27">
        <w:rPr>
          <w:rFonts w:ascii="GHEA Grapalat" w:eastAsiaTheme="minorEastAsia" w:hAnsi="GHEA Grapalat" w:cstheme="minorBidi"/>
          <w:b/>
          <w:color w:val="000000" w:themeColor="text1"/>
          <w:sz w:val="24"/>
          <w:szCs w:val="24"/>
          <w:lang w:val="hy-AM" w:eastAsia="en-US"/>
        </w:rPr>
        <w:t>Հոդված 4</w:t>
      </w:r>
    </w:p>
    <w:p w:rsidR="00AC3A27" w:rsidRDefault="00AC3A27" w:rsidP="00AC3A27">
      <w:pPr>
        <w:spacing w:line="340" w:lineRule="exact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br/>
        <w:t xml:space="preserve">          </w:t>
      </w:r>
      <w:r w:rsidRPr="00AC3A27">
        <w:rPr>
          <w:rFonts w:ascii="GHEA Grapalat" w:hAnsi="GHEA Grapalat" w:cs="Arial"/>
          <w:sz w:val="24"/>
          <w:szCs w:val="24"/>
          <w:lang w:val="hy-AM"/>
        </w:rPr>
        <w:t xml:space="preserve">ԷԷՍԹ-ի </w:t>
      </w:r>
      <w:r>
        <w:rPr>
          <w:rFonts w:ascii="GHEA Grapalat" w:hAnsi="GHEA Grapalat" w:cs="Arial"/>
          <w:sz w:val="24"/>
          <w:szCs w:val="24"/>
          <w:lang w:val="hy-AM"/>
        </w:rPr>
        <w:t xml:space="preserve">գործածության ոլորտում </w:t>
      </w:r>
      <w:r w:rsidR="00C44E64" w:rsidRPr="00AC3A27">
        <w:rPr>
          <w:rFonts w:ascii="GHEA Grapalat" w:hAnsi="GHEA Grapalat" w:cs="Arial"/>
          <w:sz w:val="24"/>
          <w:szCs w:val="24"/>
          <w:lang w:val="hy-AM"/>
        </w:rPr>
        <w:t>Կողմեր</w:t>
      </w:r>
      <w:r>
        <w:rPr>
          <w:rFonts w:ascii="GHEA Grapalat" w:hAnsi="GHEA Grapalat" w:cs="Arial"/>
          <w:sz w:val="24"/>
          <w:szCs w:val="24"/>
          <w:lang w:val="hy-AM"/>
        </w:rPr>
        <w:t xml:space="preserve">ն իրականացնում են </w:t>
      </w:r>
      <w:r w:rsidR="00C44E64" w:rsidRPr="00AC3A27">
        <w:rPr>
          <w:rFonts w:ascii="GHEA Grapalat" w:hAnsi="GHEA Grapalat" w:cs="Arial"/>
          <w:sz w:val="24"/>
          <w:szCs w:val="24"/>
          <w:lang w:val="hy-AM"/>
        </w:rPr>
        <w:t>համագործակցու</w:t>
      </w:r>
      <w:r>
        <w:rPr>
          <w:rFonts w:ascii="GHEA Grapalat" w:hAnsi="GHEA Grapalat" w:cs="Arial"/>
          <w:sz w:val="24"/>
          <w:szCs w:val="24"/>
          <w:lang w:val="hy-AM"/>
        </w:rPr>
        <w:t xml:space="preserve">թյուն </w:t>
      </w:r>
      <w:r w:rsidR="00C44E64" w:rsidRPr="00AC3A27">
        <w:rPr>
          <w:rFonts w:ascii="GHEA Grapalat" w:hAnsi="GHEA Grapalat" w:cs="Arial"/>
          <w:sz w:val="24"/>
          <w:szCs w:val="24"/>
          <w:lang w:val="hy-AM"/>
        </w:rPr>
        <w:t xml:space="preserve">հետևյալ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44E64" w:rsidRPr="00AC3A27">
        <w:rPr>
          <w:rFonts w:ascii="GHEA Grapalat" w:hAnsi="GHEA Grapalat" w:cs="Arial"/>
          <w:sz w:val="24"/>
          <w:szCs w:val="24"/>
          <w:lang w:val="hy-AM"/>
        </w:rPr>
        <w:t>ուղություններով</w:t>
      </w:r>
      <w:r>
        <w:rPr>
          <w:rFonts w:ascii="GHEA Grapalat" w:hAnsi="GHEA Grapalat" w:cs="Arial"/>
          <w:sz w:val="24"/>
          <w:szCs w:val="24"/>
          <w:lang w:val="hy-AM"/>
        </w:rPr>
        <w:t xml:space="preserve">՝ </w:t>
      </w:r>
    </w:p>
    <w:p w:rsidR="00AC3A27" w:rsidRDefault="00C44E64" w:rsidP="00AC3A27">
      <w:pPr>
        <w:spacing w:line="340" w:lineRule="exact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C3A27">
        <w:rPr>
          <w:rFonts w:ascii="GHEA Grapalat" w:hAnsi="GHEA Grapalat" w:cs="Arial"/>
          <w:sz w:val="24"/>
          <w:szCs w:val="24"/>
          <w:lang w:val="hy-AM"/>
        </w:rPr>
        <w:t>համագործակցության առաջնային ուղղությունների սահմանում և համա</w:t>
      </w:r>
      <w:r w:rsidR="00AC3A27">
        <w:rPr>
          <w:rFonts w:ascii="GHEA Grapalat" w:hAnsi="GHEA Grapalat" w:cs="Arial"/>
          <w:sz w:val="24"/>
          <w:szCs w:val="24"/>
          <w:lang w:val="hy-AM"/>
        </w:rPr>
        <w:t>ձայնեցում</w:t>
      </w:r>
      <w:r w:rsidRPr="00AC3A27">
        <w:rPr>
          <w:rFonts w:ascii="GHEA Grapalat" w:hAnsi="GHEA Grapalat" w:cs="Arial"/>
          <w:sz w:val="24"/>
          <w:szCs w:val="24"/>
          <w:lang w:val="hy-AM"/>
        </w:rPr>
        <w:t>,</w:t>
      </w:r>
    </w:p>
    <w:p w:rsidR="00C44E64" w:rsidRPr="00AC3A27" w:rsidRDefault="00C44E64" w:rsidP="00AC3A27">
      <w:pPr>
        <w:spacing w:line="340" w:lineRule="exact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C3A27">
        <w:rPr>
          <w:rFonts w:ascii="GHEA Grapalat" w:hAnsi="GHEA Grapalat" w:cs="Arial"/>
          <w:sz w:val="24"/>
          <w:szCs w:val="24"/>
          <w:lang w:val="hy-AM"/>
        </w:rPr>
        <w:t xml:space="preserve">զարգացման ուղղությունների </w:t>
      </w:r>
      <w:r w:rsidR="00AC3A27">
        <w:rPr>
          <w:rFonts w:ascii="GHEA Grapalat" w:hAnsi="GHEA Grapalat" w:cs="Arial"/>
          <w:sz w:val="24"/>
          <w:szCs w:val="24"/>
          <w:lang w:val="hy-AM"/>
        </w:rPr>
        <w:t>համաձայնեցում և նորմատիվա</w:t>
      </w:r>
      <w:r w:rsidR="00E00DBB">
        <w:rPr>
          <w:rFonts w:ascii="GHEA Grapalat" w:hAnsi="GHEA Grapalat" w:cs="Arial"/>
          <w:sz w:val="24"/>
          <w:szCs w:val="24"/>
          <w:lang w:val="hy-AM"/>
        </w:rPr>
        <w:t>-</w:t>
      </w:r>
      <w:r w:rsidR="00AC3A27">
        <w:rPr>
          <w:rFonts w:ascii="GHEA Grapalat" w:hAnsi="GHEA Grapalat" w:cs="Arial"/>
          <w:sz w:val="24"/>
          <w:szCs w:val="24"/>
          <w:lang w:val="hy-AM"/>
        </w:rPr>
        <w:t xml:space="preserve"> իրավական ապահովման արդիականացում՝ նկատի</w:t>
      </w:r>
      <w:r w:rsidRPr="00AC3A27">
        <w:rPr>
          <w:rFonts w:ascii="GHEA Grapalat" w:hAnsi="GHEA Grapalat" w:cs="Arial"/>
          <w:sz w:val="24"/>
          <w:szCs w:val="24"/>
          <w:lang w:val="hy-AM"/>
        </w:rPr>
        <w:t xml:space="preserve"> առնելով առավել հաջողված միջազգային փորձը</w:t>
      </w:r>
      <w:r w:rsidR="00E00DBB">
        <w:rPr>
          <w:rFonts w:ascii="GHEA Grapalat" w:hAnsi="GHEA Grapalat" w:cs="Arial"/>
          <w:sz w:val="24"/>
          <w:szCs w:val="24"/>
          <w:lang w:val="hy-AM"/>
        </w:rPr>
        <w:t xml:space="preserve">,   </w:t>
      </w:r>
      <w:r w:rsidR="00E00DBB" w:rsidRPr="00AC3A27">
        <w:rPr>
          <w:rFonts w:ascii="GHEA Grapalat" w:hAnsi="GHEA Grapalat" w:cs="Arial"/>
          <w:sz w:val="24"/>
          <w:szCs w:val="24"/>
          <w:lang w:val="hy-AM"/>
        </w:rPr>
        <w:t>ԷԷՍԹ</w:t>
      </w:r>
      <w:r w:rsidR="00E00DBB">
        <w:rPr>
          <w:rFonts w:ascii="GHEA Grapalat" w:hAnsi="GHEA Grapalat" w:cs="Arial"/>
          <w:sz w:val="24"/>
          <w:szCs w:val="24"/>
          <w:lang w:val="hy-AM"/>
        </w:rPr>
        <w:t xml:space="preserve"> դասակարգման միասնական մոտեցումների հիման վրա և վերջիններիս գործածման ստանդարտների ներդաշնակեցման պայմաններում,</w:t>
      </w:r>
    </w:p>
    <w:p w:rsidR="00C44E64" w:rsidRPr="00AC3A27" w:rsidRDefault="00E00DBB" w:rsidP="00C44E64">
      <w:pPr>
        <w:spacing w:line="340" w:lineRule="exact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C3A27">
        <w:rPr>
          <w:rFonts w:ascii="GHEA Grapalat" w:hAnsi="GHEA Grapalat" w:cs="Arial"/>
          <w:sz w:val="24"/>
          <w:szCs w:val="24"/>
          <w:lang w:val="hy-AM"/>
        </w:rPr>
        <w:t xml:space="preserve">պետական-մասնավոր համագործակցության ինստիտուտի զարգացում </w:t>
      </w:r>
      <w:r>
        <w:rPr>
          <w:rFonts w:ascii="GHEA Grapalat" w:hAnsi="GHEA Grapalat" w:cs="Arial"/>
          <w:sz w:val="24"/>
          <w:szCs w:val="24"/>
          <w:lang w:val="hy-AM"/>
        </w:rPr>
        <w:t>ս</w:t>
      </w:r>
      <w:r w:rsidR="00C44E64" w:rsidRPr="00AC3A27">
        <w:rPr>
          <w:rFonts w:ascii="GHEA Grapalat" w:hAnsi="GHEA Grapalat" w:cs="Arial"/>
          <w:sz w:val="24"/>
          <w:szCs w:val="24"/>
          <w:lang w:val="hy-AM"/>
        </w:rPr>
        <w:t xml:space="preserve">ույն </w:t>
      </w:r>
      <w:r>
        <w:rPr>
          <w:rFonts w:ascii="GHEA Grapalat" w:hAnsi="GHEA Grapalat" w:cs="Arial"/>
          <w:sz w:val="24"/>
          <w:szCs w:val="24"/>
          <w:lang w:val="hy-AM"/>
        </w:rPr>
        <w:t>Հ</w:t>
      </w:r>
      <w:r w:rsidR="00C44E64" w:rsidRPr="00AC3A27">
        <w:rPr>
          <w:rFonts w:ascii="GHEA Grapalat" w:hAnsi="GHEA Grapalat" w:cs="Arial"/>
          <w:sz w:val="24"/>
          <w:szCs w:val="24"/>
          <w:lang w:val="hy-AM"/>
        </w:rPr>
        <w:t>ամաձայնագրի անդամ պետություններում առկա արտադրական բազայի</w:t>
      </w:r>
      <w:r>
        <w:rPr>
          <w:rFonts w:ascii="GHEA Grapalat" w:hAnsi="GHEA Grapalat" w:cs="Arial"/>
          <w:sz w:val="24"/>
          <w:szCs w:val="24"/>
          <w:lang w:val="hy-AM"/>
        </w:rPr>
        <w:t xml:space="preserve"> արագընթաց </w:t>
      </w:r>
      <w:r w:rsidR="00C44E64" w:rsidRPr="00AC3A27">
        <w:rPr>
          <w:rFonts w:ascii="GHEA Grapalat" w:hAnsi="GHEA Grapalat" w:cs="Arial"/>
          <w:sz w:val="24"/>
          <w:szCs w:val="24"/>
          <w:lang w:val="hy-AM"/>
        </w:rPr>
        <w:t xml:space="preserve"> արդիականացման և տեխնիկական մակարդակի բարձրացման նպատակով:</w:t>
      </w:r>
    </w:p>
    <w:p w:rsidR="00C44E64" w:rsidRPr="00AC3A27" w:rsidRDefault="00E448C9" w:rsidP="00C44E64">
      <w:pPr>
        <w:spacing w:line="340" w:lineRule="exact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ա</w:t>
      </w:r>
      <w:r w:rsidR="00C44E64" w:rsidRPr="00AC3A27">
        <w:rPr>
          <w:rFonts w:ascii="GHEA Grapalat" w:hAnsi="GHEA Grapalat" w:cs="Arial"/>
          <w:sz w:val="24"/>
          <w:szCs w:val="24"/>
          <w:lang w:val="hy-AM"/>
        </w:rPr>
        <w:t>ջակց</w:t>
      </w:r>
      <w:r>
        <w:rPr>
          <w:rFonts w:ascii="GHEA Grapalat" w:hAnsi="GHEA Grapalat" w:cs="Arial"/>
          <w:sz w:val="24"/>
          <w:szCs w:val="24"/>
          <w:lang w:val="hy-AM"/>
        </w:rPr>
        <w:t>ություն</w:t>
      </w:r>
      <w:r w:rsidR="00C44E64" w:rsidRPr="00AC3A27">
        <w:rPr>
          <w:rFonts w:ascii="GHEA Grapalat" w:hAnsi="GHEA Grapalat" w:cs="Arial"/>
          <w:sz w:val="24"/>
          <w:szCs w:val="24"/>
          <w:lang w:val="hy-AM"/>
        </w:rPr>
        <w:t xml:space="preserve"> տարածաշրջանային համակարգի ստեղծմանը`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44E64" w:rsidRPr="00AC3A27">
        <w:rPr>
          <w:rFonts w:ascii="GHEA Grapalat" w:hAnsi="GHEA Grapalat" w:cs="Arial"/>
          <w:sz w:val="24"/>
          <w:szCs w:val="24"/>
          <w:lang w:val="hy-AM"/>
        </w:rPr>
        <w:t xml:space="preserve">ուղղված ԷԷՍԹ </w:t>
      </w:r>
      <w:r>
        <w:rPr>
          <w:rFonts w:ascii="GHEA Grapalat" w:hAnsi="GHEA Grapalat" w:cs="Arial"/>
          <w:sz w:val="24"/>
          <w:szCs w:val="24"/>
          <w:lang w:val="hy-AM"/>
        </w:rPr>
        <w:t>գործածման լավարկմանը</w:t>
      </w:r>
      <w:r w:rsidR="00C44E64" w:rsidRPr="00AC3A27">
        <w:rPr>
          <w:rFonts w:ascii="GHEA Grapalat" w:hAnsi="GHEA Grapalat" w:cs="Arial"/>
          <w:sz w:val="24"/>
          <w:szCs w:val="24"/>
          <w:lang w:val="hy-AM"/>
        </w:rPr>
        <w:t xml:space="preserve">, այդ թվում` տնտեսական, </w:t>
      </w:r>
      <w:r>
        <w:rPr>
          <w:rFonts w:ascii="GHEA Grapalat" w:hAnsi="GHEA Grapalat" w:cs="Arial"/>
          <w:sz w:val="24"/>
          <w:szCs w:val="24"/>
          <w:lang w:val="hy-AM"/>
        </w:rPr>
        <w:t>էկոլոգիական</w:t>
      </w:r>
      <w:r w:rsidR="00C44E64" w:rsidRPr="00AC3A27">
        <w:rPr>
          <w:rFonts w:ascii="GHEA Grapalat" w:hAnsi="GHEA Grapalat" w:cs="Arial"/>
          <w:sz w:val="24"/>
          <w:szCs w:val="24"/>
          <w:lang w:val="hy-AM"/>
        </w:rPr>
        <w:t>, տեխնոլոգիական և տրանսպորտային բաղադրիչներ</w:t>
      </w:r>
      <w:r>
        <w:rPr>
          <w:rFonts w:ascii="GHEA Grapalat" w:hAnsi="GHEA Grapalat" w:cs="Arial"/>
          <w:sz w:val="24"/>
          <w:szCs w:val="24"/>
          <w:lang w:val="hy-AM"/>
        </w:rPr>
        <w:t>ը։</w:t>
      </w:r>
    </w:p>
    <w:p w:rsidR="00C44E64" w:rsidRPr="00AC3A27" w:rsidRDefault="002467E6" w:rsidP="00C44E64">
      <w:pPr>
        <w:spacing w:line="340" w:lineRule="exact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Վերոնշյալ տարածաշրջանային համա</w:t>
      </w:r>
      <w:r w:rsidR="00C44E64" w:rsidRPr="00AC3A27">
        <w:rPr>
          <w:rFonts w:ascii="GHEA Grapalat" w:hAnsi="GHEA Grapalat" w:cs="Arial"/>
          <w:sz w:val="24"/>
          <w:szCs w:val="24"/>
          <w:lang w:val="hy-AM"/>
        </w:rPr>
        <w:t xml:space="preserve">կարգի կայուն զարգացմանն ուղղված </w:t>
      </w:r>
      <w:r>
        <w:rPr>
          <w:rFonts w:ascii="GHEA Grapalat" w:hAnsi="GHEA Grapalat" w:cs="Arial"/>
          <w:sz w:val="24"/>
          <w:szCs w:val="24"/>
          <w:lang w:val="hy-AM"/>
        </w:rPr>
        <w:t>հ</w:t>
      </w:r>
      <w:r w:rsidR="00C44E64" w:rsidRPr="00AC3A27">
        <w:rPr>
          <w:rFonts w:ascii="GHEA Grapalat" w:hAnsi="GHEA Grapalat" w:cs="Arial"/>
          <w:sz w:val="24"/>
          <w:szCs w:val="24"/>
          <w:lang w:val="hy-AM"/>
        </w:rPr>
        <w:t xml:space="preserve">ամատեղ միջոցառումների մշակում և  խթանում, ներառյալ </w:t>
      </w:r>
      <w:r>
        <w:rPr>
          <w:rFonts w:ascii="GHEA Grapalat" w:hAnsi="GHEA Grapalat" w:cs="Arial"/>
          <w:sz w:val="24"/>
          <w:szCs w:val="24"/>
          <w:lang w:val="hy-AM"/>
        </w:rPr>
        <w:t xml:space="preserve">համատեղ ծրագրեր և նախագծեր, այդ թվում նաև </w:t>
      </w:r>
      <w:r w:rsidR="00C44E64" w:rsidRPr="00AC3A27">
        <w:rPr>
          <w:rFonts w:ascii="GHEA Grapalat" w:hAnsi="GHEA Grapalat" w:cs="Arial"/>
          <w:sz w:val="24"/>
          <w:szCs w:val="24"/>
          <w:lang w:val="hy-AM"/>
        </w:rPr>
        <w:t xml:space="preserve">ԷԷՍԹ-ի </w:t>
      </w:r>
      <w:r>
        <w:rPr>
          <w:rFonts w:ascii="GHEA Grapalat" w:hAnsi="GHEA Grapalat" w:cs="Arial"/>
          <w:sz w:val="24"/>
          <w:szCs w:val="24"/>
          <w:lang w:val="hy-AM"/>
        </w:rPr>
        <w:t>վերա</w:t>
      </w:r>
      <w:r w:rsidR="00C44E64" w:rsidRPr="00AC3A27">
        <w:rPr>
          <w:rFonts w:ascii="GHEA Grapalat" w:hAnsi="GHEA Grapalat" w:cs="Arial"/>
          <w:sz w:val="24"/>
          <w:szCs w:val="24"/>
          <w:lang w:val="hy-AM"/>
        </w:rPr>
        <w:t xml:space="preserve">մշակման արդյունքում </w:t>
      </w:r>
      <w:r>
        <w:rPr>
          <w:rFonts w:ascii="GHEA Grapalat" w:hAnsi="GHEA Grapalat" w:cs="Arial"/>
          <w:sz w:val="24"/>
          <w:szCs w:val="24"/>
          <w:lang w:val="hy-AM"/>
        </w:rPr>
        <w:t>ստաց</w:t>
      </w:r>
      <w:r w:rsidR="00C44E64" w:rsidRPr="00AC3A27">
        <w:rPr>
          <w:rFonts w:ascii="GHEA Grapalat" w:hAnsi="GHEA Grapalat" w:cs="Arial"/>
          <w:sz w:val="24"/>
          <w:szCs w:val="24"/>
          <w:lang w:val="hy-AM"/>
        </w:rPr>
        <w:t xml:space="preserve">ված երկրորդական </w:t>
      </w:r>
      <w:r>
        <w:rPr>
          <w:rFonts w:ascii="GHEA Grapalat" w:hAnsi="GHEA Grapalat" w:cs="Arial"/>
          <w:sz w:val="24"/>
          <w:szCs w:val="24"/>
          <w:lang w:val="hy-AM"/>
        </w:rPr>
        <w:t>հումքային</w:t>
      </w:r>
      <w:r w:rsidR="00C44E64" w:rsidRPr="00AC3A27">
        <w:rPr>
          <w:rFonts w:ascii="GHEA Grapalat" w:hAnsi="GHEA Grapalat" w:cs="Arial"/>
          <w:sz w:val="24"/>
          <w:szCs w:val="24"/>
          <w:lang w:val="hy-AM"/>
        </w:rPr>
        <w:t xml:space="preserve"> ռեսուրսների օգտագործմ</w:t>
      </w:r>
      <w:r>
        <w:rPr>
          <w:rFonts w:ascii="GHEA Grapalat" w:hAnsi="GHEA Grapalat" w:cs="Arial"/>
          <w:sz w:val="24"/>
          <w:szCs w:val="24"/>
          <w:lang w:val="hy-AM"/>
        </w:rPr>
        <w:t>ան</w:t>
      </w:r>
      <w:r w:rsidR="00C705C3">
        <w:rPr>
          <w:rFonts w:ascii="GHEA Grapalat" w:hAnsi="GHEA Grapalat" w:cs="Arial"/>
          <w:sz w:val="24"/>
          <w:szCs w:val="24"/>
          <w:lang w:val="hy-AM"/>
        </w:rPr>
        <w:t>ը</w:t>
      </w:r>
      <w:r w:rsidR="00C44E64" w:rsidRPr="00AC3A27">
        <w:rPr>
          <w:rFonts w:ascii="GHEA Grapalat" w:hAnsi="GHEA Grapalat" w:cs="Arial"/>
          <w:sz w:val="24"/>
          <w:szCs w:val="24"/>
          <w:lang w:val="hy-AM"/>
        </w:rPr>
        <w:t xml:space="preserve"> և խթանմ</w:t>
      </w:r>
      <w:r>
        <w:rPr>
          <w:rFonts w:ascii="GHEA Grapalat" w:hAnsi="GHEA Grapalat" w:cs="Arial"/>
          <w:sz w:val="24"/>
          <w:szCs w:val="24"/>
          <w:lang w:val="hy-AM"/>
        </w:rPr>
        <w:t>ան</w:t>
      </w:r>
      <w:r w:rsidR="00C705C3">
        <w:rPr>
          <w:rFonts w:ascii="GHEA Grapalat" w:hAnsi="GHEA Grapalat" w:cs="Arial"/>
          <w:sz w:val="24"/>
          <w:szCs w:val="24"/>
          <w:lang w:val="hy-AM"/>
        </w:rPr>
        <w:t>ը,</w:t>
      </w:r>
    </w:p>
    <w:p w:rsidR="00C44E64" w:rsidRDefault="00C44E64" w:rsidP="00C44E64">
      <w:pPr>
        <w:spacing w:line="340" w:lineRule="exact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C3A27">
        <w:rPr>
          <w:rFonts w:ascii="GHEA Grapalat" w:hAnsi="GHEA Grapalat" w:cs="Arial"/>
          <w:sz w:val="24"/>
          <w:szCs w:val="24"/>
          <w:lang w:val="hy-AM"/>
        </w:rPr>
        <w:t xml:space="preserve">Համատեղ </w:t>
      </w:r>
      <w:r w:rsidR="00C705C3">
        <w:rPr>
          <w:rFonts w:ascii="GHEA Grapalat" w:hAnsi="GHEA Grapalat" w:cs="Arial"/>
          <w:sz w:val="24"/>
          <w:szCs w:val="24"/>
          <w:lang w:val="hy-AM"/>
        </w:rPr>
        <w:t>արտադրությունների</w:t>
      </w:r>
      <w:r w:rsidRPr="00AC3A27">
        <w:rPr>
          <w:rFonts w:ascii="GHEA Grapalat" w:hAnsi="GHEA Grapalat" w:cs="Arial"/>
          <w:sz w:val="24"/>
          <w:szCs w:val="24"/>
          <w:lang w:val="hy-AM"/>
        </w:rPr>
        <w:t xml:space="preserve"> ստեղծում,</w:t>
      </w:r>
      <w:r w:rsidR="00C705C3">
        <w:rPr>
          <w:rFonts w:ascii="GHEA Grapalat" w:hAnsi="GHEA Grapalat" w:cs="Arial"/>
          <w:sz w:val="24"/>
          <w:szCs w:val="24"/>
          <w:lang w:val="hy-AM"/>
        </w:rPr>
        <w:t xml:space="preserve"> վերջիններիս ներառումը</w:t>
      </w:r>
      <w:r w:rsidRPr="00AC3A2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05C3">
        <w:rPr>
          <w:rFonts w:ascii="GHEA Grapalat" w:hAnsi="GHEA Grapalat" w:cs="Arial"/>
          <w:sz w:val="24"/>
          <w:szCs w:val="24"/>
          <w:lang w:val="hy-AM"/>
        </w:rPr>
        <w:t xml:space="preserve">ավելացված արժեքի շղթայում, </w:t>
      </w:r>
      <w:r w:rsidR="00C705C3" w:rsidRPr="00AC3A27">
        <w:rPr>
          <w:rFonts w:ascii="GHEA Grapalat" w:hAnsi="GHEA Grapalat" w:cs="Arial"/>
          <w:sz w:val="24"/>
          <w:szCs w:val="24"/>
          <w:lang w:val="hy-AM"/>
        </w:rPr>
        <w:t>ԷԷՍԹ</w:t>
      </w:r>
      <w:r w:rsidR="00C705C3">
        <w:rPr>
          <w:rFonts w:ascii="GHEA Grapalat" w:hAnsi="GHEA Grapalat" w:cs="Arial"/>
          <w:sz w:val="24"/>
          <w:szCs w:val="24"/>
          <w:lang w:val="hy-AM"/>
        </w:rPr>
        <w:t xml:space="preserve"> վերամշակման գործող ձեռնարկությունների լավարկում և </w:t>
      </w:r>
      <w:r w:rsidRPr="00AC3A27">
        <w:rPr>
          <w:rFonts w:ascii="GHEA Grapalat" w:hAnsi="GHEA Grapalat" w:cs="Arial"/>
          <w:sz w:val="24"/>
          <w:szCs w:val="24"/>
          <w:lang w:val="hy-AM"/>
        </w:rPr>
        <w:t>նոր</w:t>
      </w:r>
      <w:r w:rsidR="00C705C3">
        <w:rPr>
          <w:rFonts w:ascii="GHEA Grapalat" w:hAnsi="GHEA Grapalat" w:cs="Arial"/>
          <w:sz w:val="24"/>
          <w:szCs w:val="24"/>
          <w:lang w:val="hy-AM"/>
        </w:rPr>
        <w:t>երի կա</w:t>
      </w:r>
      <w:r w:rsidRPr="00AC3A27">
        <w:rPr>
          <w:rFonts w:ascii="GHEA Grapalat" w:hAnsi="GHEA Grapalat" w:cs="Arial"/>
          <w:sz w:val="24"/>
          <w:szCs w:val="24"/>
          <w:lang w:val="hy-AM"/>
        </w:rPr>
        <w:t>ռուցումը՝ հաշվի առնելով գործող ձեռնարկությունների, կառույցների և այլ օբյեկտների նախագծման, շինարարության և վերակառուցման համար սահմանված պահանջները</w:t>
      </w:r>
      <w:r w:rsidR="0050436D">
        <w:rPr>
          <w:rFonts w:ascii="GHEA Grapalat" w:hAnsi="GHEA Grapalat" w:cs="Arial"/>
          <w:sz w:val="24"/>
          <w:szCs w:val="24"/>
          <w:lang w:val="hy-AM"/>
        </w:rPr>
        <w:t xml:space="preserve">, </w:t>
      </w:r>
    </w:p>
    <w:p w:rsidR="0050436D" w:rsidRDefault="0050436D" w:rsidP="00C44E64">
      <w:pPr>
        <w:spacing w:line="340" w:lineRule="exact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C3A27">
        <w:rPr>
          <w:rFonts w:ascii="GHEA Grapalat" w:hAnsi="GHEA Grapalat" w:cs="Arial"/>
          <w:sz w:val="24"/>
          <w:szCs w:val="24"/>
          <w:lang w:val="hy-AM"/>
        </w:rPr>
        <w:t>ԷԷՍԹ</w:t>
      </w:r>
      <w:r>
        <w:rPr>
          <w:rFonts w:ascii="GHEA Grapalat" w:hAnsi="GHEA Grapalat" w:cs="Arial"/>
          <w:sz w:val="24"/>
          <w:szCs w:val="24"/>
          <w:lang w:val="hy-AM"/>
        </w:rPr>
        <w:t xml:space="preserve"> գործածման ոլորտում պետական օժանդակության միջոցառումների աջակցություն,</w:t>
      </w:r>
    </w:p>
    <w:p w:rsidR="0050436D" w:rsidRDefault="00876619" w:rsidP="00C44E64">
      <w:pPr>
        <w:spacing w:line="340" w:lineRule="exact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Սույն Համաձայնագրի մասնակից պետության տարածքում  գործադրված </w:t>
      </w:r>
      <w:r w:rsidRPr="00AC3A27">
        <w:rPr>
          <w:rFonts w:ascii="GHEA Grapalat" w:hAnsi="GHEA Grapalat" w:cs="Arial"/>
          <w:sz w:val="24"/>
          <w:szCs w:val="24"/>
          <w:lang w:val="hy-AM"/>
        </w:rPr>
        <w:t>ԷԷՍԹ</w:t>
      </w:r>
      <w:r>
        <w:rPr>
          <w:rFonts w:ascii="GHEA Grapalat" w:hAnsi="GHEA Grapalat" w:cs="Arial"/>
          <w:sz w:val="24"/>
          <w:szCs w:val="24"/>
          <w:lang w:val="hy-AM"/>
        </w:rPr>
        <w:t xml:space="preserve"> հավաքման, վերամշակման, կրկնակի օգտագործման և օգտահանման համար պատասխամնատու արտադրողի </w:t>
      </w:r>
      <w:r w:rsidRPr="00876619">
        <w:rPr>
          <w:rFonts w:ascii="GHEA Grapalat" w:hAnsi="GHEA Grapalat" w:cs="Arial"/>
          <w:sz w:val="24"/>
          <w:szCs w:val="24"/>
          <w:lang w:val="hy-AM"/>
        </w:rPr>
        <w:t>(</w:t>
      </w:r>
      <w:r>
        <w:rPr>
          <w:rFonts w:ascii="GHEA Grapalat" w:hAnsi="GHEA Grapalat" w:cs="Arial"/>
          <w:sz w:val="24"/>
          <w:szCs w:val="24"/>
          <w:lang w:val="hy-AM"/>
        </w:rPr>
        <w:t>մատակարարի</w:t>
      </w:r>
      <w:r w:rsidRPr="00876619">
        <w:rPr>
          <w:rFonts w:ascii="GHEA Grapalat" w:hAnsi="GHEA Grapalat" w:cs="Arial"/>
          <w:sz w:val="24"/>
          <w:szCs w:val="24"/>
          <w:lang w:val="hy-AM"/>
        </w:rPr>
        <w:t>)</w:t>
      </w:r>
      <w:r>
        <w:rPr>
          <w:rFonts w:ascii="GHEA Grapalat" w:hAnsi="GHEA Grapalat" w:cs="Arial"/>
          <w:sz w:val="24"/>
          <w:szCs w:val="24"/>
          <w:lang w:val="hy-AM"/>
        </w:rPr>
        <w:t xml:space="preserve"> ընդլայնված պատասխանատվության սկզբունքի ա</w:t>
      </w:r>
      <w:r w:rsidR="0050436D">
        <w:rPr>
          <w:rFonts w:ascii="GHEA Grapalat" w:hAnsi="GHEA Grapalat" w:cs="Arial"/>
          <w:sz w:val="24"/>
          <w:szCs w:val="24"/>
          <w:lang w:val="hy-AM"/>
        </w:rPr>
        <w:t>ջակցություն և իրականացում սույն Համաձայնագրի մասնակից շահագրգիռ պետությունների համար ընդունելի ժամկետներում և ձևերով</w:t>
      </w:r>
      <w:r>
        <w:rPr>
          <w:rFonts w:ascii="GHEA Grapalat" w:hAnsi="GHEA Grapalat" w:cs="Arial"/>
          <w:sz w:val="24"/>
          <w:szCs w:val="24"/>
          <w:lang w:val="hy-AM"/>
        </w:rPr>
        <w:t>,</w:t>
      </w:r>
    </w:p>
    <w:p w:rsidR="00876619" w:rsidRDefault="006F1C7B" w:rsidP="00C44E64">
      <w:pPr>
        <w:spacing w:line="340" w:lineRule="exact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Համագործակցություն </w:t>
      </w:r>
      <w:r w:rsidR="00876619" w:rsidRPr="00AC3A27">
        <w:rPr>
          <w:rFonts w:ascii="GHEA Grapalat" w:hAnsi="GHEA Grapalat" w:cs="Arial"/>
          <w:sz w:val="24"/>
          <w:szCs w:val="24"/>
          <w:lang w:val="hy-AM"/>
        </w:rPr>
        <w:t>ԷԷՍԹ</w:t>
      </w:r>
      <w:r w:rsidR="00876619">
        <w:rPr>
          <w:rFonts w:ascii="GHEA Grapalat" w:hAnsi="GHEA Grapalat" w:cs="Arial"/>
          <w:sz w:val="24"/>
          <w:szCs w:val="24"/>
          <w:lang w:val="hy-AM"/>
        </w:rPr>
        <w:t xml:space="preserve"> գործածման ոլորտում </w:t>
      </w:r>
      <w:r>
        <w:rPr>
          <w:rFonts w:ascii="GHEA Grapalat" w:hAnsi="GHEA Grapalat" w:cs="Arial"/>
          <w:sz w:val="24"/>
          <w:szCs w:val="24"/>
          <w:lang w:val="hy-AM"/>
        </w:rPr>
        <w:t xml:space="preserve">կադրերի </w:t>
      </w:r>
      <w:r w:rsidR="00876619">
        <w:rPr>
          <w:rFonts w:ascii="GHEA Grapalat" w:hAnsi="GHEA Grapalat" w:cs="Arial"/>
          <w:sz w:val="24"/>
          <w:szCs w:val="24"/>
          <w:lang w:val="hy-AM"/>
        </w:rPr>
        <w:t xml:space="preserve">պատրաստման, մասնագիտական վերապատրաստման, որակավորման բարձրացման </w:t>
      </w:r>
      <w:r>
        <w:rPr>
          <w:rFonts w:ascii="GHEA Grapalat" w:hAnsi="GHEA Grapalat" w:cs="Arial"/>
          <w:sz w:val="24"/>
          <w:szCs w:val="24"/>
          <w:lang w:val="hy-AM"/>
        </w:rPr>
        <w:t>ոլորտում,</w:t>
      </w:r>
    </w:p>
    <w:p w:rsidR="006F1C7B" w:rsidRPr="00AC3A27" w:rsidRDefault="006F1C7B" w:rsidP="00C44E64">
      <w:pPr>
        <w:spacing w:line="340" w:lineRule="exact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Բնակչության շրջանում </w:t>
      </w:r>
      <w:r w:rsidRPr="00AC3A27">
        <w:rPr>
          <w:rFonts w:ascii="GHEA Grapalat" w:hAnsi="GHEA Grapalat" w:cs="Arial"/>
          <w:sz w:val="24"/>
          <w:szCs w:val="24"/>
          <w:lang w:val="hy-AM"/>
        </w:rPr>
        <w:t>ԷԷՍԹ</w:t>
      </w:r>
      <w:r>
        <w:rPr>
          <w:rFonts w:ascii="GHEA Grapalat" w:hAnsi="GHEA Grapalat" w:cs="Arial"/>
          <w:sz w:val="24"/>
          <w:szCs w:val="24"/>
          <w:lang w:val="hy-AM"/>
        </w:rPr>
        <w:t xml:space="preserve"> հավաքման փորձի փոխանակում։</w:t>
      </w:r>
    </w:p>
    <w:p w:rsidR="00C44E64" w:rsidRPr="00AC3A27" w:rsidRDefault="00C44E64" w:rsidP="00C44E64">
      <w:pPr>
        <w:spacing w:line="340" w:lineRule="exact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C44E64" w:rsidRPr="0050436D" w:rsidRDefault="00C44E64" w:rsidP="0050436D">
      <w:pPr>
        <w:pStyle w:val="ConsPlusNormal"/>
        <w:suppressAutoHyphens/>
        <w:spacing w:line="340" w:lineRule="exact"/>
        <w:jc w:val="center"/>
        <w:rPr>
          <w:rFonts w:ascii="GHEA Grapalat" w:eastAsiaTheme="minorEastAsia" w:hAnsi="GHEA Grapalat" w:cstheme="minorBidi"/>
          <w:b/>
          <w:color w:val="000000" w:themeColor="text1"/>
          <w:sz w:val="24"/>
          <w:szCs w:val="24"/>
          <w:lang w:val="hy-AM" w:eastAsia="en-US"/>
        </w:rPr>
      </w:pPr>
      <w:r w:rsidRPr="0050436D">
        <w:rPr>
          <w:rFonts w:ascii="GHEA Grapalat" w:eastAsiaTheme="minorEastAsia" w:hAnsi="GHEA Grapalat" w:cstheme="minorBidi"/>
          <w:b/>
          <w:color w:val="000000" w:themeColor="text1"/>
          <w:sz w:val="24"/>
          <w:szCs w:val="24"/>
          <w:lang w:val="hy-AM" w:eastAsia="en-US"/>
        </w:rPr>
        <w:t>Հոդված 5</w:t>
      </w:r>
    </w:p>
    <w:p w:rsidR="00C44E64" w:rsidRPr="00C44E64" w:rsidRDefault="00C44E64" w:rsidP="00C44E64">
      <w:pPr>
        <w:rPr>
          <w:rFonts w:ascii="GHEA Grapalat" w:hAnsi="GHEA Grapalat"/>
          <w:sz w:val="28"/>
          <w:szCs w:val="28"/>
          <w:highlight w:val="yellow"/>
          <w:lang w:val="hy-AM"/>
        </w:rPr>
      </w:pPr>
    </w:p>
    <w:p w:rsidR="00C44E64" w:rsidRPr="004C5E2C" w:rsidRDefault="004C5E2C" w:rsidP="004C5E2C">
      <w:pPr>
        <w:spacing w:line="340" w:lineRule="exact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Ս</w:t>
      </w:r>
      <w:r w:rsidR="00C44E64" w:rsidRPr="004C5E2C">
        <w:rPr>
          <w:rFonts w:ascii="GHEA Grapalat" w:hAnsi="GHEA Grapalat" w:cs="Arial"/>
          <w:sz w:val="24"/>
          <w:szCs w:val="24"/>
          <w:lang w:val="hy-AM"/>
        </w:rPr>
        <w:t xml:space="preserve">ույն </w:t>
      </w:r>
      <w:r>
        <w:rPr>
          <w:rFonts w:ascii="GHEA Grapalat" w:hAnsi="GHEA Grapalat" w:cs="Arial"/>
          <w:sz w:val="24"/>
          <w:szCs w:val="24"/>
          <w:lang w:val="hy-AM"/>
        </w:rPr>
        <w:t>Հ</w:t>
      </w:r>
      <w:r w:rsidR="00C44E64" w:rsidRPr="004C5E2C">
        <w:rPr>
          <w:rFonts w:ascii="GHEA Grapalat" w:hAnsi="GHEA Grapalat" w:cs="Arial"/>
          <w:sz w:val="24"/>
          <w:szCs w:val="24"/>
          <w:lang w:val="hy-AM"/>
        </w:rPr>
        <w:t>ամաձայնագրի</w:t>
      </w:r>
      <w:r>
        <w:rPr>
          <w:rFonts w:ascii="GHEA Grapalat" w:hAnsi="GHEA Grapalat" w:cs="Arial"/>
          <w:sz w:val="24"/>
          <w:szCs w:val="24"/>
          <w:lang w:val="hy-AM"/>
        </w:rPr>
        <w:t xml:space="preserve"> համապատասխան, </w:t>
      </w:r>
      <w:r w:rsidRPr="004C5E2C">
        <w:rPr>
          <w:rFonts w:ascii="GHEA Grapalat" w:hAnsi="GHEA Grapalat" w:cs="Arial"/>
          <w:sz w:val="24"/>
          <w:szCs w:val="24"/>
          <w:lang w:val="hy-AM"/>
        </w:rPr>
        <w:t>Կողմեր</w:t>
      </w:r>
      <w:r>
        <w:rPr>
          <w:rFonts w:ascii="GHEA Grapalat" w:hAnsi="GHEA Grapalat" w:cs="Arial"/>
          <w:sz w:val="24"/>
          <w:szCs w:val="24"/>
          <w:lang w:val="hy-AM"/>
        </w:rPr>
        <w:t>ն իրականացնում են համագործակցություն իրենց լ</w:t>
      </w:r>
      <w:r w:rsidR="00C44E64" w:rsidRPr="004C5E2C">
        <w:rPr>
          <w:rFonts w:ascii="GHEA Grapalat" w:hAnsi="GHEA Grapalat" w:cs="Arial"/>
          <w:sz w:val="24"/>
          <w:szCs w:val="24"/>
          <w:lang w:val="hy-AM"/>
        </w:rPr>
        <w:t>իազորված</w:t>
      </w:r>
      <w:r w:rsidR="00CC72D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C72DA" w:rsidRPr="00CC72DA">
        <w:rPr>
          <w:rFonts w:ascii="GHEA Grapalat" w:hAnsi="GHEA Grapalat" w:cs="Arial"/>
          <w:sz w:val="24"/>
          <w:szCs w:val="24"/>
          <w:lang w:val="hy-AM"/>
        </w:rPr>
        <w:t>(</w:t>
      </w:r>
      <w:r w:rsidR="00C44E64" w:rsidRPr="004C5E2C">
        <w:rPr>
          <w:rFonts w:ascii="GHEA Grapalat" w:hAnsi="GHEA Grapalat" w:cs="Arial"/>
          <w:sz w:val="24"/>
          <w:szCs w:val="24"/>
          <w:lang w:val="hy-AM"/>
        </w:rPr>
        <w:t>իրավասու</w:t>
      </w:r>
      <w:r w:rsidR="00CC72DA" w:rsidRPr="00CC72DA">
        <w:rPr>
          <w:rFonts w:ascii="GHEA Grapalat" w:hAnsi="GHEA Grapalat" w:cs="Arial"/>
          <w:sz w:val="24"/>
          <w:szCs w:val="24"/>
          <w:lang w:val="hy-AM"/>
        </w:rPr>
        <w:t>)</w:t>
      </w:r>
      <w:r w:rsidR="00C44E64" w:rsidRPr="004C5E2C">
        <w:rPr>
          <w:rFonts w:ascii="GHEA Grapalat" w:hAnsi="GHEA Grapalat" w:cs="Arial"/>
          <w:sz w:val="24"/>
          <w:szCs w:val="24"/>
          <w:lang w:val="hy-AM"/>
        </w:rPr>
        <w:t xml:space="preserve"> մարմինների միջոցով</w:t>
      </w:r>
      <w:r>
        <w:rPr>
          <w:rFonts w:ascii="GHEA Grapalat" w:hAnsi="GHEA Grapalat" w:cs="Arial"/>
          <w:sz w:val="24"/>
          <w:szCs w:val="24"/>
          <w:lang w:val="hy-AM"/>
        </w:rPr>
        <w:t xml:space="preserve">՝ </w:t>
      </w:r>
      <w:r w:rsidR="00111082">
        <w:rPr>
          <w:rFonts w:ascii="GHEA Grapalat" w:hAnsi="GHEA Grapalat" w:cs="Arial"/>
          <w:sz w:val="24"/>
          <w:szCs w:val="24"/>
          <w:lang w:val="hy-AM"/>
        </w:rPr>
        <w:t xml:space="preserve">միջազգային պայմանագրերի և </w:t>
      </w:r>
      <w:r>
        <w:rPr>
          <w:rFonts w:ascii="GHEA Grapalat" w:hAnsi="GHEA Grapalat" w:cs="Arial"/>
          <w:sz w:val="24"/>
          <w:szCs w:val="24"/>
          <w:lang w:val="hy-AM"/>
        </w:rPr>
        <w:t>Հ</w:t>
      </w:r>
      <w:r w:rsidRPr="004C5E2C">
        <w:rPr>
          <w:rFonts w:ascii="GHEA Grapalat" w:hAnsi="GHEA Grapalat" w:cs="Arial"/>
          <w:sz w:val="24"/>
          <w:szCs w:val="24"/>
          <w:lang w:val="hy-AM"/>
        </w:rPr>
        <w:t>ամաձայնագրի</w:t>
      </w:r>
      <w:r>
        <w:rPr>
          <w:rFonts w:ascii="GHEA Grapalat" w:hAnsi="GHEA Grapalat" w:cs="Arial"/>
          <w:sz w:val="24"/>
          <w:szCs w:val="24"/>
          <w:lang w:val="hy-AM"/>
        </w:rPr>
        <w:t xml:space="preserve"> մասնակից պետությունների </w:t>
      </w:r>
      <w:r w:rsidRPr="004C5E2C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օրենսդրության </w:t>
      </w:r>
      <w:r w:rsidR="00C44E64" w:rsidRPr="004C5E2C">
        <w:rPr>
          <w:rFonts w:ascii="GHEA Grapalat" w:hAnsi="GHEA Grapalat" w:cs="Arial"/>
          <w:sz w:val="24"/>
          <w:szCs w:val="24"/>
          <w:lang w:val="hy-AM"/>
        </w:rPr>
        <w:t>համապատասխան:</w:t>
      </w:r>
    </w:p>
    <w:p w:rsidR="00C44E64" w:rsidRPr="00C44E64" w:rsidRDefault="00C44E64" w:rsidP="00C44E64">
      <w:pPr>
        <w:rPr>
          <w:rFonts w:ascii="GHEA Grapalat" w:hAnsi="GHEA Grapalat"/>
          <w:sz w:val="28"/>
          <w:szCs w:val="28"/>
          <w:highlight w:val="yellow"/>
          <w:lang w:val="hy-AM"/>
        </w:rPr>
      </w:pPr>
    </w:p>
    <w:p w:rsidR="00C44E64" w:rsidRPr="00111082" w:rsidRDefault="00C44E64" w:rsidP="00111082">
      <w:pPr>
        <w:pStyle w:val="ConsPlusNormal"/>
        <w:suppressAutoHyphens/>
        <w:spacing w:line="340" w:lineRule="exact"/>
        <w:jc w:val="center"/>
        <w:rPr>
          <w:rFonts w:ascii="GHEA Grapalat" w:eastAsiaTheme="minorEastAsia" w:hAnsi="GHEA Grapalat" w:cstheme="minorBidi"/>
          <w:b/>
          <w:color w:val="000000" w:themeColor="text1"/>
          <w:sz w:val="24"/>
          <w:szCs w:val="24"/>
          <w:lang w:val="hy-AM" w:eastAsia="en-US"/>
        </w:rPr>
      </w:pPr>
      <w:r w:rsidRPr="00111082">
        <w:rPr>
          <w:rFonts w:ascii="GHEA Grapalat" w:eastAsiaTheme="minorEastAsia" w:hAnsi="GHEA Grapalat" w:cstheme="minorBidi"/>
          <w:b/>
          <w:color w:val="000000" w:themeColor="text1"/>
          <w:sz w:val="24"/>
          <w:szCs w:val="24"/>
          <w:lang w:val="hy-AM" w:eastAsia="en-US"/>
        </w:rPr>
        <w:t>Հոդված 6</w:t>
      </w:r>
    </w:p>
    <w:p w:rsidR="00C44E64" w:rsidRPr="00C44E64" w:rsidRDefault="00C44E64" w:rsidP="00C44E64">
      <w:pPr>
        <w:rPr>
          <w:rFonts w:ascii="GHEA Grapalat" w:hAnsi="GHEA Grapalat"/>
          <w:sz w:val="28"/>
          <w:szCs w:val="28"/>
          <w:highlight w:val="yellow"/>
          <w:lang w:val="hy-AM"/>
        </w:rPr>
      </w:pPr>
    </w:p>
    <w:p w:rsidR="00C44E64" w:rsidRPr="00037072" w:rsidRDefault="00CC72DA" w:rsidP="00721094">
      <w:pPr>
        <w:spacing w:line="340" w:lineRule="exact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Կողմերն</w:t>
      </w:r>
      <w:r w:rsidR="00C44E64" w:rsidRPr="00CC72DA">
        <w:rPr>
          <w:rFonts w:ascii="GHEA Grapalat" w:hAnsi="GHEA Grapalat" w:cs="Arial"/>
          <w:sz w:val="24"/>
          <w:szCs w:val="24"/>
          <w:lang w:val="hy-AM"/>
        </w:rPr>
        <w:t xml:space="preserve"> որոշում են իրենց </w:t>
      </w:r>
      <w:r>
        <w:rPr>
          <w:rFonts w:ascii="GHEA Grapalat" w:hAnsi="GHEA Grapalat" w:cs="Arial"/>
          <w:sz w:val="24"/>
          <w:szCs w:val="24"/>
          <w:lang w:val="hy-AM"/>
        </w:rPr>
        <w:t>լ</w:t>
      </w:r>
      <w:r w:rsidRPr="004C5E2C">
        <w:rPr>
          <w:rFonts w:ascii="GHEA Grapalat" w:hAnsi="GHEA Grapalat" w:cs="Arial"/>
          <w:sz w:val="24"/>
          <w:szCs w:val="24"/>
          <w:lang w:val="hy-AM"/>
        </w:rPr>
        <w:t>իազորված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C72DA">
        <w:rPr>
          <w:rFonts w:ascii="GHEA Grapalat" w:hAnsi="GHEA Grapalat" w:cs="Arial"/>
          <w:sz w:val="24"/>
          <w:szCs w:val="24"/>
          <w:lang w:val="hy-AM"/>
        </w:rPr>
        <w:t>(</w:t>
      </w:r>
      <w:r w:rsidRPr="004C5E2C">
        <w:rPr>
          <w:rFonts w:ascii="GHEA Grapalat" w:hAnsi="GHEA Grapalat" w:cs="Arial"/>
          <w:sz w:val="24"/>
          <w:szCs w:val="24"/>
          <w:lang w:val="hy-AM"/>
        </w:rPr>
        <w:t>իրավասու</w:t>
      </w:r>
      <w:r w:rsidRPr="00CC72DA">
        <w:rPr>
          <w:rFonts w:ascii="GHEA Grapalat" w:hAnsi="GHEA Grapalat" w:cs="Arial"/>
          <w:sz w:val="24"/>
          <w:szCs w:val="24"/>
          <w:lang w:val="hy-AM"/>
        </w:rPr>
        <w:t>)</w:t>
      </w:r>
      <w:r w:rsidR="00C44E64" w:rsidRPr="00CC72DA">
        <w:rPr>
          <w:rFonts w:ascii="GHEA Grapalat" w:hAnsi="GHEA Grapalat" w:cs="Arial"/>
          <w:sz w:val="24"/>
          <w:szCs w:val="24"/>
          <w:lang w:val="hy-AM"/>
        </w:rPr>
        <w:t xml:space="preserve"> մարմինների ցանկը, որը փոխանցվ</w:t>
      </w:r>
      <w:r w:rsidR="00037072">
        <w:rPr>
          <w:rFonts w:ascii="GHEA Grapalat" w:hAnsi="GHEA Grapalat" w:cs="Arial"/>
          <w:sz w:val="24"/>
          <w:szCs w:val="24"/>
          <w:lang w:val="hy-AM"/>
        </w:rPr>
        <w:t>ում է</w:t>
      </w:r>
      <w:r w:rsidR="00C44E64" w:rsidRPr="00CC72DA">
        <w:rPr>
          <w:rFonts w:ascii="GHEA Grapalat" w:hAnsi="GHEA Grapalat" w:cs="Arial"/>
          <w:sz w:val="24"/>
          <w:szCs w:val="24"/>
          <w:lang w:val="hy-AM"/>
        </w:rPr>
        <w:t xml:space="preserve"> ավանդապահին</w:t>
      </w:r>
      <w:r w:rsidR="00037072">
        <w:rPr>
          <w:rFonts w:ascii="GHEA Grapalat" w:hAnsi="GHEA Grapalat" w:cs="Arial"/>
          <w:sz w:val="24"/>
          <w:szCs w:val="24"/>
          <w:lang w:val="hy-AM"/>
        </w:rPr>
        <w:t xml:space="preserve"> ներպետական այն ընթացակարգերի իրականացման վերաբերյալ ծանուցագրի հանձնման ժամանակ, որոնք անհրաժեշտ են </w:t>
      </w:r>
      <w:r w:rsidR="00C44E64" w:rsidRPr="00CC72DA">
        <w:rPr>
          <w:rFonts w:ascii="GHEA Grapalat" w:hAnsi="GHEA Grapalat" w:cs="Arial"/>
          <w:sz w:val="24"/>
          <w:szCs w:val="24"/>
          <w:lang w:val="hy-AM"/>
        </w:rPr>
        <w:t xml:space="preserve">սույն </w:t>
      </w:r>
      <w:r w:rsidR="00037072">
        <w:rPr>
          <w:rFonts w:ascii="GHEA Grapalat" w:hAnsi="GHEA Grapalat" w:cs="Arial"/>
          <w:sz w:val="24"/>
          <w:szCs w:val="24"/>
          <w:lang w:val="hy-AM"/>
        </w:rPr>
        <w:t xml:space="preserve">համաձայնագրի </w:t>
      </w:r>
      <w:r w:rsidR="00C44E64" w:rsidRPr="00CC72DA">
        <w:rPr>
          <w:rFonts w:ascii="GHEA Grapalat" w:hAnsi="GHEA Grapalat" w:cs="Arial"/>
          <w:sz w:val="24"/>
          <w:szCs w:val="24"/>
          <w:lang w:val="hy-AM"/>
        </w:rPr>
        <w:t>ուժի մեջ մտնելու համար</w:t>
      </w:r>
      <w:r w:rsidR="00037072">
        <w:rPr>
          <w:rFonts w:ascii="GHEA Grapalat" w:hAnsi="GHEA Grapalat" w:cs="Arial"/>
          <w:sz w:val="24"/>
          <w:szCs w:val="24"/>
          <w:lang w:val="hy-AM"/>
        </w:rPr>
        <w:t xml:space="preserve">։ </w:t>
      </w:r>
      <w:r w:rsidR="00C44E64" w:rsidRPr="00037072">
        <w:rPr>
          <w:rFonts w:ascii="GHEA Grapalat" w:hAnsi="GHEA Grapalat" w:cs="Arial"/>
          <w:sz w:val="24"/>
          <w:szCs w:val="24"/>
          <w:lang w:val="hy-AM"/>
        </w:rPr>
        <w:t>Լիազորված (իրավասու) մարմինների ցանկի փոփոխման մասին կողմերից յուրաքանչյուրը ծանուցում է ավանդապահի կողմից այդ որոշման ընդունման օրվանից հետո՝ 30 օրվա ընթացքում, որը ծանուցվում է մյուս կողմերին:</w:t>
      </w:r>
    </w:p>
    <w:p w:rsidR="00C44E64" w:rsidRPr="00C44E64" w:rsidRDefault="00C44E64" w:rsidP="00C44E64">
      <w:pPr>
        <w:rPr>
          <w:rFonts w:ascii="GHEA Grapalat" w:hAnsi="GHEA Grapalat"/>
          <w:sz w:val="28"/>
          <w:szCs w:val="28"/>
          <w:highlight w:val="yellow"/>
          <w:lang w:val="hy-AM"/>
        </w:rPr>
      </w:pPr>
    </w:p>
    <w:p w:rsidR="00C44E64" w:rsidRPr="00BD21C7" w:rsidRDefault="00C44E64" w:rsidP="00BD21C7">
      <w:pPr>
        <w:pStyle w:val="ConsPlusNormal"/>
        <w:suppressAutoHyphens/>
        <w:spacing w:line="340" w:lineRule="exact"/>
        <w:jc w:val="center"/>
        <w:rPr>
          <w:rFonts w:ascii="GHEA Grapalat" w:eastAsiaTheme="minorEastAsia" w:hAnsi="GHEA Grapalat" w:cstheme="minorBidi"/>
          <w:b/>
          <w:color w:val="000000" w:themeColor="text1"/>
          <w:sz w:val="24"/>
          <w:szCs w:val="24"/>
          <w:lang w:val="hy-AM" w:eastAsia="en-US"/>
        </w:rPr>
      </w:pPr>
      <w:r w:rsidRPr="00BD21C7">
        <w:rPr>
          <w:rFonts w:ascii="GHEA Grapalat" w:eastAsiaTheme="minorEastAsia" w:hAnsi="GHEA Grapalat" w:cstheme="minorBidi"/>
          <w:b/>
          <w:color w:val="000000" w:themeColor="text1"/>
          <w:sz w:val="24"/>
          <w:szCs w:val="24"/>
          <w:lang w:val="hy-AM" w:eastAsia="en-US"/>
        </w:rPr>
        <w:t>Հոդված 7</w:t>
      </w:r>
    </w:p>
    <w:p w:rsidR="00C44E64" w:rsidRPr="00C44E64" w:rsidRDefault="00C44E64" w:rsidP="00C44E64">
      <w:pPr>
        <w:rPr>
          <w:rFonts w:ascii="GHEA Grapalat" w:hAnsi="GHEA Grapalat"/>
          <w:sz w:val="28"/>
          <w:szCs w:val="28"/>
          <w:highlight w:val="yellow"/>
          <w:lang w:val="hy-AM"/>
        </w:rPr>
      </w:pPr>
    </w:p>
    <w:p w:rsidR="00C44E64" w:rsidRPr="00BD21C7" w:rsidRDefault="00C44E64" w:rsidP="00BD21C7">
      <w:pPr>
        <w:spacing w:line="340" w:lineRule="exact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D21C7">
        <w:rPr>
          <w:rFonts w:ascii="GHEA Grapalat" w:hAnsi="GHEA Grapalat" w:cs="Arial"/>
          <w:sz w:val="24"/>
          <w:szCs w:val="24"/>
          <w:lang w:val="hy-AM"/>
        </w:rPr>
        <w:t xml:space="preserve">Կողմերի լիազորված (իրավասու) մարմինները </w:t>
      </w:r>
      <w:r w:rsidR="00364AC4">
        <w:rPr>
          <w:rFonts w:ascii="GHEA Grapalat" w:hAnsi="GHEA Grapalat" w:cs="Arial"/>
          <w:sz w:val="24"/>
          <w:szCs w:val="24"/>
          <w:lang w:val="hy-AM"/>
        </w:rPr>
        <w:t xml:space="preserve">իրականացնում են </w:t>
      </w:r>
      <w:r w:rsidRPr="00BD21C7">
        <w:rPr>
          <w:rFonts w:ascii="GHEA Grapalat" w:hAnsi="GHEA Grapalat" w:cs="Arial"/>
          <w:sz w:val="24"/>
          <w:szCs w:val="24"/>
          <w:lang w:val="hy-AM"/>
        </w:rPr>
        <w:t>համագործակցու</w:t>
      </w:r>
      <w:r w:rsidR="00364AC4">
        <w:rPr>
          <w:rFonts w:ascii="GHEA Grapalat" w:hAnsi="GHEA Grapalat" w:cs="Arial"/>
          <w:sz w:val="24"/>
          <w:szCs w:val="24"/>
          <w:lang w:val="hy-AM"/>
        </w:rPr>
        <w:t>թյունը</w:t>
      </w:r>
      <w:r w:rsidRPr="00BD21C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64AC4">
        <w:rPr>
          <w:rFonts w:ascii="GHEA Grapalat" w:hAnsi="GHEA Grapalat" w:cs="Arial"/>
          <w:sz w:val="24"/>
          <w:szCs w:val="24"/>
          <w:lang w:val="hy-AM"/>
        </w:rPr>
        <w:t xml:space="preserve">սույն Համաձայնագրի մասնակից պետությունների </w:t>
      </w:r>
      <w:r w:rsidR="00364AC4" w:rsidRPr="00BD21C7">
        <w:rPr>
          <w:rFonts w:ascii="GHEA Grapalat" w:hAnsi="GHEA Grapalat" w:cs="Arial"/>
          <w:sz w:val="24"/>
          <w:szCs w:val="24"/>
          <w:lang w:val="hy-AM"/>
        </w:rPr>
        <w:t xml:space="preserve">ԷԷՍԹ-ի </w:t>
      </w:r>
      <w:r w:rsidR="00364AC4">
        <w:rPr>
          <w:rFonts w:ascii="GHEA Grapalat" w:hAnsi="GHEA Grapalat" w:cs="Arial"/>
          <w:sz w:val="24"/>
          <w:szCs w:val="24"/>
          <w:lang w:val="hy-AM"/>
        </w:rPr>
        <w:t xml:space="preserve">գործածման </w:t>
      </w:r>
      <w:r w:rsidR="00364AC4" w:rsidRPr="00BD21C7">
        <w:rPr>
          <w:rFonts w:ascii="GHEA Grapalat" w:hAnsi="GHEA Grapalat" w:cs="Arial"/>
          <w:sz w:val="24"/>
          <w:szCs w:val="24"/>
          <w:lang w:val="hy-AM"/>
        </w:rPr>
        <w:t xml:space="preserve">վերաբերյալ խորհրդակցությունների, տեղեկատվության </w:t>
      </w:r>
      <w:r w:rsidR="00364AC4" w:rsidRPr="00BD21C7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փոխանակման, կարծիքների փոխանակման միջոցով </w:t>
      </w:r>
      <w:r w:rsidRPr="00BD21C7">
        <w:rPr>
          <w:rFonts w:ascii="GHEA Grapalat" w:hAnsi="GHEA Grapalat" w:cs="Arial"/>
          <w:sz w:val="24"/>
          <w:szCs w:val="24"/>
          <w:lang w:val="hy-AM"/>
        </w:rPr>
        <w:t>փոխադարձ համաձայնեցված որոշումների և գործողությունների մշակման համար</w:t>
      </w:r>
      <w:r w:rsidR="00364AC4">
        <w:rPr>
          <w:rFonts w:ascii="GHEA Grapalat" w:hAnsi="GHEA Grapalat" w:cs="Arial"/>
          <w:sz w:val="24"/>
          <w:szCs w:val="24"/>
          <w:lang w:val="hy-AM"/>
        </w:rPr>
        <w:t>։</w:t>
      </w:r>
    </w:p>
    <w:p w:rsidR="00C44E64" w:rsidRPr="00C44E64" w:rsidRDefault="00C44E64" w:rsidP="00C44E64">
      <w:pPr>
        <w:rPr>
          <w:rFonts w:ascii="GHEA Grapalat" w:hAnsi="GHEA Grapalat"/>
          <w:sz w:val="28"/>
          <w:szCs w:val="28"/>
          <w:highlight w:val="yellow"/>
          <w:lang w:val="hy-AM"/>
        </w:rPr>
      </w:pPr>
    </w:p>
    <w:p w:rsidR="00DF6561" w:rsidRDefault="00DF6561" w:rsidP="00DF656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81F1A">
        <w:rPr>
          <w:rFonts w:ascii="GHEA Grapalat" w:hAnsi="GHEA Grapalat"/>
          <w:b/>
          <w:sz w:val="24"/>
          <w:szCs w:val="24"/>
          <w:lang w:val="hy-AM"/>
        </w:rPr>
        <w:t>Հոդված 8</w:t>
      </w:r>
    </w:p>
    <w:p w:rsidR="00DF6561" w:rsidRDefault="00DF6561" w:rsidP="00DF6561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</w:t>
      </w:r>
      <w:r w:rsidRPr="00781F1A">
        <w:rPr>
          <w:rFonts w:ascii="GHEA Grapalat" w:hAnsi="GHEA Grapalat"/>
          <w:sz w:val="24"/>
          <w:szCs w:val="24"/>
          <w:lang w:val="hy-AM"/>
        </w:rPr>
        <w:t xml:space="preserve">ույն Համաձայնագրի անդամ </w:t>
      </w:r>
      <w:r>
        <w:rPr>
          <w:rFonts w:ascii="GHEA Grapalat" w:hAnsi="GHEA Grapalat"/>
          <w:sz w:val="24"/>
          <w:szCs w:val="24"/>
          <w:lang w:val="hy-AM"/>
        </w:rPr>
        <w:t>պետությունների</w:t>
      </w:r>
      <w:r w:rsidRPr="00781F1A">
        <w:rPr>
          <w:rFonts w:ascii="GHEA Grapalat" w:hAnsi="GHEA Grapalat"/>
          <w:sz w:val="24"/>
          <w:szCs w:val="24"/>
          <w:lang w:val="hy-AM"/>
        </w:rPr>
        <w:t xml:space="preserve"> միջ</w:t>
      </w:r>
      <w:r>
        <w:rPr>
          <w:rFonts w:ascii="GHEA Grapalat" w:hAnsi="GHEA Grapalat"/>
          <w:sz w:val="24"/>
          <w:szCs w:val="24"/>
          <w:lang w:val="hy-AM"/>
        </w:rPr>
        <w:t>և ԷԷՍԹ</w:t>
      </w:r>
      <w:r w:rsidRPr="00781F1A">
        <w:rPr>
          <w:rFonts w:ascii="GHEA Grapalat" w:hAnsi="GHEA Grapalat"/>
          <w:sz w:val="24"/>
          <w:szCs w:val="24"/>
          <w:lang w:val="hy-AM"/>
        </w:rPr>
        <w:t xml:space="preserve">-ի </w:t>
      </w:r>
      <w:r>
        <w:rPr>
          <w:rFonts w:ascii="GHEA Grapalat" w:hAnsi="GHEA Grapalat"/>
          <w:sz w:val="24"/>
          <w:szCs w:val="24"/>
          <w:lang w:val="hy-AM"/>
        </w:rPr>
        <w:t>գործածության</w:t>
      </w:r>
      <w:r w:rsidRPr="00781F1A">
        <w:rPr>
          <w:rFonts w:ascii="GHEA Grapalat" w:hAnsi="GHEA Grapalat"/>
          <w:sz w:val="24"/>
          <w:szCs w:val="24"/>
          <w:lang w:val="hy-AM"/>
        </w:rPr>
        <w:t xml:space="preserve"> ոլորտում</w:t>
      </w:r>
      <w:r>
        <w:rPr>
          <w:rFonts w:ascii="GHEA Grapalat" w:hAnsi="GHEA Grapalat"/>
          <w:sz w:val="24"/>
          <w:szCs w:val="24"/>
          <w:lang w:val="hy-AM"/>
        </w:rPr>
        <w:t xml:space="preserve"> երկկողմ</w:t>
      </w:r>
      <w:r w:rsidRPr="00781F1A">
        <w:rPr>
          <w:rFonts w:ascii="GHEA Grapalat" w:hAnsi="GHEA Grapalat"/>
          <w:sz w:val="24"/>
          <w:szCs w:val="24"/>
          <w:lang w:val="hy-AM"/>
        </w:rPr>
        <w:t xml:space="preserve"> համագործակցության</w:t>
      </w:r>
      <w:r>
        <w:rPr>
          <w:rFonts w:ascii="GHEA Grapalat" w:hAnsi="GHEA Grapalat"/>
          <w:sz w:val="24"/>
          <w:szCs w:val="24"/>
          <w:lang w:val="hy-AM"/>
        </w:rPr>
        <w:t xml:space="preserve"> հարցերով</w:t>
      </w:r>
      <w:r w:rsidRPr="00781F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համակարգող</w:t>
      </w:r>
      <w:r w:rsidRPr="00781F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է հանդիսանում ԱՊՀ անդամ պետությունների </w:t>
      </w:r>
      <w:r w:rsidRPr="00781F1A">
        <w:rPr>
          <w:rFonts w:ascii="GHEA Grapalat" w:hAnsi="GHEA Grapalat"/>
          <w:sz w:val="24"/>
          <w:szCs w:val="24"/>
          <w:lang w:val="hy-AM"/>
        </w:rPr>
        <w:t xml:space="preserve">արդյունաբերական քաղաքականության </w:t>
      </w:r>
      <w:r>
        <w:rPr>
          <w:rFonts w:ascii="GHEA Grapalat" w:hAnsi="GHEA Grapalat"/>
          <w:sz w:val="24"/>
          <w:szCs w:val="24"/>
          <w:lang w:val="hy-AM"/>
        </w:rPr>
        <w:t>Խորհուրդը</w:t>
      </w:r>
      <w:r w:rsidRPr="00781F1A">
        <w:rPr>
          <w:rFonts w:ascii="GHEA Grapalat" w:hAnsi="GHEA Grapalat"/>
          <w:sz w:val="24"/>
          <w:szCs w:val="24"/>
          <w:lang w:val="hy-AM"/>
        </w:rPr>
        <w:t>:</w:t>
      </w:r>
    </w:p>
    <w:p w:rsidR="00DF6561" w:rsidRPr="00D1005A" w:rsidRDefault="00DF6561" w:rsidP="00DF656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1005A">
        <w:rPr>
          <w:rFonts w:ascii="GHEA Grapalat" w:hAnsi="GHEA Grapalat"/>
          <w:b/>
          <w:sz w:val="24"/>
          <w:szCs w:val="24"/>
          <w:lang w:val="hy-AM"/>
        </w:rPr>
        <w:t>Հոդված 9</w:t>
      </w:r>
    </w:p>
    <w:p w:rsidR="00DF6561" w:rsidRDefault="00DF6561" w:rsidP="00DF6561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Սույն Համաձայնագրի անդամ պետությունների  ԷԷՍԹ</w:t>
      </w:r>
      <w:r w:rsidRPr="00781F1A">
        <w:rPr>
          <w:rFonts w:ascii="GHEA Grapalat" w:hAnsi="GHEA Grapalat"/>
          <w:sz w:val="24"/>
          <w:szCs w:val="24"/>
          <w:lang w:val="hy-AM"/>
        </w:rPr>
        <w:t xml:space="preserve">-ի </w:t>
      </w:r>
      <w:r w:rsidRPr="000A1607">
        <w:rPr>
          <w:rFonts w:ascii="GHEA Grapalat" w:hAnsi="GHEA Grapalat"/>
          <w:sz w:val="24"/>
          <w:szCs w:val="24"/>
          <w:lang w:val="hy-AM"/>
        </w:rPr>
        <w:t xml:space="preserve">տարածաշրջանային </w:t>
      </w:r>
      <w:r>
        <w:rPr>
          <w:rFonts w:ascii="GHEA Grapalat" w:hAnsi="GHEA Grapalat"/>
          <w:sz w:val="24"/>
          <w:szCs w:val="24"/>
          <w:lang w:val="hy-AM"/>
        </w:rPr>
        <w:t>կառավարման</w:t>
      </w:r>
      <w:r w:rsidRPr="000A1607">
        <w:rPr>
          <w:rFonts w:ascii="GHEA Grapalat" w:hAnsi="GHEA Grapalat"/>
          <w:sz w:val="24"/>
          <w:szCs w:val="24"/>
          <w:lang w:val="hy-AM"/>
        </w:rPr>
        <w:t xml:space="preserve"> համակարգի ձ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0A1607">
        <w:rPr>
          <w:rFonts w:ascii="GHEA Grapalat" w:hAnsi="GHEA Grapalat"/>
          <w:sz w:val="24"/>
          <w:szCs w:val="24"/>
          <w:lang w:val="hy-AM"/>
        </w:rPr>
        <w:t xml:space="preserve">ավորման գործընթացում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0A1607">
        <w:rPr>
          <w:rFonts w:ascii="GHEA Grapalat" w:hAnsi="GHEA Grapalat"/>
          <w:sz w:val="24"/>
          <w:szCs w:val="24"/>
          <w:lang w:val="hy-AM"/>
        </w:rPr>
        <w:t>րպես խորհրդատուներ</w:t>
      </w:r>
      <w:r>
        <w:rPr>
          <w:rFonts w:ascii="GHEA Grapalat" w:hAnsi="GHEA Grapalat"/>
          <w:sz w:val="24"/>
          <w:szCs w:val="24"/>
          <w:lang w:val="hy-AM"/>
        </w:rPr>
        <w:t xml:space="preserve"> կարող են հանդես գալ այն կազմակերպությունները, որոնք ունեն անհրաժեշտ փորձ և հմտություն, սույն Համաձայնագրի անդամ պետությունների օրենսդրության համապատասխան:</w:t>
      </w:r>
    </w:p>
    <w:p w:rsidR="00DF6561" w:rsidRPr="00D1005A" w:rsidRDefault="00DF6561" w:rsidP="00D1005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1005A">
        <w:rPr>
          <w:rFonts w:ascii="GHEA Grapalat" w:hAnsi="GHEA Grapalat"/>
          <w:b/>
          <w:sz w:val="24"/>
          <w:szCs w:val="24"/>
          <w:lang w:val="hy-AM"/>
        </w:rPr>
        <w:t>Հոդված 10</w:t>
      </w:r>
    </w:p>
    <w:p w:rsidR="00DF6561" w:rsidRDefault="00DF6561" w:rsidP="00DF6561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Սույն Համաձայանգիրը չի </w:t>
      </w:r>
      <w:r w:rsidR="00956749" w:rsidRPr="003E2735">
        <w:rPr>
          <w:rFonts w:ascii="GHEA Grapalat" w:hAnsi="GHEA Grapalat"/>
          <w:sz w:val="24"/>
          <w:szCs w:val="24"/>
          <w:lang w:val="hy-AM"/>
        </w:rPr>
        <w:t>շոշափում Կողմերի յուրաքանչյուրի՝ այլ միջազգային պահմանագրերից բխող իրավունքներն ու պարտականությունները , որոնց մասնակից է</w:t>
      </w:r>
      <w:r w:rsidR="005A5AED" w:rsidRPr="003E2735">
        <w:rPr>
          <w:rFonts w:ascii="GHEA Grapalat" w:hAnsi="GHEA Grapalat"/>
          <w:sz w:val="24"/>
          <w:szCs w:val="24"/>
          <w:lang w:val="hy-AM"/>
        </w:rPr>
        <w:t xml:space="preserve"> հանդիսանում այդ </w:t>
      </w:r>
      <w:r>
        <w:rPr>
          <w:rFonts w:ascii="GHEA Grapalat" w:hAnsi="GHEA Grapalat"/>
          <w:sz w:val="24"/>
          <w:szCs w:val="24"/>
          <w:lang w:val="hy-AM"/>
        </w:rPr>
        <w:t>պետությունը:</w:t>
      </w:r>
    </w:p>
    <w:p w:rsidR="00DF6561" w:rsidRPr="00D1005A" w:rsidRDefault="00DF6561" w:rsidP="00DF656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1005A">
        <w:rPr>
          <w:rFonts w:ascii="GHEA Grapalat" w:hAnsi="GHEA Grapalat"/>
          <w:b/>
          <w:sz w:val="24"/>
          <w:szCs w:val="24"/>
          <w:lang w:val="hy-AM"/>
        </w:rPr>
        <w:t>Հոդված 11</w:t>
      </w:r>
    </w:p>
    <w:p w:rsidR="00DF6561" w:rsidRDefault="005A5AED" w:rsidP="00DF6561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Կողմերի համաձայնությամբ </w:t>
      </w:r>
      <w:r w:rsidRPr="003E2735">
        <w:rPr>
          <w:rFonts w:ascii="GHEA Grapalat" w:hAnsi="GHEA Grapalat"/>
          <w:sz w:val="24"/>
          <w:szCs w:val="24"/>
          <w:lang w:val="hy-AM"/>
        </w:rPr>
        <w:t>ս</w:t>
      </w:r>
      <w:r w:rsidR="00DF6561">
        <w:rPr>
          <w:rFonts w:ascii="GHEA Grapalat" w:hAnsi="GHEA Grapalat"/>
          <w:sz w:val="24"/>
          <w:szCs w:val="24"/>
          <w:lang w:val="hy-AM"/>
        </w:rPr>
        <w:t>ույն Համաձայնագրում կարող են կատարվել փոփոխություններ,</w:t>
      </w:r>
      <w:r w:rsidR="00DF6561" w:rsidRPr="009F73F9">
        <w:rPr>
          <w:lang w:val="hy-AM"/>
        </w:rPr>
        <w:t xml:space="preserve"> </w:t>
      </w:r>
      <w:r w:rsidRPr="00D1005A">
        <w:rPr>
          <w:rFonts w:ascii="GHEA Grapalat" w:hAnsi="GHEA Grapalat"/>
          <w:sz w:val="24"/>
          <w:szCs w:val="24"/>
          <w:lang w:val="hy-AM"/>
        </w:rPr>
        <w:t xml:space="preserve">որոք </w:t>
      </w:r>
      <w:r>
        <w:rPr>
          <w:rFonts w:ascii="GHEA Grapalat" w:hAnsi="GHEA Grapalat"/>
          <w:sz w:val="24"/>
          <w:szCs w:val="24"/>
          <w:lang w:val="hy-AM"/>
        </w:rPr>
        <w:t>հանդիսան</w:t>
      </w:r>
      <w:r w:rsidRPr="003E2735">
        <w:rPr>
          <w:rFonts w:ascii="GHEA Grapalat" w:hAnsi="GHEA Grapalat"/>
          <w:sz w:val="24"/>
          <w:szCs w:val="24"/>
          <w:lang w:val="hy-AM"/>
        </w:rPr>
        <w:t xml:space="preserve">ում են </w:t>
      </w:r>
      <w:r w:rsidR="00DF6561" w:rsidRPr="009F73F9">
        <w:rPr>
          <w:rFonts w:ascii="GHEA Grapalat" w:hAnsi="GHEA Grapalat"/>
          <w:sz w:val="24"/>
          <w:szCs w:val="24"/>
          <w:lang w:val="hy-AM"/>
        </w:rPr>
        <w:t>դրա անբաժանելի մասը</w:t>
      </w:r>
      <w:r w:rsidRPr="003E2735">
        <w:rPr>
          <w:rFonts w:ascii="GHEA Grapalat" w:hAnsi="GHEA Grapalat"/>
          <w:sz w:val="24"/>
          <w:szCs w:val="24"/>
          <w:lang w:val="hy-AM"/>
        </w:rPr>
        <w:t xml:space="preserve"> և ձևակերպվում են </w:t>
      </w:r>
      <w:r w:rsidR="00DF6561" w:rsidRPr="009F73F9">
        <w:rPr>
          <w:rFonts w:ascii="GHEA Grapalat" w:hAnsi="GHEA Grapalat"/>
          <w:sz w:val="24"/>
          <w:szCs w:val="24"/>
          <w:lang w:val="hy-AM"/>
        </w:rPr>
        <w:t>համապատասխան արձանագրությամբ:</w:t>
      </w:r>
    </w:p>
    <w:p w:rsidR="00DF6561" w:rsidRPr="00D1005A" w:rsidRDefault="00DF6561" w:rsidP="00DF656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1005A">
        <w:rPr>
          <w:rFonts w:ascii="GHEA Grapalat" w:hAnsi="GHEA Grapalat"/>
          <w:b/>
          <w:sz w:val="24"/>
          <w:szCs w:val="24"/>
          <w:lang w:val="hy-AM"/>
        </w:rPr>
        <w:t>Հոդված 12</w:t>
      </w:r>
    </w:p>
    <w:p w:rsidR="00DF6561" w:rsidRDefault="005A5AED" w:rsidP="00DF6561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E2735">
        <w:rPr>
          <w:rFonts w:ascii="GHEA Grapalat" w:hAnsi="GHEA Grapalat"/>
          <w:sz w:val="24"/>
          <w:szCs w:val="24"/>
          <w:lang w:val="hy-AM"/>
        </w:rPr>
        <w:t>Կողմերի միջև  ս</w:t>
      </w:r>
      <w:r w:rsidR="00DF6561">
        <w:rPr>
          <w:rFonts w:ascii="GHEA Grapalat" w:hAnsi="GHEA Grapalat"/>
          <w:sz w:val="24"/>
          <w:szCs w:val="24"/>
          <w:lang w:val="hy-AM"/>
        </w:rPr>
        <w:t xml:space="preserve">ույն Համաձայանգրի կիրառման և մեկնաբանման ընթացքում ծագած վիճահարույց հարցերը </w:t>
      </w:r>
      <w:r w:rsidR="00DF6561" w:rsidRPr="000A6139">
        <w:rPr>
          <w:rFonts w:ascii="GHEA Grapalat" w:hAnsi="GHEA Grapalat"/>
          <w:sz w:val="24"/>
          <w:szCs w:val="24"/>
          <w:lang w:val="hy-AM"/>
        </w:rPr>
        <w:t xml:space="preserve">լուծվում են շահագրգիռ </w:t>
      </w:r>
      <w:r w:rsidR="005A5B19" w:rsidRPr="003E2735">
        <w:rPr>
          <w:rFonts w:ascii="GHEA Grapalat" w:hAnsi="GHEA Grapalat"/>
          <w:sz w:val="24"/>
          <w:szCs w:val="24"/>
          <w:lang w:val="hy-AM"/>
        </w:rPr>
        <w:t>Կ</w:t>
      </w:r>
      <w:r w:rsidR="00DF6561" w:rsidRPr="000A6139">
        <w:rPr>
          <w:rFonts w:ascii="GHEA Grapalat" w:hAnsi="GHEA Grapalat"/>
          <w:sz w:val="24"/>
          <w:szCs w:val="24"/>
          <w:lang w:val="hy-AM"/>
        </w:rPr>
        <w:t xml:space="preserve">ողմերի </w:t>
      </w:r>
      <w:r w:rsidR="005A5B19" w:rsidRPr="003E2735">
        <w:rPr>
          <w:rFonts w:ascii="GHEA Grapalat" w:hAnsi="GHEA Grapalat"/>
          <w:sz w:val="24"/>
          <w:szCs w:val="24"/>
          <w:lang w:val="hy-AM"/>
        </w:rPr>
        <w:t xml:space="preserve">կողմից՝ </w:t>
      </w:r>
      <w:r w:rsidR="00DF6561" w:rsidRPr="000A6139">
        <w:rPr>
          <w:rFonts w:ascii="GHEA Grapalat" w:hAnsi="GHEA Grapalat"/>
          <w:sz w:val="24"/>
          <w:szCs w:val="24"/>
          <w:lang w:val="hy-AM"/>
        </w:rPr>
        <w:t>խորհրդակցությունների</w:t>
      </w:r>
      <w:r w:rsidR="00DF6561">
        <w:rPr>
          <w:rFonts w:ascii="GHEA Grapalat" w:hAnsi="GHEA Grapalat"/>
          <w:sz w:val="24"/>
          <w:szCs w:val="24"/>
          <w:lang w:val="hy-AM"/>
        </w:rPr>
        <w:t xml:space="preserve"> և</w:t>
      </w:r>
      <w:r w:rsidR="00DF6561" w:rsidRPr="000A6139">
        <w:rPr>
          <w:rFonts w:ascii="GHEA Grapalat" w:hAnsi="GHEA Grapalat"/>
          <w:sz w:val="24"/>
          <w:szCs w:val="24"/>
          <w:lang w:val="hy-AM"/>
        </w:rPr>
        <w:t xml:space="preserve"> բանակցությունների </w:t>
      </w:r>
      <w:r w:rsidR="005A5B19" w:rsidRPr="003E2735">
        <w:rPr>
          <w:rFonts w:ascii="GHEA Grapalat" w:hAnsi="GHEA Grapalat"/>
          <w:sz w:val="24"/>
          <w:szCs w:val="24"/>
          <w:lang w:val="hy-AM"/>
        </w:rPr>
        <w:t xml:space="preserve">անցկացման </w:t>
      </w:r>
      <w:r w:rsidR="00DF6561" w:rsidRPr="000A6139">
        <w:rPr>
          <w:rFonts w:ascii="GHEA Grapalat" w:hAnsi="GHEA Grapalat"/>
          <w:sz w:val="24"/>
          <w:szCs w:val="24"/>
          <w:lang w:val="hy-AM"/>
        </w:rPr>
        <w:t>միջոցով կամ Կողմերի համաձայնությամբ</w:t>
      </w:r>
      <w:r w:rsidR="00DF6561" w:rsidRPr="00490C06">
        <w:rPr>
          <w:rFonts w:ascii="GHEA Grapalat" w:hAnsi="GHEA Grapalat"/>
          <w:sz w:val="24"/>
          <w:szCs w:val="24"/>
          <w:lang w:val="hy-AM"/>
        </w:rPr>
        <w:t>`</w:t>
      </w:r>
      <w:r w:rsidR="00DF6561" w:rsidRPr="000A6139">
        <w:rPr>
          <w:rFonts w:ascii="GHEA Grapalat" w:hAnsi="GHEA Grapalat"/>
          <w:sz w:val="24"/>
          <w:szCs w:val="24"/>
          <w:lang w:val="hy-AM"/>
        </w:rPr>
        <w:t xml:space="preserve"> այլ ընթացակարգով:</w:t>
      </w:r>
    </w:p>
    <w:p w:rsidR="00DF6561" w:rsidRPr="00D1005A" w:rsidRDefault="00DF6561" w:rsidP="00DF656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r w:rsidRPr="00D1005A">
        <w:rPr>
          <w:rFonts w:ascii="GHEA Grapalat" w:hAnsi="GHEA Grapalat"/>
          <w:b/>
          <w:sz w:val="24"/>
          <w:szCs w:val="24"/>
          <w:lang w:val="hy-AM"/>
        </w:rPr>
        <w:t>Հոդված 13</w:t>
      </w:r>
    </w:p>
    <w:bookmarkEnd w:id="0"/>
    <w:p w:rsidR="005A5B19" w:rsidRPr="003E2735" w:rsidRDefault="00DF6561" w:rsidP="00DF6561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534EF">
        <w:rPr>
          <w:rFonts w:ascii="GHEA Grapalat" w:hAnsi="GHEA Grapalat"/>
          <w:sz w:val="24"/>
          <w:szCs w:val="24"/>
          <w:lang w:val="hy-AM"/>
        </w:rPr>
        <w:t xml:space="preserve">Սույն Համաձայնագիրն ուժի մեջ է մտնում </w:t>
      </w:r>
      <w:r w:rsidR="005A5B19" w:rsidRPr="003E2735">
        <w:rPr>
          <w:rFonts w:ascii="GHEA Grapalat" w:hAnsi="GHEA Grapalat"/>
          <w:sz w:val="24"/>
          <w:szCs w:val="24"/>
          <w:lang w:val="hy-AM"/>
        </w:rPr>
        <w:t xml:space="preserve">այն ստորագրող Կողմերի կողմից Համաձայնագրի ՝ ուժի մեջ մտնելու համար անհրաժեշտ ներպետական </w:t>
      </w:r>
      <w:r w:rsidR="005A5B19" w:rsidRPr="003E2735">
        <w:rPr>
          <w:rFonts w:ascii="GHEA Grapalat" w:hAnsi="GHEA Grapalat"/>
          <w:sz w:val="24"/>
          <w:szCs w:val="24"/>
          <w:lang w:val="hy-AM"/>
        </w:rPr>
        <w:lastRenderedPageBreak/>
        <w:t>ընթացակարգերը կատարելու մասին 3-րդ ծանուցումը ավանդապահի ստանալու օրվանից 30 օր հետո:</w:t>
      </w:r>
    </w:p>
    <w:p w:rsidR="00DF6561" w:rsidRPr="00781F1A" w:rsidRDefault="00DF6561" w:rsidP="00DF6561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5A5B19" w:rsidRPr="003E2735">
        <w:rPr>
          <w:rFonts w:ascii="GHEA Grapalat" w:hAnsi="GHEA Grapalat"/>
          <w:sz w:val="24"/>
          <w:szCs w:val="24"/>
          <w:lang w:val="hy-AM"/>
        </w:rPr>
        <w:t>Ն</w:t>
      </w:r>
      <w:r w:rsidR="005A5B19">
        <w:rPr>
          <w:rFonts w:ascii="GHEA Grapalat" w:hAnsi="GHEA Grapalat"/>
          <w:sz w:val="24"/>
          <w:szCs w:val="24"/>
          <w:lang w:val="hy-AM"/>
        </w:rPr>
        <w:t>երպետական</w:t>
      </w:r>
      <w:r w:rsidR="005A5B19" w:rsidRPr="006955FE">
        <w:rPr>
          <w:rFonts w:ascii="GHEA Grapalat" w:hAnsi="GHEA Grapalat"/>
          <w:sz w:val="24"/>
          <w:szCs w:val="24"/>
          <w:lang w:val="hy-AM"/>
        </w:rPr>
        <w:t xml:space="preserve"> ընթացակարգեր</w:t>
      </w:r>
      <w:r w:rsidR="005A5B19">
        <w:rPr>
          <w:rFonts w:ascii="GHEA Grapalat" w:hAnsi="GHEA Grapalat"/>
          <w:sz w:val="24"/>
          <w:szCs w:val="24"/>
          <w:lang w:val="hy-AM"/>
        </w:rPr>
        <w:t>ը</w:t>
      </w:r>
      <w:r w:rsidR="005A5B19" w:rsidRPr="006955FE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B19" w:rsidRPr="003E2735">
        <w:rPr>
          <w:rFonts w:ascii="GHEA Grapalat" w:hAnsi="GHEA Grapalat"/>
          <w:sz w:val="24"/>
          <w:szCs w:val="24"/>
          <w:lang w:val="hy-AM"/>
        </w:rPr>
        <w:t xml:space="preserve">ավելի ուշ կատարած </w:t>
      </w:r>
      <w:r w:rsidR="005A5B19">
        <w:rPr>
          <w:rFonts w:ascii="GHEA Grapalat" w:hAnsi="GHEA Grapalat"/>
          <w:sz w:val="24"/>
          <w:szCs w:val="24"/>
          <w:lang w:val="hy-AM"/>
        </w:rPr>
        <w:t>Կողմեր</w:t>
      </w:r>
      <w:r w:rsidR="005A5B19" w:rsidRPr="003E2735">
        <w:rPr>
          <w:rFonts w:ascii="GHEA Grapalat" w:hAnsi="GHEA Grapalat"/>
          <w:sz w:val="24"/>
          <w:szCs w:val="24"/>
          <w:lang w:val="hy-AM"/>
        </w:rPr>
        <w:t xml:space="preserve">ի համար սույն  </w:t>
      </w:r>
      <w:r w:rsidRPr="006955FE">
        <w:rPr>
          <w:rFonts w:ascii="GHEA Grapalat" w:hAnsi="GHEA Grapalat"/>
          <w:sz w:val="24"/>
          <w:szCs w:val="24"/>
          <w:lang w:val="hy-AM"/>
        </w:rPr>
        <w:t>Համաձայնագիր</w:t>
      </w:r>
      <w:r w:rsidR="005A5B19" w:rsidRPr="003E2735">
        <w:rPr>
          <w:rFonts w:ascii="GHEA Grapalat" w:hAnsi="GHEA Grapalat"/>
          <w:sz w:val="24"/>
          <w:szCs w:val="24"/>
          <w:lang w:val="hy-AM"/>
        </w:rPr>
        <w:t>ն</w:t>
      </w:r>
      <w:r w:rsidRPr="006955FE">
        <w:rPr>
          <w:rFonts w:ascii="GHEA Grapalat" w:hAnsi="GHEA Grapalat"/>
          <w:sz w:val="24"/>
          <w:szCs w:val="24"/>
          <w:lang w:val="hy-AM"/>
        </w:rPr>
        <w:t xml:space="preserve"> ուժի մեջ է մտնում </w:t>
      </w:r>
      <w:r w:rsidR="005A5B19" w:rsidRPr="006955FE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="005A5B19">
        <w:rPr>
          <w:rFonts w:ascii="GHEA Grapalat" w:hAnsi="GHEA Grapalat"/>
          <w:sz w:val="24"/>
          <w:szCs w:val="24"/>
          <w:lang w:val="hy-AM"/>
        </w:rPr>
        <w:t>փաստաթղթերը</w:t>
      </w:r>
      <w:r w:rsidR="005A5B19" w:rsidRPr="006955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55FE">
        <w:rPr>
          <w:rFonts w:ascii="GHEA Grapalat" w:hAnsi="GHEA Grapalat"/>
          <w:sz w:val="24"/>
          <w:szCs w:val="24"/>
          <w:lang w:val="hy-AM"/>
        </w:rPr>
        <w:t>ավանդապահի ստանալու օրվանից 30 օր հետո:</w:t>
      </w:r>
    </w:p>
    <w:p w:rsidR="002F4372" w:rsidRPr="003E2735" w:rsidRDefault="002F4372" w:rsidP="002F437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F4372" w:rsidRPr="00CF64B6" w:rsidRDefault="002F4372" w:rsidP="002F437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F64B6">
        <w:rPr>
          <w:rFonts w:ascii="GHEA Grapalat" w:hAnsi="GHEA Grapalat"/>
          <w:b/>
          <w:sz w:val="24"/>
          <w:szCs w:val="24"/>
          <w:lang w:val="hy-AM"/>
        </w:rPr>
        <w:t>Հոդված 14</w:t>
      </w:r>
    </w:p>
    <w:p w:rsidR="002F4372" w:rsidRPr="00CF64B6" w:rsidRDefault="002F4372" w:rsidP="002F4372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F64B6">
        <w:rPr>
          <w:rFonts w:ascii="GHEA Grapalat" w:hAnsi="GHEA Grapalat"/>
          <w:sz w:val="24"/>
          <w:szCs w:val="24"/>
          <w:lang w:val="hy-AM"/>
        </w:rPr>
        <w:t>Սույն Համաձայնագիրը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2735">
        <w:rPr>
          <w:rFonts w:ascii="GHEA Grapalat" w:hAnsi="GHEA Grapalat"/>
          <w:sz w:val="24"/>
          <w:szCs w:val="24"/>
          <w:lang w:val="hy-AM"/>
        </w:rPr>
        <w:t>ո</w:t>
      </w:r>
      <w:r>
        <w:rPr>
          <w:rFonts w:ascii="GHEA Grapalat" w:hAnsi="GHEA Grapalat"/>
          <w:sz w:val="24"/>
          <w:szCs w:val="24"/>
          <w:lang w:val="hy-AM"/>
        </w:rPr>
        <w:t>ւ</w:t>
      </w:r>
      <w:r w:rsidRPr="00CF64B6">
        <w:rPr>
          <w:rFonts w:ascii="GHEA Grapalat" w:hAnsi="GHEA Grapalat"/>
          <w:sz w:val="24"/>
          <w:szCs w:val="24"/>
          <w:lang w:val="hy-AM"/>
        </w:rPr>
        <w:t xml:space="preserve">ժի մեջ մտնելուց հետո բաց է ԱՊՀ բոլոր անդամ </w:t>
      </w:r>
      <w:r w:rsidRPr="003E2735">
        <w:rPr>
          <w:rFonts w:ascii="GHEA Grapalat" w:hAnsi="GHEA Grapalat"/>
          <w:sz w:val="24"/>
          <w:szCs w:val="24"/>
          <w:lang w:val="hy-AM"/>
        </w:rPr>
        <w:t xml:space="preserve">այլ </w:t>
      </w:r>
      <w:r w:rsidRPr="00CF64B6">
        <w:rPr>
          <w:rFonts w:ascii="GHEA Grapalat" w:hAnsi="GHEA Grapalat"/>
          <w:sz w:val="24"/>
          <w:szCs w:val="24"/>
          <w:lang w:val="hy-AM"/>
        </w:rPr>
        <w:t>պետությունների համար, միանալու մասին փաստաթուղթ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CF64B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2735">
        <w:rPr>
          <w:rFonts w:ascii="GHEA Grapalat" w:hAnsi="GHEA Grapalat"/>
          <w:sz w:val="24"/>
          <w:szCs w:val="24"/>
          <w:lang w:val="hy-AM"/>
        </w:rPr>
        <w:t>ավանդապահին ի պահ հանձնելու միջոցով</w:t>
      </w:r>
      <w:r w:rsidRPr="00CF64B6">
        <w:rPr>
          <w:rFonts w:ascii="GHEA Grapalat" w:hAnsi="GHEA Grapalat"/>
          <w:sz w:val="24"/>
          <w:szCs w:val="24"/>
          <w:lang w:val="hy-AM"/>
        </w:rPr>
        <w:t>:</w:t>
      </w:r>
    </w:p>
    <w:p w:rsidR="002F4372" w:rsidRPr="00CF64B6" w:rsidRDefault="002F4372" w:rsidP="002F4372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F64B6">
        <w:rPr>
          <w:rFonts w:ascii="GHEA Grapalat" w:hAnsi="GHEA Grapalat"/>
          <w:sz w:val="24"/>
          <w:szCs w:val="24"/>
          <w:lang w:val="hy-AM"/>
        </w:rPr>
        <w:t>Միացող պետության համար սույն Համաձայնագիր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CF64B6">
        <w:rPr>
          <w:rFonts w:ascii="GHEA Grapalat" w:hAnsi="GHEA Grapalat"/>
          <w:sz w:val="24"/>
          <w:szCs w:val="24"/>
          <w:lang w:val="hy-AM"/>
        </w:rPr>
        <w:t xml:space="preserve"> ուժի մեջ է մտնում  միանալու մասին փաստաթուղթ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CF64B6">
        <w:rPr>
          <w:rFonts w:ascii="GHEA Grapalat" w:hAnsi="GHEA Grapalat"/>
          <w:sz w:val="24"/>
          <w:szCs w:val="24"/>
          <w:lang w:val="hy-AM"/>
        </w:rPr>
        <w:t xml:space="preserve"> </w:t>
      </w:r>
      <w:r w:rsidR="000C7BFE" w:rsidRPr="003E2735">
        <w:rPr>
          <w:rFonts w:ascii="GHEA Grapalat" w:hAnsi="GHEA Grapalat"/>
          <w:sz w:val="24"/>
          <w:szCs w:val="24"/>
          <w:lang w:val="hy-AM"/>
        </w:rPr>
        <w:t>ավանդապահի ստանալու օրվանից 30 օր հետո</w:t>
      </w:r>
      <w:r w:rsidRPr="00CF64B6">
        <w:rPr>
          <w:rFonts w:ascii="GHEA Grapalat" w:hAnsi="GHEA Grapalat"/>
          <w:sz w:val="24"/>
          <w:szCs w:val="24"/>
          <w:lang w:val="hy-AM"/>
        </w:rPr>
        <w:t>:</w:t>
      </w:r>
    </w:p>
    <w:p w:rsidR="000C7BFE" w:rsidRPr="003E2735" w:rsidRDefault="000C7BFE" w:rsidP="002F437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F4372" w:rsidRPr="00CF64B6" w:rsidRDefault="002F4372" w:rsidP="002F437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F64B6">
        <w:rPr>
          <w:rFonts w:ascii="GHEA Grapalat" w:hAnsi="GHEA Grapalat"/>
          <w:b/>
          <w:sz w:val="24"/>
          <w:szCs w:val="24"/>
          <w:lang w:val="hy-AM"/>
        </w:rPr>
        <w:t>Հոդված 15</w:t>
      </w:r>
    </w:p>
    <w:p w:rsidR="002F4372" w:rsidRPr="003E2735" w:rsidRDefault="002F4372" w:rsidP="002F4372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F64B6">
        <w:rPr>
          <w:rFonts w:ascii="GHEA Grapalat" w:hAnsi="GHEA Grapalat"/>
          <w:sz w:val="24"/>
          <w:szCs w:val="24"/>
          <w:lang w:val="hy-AM"/>
        </w:rPr>
        <w:t xml:space="preserve">Սույն Համաձայնագիրը կնքվում է անորոշ ժամկետով: </w:t>
      </w:r>
      <w:r w:rsidR="000C7BFE" w:rsidRPr="003E2735">
        <w:rPr>
          <w:rFonts w:ascii="GHEA Grapalat" w:hAnsi="GHEA Grapalat"/>
          <w:sz w:val="24"/>
          <w:szCs w:val="24"/>
          <w:lang w:val="hy-AM"/>
        </w:rPr>
        <w:t>Կողմերից յ</w:t>
      </w:r>
      <w:r w:rsidRPr="00CF64B6">
        <w:rPr>
          <w:rFonts w:ascii="GHEA Grapalat" w:hAnsi="GHEA Grapalat"/>
          <w:sz w:val="24"/>
          <w:szCs w:val="24"/>
          <w:lang w:val="hy-AM"/>
        </w:rPr>
        <w:t>ուրաքանչյուր</w:t>
      </w:r>
      <w:r w:rsidR="000C7BFE" w:rsidRPr="003E2735">
        <w:rPr>
          <w:rFonts w:ascii="GHEA Grapalat" w:hAnsi="GHEA Grapalat"/>
          <w:sz w:val="24"/>
          <w:szCs w:val="24"/>
          <w:lang w:val="hy-AM"/>
        </w:rPr>
        <w:t>ը</w:t>
      </w:r>
      <w:r w:rsidRPr="00CF64B6">
        <w:rPr>
          <w:rFonts w:ascii="GHEA Grapalat" w:hAnsi="GHEA Grapalat"/>
          <w:sz w:val="24"/>
          <w:szCs w:val="24"/>
          <w:lang w:val="hy-AM"/>
        </w:rPr>
        <w:t xml:space="preserve"> </w:t>
      </w:r>
      <w:r w:rsidR="000C7BFE" w:rsidRPr="003E2735">
        <w:rPr>
          <w:rFonts w:ascii="GHEA Grapalat" w:hAnsi="GHEA Grapalat"/>
          <w:sz w:val="24"/>
          <w:szCs w:val="24"/>
          <w:lang w:val="hy-AM"/>
        </w:rPr>
        <w:t>ունի սույն Համաձայնագրից դուրս գալու իրավունք</w:t>
      </w:r>
      <w:r w:rsidR="00EC0C01" w:rsidRPr="003E2735">
        <w:rPr>
          <w:rFonts w:ascii="GHEA Grapalat" w:hAnsi="GHEA Grapalat"/>
          <w:sz w:val="24"/>
          <w:szCs w:val="24"/>
          <w:lang w:val="hy-AM"/>
        </w:rPr>
        <w:t xml:space="preserve">՝ իր այդ մտադրության մասին ավանդապահին գրավոր ծանուցում ուղարկե;ով ոչ ուշ, քան դուրս գալուց 6 ամիս առաջ և կարգավորելով սույն Համաձայնագրի գործողության ընթացքում ծագած  </w:t>
      </w:r>
      <w:r w:rsidR="000C7BFE" w:rsidRPr="003E27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C01">
        <w:rPr>
          <w:rFonts w:ascii="GHEA Grapalat" w:hAnsi="GHEA Grapalat"/>
          <w:sz w:val="24"/>
          <w:szCs w:val="24"/>
          <w:lang w:val="hy-AM"/>
        </w:rPr>
        <w:t>պարտավորությունները:</w:t>
      </w:r>
    </w:p>
    <w:p w:rsidR="00EC0C01" w:rsidRPr="003E2735" w:rsidRDefault="00EC0C01" w:rsidP="002F4372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EC0C01" w:rsidRPr="003E2735" w:rsidRDefault="00EC0C01" w:rsidP="002F4372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F4372" w:rsidRDefault="002F4372" w:rsidP="002F4372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F64B6">
        <w:rPr>
          <w:rFonts w:ascii="GHEA Grapalat" w:hAnsi="GHEA Grapalat"/>
          <w:sz w:val="24"/>
          <w:szCs w:val="24"/>
          <w:lang w:val="hy-AM"/>
        </w:rPr>
        <w:t>Կատարված է Դուշանբե քաղաքում, 2018 թվականի հունիսի 1-ին, մեկ բնօրինակով, ռուսերեն լեզվով: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64B6">
        <w:rPr>
          <w:rFonts w:ascii="GHEA Grapalat" w:hAnsi="GHEA Grapalat"/>
          <w:sz w:val="24"/>
          <w:szCs w:val="24"/>
          <w:lang w:val="hy-AM"/>
        </w:rPr>
        <w:t xml:space="preserve">Բնօրինակը պահվում է Անկախ </w:t>
      </w:r>
      <w:r w:rsidR="00EC0C01" w:rsidRPr="003E2735">
        <w:rPr>
          <w:rFonts w:ascii="GHEA Grapalat" w:hAnsi="GHEA Grapalat"/>
          <w:sz w:val="24"/>
          <w:szCs w:val="24"/>
          <w:lang w:val="hy-AM"/>
        </w:rPr>
        <w:t>Պ</w:t>
      </w:r>
      <w:r w:rsidRPr="00CF64B6">
        <w:rPr>
          <w:rFonts w:ascii="GHEA Grapalat" w:hAnsi="GHEA Grapalat"/>
          <w:sz w:val="24"/>
          <w:szCs w:val="24"/>
          <w:lang w:val="hy-AM"/>
        </w:rPr>
        <w:t xml:space="preserve">ետությունների Համագործակցության </w:t>
      </w:r>
      <w:r w:rsidR="00EC0C01" w:rsidRPr="003E2735">
        <w:rPr>
          <w:rFonts w:ascii="GHEA Grapalat" w:hAnsi="GHEA Grapalat"/>
          <w:sz w:val="24"/>
          <w:szCs w:val="24"/>
          <w:lang w:val="hy-AM"/>
        </w:rPr>
        <w:t>գ</w:t>
      </w:r>
      <w:r w:rsidRPr="00CF64B6">
        <w:rPr>
          <w:rFonts w:ascii="GHEA Grapalat" w:hAnsi="GHEA Grapalat"/>
          <w:sz w:val="24"/>
          <w:szCs w:val="24"/>
          <w:lang w:val="hy-AM"/>
        </w:rPr>
        <w:t>ործադիր կոմիտեում, որ</w:t>
      </w:r>
      <w:r w:rsidR="00EC0C01" w:rsidRPr="003E2735">
        <w:rPr>
          <w:rFonts w:ascii="GHEA Grapalat" w:hAnsi="GHEA Grapalat"/>
          <w:sz w:val="24"/>
          <w:szCs w:val="24"/>
          <w:lang w:val="hy-AM"/>
        </w:rPr>
        <w:t>ը սույն Համաձայնագիրը ստորագրած յուրաքանչյուր պետության կուղարկի դրա վավերացված պատճենը</w:t>
      </w:r>
      <w:r w:rsidRPr="00CF64B6">
        <w:rPr>
          <w:rFonts w:ascii="GHEA Grapalat" w:hAnsi="GHEA Grapalat"/>
          <w:sz w:val="24"/>
          <w:szCs w:val="24"/>
          <w:lang w:val="hy-AM"/>
        </w:rPr>
        <w:t>:</w:t>
      </w:r>
    </w:p>
    <w:p w:rsidR="002F4372" w:rsidRDefault="002F4372" w:rsidP="002F4372">
      <w:pPr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2F4372" w:rsidTr="002F4372">
        <w:tc>
          <w:tcPr>
            <w:tcW w:w="4788" w:type="dxa"/>
          </w:tcPr>
          <w:p w:rsidR="002F4372" w:rsidRDefault="002F4372" w:rsidP="00DA0E1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Ադրբեջանի Հանրապետության կառավարության</w:t>
            </w:r>
            <w:r w:rsidR="00DA0E1A">
              <w:rPr>
                <w:rFonts w:ascii="GHEA Grapalat" w:hAnsi="GHEA Grapalat"/>
                <w:sz w:val="24"/>
                <w:szCs w:val="24"/>
              </w:rPr>
              <w:t xml:space="preserve"> կողմից</w:t>
            </w:r>
          </w:p>
        </w:tc>
        <w:tc>
          <w:tcPr>
            <w:tcW w:w="4788" w:type="dxa"/>
          </w:tcPr>
          <w:p w:rsidR="002F4372" w:rsidRDefault="002F4372" w:rsidP="002F4372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Ռուսաստանի Դաշնության կառավարության </w:t>
            </w:r>
            <w:r w:rsidR="00DA0E1A">
              <w:rPr>
                <w:rFonts w:ascii="GHEA Grapalat" w:hAnsi="GHEA Grapalat"/>
                <w:sz w:val="24"/>
                <w:szCs w:val="24"/>
              </w:rPr>
              <w:t>կողմից</w:t>
            </w:r>
            <w:r w:rsidR="00DA0E1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DA0E1A" w:rsidRPr="00DA0E1A" w:rsidRDefault="00DA0E1A" w:rsidP="002F4372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F4372" w:rsidTr="002F4372">
        <w:tc>
          <w:tcPr>
            <w:tcW w:w="4788" w:type="dxa"/>
          </w:tcPr>
          <w:p w:rsidR="002F4372" w:rsidRDefault="002F4372" w:rsidP="002F437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կառավարության </w:t>
            </w:r>
            <w:r w:rsidR="00DA0E1A">
              <w:rPr>
                <w:rFonts w:ascii="GHEA Grapalat" w:hAnsi="GHEA Grapalat"/>
                <w:sz w:val="24"/>
                <w:szCs w:val="24"/>
              </w:rPr>
              <w:t>կողմից</w:t>
            </w:r>
          </w:p>
        </w:tc>
        <w:tc>
          <w:tcPr>
            <w:tcW w:w="4788" w:type="dxa"/>
          </w:tcPr>
          <w:p w:rsidR="002F4372" w:rsidRDefault="002F4372" w:rsidP="002F437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Տաջիկստանի Հանրապետության կառավարության </w:t>
            </w:r>
            <w:r w:rsidR="00DA0E1A">
              <w:rPr>
                <w:rFonts w:ascii="GHEA Grapalat" w:hAnsi="GHEA Grapalat"/>
                <w:sz w:val="24"/>
                <w:szCs w:val="24"/>
              </w:rPr>
              <w:t>կողմից</w:t>
            </w:r>
          </w:p>
          <w:p w:rsidR="002F4372" w:rsidRDefault="002F4372" w:rsidP="002F437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F4372" w:rsidTr="002F4372">
        <w:tc>
          <w:tcPr>
            <w:tcW w:w="4788" w:type="dxa"/>
          </w:tcPr>
          <w:p w:rsidR="002F4372" w:rsidRDefault="002F4372" w:rsidP="002F437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Բելառուսի Հանրապետության կառավարության </w:t>
            </w:r>
            <w:r w:rsidR="00DA0E1A">
              <w:rPr>
                <w:rFonts w:ascii="GHEA Grapalat" w:hAnsi="GHEA Grapalat"/>
                <w:sz w:val="24"/>
                <w:szCs w:val="24"/>
              </w:rPr>
              <w:t>կողմից</w:t>
            </w:r>
          </w:p>
        </w:tc>
        <w:tc>
          <w:tcPr>
            <w:tcW w:w="4788" w:type="dxa"/>
          </w:tcPr>
          <w:p w:rsidR="002F4372" w:rsidRDefault="002F4372" w:rsidP="002F437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Թուրքմենստանի կառավարության </w:t>
            </w:r>
            <w:r w:rsidR="00DA0E1A">
              <w:rPr>
                <w:rFonts w:ascii="GHEA Grapalat" w:hAnsi="GHEA Grapalat"/>
                <w:sz w:val="24"/>
                <w:szCs w:val="24"/>
              </w:rPr>
              <w:t>կողմից</w:t>
            </w:r>
          </w:p>
          <w:p w:rsidR="002F4372" w:rsidRDefault="002F4372" w:rsidP="002F437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F4372" w:rsidTr="002F4372">
        <w:tc>
          <w:tcPr>
            <w:tcW w:w="4788" w:type="dxa"/>
          </w:tcPr>
          <w:p w:rsidR="002F4372" w:rsidRDefault="002F4372" w:rsidP="002F437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Ղազախստանի հանրապետության կառավարության </w:t>
            </w:r>
            <w:r w:rsidR="00DA0E1A">
              <w:rPr>
                <w:rFonts w:ascii="GHEA Grapalat" w:hAnsi="GHEA Grapalat"/>
                <w:sz w:val="24"/>
                <w:szCs w:val="24"/>
              </w:rPr>
              <w:t>կողմից</w:t>
            </w:r>
          </w:p>
        </w:tc>
        <w:tc>
          <w:tcPr>
            <w:tcW w:w="4788" w:type="dxa"/>
          </w:tcPr>
          <w:p w:rsidR="002F4372" w:rsidRDefault="002F4372" w:rsidP="002F437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Ուզբեկստանի Հանրապետության կառավարության </w:t>
            </w:r>
            <w:r w:rsidR="00DA0E1A">
              <w:rPr>
                <w:rFonts w:ascii="GHEA Grapalat" w:hAnsi="GHEA Grapalat"/>
                <w:sz w:val="24"/>
                <w:szCs w:val="24"/>
              </w:rPr>
              <w:t>կողմից</w:t>
            </w:r>
          </w:p>
          <w:p w:rsidR="002F4372" w:rsidRDefault="002F4372" w:rsidP="002F437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F4372" w:rsidTr="002F4372">
        <w:tc>
          <w:tcPr>
            <w:tcW w:w="4788" w:type="dxa"/>
          </w:tcPr>
          <w:p w:rsidR="002F4372" w:rsidRDefault="002F4372" w:rsidP="002F437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Կիրգիզիայի Հանրապետության կառավարության </w:t>
            </w:r>
            <w:r w:rsidR="00DA0E1A">
              <w:rPr>
                <w:rFonts w:ascii="GHEA Grapalat" w:hAnsi="GHEA Grapalat"/>
                <w:sz w:val="24"/>
                <w:szCs w:val="24"/>
              </w:rPr>
              <w:t>կողմից</w:t>
            </w:r>
          </w:p>
        </w:tc>
        <w:tc>
          <w:tcPr>
            <w:tcW w:w="4788" w:type="dxa"/>
          </w:tcPr>
          <w:p w:rsidR="002F4372" w:rsidRDefault="002F4372" w:rsidP="002F437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Ուկրաինայի կառավարության </w:t>
            </w:r>
            <w:r w:rsidR="00DA0E1A">
              <w:rPr>
                <w:rFonts w:ascii="GHEA Grapalat" w:hAnsi="GHEA Grapalat"/>
                <w:sz w:val="24"/>
                <w:szCs w:val="24"/>
              </w:rPr>
              <w:t>կողմից</w:t>
            </w:r>
            <w:r w:rsidR="00DA0E1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</w:tbl>
    <w:p w:rsidR="002F4372" w:rsidRDefault="002F4372" w:rsidP="002F4372">
      <w:pPr>
        <w:rPr>
          <w:rFonts w:ascii="Sylfaen" w:hAnsi="Sylfaen"/>
          <w:lang w:val="hy-AM"/>
        </w:rPr>
      </w:pPr>
    </w:p>
    <w:p w:rsidR="002F4372" w:rsidRPr="00B763EA" w:rsidRDefault="002F4372" w:rsidP="002F4372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B763EA">
        <w:rPr>
          <w:rFonts w:ascii="GHEA Grapalat" w:hAnsi="GHEA Grapalat"/>
          <w:sz w:val="24"/>
          <w:szCs w:val="24"/>
          <w:lang w:val="hy-AM"/>
        </w:rPr>
        <w:t xml:space="preserve">Մոլդովայի Հանրապետության </w:t>
      </w:r>
    </w:p>
    <w:p w:rsidR="002F4372" w:rsidRPr="008B3D3E" w:rsidRDefault="002F4372" w:rsidP="002F4372">
      <w:pPr>
        <w:spacing w:after="0"/>
        <w:rPr>
          <w:rFonts w:ascii="Sylfaen" w:hAnsi="Sylfaen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="00DA0E1A">
        <w:rPr>
          <w:rFonts w:ascii="GHEA Grapalat" w:hAnsi="GHEA Grapalat"/>
          <w:sz w:val="24"/>
          <w:szCs w:val="24"/>
        </w:rPr>
        <w:t>կողմից</w:t>
      </w:r>
      <w:r>
        <w:rPr>
          <w:rFonts w:ascii="Sylfaen" w:hAnsi="Sylfaen"/>
          <w:vanish/>
          <w:lang w:val="hy-AM"/>
        </w:rPr>
        <w:t xml:space="preserve"> աՀա</w:t>
      </w:r>
    </w:p>
    <w:p w:rsidR="00BF3EAD" w:rsidRDefault="00BF3EAD"/>
    <w:sectPr w:rsidR="00BF3EAD" w:rsidSect="002F4372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69E0"/>
    <w:multiLevelType w:val="hybridMultilevel"/>
    <w:tmpl w:val="A9DA9350"/>
    <w:lvl w:ilvl="0" w:tplc="0054D35A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20"/>
  <w:characterSpacingControl w:val="doNotCompress"/>
  <w:compat>
    <w:useFELayout/>
  </w:compat>
  <w:rsids>
    <w:rsidRoot w:val="002F4372"/>
    <w:rsid w:val="000052FA"/>
    <w:rsid w:val="00037072"/>
    <w:rsid w:val="000C7BFE"/>
    <w:rsid w:val="000E5815"/>
    <w:rsid w:val="00111082"/>
    <w:rsid w:val="001742D9"/>
    <w:rsid w:val="001E39B7"/>
    <w:rsid w:val="001F2F85"/>
    <w:rsid w:val="002467E6"/>
    <w:rsid w:val="002916C1"/>
    <w:rsid w:val="00296EF1"/>
    <w:rsid w:val="002F4372"/>
    <w:rsid w:val="0030320E"/>
    <w:rsid w:val="00364AC4"/>
    <w:rsid w:val="003A4A7A"/>
    <w:rsid w:val="003E2735"/>
    <w:rsid w:val="0042626E"/>
    <w:rsid w:val="004264DC"/>
    <w:rsid w:val="0046275C"/>
    <w:rsid w:val="00466659"/>
    <w:rsid w:val="004C5E2C"/>
    <w:rsid w:val="0050436D"/>
    <w:rsid w:val="005A5AED"/>
    <w:rsid w:val="005A5B19"/>
    <w:rsid w:val="005B4C87"/>
    <w:rsid w:val="005D415E"/>
    <w:rsid w:val="006B5649"/>
    <w:rsid w:val="006F1C7B"/>
    <w:rsid w:val="00721094"/>
    <w:rsid w:val="0072507A"/>
    <w:rsid w:val="00806E76"/>
    <w:rsid w:val="008333AE"/>
    <w:rsid w:val="00876619"/>
    <w:rsid w:val="008D6282"/>
    <w:rsid w:val="008F5077"/>
    <w:rsid w:val="00951AF8"/>
    <w:rsid w:val="0095585A"/>
    <w:rsid w:val="00956749"/>
    <w:rsid w:val="00A51B5E"/>
    <w:rsid w:val="00A533F0"/>
    <w:rsid w:val="00A73B08"/>
    <w:rsid w:val="00A801BB"/>
    <w:rsid w:val="00A92950"/>
    <w:rsid w:val="00AC3A27"/>
    <w:rsid w:val="00B62D58"/>
    <w:rsid w:val="00B70AE0"/>
    <w:rsid w:val="00B95391"/>
    <w:rsid w:val="00BA2266"/>
    <w:rsid w:val="00BD21C7"/>
    <w:rsid w:val="00BD4F5A"/>
    <w:rsid w:val="00BF3EAD"/>
    <w:rsid w:val="00C3673D"/>
    <w:rsid w:val="00C44E64"/>
    <w:rsid w:val="00C705C3"/>
    <w:rsid w:val="00CC72DA"/>
    <w:rsid w:val="00D1005A"/>
    <w:rsid w:val="00D96707"/>
    <w:rsid w:val="00D96AEB"/>
    <w:rsid w:val="00DA0E1A"/>
    <w:rsid w:val="00DF6561"/>
    <w:rsid w:val="00E00DBB"/>
    <w:rsid w:val="00E448C9"/>
    <w:rsid w:val="00EC0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2266"/>
    <w:pPr>
      <w:ind w:left="720"/>
      <w:contextualSpacing/>
    </w:pPr>
  </w:style>
  <w:style w:type="paragraph" w:customStyle="1" w:styleId="ConsPlusNormal">
    <w:name w:val="ConsPlusNormal"/>
    <w:uiPriority w:val="99"/>
    <w:rsid w:val="00C44E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2266"/>
    <w:pPr>
      <w:ind w:left="720"/>
      <w:contextualSpacing/>
    </w:pPr>
  </w:style>
  <w:style w:type="paragraph" w:customStyle="1" w:styleId="ConsPlusNormal">
    <w:name w:val="ConsPlusNormal"/>
    <w:uiPriority w:val="99"/>
    <w:rsid w:val="00C44E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lkharatova</dc:creator>
  <cp:lastModifiedBy>lkharatova</cp:lastModifiedBy>
  <cp:revision>20</cp:revision>
  <dcterms:created xsi:type="dcterms:W3CDTF">2018-05-18T13:48:00Z</dcterms:created>
  <dcterms:modified xsi:type="dcterms:W3CDTF">2018-05-18T14:56:00Z</dcterms:modified>
</cp:coreProperties>
</file>