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FCE" w:rsidRDefault="00FF5FCE" w:rsidP="00FF5FCE">
      <w:pPr>
        <w:autoSpaceDE w:val="0"/>
        <w:autoSpaceDN w:val="0"/>
        <w:adjustRightInd w:val="0"/>
        <w:spacing w:after="0" w:line="360" w:lineRule="auto"/>
        <w:rPr>
          <w:rFonts w:ascii="GHEA Grapalat" w:hAnsi="GHEA Grapalat" w:cs="GHEA Mariam"/>
          <w:bCs/>
          <w:i/>
          <w:sz w:val="24"/>
          <w:szCs w:val="24"/>
          <w:u w:val="single"/>
          <w:lang w:val="en"/>
        </w:rPr>
      </w:pPr>
      <w:bookmarkStart w:id="0" w:name="_GoBack"/>
      <w:bookmarkEnd w:id="0"/>
    </w:p>
    <w:p w:rsidR="00FF5FCE" w:rsidRPr="005D6C21" w:rsidRDefault="00FF5FCE" w:rsidP="00FF5FCE">
      <w:pPr>
        <w:autoSpaceDE w:val="0"/>
        <w:autoSpaceDN w:val="0"/>
        <w:adjustRightInd w:val="0"/>
        <w:spacing w:after="0" w:line="240" w:lineRule="auto"/>
        <w:rPr>
          <w:rFonts w:ascii="GHEA Grapalat" w:hAnsi="GHEA Grapalat" w:cs="GHEA Mariam"/>
          <w:b/>
          <w:bCs/>
          <w:sz w:val="24"/>
          <w:szCs w:val="24"/>
          <w:lang w:val="en"/>
        </w:rPr>
      </w:pPr>
    </w:p>
    <w:p w:rsidR="00FF5FCE" w:rsidRPr="005D6C21" w:rsidRDefault="00FF5FCE" w:rsidP="00FF5FCE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D6C21">
        <w:rPr>
          <w:rFonts w:ascii="GHEA Grapalat" w:hAnsi="GHEA Grapalat"/>
          <w:b/>
          <w:sz w:val="24"/>
          <w:szCs w:val="24"/>
          <w:lang w:val="hy-AM"/>
        </w:rPr>
        <w:t>ԵԶՐԱԿԱՑՈՒԹՅՈՒՆ</w:t>
      </w:r>
    </w:p>
    <w:p w:rsidR="00FF5FCE" w:rsidRPr="00B94382" w:rsidRDefault="00FF5FCE" w:rsidP="00FF5FCE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  <w:r w:rsidRPr="006E1250">
        <w:rPr>
          <w:rFonts w:ascii="GHEA Grapalat" w:hAnsi="GHEA Grapalat"/>
          <w:b/>
          <w:sz w:val="24"/>
          <w:szCs w:val="24"/>
          <w:lang w:val="hy-AM"/>
        </w:rPr>
        <w:t xml:space="preserve">ՀԱՅԱՍՏԱՆԻ ՀԱՆՐԱՊԵՏՈՒԹՅԱՆ ԿԱՌԱՎԱՐՈՒԹՅԱՆ ԵՎ ԲՈՒԼՂԱՐԻԱՅԻ ՀԱՆՐԱՊԵՏՈՒԹՅԱՆ ԿԱՌԱՎԱՐՈՒԹՅԱՆ </w:t>
      </w:r>
      <w:r w:rsidRPr="00175030">
        <w:rPr>
          <w:rFonts w:ascii="GHEA Grapalat" w:hAnsi="GHEA Grapalat"/>
          <w:b/>
          <w:sz w:val="24"/>
          <w:szCs w:val="24"/>
          <w:lang w:val="hy-AM"/>
        </w:rPr>
        <w:t>ՄԻՋԵՎ</w:t>
      </w:r>
      <w:r w:rsidRPr="006E1250">
        <w:rPr>
          <w:rFonts w:ascii="GHEA Grapalat" w:hAnsi="GHEA Grapalat"/>
          <w:b/>
          <w:sz w:val="24"/>
          <w:szCs w:val="24"/>
          <w:lang w:val="hy-AM"/>
        </w:rPr>
        <w:t xml:space="preserve"> ՄԻՋԱԶԳԱՅԻՆ ԱՎՏՈՄՈԲԻԼԱՅԻՆ ՈՒՂԵՎՈՐԱՓՈԽԱԴՐՈՒՄՆԵՐԻ ԵՎ ԲԵՌՆԱՓՈԽԱԴՐՈՒՄՆԵՐԻ </w:t>
      </w:r>
      <w:r w:rsidRPr="00356B2F">
        <w:rPr>
          <w:rFonts w:ascii="GHEA Grapalat" w:hAnsi="GHEA Grapalat"/>
          <w:b/>
          <w:sz w:val="24"/>
          <w:szCs w:val="24"/>
          <w:lang w:val="hy-AM"/>
        </w:rPr>
        <w:t xml:space="preserve">ՄԱՍԻՆ </w:t>
      </w:r>
      <w:r w:rsidRPr="006E1250">
        <w:rPr>
          <w:rFonts w:ascii="GHEA Grapalat" w:hAnsi="GHEA Grapalat"/>
          <w:b/>
          <w:sz w:val="24"/>
          <w:szCs w:val="24"/>
          <w:lang w:val="hy-AM"/>
        </w:rPr>
        <w:t>ՀԱՄԱՁԱՅՆԱԳՐԻ ԿՆՔՄԱՆ ԱՐՏԱՔԻՆ ՔԱՂԱՔԱԿԱՆ ՆՊԱՏԱԿԱՀԱՐՄԱՐՈՒԹՅԱՆ</w:t>
      </w:r>
      <w:r w:rsidRPr="00B94382">
        <w:rPr>
          <w:rFonts w:ascii="GHEA Grapalat" w:hAnsi="GHEA Grapalat"/>
          <w:b/>
          <w:sz w:val="24"/>
          <w:szCs w:val="24"/>
          <w:lang w:val="hy-AM"/>
        </w:rPr>
        <w:t>,</w:t>
      </w:r>
    </w:p>
    <w:p w:rsidR="00FF5FCE" w:rsidRDefault="00FF5FCE" w:rsidP="00FF5FCE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3A7D1B">
        <w:rPr>
          <w:rFonts w:ascii="GHEA Grapalat" w:hAnsi="GHEA Grapalat"/>
          <w:b/>
          <w:sz w:val="24"/>
          <w:szCs w:val="24"/>
          <w:lang w:val="hy-AM"/>
        </w:rPr>
        <w:t xml:space="preserve">ՀԱՅԱՍՏԱՆԻ ՀԱՆՐԱՊԵՏՈՒԹՅԱՆ ՎԱՐԱԾ ԱՐՏԱՔԻՆ ՔԱՂԱՔԱԿԱՆՈՒԹՅԱՆԸ </w:t>
      </w:r>
      <w:r>
        <w:rPr>
          <w:rFonts w:ascii="GHEA Grapalat" w:hAnsi="GHEA Grapalat"/>
          <w:b/>
          <w:sz w:val="24"/>
          <w:szCs w:val="24"/>
          <w:lang w:val="hy-AM"/>
        </w:rPr>
        <w:t>ԵՎ</w:t>
      </w:r>
      <w:r w:rsidRPr="003A7D1B">
        <w:rPr>
          <w:rFonts w:ascii="GHEA Grapalat" w:hAnsi="GHEA Grapalat"/>
          <w:b/>
          <w:sz w:val="24"/>
          <w:szCs w:val="24"/>
          <w:lang w:val="hy-AM"/>
        </w:rPr>
        <w:t xml:space="preserve"> ՍՏԱՆՁՆԱԾ ՄԻՋԱԶԳԱՅԻՆ ՊԱՐՏԱՎՈՐՈՒԹՅՈՒՆՆԵՐԻՆ ՀԱՄԱՊԱՏԱՍԽԱՆՈՒԹՅԱՆ ՄԱՍԻՆ</w:t>
      </w:r>
    </w:p>
    <w:p w:rsidR="00FF5FCE" w:rsidRPr="006E1250" w:rsidRDefault="00FF5FCE" w:rsidP="00FF5FCE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FF5FCE" w:rsidRPr="00725702" w:rsidRDefault="00FF5FCE" w:rsidP="00FF5FCE">
      <w:pPr>
        <w:spacing w:after="0" w:line="360" w:lineRule="auto"/>
        <w:ind w:firstLine="567"/>
        <w:jc w:val="both"/>
        <w:rPr>
          <w:rFonts w:ascii="GHEA Grapalat" w:hAnsi="GHEA Grapalat" w:cs="Sylfaen"/>
          <w:bCs/>
          <w:sz w:val="24"/>
          <w:szCs w:val="24"/>
          <w:lang w:val="hy-AM"/>
        </w:rPr>
      </w:pPr>
      <w:r w:rsidRPr="00F35ECC">
        <w:rPr>
          <w:rFonts w:ascii="GHEA Grapalat" w:hAnsi="GHEA Grapalat"/>
          <w:sz w:val="24"/>
          <w:szCs w:val="24"/>
          <w:lang w:val="hy-AM"/>
        </w:rPr>
        <w:t xml:space="preserve">Հայաստանը </w:t>
      </w:r>
      <w:r w:rsidRPr="00F35ECC">
        <w:rPr>
          <w:rFonts w:ascii="GHEA Grapalat" w:hAnsi="GHEA Grapalat" w:cs="Sylfaen"/>
          <w:bCs/>
          <w:sz w:val="24"/>
          <w:szCs w:val="24"/>
          <w:lang w:val="hy-AM"/>
        </w:rPr>
        <w:t>շահագրգռված է ընդլայնելու և խորացնե</w:t>
      </w:r>
      <w:r w:rsidRPr="00F35ECC">
        <w:rPr>
          <w:rFonts w:ascii="GHEA Grapalat" w:hAnsi="GHEA Grapalat" w:cs="Sylfaen"/>
          <w:bCs/>
          <w:sz w:val="24"/>
          <w:szCs w:val="24"/>
          <w:lang w:val="hy-AM"/>
        </w:rPr>
        <w:softHyphen/>
        <w:t xml:space="preserve">լու </w:t>
      </w:r>
      <w:r>
        <w:rPr>
          <w:rFonts w:ascii="GHEA Grapalat" w:hAnsi="GHEA Grapalat" w:cs="Sylfaen"/>
          <w:bCs/>
          <w:sz w:val="24"/>
          <w:szCs w:val="24"/>
          <w:lang w:val="hy-AM"/>
        </w:rPr>
        <w:t>Բուլղարիայի</w:t>
      </w:r>
      <w:r w:rsidRPr="00F35ECC">
        <w:rPr>
          <w:rFonts w:ascii="GHEA Grapalat" w:hAnsi="GHEA Grapalat" w:cs="Sylfaen"/>
          <w:bCs/>
          <w:sz w:val="24"/>
          <w:szCs w:val="24"/>
          <w:lang w:val="hy-AM"/>
        </w:rPr>
        <w:t xml:space="preserve"> հետ համագործակցությունը քաղաքական, առևտրատնտեսական, գիտակրթական, </w:t>
      </w:r>
      <w:r w:rsidRPr="00EE2668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F35ECC">
        <w:rPr>
          <w:rFonts w:ascii="GHEA Grapalat" w:hAnsi="GHEA Grapalat" w:cs="Sylfaen"/>
          <w:bCs/>
          <w:sz w:val="24"/>
          <w:szCs w:val="24"/>
          <w:lang w:val="hy-AM"/>
        </w:rPr>
        <w:t xml:space="preserve">մշակութային և փոխադարձ հետաքրքրություն ներկայացնող բոլոր այլ բնագավառներում, ինչպես երկկողմ, այնպես էլ բազմակողմ ձևաչափով: </w:t>
      </w:r>
    </w:p>
    <w:p w:rsidR="00FF5FCE" w:rsidRPr="00937647" w:rsidRDefault="00FF5FCE" w:rsidP="00FF5FCE">
      <w:pPr>
        <w:spacing w:after="0" w:line="36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9D24B4">
        <w:rPr>
          <w:rFonts w:ascii="GHEA Grapalat" w:hAnsi="GHEA Grapalat"/>
          <w:sz w:val="24"/>
          <w:szCs w:val="24"/>
          <w:lang w:val="hy-AM"/>
        </w:rPr>
        <w:t>Հ</w:t>
      </w:r>
      <w:r w:rsidRPr="00F35ECC">
        <w:rPr>
          <w:rFonts w:ascii="GHEA Grapalat" w:hAnsi="GHEA Grapalat"/>
          <w:sz w:val="24"/>
          <w:szCs w:val="24"/>
          <w:lang w:val="hy-AM"/>
        </w:rPr>
        <w:t>այ-</w:t>
      </w:r>
      <w:r>
        <w:rPr>
          <w:rFonts w:ascii="GHEA Grapalat" w:hAnsi="GHEA Grapalat"/>
          <w:sz w:val="24"/>
          <w:szCs w:val="24"/>
          <w:lang w:val="hy-AM"/>
        </w:rPr>
        <w:t>բուլղարական</w:t>
      </w:r>
      <w:r w:rsidRPr="00F35ECC">
        <w:rPr>
          <w:rFonts w:ascii="GHEA Grapalat" w:hAnsi="GHEA Grapalat"/>
          <w:sz w:val="24"/>
          <w:szCs w:val="24"/>
          <w:lang w:val="hy-AM"/>
        </w:rPr>
        <w:t xml:space="preserve"> համագործակցությունն</w:t>
      </w:r>
      <w:r w:rsidRPr="00637DE0">
        <w:rPr>
          <w:rFonts w:ascii="GHEA Grapalat" w:hAnsi="GHEA Grapalat"/>
          <w:sz w:val="24"/>
          <w:szCs w:val="24"/>
          <w:lang w:val="hy-AM"/>
        </w:rPr>
        <w:t xml:space="preserve"> արդյունավետ զարգացման զգալի ներուժ ունի</w:t>
      </w:r>
      <w:r>
        <w:rPr>
          <w:rFonts w:ascii="GHEA Grapalat" w:hAnsi="GHEA Grapalat"/>
          <w:sz w:val="24"/>
          <w:szCs w:val="24"/>
          <w:lang w:val="hy-AM"/>
        </w:rPr>
        <w:t>՝</w:t>
      </w:r>
      <w:r w:rsidRPr="00637DE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35ECC">
        <w:rPr>
          <w:rFonts w:ascii="GHEA Grapalat" w:hAnsi="GHEA Grapalat"/>
          <w:sz w:val="24"/>
          <w:szCs w:val="24"/>
          <w:lang w:val="hy-AM"/>
        </w:rPr>
        <w:t>պայմանավորված</w:t>
      </w:r>
      <w:r w:rsidRPr="007965E5">
        <w:rPr>
          <w:rFonts w:ascii="GHEA Grapalat" w:hAnsi="GHEA Grapalat"/>
          <w:sz w:val="24"/>
          <w:szCs w:val="24"/>
          <w:lang w:val="hy-AM"/>
        </w:rPr>
        <w:t>,</w:t>
      </w:r>
      <w:r w:rsidRPr="00F35EC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965E5">
        <w:rPr>
          <w:rFonts w:ascii="GHEA Grapalat" w:hAnsi="GHEA Grapalat"/>
          <w:sz w:val="24"/>
          <w:szCs w:val="24"/>
          <w:lang w:val="hy-AM"/>
        </w:rPr>
        <w:t>ն</w:t>
      </w:r>
      <w:r w:rsidRPr="00637DE0">
        <w:rPr>
          <w:rFonts w:ascii="GHEA Grapalat" w:hAnsi="GHEA Grapalat"/>
          <w:sz w:val="24"/>
          <w:szCs w:val="24"/>
          <w:lang w:val="hy-AM"/>
        </w:rPr>
        <w:t>աև</w:t>
      </w:r>
      <w:r w:rsidRPr="007965E5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Բուլղարիայի</w:t>
      </w:r>
      <w:r w:rsidRPr="007965E5">
        <w:rPr>
          <w:rFonts w:ascii="GHEA Grapalat" w:hAnsi="GHEA Grapalat"/>
          <w:sz w:val="24"/>
          <w:szCs w:val="24"/>
          <w:lang w:val="hy-AM"/>
        </w:rPr>
        <w:t>՝</w:t>
      </w:r>
      <w:r w:rsidRPr="00447923">
        <w:rPr>
          <w:rFonts w:ascii="GHEA Grapalat" w:hAnsi="GHEA Grapalat"/>
          <w:sz w:val="24"/>
          <w:szCs w:val="24"/>
          <w:lang w:val="hy-AM"/>
        </w:rPr>
        <w:t xml:space="preserve"> որպես ԵՄ Խորհրդում նախագահող երկրի</w:t>
      </w:r>
      <w:r w:rsidRPr="00725702">
        <w:rPr>
          <w:rFonts w:ascii="GHEA Grapalat" w:hAnsi="GHEA Grapalat"/>
          <w:sz w:val="24"/>
          <w:szCs w:val="24"/>
          <w:lang w:val="hy-AM"/>
        </w:rPr>
        <w:t xml:space="preserve"> և</w:t>
      </w:r>
      <w:r w:rsidRPr="00F35ECC">
        <w:rPr>
          <w:rFonts w:ascii="GHEA Grapalat" w:hAnsi="GHEA Grapalat"/>
          <w:sz w:val="24"/>
          <w:szCs w:val="24"/>
          <w:lang w:val="hy-AM"/>
        </w:rPr>
        <w:t xml:space="preserve"> ՀՀ–ԵՄ </w:t>
      </w:r>
      <w:r w:rsidRPr="001F5C07">
        <w:rPr>
          <w:rFonts w:ascii="GHEA Grapalat" w:hAnsi="GHEA Grapalat"/>
          <w:sz w:val="24"/>
          <w:szCs w:val="24"/>
          <w:lang w:val="hy-AM"/>
        </w:rPr>
        <w:t>հ</w:t>
      </w:r>
      <w:r w:rsidRPr="00F35ECC">
        <w:rPr>
          <w:rFonts w:ascii="GHEA Grapalat" w:hAnsi="GHEA Grapalat"/>
          <w:sz w:val="24"/>
          <w:szCs w:val="24"/>
          <w:lang w:val="hy-AM"/>
        </w:rPr>
        <w:t>ամապարփակ և ընդլայնված գործընկերության համաձայնագրի ստորագրմամբ և լիարժեք իրականացմամբ</w:t>
      </w:r>
      <w:r w:rsidRPr="00BB2CB7">
        <w:rPr>
          <w:rFonts w:ascii="GHEA Grapalat" w:hAnsi="GHEA Grapalat"/>
          <w:sz w:val="24"/>
          <w:szCs w:val="24"/>
          <w:lang w:val="hy-AM"/>
        </w:rPr>
        <w:t>:</w:t>
      </w:r>
      <w:r w:rsidRPr="00F35ECC">
        <w:rPr>
          <w:rFonts w:ascii="GHEA Grapalat" w:hAnsi="GHEA Grapalat"/>
          <w:sz w:val="24"/>
          <w:szCs w:val="24"/>
          <w:lang w:val="hy-AM"/>
        </w:rPr>
        <w:t xml:space="preserve">  </w:t>
      </w:r>
      <w:r w:rsidRPr="00F35ECC">
        <w:rPr>
          <w:rFonts w:ascii="GHEA Grapalat" w:hAnsi="GHEA Grapalat"/>
          <w:sz w:val="24"/>
          <w:szCs w:val="24"/>
          <w:lang w:val="hy-AM"/>
        </w:rPr>
        <w:tab/>
      </w:r>
    </w:p>
    <w:p w:rsidR="00FF5FCE" w:rsidRPr="004B7E35" w:rsidRDefault="00FF5FCE" w:rsidP="00FF5FCE">
      <w:pPr>
        <w:spacing w:after="0" w:line="36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4B7E3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«Հայաստանի Հանրապետության </w:t>
      </w:r>
      <w:r w:rsidRPr="008A176A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</w:t>
      </w:r>
      <w:r w:rsidRPr="004B7E3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առավարության և Բուլղարիայի </w:t>
      </w:r>
      <w:r w:rsidRPr="004B7E35">
        <w:rPr>
          <w:rFonts w:ascii="GHEA Grapalat" w:eastAsia="Arial" w:hAnsi="GHEA Grapalat" w:cs="Sylfaen"/>
          <w:sz w:val="24"/>
          <w:szCs w:val="24"/>
          <w:lang w:val="hy-AM" w:eastAsia="hy-AM" w:bidi="hy-AM"/>
        </w:rPr>
        <w:t>Հանրապետության</w:t>
      </w:r>
      <w:r w:rsidRPr="004B7E3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8A176A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</w:t>
      </w:r>
      <w:r w:rsidRPr="004B7E3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առավարության միջև միջազգային ավտոմոբիլային </w:t>
      </w:r>
      <w:r w:rsidRPr="008A176A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ուղևորափոխադրումների և բեռնափոխադրումների մասին</w:t>
      </w:r>
      <w:r w:rsidRPr="004B7E3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» </w:t>
      </w:r>
      <w:r w:rsidRPr="008A176A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ամաձայնագրի (</w:t>
      </w:r>
      <w:r w:rsidRPr="008A176A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Համաձայնագիր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)</w:t>
      </w:r>
      <w:r w:rsidRPr="008A176A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կնքումը նպ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ատակ ունի լիարժեք կանոնակարգել երկու երկրների</w:t>
      </w:r>
      <w:r w:rsidRPr="001F5C0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միջև ուղևորափոխադրումներն ու բեռնափոխադրումները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, ինչպես նաև դադարեցնել </w:t>
      </w:r>
      <w:r w:rsidRPr="004B7E3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1995թ. ապրիլի 10-ին ստորագրված «Հայաստանի Հանրապետության </w:t>
      </w:r>
      <w:r w:rsidRPr="008A176A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</w:t>
      </w:r>
      <w:r w:rsidRPr="004B7E3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առավարության և Բուլղարիայի </w:t>
      </w:r>
      <w:r w:rsidRPr="004B7E35">
        <w:rPr>
          <w:rFonts w:ascii="GHEA Grapalat" w:eastAsia="Arial" w:hAnsi="GHEA Grapalat" w:cs="Sylfaen"/>
          <w:sz w:val="24"/>
          <w:szCs w:val="24"/>
          <w:lang w:val="hy-AM" w:eastAsia="hy-AM" w:bidi="hy-AM"/>
        </w:rPr>
        <w:t>Հանրապետու</w:t>
      </w:r>
      <w:r w:rsidRPr="004B7E35">
        <w:rPr>
          <w:rFonts w:ascii="GHEA Grapalat" w:eastAsia="Arial" w:hAnsi="GHEA Grapalat" w:cs="Sylfaen"/>
          <w:sz w:val="24"/>
          <w:szCs w:val="24"/>
          <w:lang w:val="hy-AM" w:eastAsia="hy-AM" w:bidi="hy-AM"/>
        </w:rPr>
        <w:softHyphen/>
        <w:t>թյան</w:t>
      </w:r>
      <w:r w:rsidRPr="004B7E3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8A176A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</w:t>
      </w:r>
      <w:r w:rsidRPr="004B7E3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առավարության միջև միջազգային ավտոմոբիլային փոխա</w:t>
      </w:r>
      <w:r w:rsidRPr="004B7E3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  <w:t>դրում</w:t>
      </w:r>
      <w:r w:rsidRPr="004B7E3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  <w:t xml:space="preserve">ների մասին»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</w:t>
      </w:r>
      <w:r w:rsidRPr="004B7E3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ամաձայնագրի գործողությունը:</w:t>
      </w:r>
    </w:p>
    <w:p w:rsidR="00FF5FCE" w:rsidRPr="008543A3" w:rsidRDefault="00FF5FCE" w:rsidP="00FF5FCE">
      <w:pPr>
        <w:spacing w:after="0" w:line="360" w:lineRule="auto"/>
        <w:ind w:firstLine="567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8A176A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Հաշվի առնելով այն հանգամանքը, որ 2001 թվականի ապրիլի 22-ից ուժի մեջ է նաև </w:t>
      </w:r>
      <w:r w:rsidRPr="004B7E35">
        <w:rPr>
          <w:rFonts w:ascii="GHEA Grapalat" w:hAnsi="GHEA Grapalat"/>
          <w:sz w:val="24"/>
          <w:szCs w:val="24"/>
          <w:lang w:val="hy-AM"/>
        </w:rPr>
        <w:t xml:space="preserve">«Հայաստանի Հանրապետության </w:t>
      </w:r>
      <w:r w:rsidRPr="00D67111">
        <w:rPr>
          <w:rFonts w:ascii="GHEA Grapalat" w:hAnsi="GHEA Grapalat"/>
          <w:sz w:val="24"/>
          <w:szCs w:val="24"/>
          <w:lang w:val="hy-AM"/>
        </w:rPr>
        <w:t>Կ</w:t>
      </w:r>
      <w:r w:rsidRPr="004B7E35">
        <w:rPr>
          <w:rFonts w:ascii="GHEA Grapalat" w:hAnsi="GHEA Grapalat"/>
          <w:sz w:val="24"/>
          <w:szCs w:val="24"/>
          <w:lang w:val="hy-AM"/>
        </w:rPr>
        <w:t xml:space="preserve">առավարության և Բուլղարիայի Հանրապետության </w:t>
      </w:r>
      <w:r w:rsidRPr="00D67111">
        <w:rPr>
          <w:rFonts w:ascii="GHEA Grapalat" w:hAnsi="GHEA Grapalat"/>
          <w:sz w:val="24"/>
          <w:szCs w:val="24"/>
          <w:lang w:val="hy-AM"/>
        </w:rPr>
        <w:t>Կ</w:t>
      </w:r>
      <w:r w:rsidRPr="004B7E35">
        <w:rPr>
          <w:rFonts w:ascii="GHEA Grapalat" w:hAnsi="GHEA Grapalat"/>
          <w:sz w:val="24"/>
          <w:szCs w:val="24"/>
          <w:lang w:val="hy-AM"/>
        </w:rPr>
        <w:t>առավարության միջև բեռների միջազգային համակցված փոխադրումների մասին</w:t>
      </w:r>
      <w:r w:rsidRPr="004B7E35">
        <w:rPr>
          <w:rFonts w:ascii="GHEA Grapalat" w:hAnsi="GHEA Grapalat"/>
          <w:sz w:val="24"/>
          <w:szCs w:val="24"/>
          <w:shd w:val="clear" w:color="auto" w:fill="FFFFFF"/>
          <w:lang w:val="hy-AM"/>
        </w:rPr>
        <w:t>» 1999թ. դեկտեմբերի 1-ին ստորագրված համաձայնագիր</w:t>
      </w:r>
      <w:r w:rsidRPr="00E46F5F">
        <w:rPr>
          <w:rFonts w:ascii="GHEA Grapalat" w:hAnsi="GHEA Grapalat"/>
          <w:sz w:val="24"/>
          <w:szCs w:val="24"/>
          <w:shd w:val="clear" w:color="auto" w:fill="FFFFFF"/>
          <w:lang w:val="hy-AM"/>
        </w:rPr>
        <w:t>ը</w:t>
      </w:r>
      <w:r w:rsidRPr="008A176A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, որի դրույթները մեծամասամբ արտացոլված են Համաձայնագրի նախագծում, ուստի նպատակահարմար ենք գտնում </w:t>
      </w:r>
      <w:r w:rsidRPr="008A176A">
        <w:rPr>
          <w:rFonts w:ascii="GHEA Grapalat" w:hAnsi="GHEA Grapalat"/>
          <w:sz w:val="24"/>
          <w:szCs w:val="24"/>
          <w:shd w:val="clear" w:color="auto" w:fill="FFFFFF"/>
          <w:lang w:val="hy-AM"/>
        </w:rPr>
        <w:lastRenderedPageBreak/>
        <w:t>վերանայել այն</w:t>
      </w:r>
      <w:r>
        <w:rPr>
          <w:rFonts w:ascii="GHEA Grapalat" w:hAnsi="GHEA Grapalat"/>
          <w:sz w:val="24"/>
          <w:szCs w:val="24"/>
          <w:shd w:val="clear" w:color="auto" w:fill="FFFFFF"/>
          <w:lang w:val="hy-AM"/>
        </w:rPr>
        <w:t>՝ դրանով նախատեսված դրույթներ</w:t>
      </w:r>
      <w:r w:rsidRPr="004C101B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ը </w:t>
      </w:r>
      <w:r w:rsidRPr="008A176A">
        <w:rPr>
          <w:rFonts w:ascii="GHEA Grapalat" w:hAnsi="GHEA Grapalat"/>
          <w:sz w:val="24"/>
          <w:szCs w:val="24"/>
          <w:shd w:val="clear" w:color="auto" w:fill="FFFFFF"/>
          <w:lang w:val="hy-AM"/>
        </w:rPr>
        <w:t>Հ</w:t>
      </w:r>
      <w:r>
        <w:rPr>
          <w:rFonts w:ascii="GHEA Grapalat" w:hAnsi="GHEA Grapalat"/>
          <w:sz w:val="24"/>
          <w:szCs w:val="24"/>
          <w:shd w:val="clear" w:color="auto" w:fill="FFFFFF"/>
          <w:lang w:val="hy-AM"/>
        </w:rPr>
        <w:t>ամաձայն</w:t>
      </w:r>
      <w:r w:rsidRPr="004C101B">
        <w:rPr>
          <w:rFonts w:ascii="GHEA Grapalat" w:hAnsi="GHEA Grapalat"/>
          <w:sz w:val="24"/>
          <w:szCs w:val="24"/>
          <w:shd w:val="clear" w:color="auto" w:fill="FFFFFF"/>
          <w:lang w:val="hy-AM"/>
        </w:rPr>
        <w:t>ա</w:t>
      </w:r>
      <w:r>
        <w:rPr>
          <w:rFonts w:ascii="GHEA Grapalat" w:hAnsi="GHEA Grapalat"/>
          <w:sz w:val="24"/>
          <w:szCs w:val="24"/>
          <w:shd w:val="clear" w:color="auto" w:fill="FFFFFF"/>
          <w:lang w:val="hy-AM"/>
        </w:rPr>
        <w:t>գրում</w:t>
      </w:r>
      <w:r w:rsidRPr="007965E5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Pr="008543A3">
        <w:rPr>
          <w:rFonts w:ascii="GHEA Grapalat" w:hAnsi="GHEA Grapalat"/>
          <w:sz w:val="24"/>
          <w:szCs w:val="24"/>
          <w:shd w:val="clear" w:color="auto" w:fill="FFFFFF"/>
          <w:lang w:val="hy-AM"/>
        </w:rPr>
        <w:t>ներառելու</w:t>
      </w:r>
      <w:r w:rsidRPr="007965E5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և այս ոլորտը կանոնակարգող</w:t>
      </w:r>
      <w:r w:rsidRPr="008543A3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մեկ միասնական փաստաթուղթ </w:t>
      </w:r>
      <w:r w:rsidRPr="007965E5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կնքելու </w:t>
      </w:r>
      <w:r w:rsidRPr="008543A3">
        <w:rPr>
          <w:rFonts w:ascii="GHEA Grapalat" w:hAnsi="GHEA Grapalat"/>
          <w:sz w:val="24"/>
          <w:szCs w:val="24"/>
          <w:shd w:val="clear" w:color="auto" w:fill="FFFFFF"/>
          <w:lang w:val="hy-AM"/>
        </w:rPr>
        <w:t>նպատակով:</w:t>
      </w:r>
    </w:p>
    <w:p w:rsidR="00FF5FCE" w:rsidRPr="007E066E" w:rsidRDefault="00FF5FCE" w:rsidP="00FF5FCE">
      <w:pPr>
        <w:spacing w:after="0" w:line="36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7E066E">
        <w:rPr>
          <w:rFonts w:ascii="GHEA Grapalat" w:hAnsi="GHEA Grapalat"/>
          <w:sz w:val="24"/>
          <w:szCs w:val="24"/>
          <w:lang w:val="hy-AM"/>
        </w:rPr>
        <w:t>Հայաստանի Հանրապետությունը տրանսպորտային</w:t>
      </w:r>
      <w:r w:rsidRPr="001F5C07">
        <w:rPr>
          <w:rFonts w:ascii="GHEA Grapalat" w:hAnsi="GHEA Grapalat"/>
          <w:sz w:val="24"/>
          <w:szCs w:val="24"/>
          <w:lang w:val="hy-AM"/>
        </w:rPr>
        <w:t xml:space="preserve"> փոխադրումների</w:t>
      </w:r>
      <w:r w:rsidRPr="007E066E">
        <w:rPr>
          <w:rFonts w:ascii="GHEA Grapalat" w:hAnsi="GHEA Grapalat"/>
          <w:sz w:val="24"/>
          <w:szCs w:val="24"/>
          <w:lang w:val="hy-AM"/>
        </w:rPr>
        <w:t xml:space="preserve"> ոլորտը կարգավորող </w:t>
      </w:r>
      <w:r w:rsidRPr="004C101B">
        <w:rPr>
          <w:rFonts w:ascii="GHEA Grapalat" w:hAnsi="GHEA Grapalat"/>
          <w:sz w:val="24"/>
          <w:szCs w:val="24"/>
          <w:lang w:val="hy-AM"/>
        </w:rPr>
        <w:t xml:space="preserve">երկկողմ </w:t>
      </w:r>
      <w:r w:rsidRPr="007E066E">
        <w:rPr>
          <w:rFonts w:ascii="GHEA Grapalat" w:hAnsi="GHEA Grapalat"/>
          <w:sz w:val="24"/>
          <w:szCs w:val="24"/>
          <w:lang w:val="hy-AM"/>
        </w:rPr>
        <w:t>փաստաթղթեր է կնքել Ավստրիայի, Գերմանիայի, Իսպանիայի</w:t>
      </w:r>
      <w:r>
        <w:rPr>
          <w:rFonts w:ascii="GHEA Grapalat" w:hAnsi="GHEA Grapalat"/>
          <w:sz w:val="24"/>
          <w:szCs w:val="24"/>
          <w:lang w:val="hy-AM"/>
        </w:rPr>
        <w:t xml:space="preserve">, </w:t>
      </w:r>
      <w:r w:rsidRPr="007E066E">
        <w:rPr>
          <w:rFonts w:ascii="GHEA Grapalat" w:hAnsi="GHEA Grapalat"/>
          <w:sz w:val="24"/>
          <w:szCs w:val="24"/>
          <w:lang w:val="hy-AM"/>
        </w:rPr>
        <w:t>Իտալիայի, Իրանի, Լատվիայի, Լեհաստանի, Լիբանանի, Կիպրոսի, Հունաստանի, Սլովենիայի, Վրաստանի, Ռուսաստանի և Ուզբեկստանի հետ:</w:t>
      </w:r>
    </w:p>
    <w:p w:rsidR="00FF5FCE" w:rsidRPr="007F544A" w:rsidRDefault="00FF5FCE" w:rsidP="00FF5FCE">
      <w:pPr>
        <w:spacing w:after="0" w:line="360" w:lineRule="auto"/>
        <w:ind w:firstLine="708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D26477">
        <w:rPr>
          <w:rFonts w:ascii="GHEA Grapalat" w:hAnsi="GHEA Grapalat"/>
          <w:sz w:val="24"/>
          <w:szCs w:val="24"/>
          <w:lang w:val="hy-AM"/>
        </w:rPr>
        <w:t>Ելնելով վերոշարադրյալից՝ Միջազգային պայմանագրերի մասին ՀՀ օրենքի</w:t>
      </w:r>
      <w:r>
        <w:rPr>
          <w:rFonts w:ascii="GHEA Grapalat" w:hAnsi="GHEA Grapalat"/>
          <w:sz w:val="24"/>
          <w:szCs w:val="24"/>
          <w:lang w:val="hy-AM"/>
        </w:rPr>
        <w:t xml:space="preserve"> 5</w:t>
      </w:r>
      <w:r w:rsidRPr="00D26477">
        <w:rPr>
          <w:rFonts w:ascii="GHEA Grapalat" w:hAnsi="GHEA Grapalat"/>
          <w:sz w:val="24"/>
          <w:szCs w:val="24"/>
          <w:lang w:val="hy-AM"/>
        </w:rPr>
        <w:t xml:space="preserve">-րդ հոդվածի հիմքով՝ ՀՀ արտաքին գործերի նախարարությունը նպատակահարմար է համարում </w:t>
      </w:r>
      <w:r w:rsidRPr="008A176A">
        <w:rPr>
          <w:rFonts w:ascii="GHEA Grapalat" w:hAnsi="GHEA Grapalat" w:cs="Arial"/>
          <w:sz w:val="24"/>
          <w:szCs w:val="24"/>
          <w:lang w:val="hy-AM"/>
        </w:rPr>
        <w:t>Հ</w:t>
      </w:r>
      <w:r w:rsidRPr="00D67111">
        <w:rPr>
          <w:rFonts w:ascii="GHEA Grapalat" w:hAnsi="GHEA Grapalat" w:cs="Arial"/>
          <w:sz w:val="24"/>
          <w:szCs w:val="24"/>
          <w:lang w:val="hy-AM"/>
        </w:rPr>
        <w:t>ամաձայնագրի</w:t>
      </w:r>
      <w:r w:rsidRPr="007F544A">
        <w:rPr>
          <w:rFonts w:ascii="GHEA Grapalat" w:hAnsi="GHEA Grapalat" w:cs="Arial"/>
          <w:sz w:val="24"/>
          <w:szCs w:val="24"/>
          <w:lang w:val="hy-AM"/>
        </w:rPr>
        <w:t xml:space="preserve"> կնքումը:</w:t>
      </w:r>
    </w:p>
    <w:p w:rsidR="00FF5FCE" w:rsidRDefault="00FF5FCE" w:rsidP="00FF5FCE">
      <w:pPr>
        <w:spacing w:after="0" w:line="360" w:lineRule="auto"/>
        <w:ind w:firstLine="708"/>
        <w:jc w:val="both"/>
        <w:rPr>
          <w:rFonts w:ascii="GHEA Grapalat" w:hAnsi="GHEA Grapalat" w:cs="Arial"/>
          <w:sz w:val="24"/>
          <w:szCs w:val="24"/>
          <w:lang w:val="hy-AM"/>
        </w:rPr>
      </w:pPr>
    </w:p>
    <w:p w:rsidR="00FF5FCE" w:rsidRPr="00F206E8" w:rsidRDefault="00FF5FCE" w:rsidP="00FF5FCE">
      <w:pPr>
        <w:spacing w:after="0" w:line="360" w:lineRule="auto"/>
        <w:ind w:firstLine="708"/>
        <w:jc w:val="both"/>
        <w:rPr>
          <w:rFonts w:ascii="Sylfaen" w:hAnsi="Sylfaen" w:cs="Arial"/>
          <w:sz w:val="24"/>
          <w:szCs w:val="24"/>
          <w:lang w:val="hy-AM"/>
        </w:rPr>
      </w:pPr>
    </w:p>
    <w:p w:rsidR="00FF5FCE" w:rsidRPr="00591615" w:rsidRDefault="00FF5FCE" w:rsidP="00FF5FCE">
      <w:pPr>
        <w:spacing w:after="0" w:line="360" w:lineRule="auto"/>
        <w:ind w:right="-31" w:firstLine="708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7F544A">
        <w:rPr>
          <w:rFonts w:ascii="GHEA Grapalat" w:hAnsi="GHEA Grapalat"/>
          <w:b/>
          <w:sz w:val="24"/>
          <w:szCs w:val="24"/>
          <w:lang w:val="en-US"/>
        </w:rPr>
        <w:t>ՆԱԽԱՐԱՐԻ ՏԵՂԱԿԱԼ՝</w:t>
      </w:r>
      <w:r w:rsidRPr="007F544A">
        <w:rPr>
          <w:rFonts w:ascii="GHEA Grapalat" w:hAnsi="GHEA Grapalat"/>
          <w:b/>
          <w:sz w:val="24"/>
          <w:szCs w:val="24"/>
          <w:lang w:val="en-US"/>
        </w:rPr>
        <w:tab/>
      </w:r>
      <w:r w:rsidRPr="007F544A">
        <w:rPr>
          <w:rFonts w:ascii="GHEA Grapalat" w:hAnsi="GHEA Grapalat"/>
          <w:b/>
          <w:sz w:val="24"/>
          <w:szCs w:val="24"/>
          <w:lang w:val="en-US"/>
        </w:rPr>
        <w:tab/>
      </w:r>
      <w:r w:rsidRPr="007F544A">
        <w:rPr>
          <w:rFonts w:ascii="GHEA Grapalat" w:hAnsi="GHEA Grapalat"/>
          <w:b/>
          <w:sz w:val="24"/>
          <w:szCs w:val="24"/>
          <w:lang w:val="en-US"/>
        </w:rPr>
        <w:tab/>
      </w:r>
      <w:r w:rsidR="0064647C">
        <w:rPr>
          <w:rFonts w:ascii="GHEA Grapalat" w:hAnsi="GHEA Grapalat"/>
          <w:b/>
          <w:sz w:val="24"/>
          <w:szCs w:val="24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15C39098-937C-4416-9D60-67E6BE9D1F22}" provid="{00000000-0000-0000-0000-000000000000}" issignatureline="t"/>
          </v:shape>
        </w:pict>
      </w:r>
      <w:r w:rsidRPr="007F544A">
        <w:rPr>
          <w:rFonts w:ascii="GHEA Grapalat" w:hAnsi="GHEA Grapalat"/>
          <w:b/>
          <w:sz w:val="24"/>
          <w:szCs w:val="24"/>
          <w:lang w:val="en-US"/>
        </w:rPr>
        <w:tab/>
      </w:r>
      <w:r w:rsidRPr="007F544A">
        <w:rPr>
          <w:rFonts w:ascii="GHEA Grapalat" w:hAnsi="GHEA Grapalat"/>
          <w:b/>
          <w:sz w:val="24"/>
          <w:szCs w:val="24"/>
          <w:lang w:val="en-US"/>
        </w:rPr>
        <w:tab/>
      </w:r>
      <w:r w:rsidRPr="007F544A">
        <w:rPr>
          <w:rFonts w:ascii="GHEA Grapalat" w:hAnsi="GHEA Grapalat"/>
          <w:b/>
          <w:sz w:val="24"/>
          <w:szCs w:val="24"/>
          <w:lang w:val="en-US"/>
        </w:rPr>
        <w:tab/>
      </w:r>
      <w:r w:rsidR="00591615">
        <w:rPr>
          <w:rFonts w:ascii="GHEA Grapalat" w:hAnsi="GHEA Grapalat"/>
          <w:b/>
          <w:sz w:val="24"/>
          <w:szCs w:val="24"/>
          <w:lang w:val="hy-AM"/>
        </w:rPr>
        <w:t>ՌՈՒԲԵՆ ՌՈՒԲԻՆՅԱՆ</w:t>
      </w:r>
    </w:p>
    <w:p w:rsidR="00175030" w:rsidRPr="00FF5FCE" w:rsidRDefault="00175030" w:rsidP="00FF5FCE"/>
    <w:sectPr w:rsidR="00175030" w:rsidRPr="00FF5FCE" w:rsidSect="004A46A5">
      <w:pgSz w:w="11906" w:h="16838"/>
      <w:pgMar w:top="851" w:right="849" w:bottom="1418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499C" w:rsidRDefault="0024499C">
      <w:pPr>
        <w:spacing w:after="0" w:line="240" w:lineRule="auto"/>
      </w:pPr>
      <w:r>
        <w:separator/>
      </w:r>
    </w:p>
  </w:endnote>
  <w:endnote w:type="continuationSeparator" w:id="0">
    <w:p w:rsidR="0024499C" w:rsidRDefault="002449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499C" w:rsidRDefault="0024499C">
      <w:pPr>
        <w:spacing w:after="0" w:line="240" w:lineRule="auto"/>
      </w:pPr>
      <w:r>
        <w:separator/>
      </w:r>
    </w:p>
  </w:footnote>
  <w:footnote w:type="continuationSeparator" w:id="0">
    <w:p w:rsidR="0024499C" w:rsidRDefault="002449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44060"/>
    <w:multiLevelType w:val="hybridMultilevel"/>
    <w:tmpl w:val="1B445D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82D6A"/>
    <w:multiLevelType w:val="hybridMultilevel"/>
    <w:tmpl w:val="B0F88E92"/>
    <w:lvl w:ilvl="0" w:tplc="0E04EB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HEA Grapalat" w:hAnsi="GHEA Grapalat" w:hint="default"/>
        <w:b w:val="0"/>
        <w:i w:val="0"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A506F40"/>
    <w:multiLevelType w:val="hybridMultilevel"/>
    <w:tmpl w:val="BFC80122"/>
    <w:lvl w:ilvl="0" w:tplc="5DAAA3D6">
      <w:start w:val="1"/>
      <w:numFmt w:val="decimal"/>
      <w:lvlText w:val="%1)"/>
      <w:lvlJc w:val="left"/>
      <w:pPr>
        <w:ind w:left="1995" w:hanging="1275"/>
      </w:pPr>
      <w:rPr>
        <w:rFonts w:cs="Arial Armeni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A1C4C5F"/>
    <w:multiLevelType w:val="hybridMultilevel"/>
    <w:tmpl w:val="4B706AFE"/>
    <w:lvl w:ilvl="0" w:tplc="5EBE0C46">
      <w:start w:val="1"/>
      <w:numFmt w:val="decimal"/>
      <w:lvlText w:val="%1."/>
      <w:lvlJc w:val="left"/>
      <w:pPr>
        <w:ind w:left="720" w:hanging="360"/>
      </w:pPr>
      <w:rPr>
        <w:rFonts w:cs="Sylfae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9013B9"/>
    <w:multiLevelType w:val="multilevel"/>
    <w:tmpl w:val="3DFA065E"/>
    <w:lvl w:ilvl="0">
      <w:start w:val="1"/>
      <w:numFmt w:val="decimal"/>
      <w:lvlText w:val="%1."/>
      <w:lvlJc w:val="left"/>
      <w:rPr>
        <w:rFonts w:ascii="GHEA Grapalat" w:eastAsia="Times New Roman" w:hAnsi="GHEA Grapalat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-AM" w:eastAsia="hy-AM" w:bidi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8136FBC"/>
    <w:multiLevelType w:val="hybridMultilevel"/>
    <w:tmpl w:val="FE468FAE"/>
    <w:lvl w:ilvl="0" w:tplc="4B3E22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A5E6801"/>
    <w:multiLevelType w:val="multilevel"/>
    <w:tmpl w:val="6A7A31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hy-AM" w:eastAsia="hy-AM" w:bidi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59066DA"/>
    <w:multiLevelType w:val="hybridMultilevel"/>
    <w:tmpl w:val="DFD0F1D2"/>
    <w:lvl w:ilvl="0" w:tplc="ED766916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55" w:hanging="360"/>
      </w:pPr>
    </w:lvl>
    <w:lvl w:ilvl="2" w:tplc="040C001B" w:tentative="1">
      <w:start w:val="1"/>
      <w:numFmt w:val="lowerRoman"/>
      <w:lvlText w:val="%3."/>
      <w:lvlJc w:val="right"/>
      <w:pPr>
        <w:ind w:left="2175" w:hanging="180"/>
      </w:pPr>
    </w:lvl>
    <w:lvl w:ilvl="3" w:tplc="040C000F" w:tentative="1">
      <w:start w:val="1"/>
      <w:numFmt w:val="decimal"/>
      <w:lvlText w:val="%4."/>
      <w:lvlJc w:val="left"/>
      <w:pPr>
        <w:ind w:left="2895" w:hanging="360"/>
      </w:pPr>
    </w:lvl>
    <w:lvl w:ilvl="4" w:tplc="040C0019" w:tentative="1">
      <w:start w:val="1"/>
      <w:numFmt w:val="lowerLetter"/>
      <w:lvlText w:val="%5."/>
      <w:lvlJc w:val="left"/>
      <w:pPr>
        <w:ind w:left="3615" w:hanging="360"/>
      </w:pPr>
    </w:lvl>
    <w:lvl w:ilvl="5" w:tplc="040C001B" w:tentative="1">
      <w:start w:val="1"/>
      <w:numFmt w:val="lowerRoman"/>
      <w:lvlText w:val="%6."/>
      <w:lvlJc w:val="right"/>
      <w:pPr>
        <w:ind w:left="4335" w:hanging="180"/>
      </w:pPr>
    </w:lvl>
    <w:lvl w:ilvl="6" w:tplc="040C000F" w:tentative="1">
      <w:start w:val="1"/>
      <w:numFmt w:val="decimal"/>
      <w:lvlText w:val="%7."/>
      <w:lvlJc w:val="left"/>
      <w:pPr>
        <w:ind w:left="5055" w:hanging="360"/>
      </w:pPr>
    </w:lvl>
    <w:lvl w:ilvl="7" w:tplc="040C0019" w:tentative="1">
      <w:start w:val="1"/>
      <w:numFmt w:val="lowerLetter"/>
      <w:lvlText w:val="%8."/>
      <w:lvlJc w:val="left"/>
      <w:pPr>
        <w:ind w:left="5775" w:hanging="360"/>
      </w:pPr>
    </w:lvl>
    <w:lvl w:ilvl="8" w:tplc="040C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46D"/>
    <w:rsid w:val="000001E0"/>
    <w:rsid w:val="00000BE1"/>
    <w:rsid w:val="00001A03"/>
    <w:rsid w:val="000021B9"/>
    <w:rsid w:val="00004168"/>
    <w:rsid w:val="000076E9"/>
    <w:rsid w:val="000130C9"/>
    <w:rsid w:val="00014696"/>
    <w:rsid w:val="000221ED"/>
    <w:rsid w:val="00025B09"/>
    <w:rsid w:val="00026656"/>
    <w:rsid w:val="000349A1"/>
    <w:rsid w:val="0004404B"/>
    <w:rsid w:val="00044CCB"/>
    <w:rsid w:val="000514D9"/>
    <w:rsid w:val="000527FF"/>
    <w:rsid w:val="00052E54"/>
    <w:rsid w:val="00062312"/>
    <w:rsid w:val="00065486"/>
    <w:rsid w:val="00066AD8"/>
    <w:rsid w:val="000671D2"/>
    <w:rsid w:val="0009706B"/>
    <w:rsid w:val="000A0F51"/>
    <w:rsid w:val="000A3154"/>
    <w:rsid w:val="000B65DD"/>
    <w:rsid w:val="000C145D"/>
    <w:rsid w:val="000C153D"/>
    <w:rsid w:val="000C1AA4"/>
    <w:rsid w:val="000C30A2"/>
    <w:rsid w:val="000C6182"/>
    <w:rsid w:val="000E23A7"/>
    <w:rsid w:val="000E4C96"/>
    <w:rsid w:val="000E667A"/>
    <w:rsid w:val="00114671"/>
    <w:rsid w:val="001349CB"/>
    <w:rsid w:val="00142267"/>
    <w:rsid w:val="00142C67"/>
    <w:rsid w:val="001467F4"/>
    <w:rsid w:val="00154685"/>
    <w:rsid w:val="00157A62"/>
    <w:rsid w:val="0016751F"/>
    <w:rsid w:val="00171148"/>
    <w:rsid w:val="00172DD6"/>
    <w:rsid w:val="00175030"/>
    <w:rsid w:val="00176272"/>
    <w:rsid w:val="00176C48"/>
    <w:rsid w:val="00183EEA"/>
    <w:rsid w:val="001922EE"/>
    <w:rsid w:val="001968F0"/>
    <w:rsid w:val="001A241E"/>
    <w:rsid w:val="001A5918"/>
    <w:rsid w:val="001A5A4E"/>
    <w:rsid w:val="001A784A"/>
    <w:rsid w:val="001B47CC"/>
    <w:rsid w:val="001B758A"/>
    <w:rsid w:val="001B7FE5"/>
    <w:rsid w:val="001C0F9C"/>
    <w:rsid w:val="001D7643"/>
    <w:rsid w:val="001F52D6"/>
    <w:rsid w:val="001F5C07"/>
    <w:rsid w:val="002104EC"/>
    <w:rsid w:val="00217E66"/>
    <w:rsid w:val="002256C1"/>
    <w:rsid w:val="00230C0C"/>
    <w:rsid w:val="0024499C"/>
    <w:rsid w:val="002475D2"/>
    <w:rsid w:val="00247F22"/>
    <w:rsid w:val="00254850"/>
    <w:rsid w:val="00256B4C"/>
    <w:rsid w:val="00264C9E"/>
    <w:rsid w:val="0026559D"/>
    <w:rsid w:val="00270E2B"/>
    <w:rsid w:val="0027107A"/>
    <w:rsid w:val="002752A0"/>
    <w:rsid w:val="00287C97"/>
    <w:rsid w:val="00293CF6"/>
    <w:rsid w:val="002A609F"/>
    <w:rsid w:val="002A7F1F"/>
    <w:rsid w:val="002B5578"/>
    <w:rsid w:val="002B5A32"/>
    <w:rsid w:val="002C0B8E"/>
    <w:rsid w:val="002C15DD"/>
    <w:rsid w:val="002C7322"/>
    <w:rsid w:val="002D09ED"/>
    <w:rsid w:val="002F094F"/>
    <w:rsid w:val="002F33E0"/>
    <w:rsid w:val="00303E77"/>
    <w:rsid w:val="00304444"/>
    <w:rsid w:val="00305643"/>
    <w:rsid w:val="003056E5"/>
    <w:rsid w:val="003171A5"/>
    <w:rsid w:val="003177C4"/>
    <w:rsid w:val="003216AC"/>
    <w:rsid w:val="00327123"/>
    <w:rsid w:val="0033313A"/>
    <w:rsid w:val="0033579B"/>
    <w:rsid w:val="00343E75"/>
    <w:rsid w:val="00356B2F"/>
    <w:rsid w:val="00373621"/>
    <w:rsid w:val="00373A39"/>
    <w:rsid w:val="00375FFE"/>
    <w:rsid w:val="00376BC7"/>
    <w:rsid w:val="00381CB6"/>
    <w:rsid w:val="003867CA"/>
    <w:rsid w:val="0039497F"/>
    <w:rsid w:val="00395C3B"/>
    <w:rsid w:val="003A1A81"/>
    <w:rsid w:val="003A655C"/>
    <w:rsid w:val="003B2E8B"/>
    <w:rsid w:val="003C111E"/>
    <w:rsid w:val="003C31EF"/>
    <w:rsid w:val="003C355E"/>
    <w:rsid w:val="003D5939"/>
    <w:rsid w:val="003D732E"/>
    <w:rsid w:val="003E1D69"/>
    <w:rsid w:val="003E7162"/>
    <w:rsid w:val="003F30BD"/>
    <w:rsid w:val="00402C8A"/>
    <w:rsid w:val="00405DAF"/>
    <w:rsid w:val="004101BF"/>
    <w:rsid w:val="004138CB"/>
    <w:rsid w:val="004171F6"/>
    <w:rsid w:val="0043303A"/>
    <w:rsid w:val="00436D13"/>
    <w:rsid w:val="0044111C"/>
    <w:rsid w:val="00446BAD"/>
    <w:rsid w:val="0046081C"/>
    <w:rsid w:val="00465E70"/>
    <w:rsid w:val="0048030C"/>
    <w:rsid w:val="0049293F"/>
    <w:rsid w:val="00492D13"/>
    <w:rsid w:val="00495933"/>
    <w:rsid w:val="0049605B"/>
    <w:rsid w:val="004A46A5"/>
    <w:rsid w:val="004A64B0"/>
    <w:rsid w:val="004B2D8B"/>
    <w:rsid w:val="004B7E35"/>
    <w:rsid w:val="004C101B"/>
    <w:rsid w:val="004C4C61"/>
    <w:rsid w:val="004F0593"/>
    <w:rsid w:val="004F2F3F"/>
    <w:rsid w:val="004F6BD2"/>
    <w:rsid w:val="005116FA"/>
    <w:rsid w:val="00514B28"/>
    <w:rsid w:val="00517F20"/>
    <w:rsid w:val="005205BF"/>
    <w:rsid w:val="00521142"/>
    <w:rsid w:val="00522BBC"/>
    <w:rsid w:val="00523A8F"/>
    <w:rsid w:val="00546C08"/>
    <w:rsid w:val="0055125D"/>
    <w:rsid w:val="00552D1F"/>
    <w:rsid w:val="00553675"/>
    <w:rsid w:val="00553F76"/>
    <w:rsid w:val="005565A6"/>
    <w:rsid w:val="0056224A"/>
    <w:rsid w:val="00564BDF"/>
    <w:rsid w:val="005677AE"/>
    <w:rsid w:val="005807CB"/>
    <w:rsid w:val="00581CF3"/>
    <w:rsid w:val="0058376C"/>
    <w:rsid w:val="00591615"/>
    <w:rsid w:val="00592D45"/>
    <w:rsid w:val="005A5445"/>
    <w:rsid w:val="005A67EC"/>
    <w:rsid w:val="005B35AE"/>
    <w:rsid w:val="005C5D3D"/>
    <w:rsid w:val="005C770B"/>
    <w:rsid w:val="005D3E0B"/>
    <w:rsid w:val="005D4FAF"/>
    <w:rsid w:val="005D5174"/>
    <w:rsid w:val="005D5445"/>
    <w:rsid w:val="005D6C21"/>
    <w:rsid w:val="005E05FA"/>
    <w:rsid w:val="005E48C2"/>
    <w:rsid w:val="005F275A"/>
    <w:rsid w:val="005F4718"/>
    <w:rsid w:val="005F546D"/>
    <w:rsid w:val="005F772D"/>
    <w:rsid w:val="00604367"/>
    <w:rsid w:val="00606342"/>
    <w:rsid w:val="00611327"/>
    <w:rsid w:val="00611FE6"/>
    <w:rsid w:val="00612E84"/>
    <w:rsid w:val="00614B13"/>
    <w:rsid w:val="00614BF7"/>
    <w:rsid w:val="00616C20"/>
    <w:rsid w:val="006263D7"/>
    <w:rsid w:val="006310AB"/>
    <w:rsid w:val="0063392E"/>
    <w:rsid w:val="00636789"/>
    <w:rsid w:val="00637DE0"/>
    <w:rsid w:val="00643C71"/>
    <w:rsid w:val="0064545D"/>
    <w:rsid w:val="0064647C"/>
    <w:rsid w:val="006543E4"/>
    <w:rsid w:val="00656F1C"/>
    <w:rsid w:val="00662641"/>
    <w:rsid w:val="00664863"/>
    <w:rsid w:val="00680870"/>
    <w:rsid w:val="00687580"/>
    <w:rsid w:val="0069051E"/>
    <w:rsid w:val="006964FD"/>
    <w:rsid w:val="006A4C81"/>
    <w:rsid w:val="006B0B24"/>
    <w:rsid w:val="006C0652"/>
    <w:rsid w:val="006C163B"/>
    <w:rsid w:val="006C2C85"/>
    <w:rsid w:val="006C588B"/>
    <w:rsid w:val="006C66CE"/>
    <w:rsid w:val="006D2B8D"/>
    <w:rsid w:val="006D6019"/>
    <w:rsid w:val="006D772F"/>
    <w:rsid w:val="006E1250"/>
    <w:rsid w:val="006E143D"/>
    <w:rsid w:val="006E31F8"/>
    <w:rsid w:val="006F4E4D"/>
    <w:rsid w:val="00700396"/>
    <w:rsid w:val="0070784A"/>
    <w:rsid w:val="007216BB"/>
    <w:rsid w:val="00721A9D"/>
    <w:rsid w:val="00733806"/>
    <w:rsid w:val="007347C6"/>
    <w:rsid w:val="007522B4"/>
    <w:rsid w:val="00753C70"/>
    <w:rsid w:val="00761D75"/>
    <w:rsid w:val="007651D6"/>
    <w:rsid w:val="00767215"/>
    <w:rsid w:val="0076747D"/>
    <w:rsid w:val="00773EDE"/>
    <w:rsid w:val="00787327"/>
    <w:rsid w:val="0079725B"/>
    <w:rsid w:val="007A307D"/>
    <w:rsid w:val="007B14A8"/>
    <w:rsid w:val="007B58B0"/>
    <w:rsid w:val="007C033F"/>
    <w:rsid w:val="007C0577"/>
    <w:rsid w:val="007C088E"/>
    <w:rsid w:val="007D0FF4"/>
    <w:rsid w:val="007D6718"/>
    <w:rsid w:val="007E0056"/>
    <w:rsid w:val="007E066E"/>
    <w:rsid w:val="007E5471"/>
    <w:rsid w:val="007E7D32"/>
    <w:rsid w:val="007F544A"/>
    <w:rsid w:val="00802085"/>
    <w:rsid w:val="00814AA2"/>
    <w:rsid w:val="008323F3"/>
    <w:rsid w:val="008336B2"/>
    <w:rsid w:val="008368DE"/>
    <w:rsid w:val="00840B59"/>
    <w:rsid w:val="0084263D"/>
    <w:rsid w:val="008543A3"/>
    <w:rsid w:val="00863D67"/>
    <w:rsid w:val="00864EAC"/>
    <w:rsid w:val="00871D1D"/>
    <w:rsid w:val="00887979"/>
    <w:rsid w:val="00890A1E"/>
    <w:rsid w:val="00892A9B"/>
    <w:rsid w:val="00894AE9"/>
    <w:rsid w:val="00895222"/>
    <w:rsid w:val="008958D2"/>
    <w:rsid w:val="008A176A"/>
    <w:rsid w:val="008A47A1"/>
    <w:rsid w:val="008A7EED"/>
    <w:rsid w:val="008C43D7"/>
    <w:rsid w:val="008D1DF0"/>
    <w:rsid w:val="008D31E5"/>
    <w:rsid w:val="008E4F24"/>
    <w:rsid w:val="008F09D9"/>
    <w:rsid w:val="008F5C8A"/>
    <w:rsid w:val="00900C2B"/>
    <w:rsid w:val="009145B8"/>
    <w:rsid w:val="00916816"/>
    <w:rsid w:val="009210BF"/>
    <w:rsid w:val="00921F18"/>
    <w:rsid w:val="009430BF"/>
    <w:rsid w:val="0094524D"/>
    <w:rsid w:val="00945DAD"/>
    <w:rsid w:val="00947777"/>
    <w:rsid w:val="009552FD"/>
    <w:rsid w:val="00961B40"/>
    <w:rsid w:val="009629A8"/>
    <w:rsid w:val="00974E93"/>
    <w:rsid w:val="009871B4"/>
    <w:rsid w:val="0099474D"/>
    <w:rsid w:val="00996264"/>
    <w:rsid w:val="009A3DB3"/>
    <w:rsid w:val="009B181D"/>
    <w:rsid w:val="009B4753"/>
    <w:rsid w:val="009C00B6"/>
    <w:rsid w:val="009C1FEE"/>
    <w:rsid w:val="009C549A"/>
    <w:rsid w:val="009D24B4"/>
    <w:rsid w:val="009D4DF3"/>
    <w:rsid w:val="009F37AD"/>
    <w:rsid w:val="00A0474D"/>
    <w:rsid w:val="00A12936"/>
    <w:rsid w:val="00A20902"/>
    <w:rsid w:val="00A21C73"/>
    <w:rsid w:val="00A23F65"/>
    <w:rsid w:val="00A244D8"/>
    <w:rsid w:val="00A24EB6"/>
    <w:rsid w:val="00A26E64"/>
    <w:rsid w:val="00A27A96"/>
    <w:rsid w:val="00A364FE"/>
    <w:rsid w:val="00A379D9"/>
    <w:rsid w:val="00A43143"/>
    <w:rsid w:val="00A50BC9"/>
    <w:rsid w:val="00A5471C"/>
    <w:rsid w:val="00A668B5"/>
    <w:rsid w:val="00A71DCC"/>
    <w:rsid w:val="00A7303D"/>
    <w:rsid w:val="00A84120"/>
    <w:rsid w:val="00A87AA7"/>
    <w:rsid w:val="00A948AB"/>
    <w:rsid w:val="00A96713"/>
    <w:rsid w:val="00AA056C"/>
    <w:rsid w:val="00AA4ADE"/>
    <w:rsid w:val="00AA7B83"/>
    <w:rsid w:val="00AA7EB4"/>
    <w:rsid w:val="00AB4530"/>
    <w:rsid w:val="00AD0686"/>
    <w:rsid w:val="00AD1D0C"/>
    <w:rsid w:val="00AD7A60"/>
    <w:rsid w:val="00AD7A8E"/>
    <w:rsid w:val="00AE61B3"/>
    <w:rsid w:val="00B039DB"/>
    <w:rsid w:val="00B04452"/>
    <w:rsid w:val="00B10D46"/>
    <w:rsid w:val="00B12597"/>
    <w:rsid w:val="00B171BD"/>
    <w:rsid w:val="00B31B09"/>
    <w:rsid w:val="00B34240"/>
    <w:rsid w:val="00B372B6"/>
    <w:rsid w:val="00B377D8"/>
    <w:rsid w:val="00B402FD"/>
    <w:rsid w:val="00B61E7A"/>
    <w:rsid w:val="00B73C7F"/>
    <w:rsid w:val="00B7685C"/>
    <w:rsid w:val="00B94382"/>
    <w:rsid w:val="00B94DD2"/>
    <w:rsid w:val="00BB2CB7"/>
    <w:rsid w:val="00BB52AD"/>
    <w:rsid w:val="00BC1955"/>
    <w:rsid w:val="00BC530A"/>
    <w:rsid w:val="00BE65B8"/>
    <w:rsid w:val="00BF3A8D"/>
    <w:rsid w:val="00BF7237"/>
    <w:rsid w:val="00C10E9F"/>
    <w:rsid w:val="00C23A46"/>
    <w:rsid w:val="00C2409D"/>
    <w:rsid w:val="00C24390"/>
    <w:rsid w:val="00C26142"/>
    <w:rsid w:val="00C267E8"/>
    <w:rsid w:val="00C37509"/>
    <w:rsid w:val="00C40DD8"/>
    <w:rsid w:val="00C42D7D"/>
    <w:rsid w:val="00C440A8"/>
    <w:rsid w:val="00C453DC"/>
    <w:rsid w:val="00C5200F"/>
    <w:rsid w:val="00C529EF"/>
    <w:rsid w:val="00C64CFF"/>
    <w:rsid w:val="00C67915"/>
    <w:rsid w:val="00C70624"/>
    <w:rsid w:val="00C711C0"/>
    <w:rsid w:val="00C72E7D"/>
    <w:rsid w:val="00C73DD0"/>
    <w:rsid w:val="00C75F4D"/>
    <w:rsid w:val="00C834B2"/>
    <w:rsid w:val="00C86A7C"/>
    <w:rsid w:val="00C8737E"/>
    <w:rsid w:val="00C873C3"/>
    <w:rsid w:val="00C87497"/>
    <w:rsid w:val="00C97C70"/>
    <w:rsid w:val="00CA2DD6"/>
    <w:rsid w:val="00CA6199"/>
    <w:rsid w:val="00CA6CCE"/>
    <w:rsid w:val="00CB3D36"/>
    <w:rsid w:val="00CC10D3"/>
    <w:rsid w:val="00CC42FD"/>
    <w:rsid w:val="00CD03FD"/>
    <w:rsid w:val="00CD3277"/>
    <w:rsid w:val="00CD5337"/>
    <w:rsid w:val="00CE3557"/>
    <w:rsid w:val="00CE3608"/>
    <w:rsid w:val="00CE7D73"/>
    <w:rsid w:val="00CF2E6E"/>
    <w:rsid w:val="00D0101A"/>
    <w:rsid w:val="00D061C6"/>
    <w:rsid w:val="00D15D76"/>
    <w:rsid w:val="00D17F93"/>
    <w:rsid w:val="00D233E6"/>
    <w:rsid w:val="00D25AA3"/>
    <w:rsid w:val="00D26194"/>
    <w:rsid w:val="00D40576"/>
    <w:rsid w:val="00D418AD"/>
    <w:rsid w:val="00D42818"/>
    <w:rsid w:val="00D47121"/>
    <w:rsid w:val="00D4771D"/>
    <w:rsid w:val="00D67111"/>
    <w:rsid w:val="00D72374"/>
    <w:rsid w:val="00D74244"/>
    <w:rsid w:val="00D85B01"/>
    <w:rsid w:val="00D87C93"/>
    <w:rsid w:val="00D90A26"/>
    <w:rsid w:val="00D94772"/>
    <w:rsid w:val="00D9652B"/>
    <w:rsid w:val="00D96C1B"/>
    <w:rsid w:val="00DA066C"/>
    <w:rsid w:val="00DA5864"/>
    <w:rsid w:val="00DA7759"/>
    <w:rsid w:val="00DA7C5E"/>
    <w:rsid w:val="00DB0360"/>
    <w:rsid w:val="00DB0372"/>
    <w:rsid w:val="00DB5EF6"/>
    <w:rsid w:val="00DB6449"/>
    <w:rsid w:val="00DC6794"/>
    <w:rsid w:val="00DC722F"/>
    <w:rsid w:val="00DD072B"/>
    <w:rsid w:val="00DD1A50"/>
    <w:rsid w:val="00DD3D84"/>
    <w:rsid w:val="00DD5C03"/>
    <w:rsid w:val="00DD7375"/>
    <w:rsid w:val="00DE3FC5"/>
    <w:rsid w:val="00DF7460"/>
    <w:rsid w:val="00DF7AC9"/>
    <w:rsid w:val="00E04371"/>
    <w:rsid w:val="00E06F79"/>
    <w:rsid w:val="00E16211"/>
    <w:rsid w:val="00E366BA"/>
    <w:rsid w:val="00E42D41"/>
    <w:rsid w:val="00E42F28"/>
    <w:rsid w:val="00E442F3"/>
    <w:rsid w:val="00E46F5F"/>
    <w:rsid w:val="00E54093"/>
    <w:rsid w:val="00E56209"/>
    <w:rsid w:val="00E56BBB"/>
    <w:rsid w:val="00E63FD6"/>
    <w:rsid w:val="00E65471"/>
    <w:rsid w:val="00E73346"/>
    <w:rsid w:val="00E76A68"/>
    <w:rsid w:val="00E76AED"/>
    <w:rsid w:val="00E812A8"/>
    <w:rsid w:val="00E81B9C"/>
    <w:rsid w:val="00E82EF1"/>
    <w:rsid w:val="00E866F9"/>
    <w:rsid w:val="00E95FE8"/>
    <w:rsid w:val="00EA0648"/>
    <w:rsid w:val="00EA0A73"/>
    <w:rsid w:val="00EA27E2"/>
    <w:rsid w:val="00EA539D"/>
    <w:rsid w:val="00EB1CA9"/>
    <w:rsid w:val="00EB1FB8"/>
    <w:rsid w:val="00EC1FEE"/>
    <w:rsid w:val="00EC70AB"/>
    <w:rsid w:val="00ED5136"/>
    <w:rsid w:val="00EE6510"/>
    <w:rsid w:val="00EF43A1"/>
    <w:rsid w:val="00EF5DF4"/>
    <w:rsid w:val="00EF6AEE"/>
    <w:rsid w:val="00F01BD1"/>
    <w:rsid w:val="00F040CB"/>
    <w:rsid w:val="00F07FD9"/>
    <w:rsid w:val="00F206E8"/>
    <w:rsid w:val="00F208D1"/>
    <w:rsid w:val="00F30ACE"/>
    <w:rsid w:val="00F3598F"/>
    <w:rsid w:val="00F36D1E"/>
    <w:rsid w:val="00F47917"/>
    <w:rsid w:val="00F47B9E"/>
    <w:rsid w:val="00F544F3"/>
    <w:rsid w:val="00F57ECF"/>
    <w:rsid w:val="00F60E38"/>
    <w:rsid w:val="00F65918"/>
    <w:rsid w:val="00F659FC"/>
    <w:rsid w:val="00F70AE4"/>
    <w:rsid w:val="00F713A4"/>
    <w:rsid w:val="00F74964"/>
    <w:rsid w:val="00F775FB"/>
    <w:rsid w:val="00F8091E"/>
    <w:rsid w:val="00F82C86"/>
    <w:rsid w:val="00F839E0"/>
    <w:rsid w:val="00F83DBF"/>
    <w:rsid w:val="00F946FA"/>
    <w:rsid w:val="00F94F58"/>
    <w:rsid w:val="00FB0510"/>
    <w:rsid w:val="00FB7855"/>
    <w:rsid w:val="00FC0085"/>
    <w:rsid w:val="00FC30AE"/>
    <w:rsid w:val="00FD1044"/>
    <w:rsid w:val="00FD2AD1"/>
    <w:rsid w:val="00FD3252"/>
    <w:rsid w:val="00FD7BCE"/>
    <w:rsid w:val="00FE6229"/>
    <w:rsid w:val="00FF5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3B10988-2112-40E0-9892-B80D111E7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546D"/>
    <w:pPr>
      <w:spacing w:after="200" w:line="276" w:lineRule="auto"/>
    </w:pPr>
    <w:rPr>
      <w:sz w:val="22"/>
      <w:szCs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5F546D"/>
    <w:rPr>
      <w:b/>
      <w:bCs/>
    </w:rPr>
  </w:style>
  <w:style w:type="paragraph" w:styleId="ListParagraph">
    <w:name w:val="List Paragraph"/>
    <w:basedOn w:val="Normal"/>
    <w:uiPriority w:val="34"/>
    <w:qFormat/>
    <w:rsid w:val="005F546D"/>
    <w:pPr>
      <w:ind w:left="720"/>
      <w:contextualSpacing/>
    </w:pPr>
    <w:rPr>
      <w:lang w:val="en-US"/>
    </w:rPr>
  </w:style>
  <w:style w:type="paragraph" w:styleId="NormalWeb">
    <w:name w:val="Normal (Web)"/>
    <w:basedOn w:val="Normal"/>
    <w:uiPriority w:val="99"/>
    <w:unhideWhenUsed/>
    <w:rsid w:val="005F54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Emphasis">
    <w:name w:val="Emphasis"/>
    <w:uiPriority w:val="20"/>
    <w:qFormat/>
    <w:rsid w:val="005F546D"/>
    <w:rPr>
      <w:i/>
      <w:iCs/>
    </w:rPr>
  </w:style>
  <w:style w:type="paragraph" w:customStyle="1" w:styleId="CharCharCharCharCharCharCharCharCharCharChar">
    <w:name w:val="Char Char Char Знак Char Char Char Char Char Знак Char Char Char"/>
    <w:basedOn w:val="Normal"/>
    <w:rsid w:val="000C153D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BalloonText">
    <w:name w:val="Balloon Text"/>
    <w:basedOn w:val="Normal"/>
    <w:semiHidden/>
    <w:rsid w:val="00AA7EB4"/>
    <w:rPr>
      <w:rFonts w:ascii="Tahoma" w:hAnsi="Tahoma" w:cs="Tahoma"/>
      <w:sz w:val="16"/>
      <w:szCs w:val="16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56224A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Normal"/>
    <w:link w:val="normChar"/>
    <w:rsid w:val="00B94DD2"/>
    <w:pPr>
      <w:spacing w:after="0" w:line="480" w:lineRule="auto"/>
      <w:ind w:firstLine="709"/>
      <w:jc w:val="both"/>
    </w:pPr>
    <w:rPr>
      <w:rFonts w:ascii="Arial Armenian" w:eastAsia="Times New Roman" w:hAnsi="Arial Armenian"/>
      <w:lang w:val="x-none" w:eastAsia="ru-RU"/>
    </w:rPr>
  </w:style>
  <w:style w:type="character" w:customStyle="1" w:styleId="normChar">
    <w:name w:val="norm Char"/>
    <w:link w:val="norm"/>
    <w:locked/>
    <w:rsid w:val="00B94DD2"/>
    <w:rPr>
      <w:rFonts w:ascii="Arial Armenian" w:eastAsia="Times New Roman" w:hAnsi="Arial Armenian"/>
      <w:sz w:val="22"/>
      <w:szCs w:val="22"/>
      <w:lang w:eastAsia="ru-RU"/>
    </w:rPr>
  </w:style>
  <w:style w:type="character" w:customStyle="1" w:styleId="apple-converted-space">
    <w:name w:val="apple-converted-space"/>
    <w:rsid w:val="009629A8"/>
  </w:style>
  <w:style w:type="character" w:customStyle="1" w:styleId="a">
    <w:name w:val="Основной текст_"/>
    <w:link w:val="1"/>
    <w:rsid w:val="009629A8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1">
    <w:name w:val="Основной текст1"/>
    <w:basedOn w:val="Normal"/>
    <w:link w:val="a"/>
    <w:rsid w:val="009629A8"/>
    <w:pPr>
      <w:widowControl w:val="0"/>
      <w:shd w:val="clear" w:color="auto" w:fill="FFFFFF"/>
      <w:spacing w:after="360" w:line="278" w:lineRule="exact"/>
      <w:ind w:hanging="240"/>
    </w:pPr>
    <w:rPr>
      <w:rFonts w:ascii="Times New Roman" w:eastAsia="Times New Roman" w:hAnsi="Times New Roman"/>
      <w:sz w:val="21"/>
      <w:szCs w:val="21"/>
      <w:lang w:val="x-none" w:eastAsia="x-none"/>
    </w:rPr>
  </w:style>
  <w:style w:type="paragraph" w:styleId="BodyText">
    <w:name w:val="Body Text"/>
    <w:basedOn w:val="Normal"/>
    <w:link w:val="BodyTextChar"/>
    <w:uiPriority w:val="99"/>
    <w:unhideWhenUsed/>
    <w:rsid w:val="00F946FA"/>
    <w:pPr>
      <w:spacing w:after="12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link w:val="BodyText"/>
    <w:uiPriority w:val="99"/>
    <w:rsid w:val="00F946F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F946FA"/>
    <w:rPr>
      <w:sz w:val="22"/>
      <w:szCs w:val="22"/>
    </w:rPr>
  </w:style>
  <w:style w:type="paragraph" w:customStyle="1" w:styleId="10">
    <w:name w:val="Абзац списка1"/>
    <w:basedOn w:val="Normal"/>
    <w:uiPriority w:val="99"/>
    <w:qFormat/>
    <w:rsid w:val="00F946FA"/>
    <w:pPr>
      <w:ind w:left="720"/>
    </w:pPr>
    <w:rPr>
      <w:rFonts w:eastAsia="MS Mincho" w:cs="Calibri"/>
      <w:lang w:val="en-US"/>
    </w:rPr>
  </w:style>
  <w:style w:type="paragraph" w:customStyle="1" w:styleId="Default">
    <w:name w:val="Default"/>
    <w:uiPriority w:val="99"/>
    <w:rsid w:val="00F946F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semiHidden/>
    <w:unhideWhenUsed/>
    <w:rsid w:val="00026656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2Char">
    <w:name w:val="Body Text Indent 2 Char"/>
    <w:link w:val="BodyTextIndent2"/>
    <w:semiHidden/>
    <w:rsid w:val="00026656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unhideWhenUsed/>
    <w:rsid w:val="003216AC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uiPriority w:val="99"/>
    <w:rsid w:val="003216AC"/>
    <w:rPr>
      <w:sz w:val="22"/>
      <w:szCs w:val="22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3216AC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3216AC"/>
    <w:rPr>
      <w:sz w:val="22"/>
      <w:szCs w:val="22"/>
      <w:lang w:val="ru-RU"/>
    </w:rPr>
  </w:style>
  <w:style w:type="paragraph" w:customStyle="1" w:styleId="Char">
    <w:name w:val="Char"/>
    <w:basedOn w:val="Normal"/>
    <w:rsid w:val="00C267E8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3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MFA</Company>
  <LinksUpToDate>false</LinksUpToDate>
  <CharactersWithSpaces>2336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Kristine Beglaryan</dc:creator>
  <cp:keywords>Mulberry 2.0</cp:keywords>
  <cp:lastModifiedBy>Kristine Beglaryan</cp:lastModifiedBy>
  <cp:revision>2</cp:revision>
  <dcterms:created xsi:type="dcterms:W3CDTF">2019-03-19T05:24:00Z</dcterms:created>
  <dcterms:modified xsi:type="dcterms:W3CDTF">2019-03-19T05:24:00Z</dcterms:modified>
</cp:coreProperties>
</file>