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F0" w:rsidRPr="007F5EB1" w:rsidRDefault="007F5EB1" w:rsidP="00025CF4">
      <w:pPr>
        <w:spacing w:after="0" w:line="240" w:lineRule="auto"/>
        <w:jc w:val="right"/>
        <w:rPr>
          <w:rFonts w:ascii="GHEA Grapalat" w:eastAsia="GHEA Grapalat" w:hAnsi="GHEA Grapalat" w:cs="GHEA Grapalat"/>
          <w:b/>
          <w:bCs/>
          <w:sz w:val="24"/>
          <w:szCs w:val="24"/>
          <w:u w:val="single"/>
          <w:lang w:val="hy-AM"/>
        </w:rPr>
      </w:pPr>
      <w:r w:rsidRPr="007F5EB1">
        <w:rPr>
          <w:rFonts w:ascii="GHEA Grapalat" w:eastAsia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7F5EB1" w:rsidRDefault="007F5EB1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25CF4" w:rsidRDefault="00025CF4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37C93" w:rsidRDefault="009B37C3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ՀԱՄԱՁԱՅՆԱԳԻՐ</w:t>
      </w:r>
    </w:p>
    <w:p w:rsidR="00025CF4" w:rsidRDefault="00025CF4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037C93" w:rsidRDefault="009B37C3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ՀԱՅԱՍՏԱՆԻ ՀԱՆՐԱՊԵՏՈՒԹՅԱՆ ԿԱՌԱՎԱՐՈՒԹՅԱՆ </w:t>
      </w:r>
    </w:p>
    <w:p w:rsidR="00037C93" w:rsidRDefault="009B37C3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ԵՎ </w:t>
      </w:r>
      <w:r w:rsidR="007F5EB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ԿՈԼՈՒՄԲԻԱՅԻ ՀԱՆՐԱՊԵՏՈՒԹՅԱՆ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ԿԱՌԱՎԱՐՈՒԹՅԱՆ ՄԻՋԵՎ</w:t>
      </w:r>
    </w:p>
    <w:p w:rsidR="00037C93" w:rsidRDefault="009B37C3" w:rsidP="00025CF4">
      <w:pPr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ԴԻՎԱՆԱԳԻՏԱԿԱՆ </w:t>
      </w:r>
      <w:r w:rsidR="007F5EB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ԵՎ ՊԱՇՏՈՆԱԿԱՆ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ԱՆՁՆԱԳՐԵՐ ՈՒՆԵՑՈՂ ԱՆՁԱՆՑ ՀԱՄԱՐ ՄՈՒՏՔԻ ԱՐՏՈՆԱԳՐԻ ՎԵՐԱՑՄԱՆ ՄԱՍԻՆ </w:t>
      </w:r>
    </w:p>
    <w:p w:rsidR="00037C93" w:rsidRDefault="00037C93" w:rsidP="00025CF4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Pr="00560ED9" w:rsidRDefault="009B37C3" w:rsidP="00537B85">
      <w:pPr>
        <w:spacing w:after="120" w:line="240" w:lineRule="auto"/>
        <w:ind w:firstLine="708"/>
        <w:jc w:val="both"/>
        <w:rPr>
          <w:rFonts w:ascii="GHEA Grapalat" w:eastAsia="GHEA Grapalat" w:hAnsi="GHEA Grapalat" w:cs="GHEA Grapalat"/>
          <w:color w:val="auto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Կառավարությունը և </w:t>
      </w:r>
      <w:r w:rsidR="007F5EB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Կոլումբիայի </w:t>
      </w:r>
      <w:r w:rsidR="007F5EB1" w:rsidRPr="00560E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Հանրապետության</w:t>
      </w:r>
      <w:r w:rsidRPr="00560ED9">
        <w:rPr>
          <w:rFonts w:ascii="GHEA Grapalat" w:eastAsia="GHEA Grapalat" w:hAnsi="GHEA Grapalat" w:cs="GHEA Grapalat"/>
          <w:color w:val="auto"/>
          <w:sz w:val="24"/>
          <w:szCs w:val="24"/>
        </w:rPr>
        <w:t xml:space="preserve"> Կառավարությունը, այսուհետև` Կողմեր, </w:t>
      </w:r>
    </w:p>
    <w:p w:rsidR="00037C93" w:rsidRPr="00560ED9" w:rsidRDefault="00560ED9" w:rsidP="00537B85">
      <w:pPr>
        <w:pStyle w:val="Heading5"/>
        <w:spacing w:before="0" w:after="120" w:line="240" w:lineRule="auto"/>
        <w:ind w:firstLine="709"/>
        <w:jc w:val="both"/>
        <w:rPr>
          <w:rFonts w:ascii="GHEA Grapalat" w:eastAsia="GHEA Grapalat" w:hAnsi="GHEA Grapalat"/>
          <w:color w:val="auto"/>
          <w:sz w:val="24"/>
          <w:szCs w:val="24"/>
          <w:lang w:val="hy-AM"/>
        </w:rPr>
      </w:pPr>
      <w:r>
        <w:rPr>
          <w:rFonts w:ascii="GHEA Grapalat" w:eastAsia="GHEA Grapalat" w:hAnsi="GHEA Grapalat"/>
          <w:color w:val="auto"/>
          <w:sz w:val="24"/>
          <w:szCs w:val="24"/>
          <w:lang w:val="ru-RU"/>
        </w:rPr>
        <w:t>ցանկան</w:t>
      </w:r>
      <w:r w:rsidR="007F5EB1" w:rsidRPr="00560ED9">
        <w:rPr>
          <w:rFonts w:ascii="GHEA Grapalat" w:eastAsia="GHEA Grapalat" w:hAnsi="GHEA Grapalat"/>
          <w:color w:val="auto"/>
          <w:sz w:val="24"/>
          <w:szCs w:val="24"/>
          <w:lang w:val="hy-AM"/>
        </w:rPr>
        <w:t>ալով ամրապնդել երկու երկրների միջև երկկողմ հարաբերություններ</w:t>
      </w:r>
      <w:r>
        <w:rPr>
          <w:rFonts w:ascii="GHEA Grapalat" w:eastAsia="GHEA Grapalat" w:hAnsi="GHEA Grapalat"/>
          <w:color w:val="auto"/>
          <w:sz w:val="24"/>
          <w:szCs w:val="24"/>
          <w:lang w:val="ru-RU"/>
        </w:rPr>
        <w:t>ի</w:t>
      </w:r>
      <w:r w:rsidR="007F5EB1" w:rsidRPr="00560ED9">
        <w:rPr>
          <w:rFonts w:ascii="GHEA Grapalat" w:eastAsia="GHEA Grapalat" w:hAnsi="GHEA Grapalat"/>
          <w:color w:val="auto"/>
          <w:sz w:val="24"/>
          <w:szCs w:val="24"/>
          <w:lang w:val="hy-AM"/>
        </w:rPr>
        <w:t xml:space="preserve"> և </w:t>
      </w:r>
      <w:r w:rsidR="00CF2B5E">
        <w:rPr>
          <w:rFonts w:ascii="GHEA Grapalat" w:eastAsia="GHEA Grapalat" w:hAnsi="GHEA Grapalat"/>
          <w:color w:val="auto"/>
          <w:sz w:val="24"/>
          <w:szCs w:val="24"/>
          <w:lang w:val="ru-RU"/>
        </w:rPr>
        <w:t>համագործակցության</w:t>
      </w:r>
      <w:r w:rsidRPr="00560ED9">
        <w:rPr>
          <w:rFonts w:ascii="GHEA Grapalat" w:eastAsia="GHEA Grapalat" w:hAnsi="GHEA Grapalat"/>
          <w:color w:val="auto"/>
          <w:sz w:val="24"/>
          <w:szCs w:val="24"/>
        </w:rPr>
        <w:t xml:space="preserve"> </w:t>
      </w:r>
      <w:r>
        <w:rPr>
          <w:rFonts w:ascii="GHEA Grapalat" w:eastAsia="GHEA Grapalat" w:hAnsi="GHEA Grapalat"/>
          <w:color w:val="auto"/>
          <w:sz w:val="24"/>
          <w:szCs w:val="24"/>
          <w:lang w:val="ru-RU"/>
        </w:rPr>
        <w:t>զարգացումը</w:t>
      </w:r>
      <w:r w:rsidR="009B37C3" w:rsidRPr="00560ED9">
        <w:rPr>
          <w:rFonts w:ascii="GHEA Grapalat" w:eastAsia="GHEA Grapalat" w:hAnsi="GHEA Grapalat"/>
          <w:color w:val="auto"/>
          <w:sz w:val="24"/>
          <w:szCs w:val="24"/>
          <w:lang w:val="hy-AM"/>
        </w:rPr>
        <w:t xml:space="preserve">, </w:t>
      </w:r>
    </w:p>
    <w:p w:rsidR="00037C93" w:rsidRPr="00560ED9" w:rsidRDefault="004B4319" w:rsidP="00537B85">
      <w:pPr>
        <w:spacing w:after="120" w:line="24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B4319">
        <w:rPr>
          <w:rFonts w:ascii="GHEA Grapalat" w:eastAsia="GHEA Grapalat" w:hAnsi="GHEA Grapalat" w:cs="GHEA Grapalat"/>
          <w:sz w:val="24"/>
          <w:szCs w:val="24"/>
          <w:lang w:val="hy-AM"/>
        </w:rPr>
        <w:t>կարևորելով Կողմերի</w:t>
      </w:r>
      <w:r w:rsidRPr="00560ED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117516" w:rsidRPr="0011751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պետությունների </w:t>
      </w:r>
      <w:r w:rsidR="00BD16D3" w:rsidRPr="00560ED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դիվանագիտական </w:t>
      </w:r>
      <w:r w:rsidRPr="004B431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 պաշտոնական </w:t>
      </w:r>
      <w:r w:rsidR="00BD16D3" w:rsidRPr="00560ED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անձնագրեր ունեցող անձանց ուղևորության </w:t>
      </w:r>
      <w:r w:rsidR="00BD16D3">
        <w:rPr>
          <w:rFonts w:ascii="GHEA Grapalat" w:eastAsia="GHEA Grapalat" w:hAnsi="GHEA Grapalat" w:cs="GHEA Grapalat"/>
          <w:sz w:val="24"/>
          <w:szCs w:val="24"/>
          <w:lang w:val="hy-AM"/>
        </w:rPr>
        <w:t>ընթացակարգերի</w:t>
      </w:r>
      <w:r w:rsidR="00BD16D3" w:rsidRPr="00560ED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B37C3" w:rsidRPr="00560ED9">
        <w:rPr>
          <w:rFonts w:ascii="GHEA Grapalat" w:eastAsia="GHEA Grapalat" w:hAnsi="GHEA Grapalat" w:cs="GHEA Grapalat"/>
          <w:sz w:val="24"/>
          <w:szCs w:val="24"/>
          <w:lang w:val="hy-AM"/>
        </w:rPr>
        <w:t>դյուրաց</w:t>
      </w:r>
      <w:r w:rsidRPr="004B4319">
        <w:rPr>
          <w:rFonts w:ascii="GHEA Grapalat" w:eastAsia="GHEA Grapalat" w:hAnsi="GHEA Grapalat" w:cs="GHEA Grapalat"/>
          <w:sz w:val="24"/>
          <w:szCs w:val="24"/>
          <w:lang w:val="hy-AM"/>
        </w:rPr>
        <w:t>ումը</w:t>
      </w:r>
      <w:r w:rsidR="009B37C3" w:rsidRPr="00560ED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</w:p>
    <w:p w:rsidR="00037C93" w:rsidRPr="00560ED9" w:rsidRDefault="009B37C3" w:rsidP="00025CF4">
      <w:pPr>
        <w:spacing w:after="0" w:line="24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60ED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համաձայնեցին հետևյալի մասին. </w:t>
      </w:r>
    </w:p>
    <w:p w:rsidR="00037C93" w:rsidRPr="00560ED9" w:rsidRDefault="00037C93" w:rsidP="00025CF4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AF2A4B" w:rsidRPr="00144E65" w:rsidRDefault="00AF2A4B" w:rsidP="00025CF4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037C93" w:rsidRDefault="009B37C3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144E65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1</w:t>
      </w:r>
    </w:p>
    <w:p w:rsidR="00537B85" w:rsidRPr="00144E65" w:rsidRDefault="00537B85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C43B97" w:rsidRPr="00C43B97" w:rsidRDefault="00144E65" w:rsidP="00537B85">
      <w:pPr>
        <w:pStyle w:val="ListParagraph"/>
        <w:numPr>
          <w:ilvl w:val="0"/>
          <w:numId w:val="1"/>
        </w:numPr>
        <w:spacing w:after="120" w:line="240" w:lineRule="auto"/>
        <w:ind w:left="0"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3B97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դիվանագիտական վավեր անձնագիր ունեցող քաղաքացիները և Կոլումբիայի Հանրապետության դիվանագիտական կամ </w:t>
      </w:r>
      <w:r w:rsidR="00BC0A5B" w:rsidRPr="00BC0A5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C43B97">
        <w:rPr>
          <w:rFonts w:ascii="GHEA Grapalat" w:hAnsi="GHEA Grapalat" w:cs="Sylfaen"/>
          <w:sz w:val="24"/>
          <w:szCs w:val="24"/>
          <w:lang w:val="hy-AM"/>
        </w:rPr>
        <w:t xml:space="preserve"> վավեր անձնագիր ունեցող քաղաքացիներն ազատվում են մյուս Կողմի պետության տարածք մուտք գործելու, այնտեղ գտնվելու, այն տարանցելու և լքելու համար մուտքի արտոնագրի պահանջից իննսուն (90) օրը չգերազանցող ժամանակահատվածով` </w:t>
      </w:r>
      <w:r w:rsidRPr="00C43B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առաջին մուտքի օրվանից 180 օրվա ընթացքում: </w:t>
      </w:r>
      <w:r w:rsidR="00C43B97" w:rsidRPr="00C43B9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C43B97" w:rsidRPr="00C43B97" w:rsidRDefault="00C43B97" w:rsidP="00025CF4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3B97">
        <w:rPr>
          <w:rFonts w:ascii="GHEA Grapalat" w:hAnsi="GHEA Grapalat" w:cs="Sylfaen"/>
          <w:sz w:val="24"/>
          <w:szCs w:val="24"/>
          <w:lang w:val="hy-AM"/>
        </w:rPr>
        <w:t xml:space="preserve">Կողմերից ցանկացածի պետության` դիվանագիտական կամ </w:t>
      </w:r>
      <w:r w:rsidR="00BC0A5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C43B97">
        <w:rPr>
          <w:rFonts w:ascii="GHEA Grapalat" w:hAnsi="GHEA Grapalat" w:cs="Sylfaen"/>
          <w:sz w:val="24"/>
          <w:szCs w:val="24"/>
          <w:lang w:val="hy-AM"/>
        </w:rPr>
        <w:t xml:space="preserve"> վավեր անձնագիր ունեցող քաղաքացիները, որոնք մտադիր են մյուս Կողմի </w:t>
      </w:r>
      <w:r w:rsidR="00117516" w:rsidRPr="00117516">
        <w:rPr>
          <w:rFonts w:ascii="GHEA Grapalat" w:hAnsi="GHEA Grapalat" w:cs="Sylfaen"/>
          <w:sz w:val="24"/>
          <w:szCs w:val="24"/>
          <w:lang w:val="hy-AM"/>
        </w:rPr>
        <w:t xml:space="preserve">պետության </w:t>
      </w:r>
      <w:r w:rsidRPr="00C43B97">
        <w:rPr>
          <w:rFonts w:ascii="GHEA Grapalat" w:hAnsi="GHEA Grapalat" w:cs="Sylfaen"/>
          <w:sz w:val="24"/>
          <w:szCs w:val="24"/>
          <w:lang w:val="hy-AM"/>
        </w:rPr>
        <w:t>տարածք մուտք գործել և այնտեղ գտնվել իննսուն (90) օրը գերազանցող ժամանակահատվածով, պետք է մուտքի արտոնագիր ձեռք բերեն նախապես:</w:t>
      </w:r>
    </w:p>
    <w:p w:rsidR="00037C93" w:rsidRPr="00560ED9" w:rsidRDefault="009B37C3" w:rsidP="00025CF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60ED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:rsidR="00037C93" w:rsidRPr="00560ED9" w:rsidRDefault="009B37C3" w:rsidP="00025CF4">
      <w:pPr>
        <w:spacing w:after="0" w:line="240" w:lineRule="auto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60ED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2</w:t>
      </w:r>
    </w:p>
    <w:p w:rsidR="00037C93" w:rsidRPr="00F2218F" w:rsidRDefault="00037C93" w:rsidP="00025CF4">
      <w:pPr>
        <w:spacing w:after="0" w:line="240" w:lineRule="auto"/>
        <w:ind w:left="3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2218F" w:rsidRDefault="00F2218F" w:rsidP="00537B85">
      <w:pPr>
        <w:pStyle w:val="ListParagraph"/>
        <w:numPr>
          <w:ilvl w:val="0"/>
          <w:numId w:val="2"/>
        </w:numPr>
        <w:spacing w:after="120" w:line="240" w:lineRule="auto"/>
        <w:ind w:left="0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F2218F">
        <w:rPr>
          <w:rFonts w:ascii="GHEA Grapalat" w:hAnsi="GHEA Grapalat" w:cs="Sylfaen"/>
          <w:sz w:val="24"/>
          <w:szCs w:val="24"/>
          <w:lang w:val="hy-AM"/>
        </w:rPr>
        <w:t xml:space="preserve">Դիվանագիտական կամ </w:t>
      </w:r>
      <w:r w:rsidR="00BC0A5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F2218F">
        <w:rPr>
          <w:rFonts w:ascii="GHEA Grapalat" w:hAnsi="GHEA Grapalat" w:cs="Sylfaen"/>
          <w:sz w:val="24"/>
          <w:szCs w:val="24"/>
          <w:lang w:val="hy-AM"/>
        </w:rPr>
        <w:t xml:space="preserve"> վավեր անձնագիր ունեցող քաղաքացիները, որոնք հավատարմագրված են </w:t>
      </w:r>
      <w:r w:rsidRPr="00F2218F">
        <w:rPr>
          <w:rFonts w:ascii="GHEA Grapalat" w:hAnsi="GHEA Grapalat"/>
          <w:sz w:val="24"/>
          <w:szCs w:val="24"/>
          <w:lang w:val="hy-AM"/>
        </w:rPr>
        <w:t xml:space="preserve">մյուս Կողմի պետության դիվանագիտական ներկայացուցչություններում, հյուպատոսական հիմնարկներում կամ միջազգային </w:t>
      </w:r>
      <w:r w:rsidR="00BB320D">
        <w:rPr>
          <w:rFonts w:ascii="GHEA Grapalat" w:hAnsi="GHEA Grapalat"/>
          <w:sz w:val="24"/>
          <w:szCs w:val="24"/>
          <w:lang w:val="hy-AM"/>
        </w:rPr>
        <w:t>կազ</w:t>
      </w:r>
      <w:r w:rsidRPr="00F2218F">
        <w:rPr>
          <w:rFonts w:ascii="GHEA Grapalat" w:hAnsi="GHEA Grapalat"/>
          <w:sz w:val="24"/>
          <w:szCs w:val="24"/>
          <w:lang w:val="hy-AM"/>
        </w:rPr>
        <w:t xml:space="preserve">մակերպություններում, կարող են </w:t>
      </w:r>
      <w:r w:rsidR="00FA0929" w:rsidRPr="005E28DE">
        <w:rPr>
          <w:rFonts w:ascii="GHEA Grapalat" w:hAnsi="GHEA Grapalat"/>
          <w:sz w:val="24"/>
          <w:szCs w:val="24"/>
          <w:lang w:val="hy-AM"/>
        </w:rPr>
        <w:t>մյուս Կողմի պետության տարածք</w:t>
      </w:r>
      <w:r w:rsidR="00FA0929" w:rsidRPr="00FA09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218F">
        <w:rPr>
          <w:rFonts w:ascii="GHEA Grapalat" w:hAnsi="GHEA Grapalat"/>
          <w:sz w:val="24"/>
          <w:szCs w:val="24"/>
          <w:lang w:val="hy-AM"/>
        </w:rPr>
        <w:t xml:space="preserve">մուտք գործել և </w:t>
      </w:r>
      <w:r w:rsidR="00FA0929" w:rsidRPr="00FA0929">
        <w:rPr>
          <w:rFonts w:ascii="GHEA Grapalat" w:hAnsi="GHEA Grapalat"/>
          <w:sz w:val="24"/>
          <w:szCs w:val="24"/>
          <w:lang w:val="hy-AM"/>
        </w:rPr>
        <w:t>այնտեղ գտնվել</w:t>
      </w:r>
      <w:r w:rsidR="0081119F" w:rsidRPr="0081119F">
        <w:rPr>
          <w:rFonts w:ascii="GHEA Grapalat" w:hAnsi="GHEA Grapalat"/>
          <w:sz w:val="24"/>
          <w:szCs w:val="24"/>
          <w:lang w:val="hy-AM"/>
        </w:rPr>
        <w:t>՝</w:t>
      </w:r>
      <w:r w:rsidR="005E28DE" w:rsidRPr="005E28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218F">
        <w:rPr>
          <w:rFonts w:ascii="GHEA Grapalat" w:hAnsi="GHEA Grapalat"/>
          <w:sz w:val="24"/>
          <w:szCs w:val="24"/>
          <w:lang w:val="hy-AM"/>
        </w:rPr>
        <w:t>առանց նախնական մուտքի արտոնագիր ստանալու:</w:t>
      </w:r>
    </w:p>
    <w:p w:rsidR="00A90C75" w:rsidRDefault="00E143DA" w:rsidP="00537B85">
      <w:pPr>
        <w:pStyle w:val="ListParagraph"/>
        <w:numPr>
          <w:ilvl w:val="0"/>
          <w:numId w:val="2"/>
        </w:numPr>
        <w:spacing w:after="120" w:line="240" w:lineRule="auto"/>
        <w:ind w:left="0" w:firstLine="42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Սույն հոդվածի 1-ին ենթակետի դրույթները վերաբերում են նաև </w:t>
      </w:r>
      <w:r w:rsidRPr="00F2218F">
        <w:rPr>
          <w:rFonts w:ascii="GHEA Grapalat" w:hAnsi="GHEA Grapalat"/>
          <w:sz w:val="24"/>
          <w:szCs w:val="24"/>
          <w:lang w:val="hy-AM"/>
        </w:rPr>
        <w:t xml:space="preserve">դիվանագիտական և </w:t>
      </w:r>
      <w:r w:rsidR="00BC0A5B">
        <w:rPr>
          <w:rFonts w:ascii="GHEA Grapalat" w:hAnsi="GHEA Grapalat"/>
          <w:sz w:val="24"/>
          <w:szCs w:val="24"/>
          <w:lang w:val="hy-AM"/>
        </w:rPr>
        <w:t>պաշտոնական</w:t>
      </w:r>
      <w:r w:rsidRPr="00F864C4">
        <w:rPr>
          <w:rFonts w:ascii="GHEA Grapalat" w:hAnsi="GHEA Grapalat"/>
          <w:sz w:val="24"/>
          <w:szCs w:val="24"/>
          <w:lang w:val="hy-AM"/>
        </w:rPr>
        <w:t xml:space="preserve"> վավեր անձնագիր ունեցող </w:t>
      </w:r>
      <w:r w:rsidR="00FA0929" w:rsidRPr="00FA0929">
        <w:rPr>
          <w:rFonts w:ascii="GHEA Grapalat" w:hAnsi="GHEA Grapalat"/>
          <w:sz w:val="24"/>
          <w:szCs w:val="24"/>
          <w:lang w:val="hy-AM"/>
        </w:rPr>
        <w:t xml:space="preserve">քաղաքացիների </w:t>
      </w:r>
      <w:r w:rsidRPr="00F864C4">
        <w:rPr>
          <w:rFonts w:ascii="GHEA Grapalat" w:hAnsi="GHEA Grapalat"/>
          <w:sz w:val="24"/>
          <w:szCs w:val="24"/>
          <w:lang w:val="hy-AM"/>
        </w:rPr>
        <w:t>ընտանիքի անդամների</w:t>
      </w:r>
      <w:r w:rsidR="00F864C4">
        <w:rPr>
          <w:rFonts w:ascii="GHEA Grapalat" w:hAnsi="GHEA Grapalat"/>
          <w:sz w:val="24"/>
          <w:szCs w:val="24"/>
          <w:lang w:val="hy-AM"/>
        </w:rPr>
        <w:t>ն:</w:t>
      </w:r>
      <w:r w:rsidRPr="00F864C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90C75" w:rsidRPr="00A90C75" w:rsidRDefault="00A90C75" w:rsidP="00537B85">
      <w:pPr>
        <w:pStyle w:val="ListParagraph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A90C75">
        <w:rPr>
          <w:rFonts w:ascii="GHEA Grapalat" w:hAnsi="GHEA Grapalat"/>
          <w:sz w:val="24"/>
          <w:szCs w:val="24"/>
          <w:lang w:val="hy-AM"/>
        </w:rPr>
        <w:t xml:space="preserve">Սույն հոդվածի 1-ին և 2-րդ ենթակետում նշված անձինք </w:t>
      </w:r>
      <w:r w:rsidRPr="00560ED9">
        <w:rPr>
          <w:rFonts w:ascii="GHEA Grapalat" w:eastAsia="GHEA Grapalat" w:hAnsi="GHEA Grapalat" w:cs="GHEA Grapalat"/>
          <w:sz w:val="24"/>
          <w:szCs w:val="24"/>
          <w:lang w:val="hy-AM"/>
        </w:rPr>
        <w:t>հյուրընկալող Պետության տարածք մուտք գործելու օրվանից 30 (երեսուն) օրվա ընթացքում</w:t>
      </w:r>
      <w:r w:rsidRPr="00A90C75">
        <w:rPr>
          <w:rFonts w:ascii="GHEA Grapalat" w:hAnsi="GHEA Grapalat"/>
          <w:sz w:val="24"/>
          <w:szCs w:val="24"/>
          <w:lang w:val="hy-AM"/>
        </w:rPr>
        <w:t xml:space="preserve"> պետք է գրանցվեն արտաքին գործերի նախարարությունում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D207C6" w:rsidRPr="00560ED9" w:rsidRDefault="00D207C6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037C93" w:rsidRPr="00F10520" w:rsidRDefault="009B37C3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F1052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3</w:t>
      </w:r>
    </w:p>
    <w:p w:rsidR="00037C93" w:rsidRPr="00F10520" w:rsidRDefault="00037C93" w:rsidP="00025CF4">
      <w:pPr>
        <w:spacing w:after="0" w:line="240" w:lineRule="auto"/>
        <w:ind w:firstLine="567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037C93" w:rsidRPr="005301FB" w:rsidRDefault="00C679A9" w:rsidP="00025CF4">
      <w:pPr>
        <w:spacing w:after="0" w:line="24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5301FB">
        <w:rPr>
          <w:rFonts w:ascii="GHEA Grapalat" w:hAnsi="GHEA Grapalat" w:cs="Sylfaen"/>
          <w:sz w:val="24"/>
          <w:szCs w:val="24"/>
          <w:lang w:val="hy-AM"/>
        </w:rPr>
        <w:t xml:space="preserve">Դիվանագիտական կամ </w:t>
      </w:r>
      <w:r w:rsidR="00BC0A5B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301FB">
        <w:rPr>
          <w:rFonts w:ascii="GHEA Grapalat" w:hAnsi="GHEA Grapalat" w:cs="Sylfaen"/>
          <w:sz w:val="24"/>
          <w:szCs w:val="24"/>
          <w:lang w:val="hy-AM"/>
        </w:rPr>
        <w:t xml:space="preserve"> վավեր անձնագիր ունեցող քաղաքացիները</w:t>
      </w:r>
      <w:r w:rsidRPr="005301F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մուտք գործելիս մյուս </w:t>
      </w:r>
      <w:r w:rsidR="00117516" w:rsidRPr="00117516">
        <w:rPr>
          <w:rFonts w:ascii="GHEA Grapalat" w:eastAsia="GHEA Grapalat" w:hAnsi="GHEA Grapalat" w:cs="GHEA Grapalat"/>
          <w:sz w:val="24"/>
          <w:szCs w:val="24"/>
          <w:lang w:val="hy-AM"/>
        </w:rPr>
        <w:t>Կողմի պ</w:t>
      </w:r>
      <w:r w:rsidRPr="005301FB">
        <w:rPr>
          <w:rFonts w:ascii="GHEA Grapalat" w:eastAsia="GHEA Grapalat" w:hAnsi="GHEA Grapalat" w:cs="GHEA Grapalat"/>
          <w:sz w:val="24"/>
          <w:szCs w:val="24"/>
          <w:lang w:val="hy-AM"/>
        </w:rPr>
        <w:t>ետության տարածք, պետք է տվյալ Պետության տարածքում գտնվել</w:t>
      </w:r>
      <w:r w:rsidR="00FA0929" w:rsidRPr="00FA0929">
        <w:rPr>
          <w:rFonts w:ascii="GHEA Grapalat" w:eastAsia="GHEA Grapalat" w:hAnsi="GHEA Grapalat" w:cs="GHEA Grapalat"/>
          <w:sz w:val="24"/>
          <w:szCs w:val="24"/>
          <w:lang w:val="hy-AM"/>
        </w:rPr>
        <w:t>ու ընթացքում</w:t>
      </w:r>
      <w:r w:rsidRPr="005301F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պահպանեն նրա ազգային օրենսդրությունը</w:t>
      </w:r>
      <w:r w:rsidR="009B37C3" w:rsidRPr="005301F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</w:p>
    <w:p w:rsidR="00037C93" w:rsidRPr="00F10520" w:rsidRDefault="00037C93" w:rsidP="00025CF4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037C93" w:rsidRPr="00F10520" w:rsidRDefault="00037C93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037C93" w:rsidRPr="00E4790D" w:rsidRDefault="009B37C3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E4790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4</w:t>
      </w:r>
    </w:p>
    <w:p w:rsidR="00037C93" w:rsidRPr="00E4790D" w:rsidRDefault="00037C93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1E706B" w:rsidRPr="00E4790D" w:rsidRDefault="0039790F" w:rsidP="00537B85">
      <w:pPr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4790D">
        <w:rPr>
          <w:rFonts w:ascii="GHEA Grapalat" w:hAnsi="GHEA Grapalat"/>
          <w:sz w:val="24"/>
          <w:szCs w:val="24"/>
          <w:lang w:val="hy-AM"/>
        </w:rPr>
        <w:t>Յուրաքանչյուր Կողմ իրեն իրավունք է վերապահում մերժելու կամ կասեցնելու սույն Համաձայնագրի 1-ին և 2-րդ հոդվածներում նշված անձանց մուտքը կամ գտնվելն իր պետության տարածքում՝ հասարակական կարգի, հանրային առողջության կամ ազգային անվտանգության նկատառումներից ելնելով:</w:t>
      </w:r>
    </w:p>
    <w:p w:rsidR="00037C93" w:rsidRPr="00E4790D" w:rsidRDefault="00037C93" w:rsidP="00025CF4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bookmarkStart w:id="0" w:name="_GoBack"/>
      <w:bookmarkEnd w:id="0"/>
    </w:p>
    <w:p w:rsidR="00037C93" w:rsidRPr="00A350ED" w:rsidRDefault="009B37C3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350ED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5</w:t>
      </w:r>
    </w:p>
    <w:p w:rsidR="0039790F" w:rsidRPr="00A350ED" w:rsidRDefault="0039790F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037C93" w:rsidRPr="00A350ED" w:rsidRDefault="0039790F" w:rsidP="00537B85">
      <w:pPr>
        <w:spacing w:after="0" w:line="24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39790F">
        <w:rPr>
          <w:rFonts w:ascii="GHEA Grapalat" w:hAnsi="GHEA Grapalat" w:cs="Sylfaen"/>
          <w:sz w:val="24"/>
          <w:szCs w:val="24"/>
          <w:lang w:val="hy-AM"/>
        </w:rPr>
        <w:t>Դիվանագիտական կամ պաշտոնական վավեր անձնագիր</w:t>
      </w:r>
      <w:r w:rsidRPr="00A350ED">
        <w:rPr>
          <w:rFonts w:ascii="GHEA Grapalat" w:hAnsi="GHEA Grapalat"/>
          <w:sz w:val="24"/>
          <w:szCs w:val="24"/>
          <w:lang w:val="hy-AM"/>
        </w:rPr>
        <w:t xml:space="preserve">ը մյուս Կողմի պետության տարածքում կորցնելու կամ վնասելու դեպքում, դիվանագիտական ներկայացուցչությունը կամ հյուպատոսական հիմնարկը պետք է դրա մասին անհապաղ տեղեկացնի հյուրընկալող Կողմի </w:t>
      </w:r>
      <w:r w:rsidR="00117516" w:rsidRPr="00117516">
        <w:rPr>
          <w:rFonts w:ascii="GHEA Grapalat" w:hAnsi="GHEA Grapalat"/>
          <w:sz w:val="24"/>
          <w:szCs w:val="24"/>
          <w:lang w:val="hy-AM"/>
        </w:rPr>
        <w:t xml:space="preserve">պետության </w:t>
      </w:r>
      <w:r w:rsidRPr="00A350ED">
        <w:rPr>
          <w:rFonts w:ascii="GHEA Grapalat" w:hAnsi="GHEA Grapalat"/>
          <w:sz w:val="24"/>
          <w:szCs w:val="24"/>
          <w:lang w:val="hy-AM"/>
        </w:rPr>
        <w:t>իրավասու մարմիններին՝ համապատասխան գործողություններ իրականացնելու համար, և միաժամանակ նոր դ</w:t>
      </w:r>
      <w:r w:rsidRPr="0039790F">
        <w:rPr>
          <w:rFonts w:ascii="GHEA Grapalat" w:hAnsi="GHEA Grapalat" w:cs="Sylfaen"/>
          <w:sz w:val="24"/>
          <w:szCs w:val="24"/>
          <w:lang w:val="hy-AM"/>
        </w:rPr>
        <w:t>իվանագիտական կամ պաշտոնական վավեր անձնագիր</w:t>
      </w:r>
      <w:r w:rsidRPr="00A350ED">
        <w:rPr>
          <w:rFonts w:ascii="GHEA Grapalat" w:hAnsi="GHEA Grapalat" w:cs="Sylfaen"/>
          <w:sz w:val="24"/>
          <w:szCs w:val="24"/>
          <w:lang w:val="hy-AM"/>
        </w:rPr>
        <w:t xml:space="preserve"> կամ անհրաժեշտ ճամփորդական փաստաթուղթ տրամադրի իր քաղաքացուն, առանց մուտքի արտոնագրի տեղաշարժվելու համար:</w:t>
      </w:r>
    </w:p>
    <w:p w:rsidR="00BC0A5B" w:rsidRPr="00A350ED" w:rsidRDefault="00BC0A5B" w:rsidP="00025CF4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037C93" w:rsidRDefault="009B37C3" w:rsidP="00025CF4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 6</w:t>
      </w:r>
    </w:p>
    <w:p w:rsidR="00351C1B" w:rsidRDefault="00351C1B" w:rsidP="00025CF4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39790F" w:rsidRPr="00BC0A5B" w:rsidRDefault="0039790F" w:rsidP="00537B85">
      <w:pPr>
        <w:pStyle w:val="ListParagraph"/>
        <w:numPr>
          <w:ilvl w:val="0"/>
          <w:numId w:val="5"/>
        </w:numPr>
        <w:spacing w:after="120" w:line="24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Կողմերը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ուղիներով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կփոխանակեն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իրենց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դիվանագիտական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կամ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պաշտոնական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վավեր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անձնագրերի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նմուշները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Համաձայնագրի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մտնելուց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ամենաուշը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30 (</w:t>
      </w:r>
      <w:r>
        <w:rPr>
          <w:rFonts w:ascii="GHEA Grapalat" w:eastAsia="GHEA Grapalat" w:hAnsi="GHEA Grapalat" w:cs="GHEA Grapalat"/>
          <w:sz w:val="24"/>
          <w:szCs w:val="24"/>
        </w:rPr>
        <w:t>երեսուն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օր</w:t>
      </w:r>
      <w:r w:rsidRPr="00BC0A5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</w:t>
      </w:r>
      <w:r w:rsidRPr="00BC0A5B">
        <w:rPr>
          <w:rFonts w:ascii="GHEA Grapalat" w:eastAsia="GHEA Grapalat" w:hAnsi="GHEA Grapalat" w:cs="GHEA Grapalat"/>
          <w:sz w:val="24"/>
          <w:szCs w:val="24"/>
        </w:rPr>
        <w:t>:</w:t>
      </w:r>
    </w:p>
    <w:p w:rsidR="00037C93" w:rsidRDefault="009B37C3" w:rsidP="00537B85">
      <w:pPr>
        <w:pStyle w:val="ListParagraph"/>
        <w:spacing w:after="120" w:line="24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2. Կողմ</w:t>
      </w:r>
      <w:r w:rsidR="00351C1B">
        <w:rPr>
          <w:rFonts w:ascii="GHEA Grapalat" w:eastAsia="GHEA Grapalat" w:hAnsi="GHEA Grapalat" w:cs="GHEA Grapalat"/>
          <w:sz w:val="24"/>
          <w:szCs w:val="24"/>
          <w:lang w:val="ru-RU"/>
        </w:rPr>
        <w:t>եր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 w:rsidR="00351C1B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51C1B">
        <w:rPr>
          <w:rFonts w:ascii="GHEA Grapalat" w:eastAsia="GHEA Grapalat" w:hAnsi="GHEA Grapalat" w:cs="GHEA Grapalat"/>
          <w:sz w:val="24"/>
          <w:szCs w:val="24"/>
          <w:lang w:val="ru-RU"/>
        </w:rPr>
        <w:t>դիվանագիտական</w:t>
      </w:r>
      <w:r w:rsidR="00351C1B" w:rsidRPr="00351C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51C1B">
        <w:rPr>
          <w:rFonts w:ascii="GHEA Grapalat" w:eastAsia="GHEA Grapalat" w:hAnsi="GHEA Grapalat" w:cs="GHEA Grapalat"/>
          <w:sz w:val="24"/>
          <w:szCs w:val="24"/>
          <w:lang w:val="ru-RU"/>
        </w:rPr>
        <w:t>կամ</w:t>
      </w:r>
      <w:r w:rsidR="00351C1B" w:rsidRPr="00351C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51C1B">
        <w:rPr>
          <w:rFonts w:ascii="GHEA Grapalat" w:eastAsia="GHEA Grapalat" w:hAnsi="GHEA Grapalat" w:cs="GHEA Grapalat"/>
          <w:sz w:val="24"/>
          <w:szCs w:val="24"/>
          <w:lang w:val="ru-RU"/>
        </w:rPr>
        <w:t>պաշտոնական</w:t>
      </w:r>
      <w:r w:rsidR="00351C1B" w:rsidRPr="00351C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անձնագրի նոր տեսակ </w:t>
      </w:r>
      <w:r w:rsidR="00351C1B">
        <w:rPr>
          <w:rFonts w:ascii="GHEA Grapalat" w:eastAsia="GHEA Grapalat" w:hAnsi="GHEA Grapalat" w:cs="GHEA Grapalat"/>
          <w:sz w:val="24"/>
          <w:szCs w:val="24"/>
        </w:rPr>
        <w:t>տրամադրել</w:t>
      </w:r>
      <w:r w:rsidR="00351C1B">
        <w:rPr>
          <w:rFonts w:ascii="GHEA Grapalat" w:eastAsia="GHEA Grapalat" w:hAnsi="GHEA Grapalat" w:cs="GHEA Grapalat"/>
          <w:sz w:val="24"/>
          <w:szCs w:val="24"/>
          <w:lang w:val="ru-RU"/>
        </w:rPr>
        <w:t>իս</w:t>
      </w:r>
      <w:r w:rsidR="00351C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 փոփոխ</w:t>
      </w:r>
      <w:r w:rsidR="00351C1B">
        <w:rPr>
          <w:rFonts w:ascii="GHEA Grapalat" w:eastAsia="GHEA Grapalat" w:hAnsi="GHEA Grapalat" w:cs="GHEA Grapalat"/>
          <w:sz w:val="24"/>
          <w:szCs w:val="24"/>
          <w:lang w:val="ru-RU"/>
        </w:rPr>
        <w:t>ելիս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655F46">
        <w:rPr>
          <w:rFonts w:ascii="GHEA Grapalat" w:eastAsia="GHEA Grapalat" w:hAnsi="GHEA Grapalat" w:cs="GHEA Grapalat"/>
          <w:sz w:val="24"/>
          <w:szCs w:val="24"/>
          <w:lang w:val="ru-RU"/>
        </w:rPr>
        <w:t>դրանք</w:t>
      </w:r>
      <w:r w:rsidR="00655F4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55F46" w:rsidRPr="00C9235F">
        <w:rPr>
          <w:rFonts w:ascii="GHEA Grapalat" w:eastAsia="GHEA Grapalat" w:hAnsi="GHEA Grapalat" w:cs="GHEA Grapalat"/>
          <w:sz w:val="24"/>
          <w:szCs w:val="24"/>
          <w:lang w:val="ru-RU"/>
        </w:rPr>
        <w:t>շրջանառելու</w:t>
      </w:r>
      <w:r w:rsidR="00655F46">
        <w:rPr>
          <w:rFonts w:ascii="GHEA Grapalat" w:eastAsia="GHEA Grapalat" w:hAnsi="GHEA Grapalat" w:cs="GHEA Grapalat"/>
          <w:sz w:val="24"/>
          <w:szCs w:val="24"/>
        </w:rPr>
        <w:t xml:space="preserve"> օրվանից 30 (երեսուն) օր առաջ </w:t>
      </w:r>
      <w:r w:rsidR="009D243F">
        <w:rPr>
          <w:rFonts w:ascii="GHEA Grapalat" w:eastAsia="GHEA Grapalat" w:hAnsi="GHEA Grapalat" w:cs="GHEA Grapalat"/>
          <w:sz w:val="24"/>
          <w:szCs w:val="24"/>
        </w:rPr>
        <w:t xml:space="preserve">պետք է </w:t>
      </w:r>
      <w:r w:rsidR="00351C1B">
        <w:rPr>
          <w:rFonts w:ascii="GHEA Grapalat" w:eastAsia="GHEA Grapalat" w:hAnsi="GHEA Grapalat" w:cs="GHEA Grapalat"/>
          <w:sz w:val="24"/>
          <w:szCs w:val="24"/>
          <w:lang w:val="ru-RU"/>
        </w:rPr>
        <w:t>միմյանց</w:t>
      </w:r>
      <w:r w:rsidR="00351C1B" w:rsidRPr="00351C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D243F">
        <w:rPr>
          <w:rFonts w:ascii="GHEA Grapalat" w:eastAsia="GHEA Grapalat" w:hAnsi="GHEA Grapalat" w:cs="GHEA Grapalat"/>
          <w:sz w:val="24"/>
          <w:szCs w:val="24"/>
        </w:rPr>
        <w:t>ծանուց</w:t>
      </w:r>
      <w:r w:rsidR="00351C1B">
        <w:rPr>
          <w:rFonts w:ascii="GHEA Grapalat" w:eastAsia="GHEA Grapalat" w:hAnsi="GHEA Grapalat" w:cs="GHEA Grapalat"/>
          <w:sz w:val="24"/>
          <w:szCs w:val="24"/>
          <w:lang w:val="ru-RU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D243F">
        <w:rPr>
          <w:rFonts w:ascii="GHEA Grapalat" w:eastAsia="GHEA Grapalat" w:hAnsi="GHEA Grapalat" w:cs="GHEA Grapalat"/>
          <w:sz w:val="24"/>
          <w:szCs w:val="24"/>
        </w:rPr>
        <w:t>նման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փոփոխությունների մասին դիվանագիտական ուղիներով</w:t>
      </w:r>
      <w:r w:rsidR="00655F46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55F46">
        <w:rPr>
          <w:rFonts w:ascii="GHEA Grapalat" w:eastAsia="GHEA Grapalat" w:hAnsi="GHEA Grapalat" w:cs="GHEA Grapalat"/>
          <w:sz w:val="24"/>
          <w:szCs w:val="24"/>
          <w:lang w:val="ru-RU"/>
        </w:rPr>
        <w:t>տրամադրելով</w:t>
      </w:r>
      <w:r w:rsidR="00655F46" w:rsidRPr="00655F4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 անձնագրեր</w:t>
      </w:r>
      <w:r w:rsidR="00695324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կամ </w:t>
      </w:r>
      <w:r w:rsidR="00695324">
        <w:rPr>
          <w:rFonts w:ascii="GHEA Grapalat" w:eastAsia="GHEA Grapalat" w:hAnsi="GHEA Grapalat" w:cs="GHEA Grapalat"/>
          <w:sz w:val="24"/>
          <w:szCs w:val="24"/>
          <w:lang w:val="hy-AM"/>
        </w:rPr>
        <w:t>փոփոխվածների</w:t>
      </w:r>
      <w:r w:rsidR="00C923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նմուշ</w:t>
      </w:r>
      <w:r w:rsidR="00E4790D">
        <w:rPr>
          <w:rFonts w:ascii="GHEA Grapalat" w:eastAsia="GHEA Grapalat" w:hAnsi="GHEA Grapalat" w:cs="GHEA Grapalat"/>
          <w:sz w:val="24"/>
          <w:szCs w:val="24"/>
          <w:lang w:val="ru-RU"/>
        </w:rPr>
        <w:t>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037C93" w:rsidRDefault="00037C93" w:rsidP="00025CF4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Հոդված 7</w:t>
      </w:r>
    </w:p>
    <w:p w:rsidR="00037C93" w:rsidRDefault="00037C93" w:rsidP="00025CF4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372C16" w:rsidRPr="00372C16" w:rsidRDefault="00913B06" w:rsidP="00537B85">
      <w:pPr>
        <w:pStyle w:val="ListParagraph"/>
        <w:numPr>
          <w:ilvl w:val="0"/>
          <w:numId w:val="6"/>
        </w:numPr>
        <w:spacing w:after="120" w:line="240" w:lineRule="auto"/>
        <w:ind w:left="0" w:firstLine="425"/>
        <w:jc w:val="both"/>
        <w:rPr>
          <w:rFonts w:ascii="GHEA Grapalat" w:hAnsi="GHEA Grapalat"/>
          <w:sz w:val="24"/>
          <w:szCs w:val="24"/>
        </w:rPr>
      </w:pPr>
      <w:r w:rsidRPr="00372C16">
        <w:rPr>
          <w:rFonts w:ascii="GHEA Grapalat" w:hAnsi="GHEA Grapalat"/>
          <w:sz w:val="24"/>
          <w:szCs w:val="24"/>
          <w:lang w:val="hy-AM"/>
        </w:rPr>
        <w:t>Կողմ</w:t>
      </w:r>
      <w:r>
        <w:rPr>
          <w:rFonts w:ascii="GHEA Grapalat" w:hAnsi="GHEA Grapalat"/>
          <w:sz w:val="24"/>
          <w:szCs w:val="24"/>
          <w:lang w:val="ru-RU"/>
        </w:rPr>
        <w:t>երից</w:t>
      </w:r>
      <w:r w:rsidRPr="00913B0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յ</w:t>
      </w:r>
      <w:r w:rsidR="00372C16" w:rsidRPr="00372C16">
        <w:rPr>
          <w:rFonts w:ascii="GHEA Grapalat" w:hAnsi="GHEA Grapalat" w:cs="Arial"/>
          <w:sz w:val="24"/>
          <w:szCs w:val="24"/>
          <w:lang w:val="hy-AM"/>
        </w:rPr>
        <w:t>ուրաքանչյուր</w:t>
      </w:r>
      <w:r>
        <w:rPr>
          <w:rFonts w:ascii="GHEA Grapalat" w:hAnsi="GHEA Grapalat" w:cs="Arial"/>
          <w:sz w:val="24"/>
          <w:szCs w:val="24"/>
          <w:lang w:val="ru-RU"/>
        </w:rPr>
        <w:t>ը</w:t>
      </w:r>
      <w:r w:rsidR="00372C16" w:rsidRPr="00372C16">
        <w:rPr>
          <w:rFonts w:ascii="GHEA Grapalat" w:hAnsi="GHEA Grapalat"/>
          <w:sz w:val="24"/>
          <w:szCs w:val="24"/>
          <w:lang w:val="hy-AM"/>
        </w:rPr>
        <w:t xml:space="preserve"> ցանկացած ժամանակ կարող է ամբողջությամբ կամ մասամբ կասեցնել սույն Համաձայնագրի գործողությունը՝ </w:t>
      </w:r>
      <w:r w:rsidR="00372C16" w:rsidRPr="00372C16">
        <w:rPr>
          <w:rFonts w:ascii="GHEA Grapalat" w:eastAsia="Sylfaen" w:hAnsi="GHEA Grapalat" w:cs="Sylfaen"/>
          <w:sz w:val="24"/>
          <w:szCs w:val="24"/>
          <w:bdr w:val="none" w:sz="0" w:space="0" w:color="auto" w:frame="1"/>
          <w:lang w:val="hy-AM"/>
        </w:rPr>
        <w:t>հասարակության</w:t>
      </w:r>
      <w:r w:rsidR="00372C16" w:rsidRPr="00372C16">
        <w:rPr>
          <w:rFonts w:ascii="GHEA Grapalat" w:eastAsia="Sylfaen" w:hAnsi="GHEA Grapalat" w:cs="Sylfaen"/>
          <w:color w:val="0070C0"/>
          <w:sz w:val="24"/>
          <w:szCs w:val="24"/>
          <w:bdr w:val="none" w:sz="0" w:space="0" w:color="auto" w:frame="1"/>
          <w:lang w:val="hy-AM"/>
        </w:rPr>
        <w:t xml:space="preserve"> </w:t>
      </w:r>
      <w:r w:rsidR="00372C16" w:rsidRPr="00372C16">
        <w:rPr>
          <w:rFonts w:ascii="GHEA Grapalat" w:hAnsi="GHEA Grapalat"/>
          <w:sz w:val="24"/>
          <w:szCs w:val="24"/>
          <w:lang w:val="hy-AM"/>
        </w:rPr>
        <w:t xml:space="preserve">անվտանգության, հասարակական կարգի կամ հանրային առողջության նկատառումներից ելնելով: </w:t>
      </w:r>
    </w:p>
    <w:p w:rsidR="00CE66BA" w:rsidRPr="00CE66BA" w:rsidRDefault="00913B06" w:rsidP="00537B85">
      <w:pPr>
        <w:pStyle w:val="ListParagraph"/>
        <w:numPr>
          <w:ilvl w:val="0"/>
          <w:numId w:val="6"/>
        </w:numPr>
        <w:spacing w:after="120" w:line="240" w:lineRule="auto"/>
        <w:ind w:left="0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372C16">
        <w:rPr>
          <w:rFonts w:ascii="GHEA Grapalat" w:hAnsi="GHEA Grapalat"/>
          <w:sz w:val="24"/>
          <w:szCs w:val="24"/>
          <w:lang w:val="hy-AM"/>
        </w:rPr>
        <w:t>Կողմ</w:t>
      </w:r>
      <w:r>
        <w:rPr>
          <w:rFonts w:ascii="GHEA Grapalat" w:hAnsi="GHEA Grapalat"/>
          <w:sz w:val="24"/>
          <w:szCs w:val="24"/>
          <w:lang w:val="ru-RU"/>
        </w:rPr>
        <w:t>երից</w:t>
      </w:r>
      <w:r w:rsidRPr="00913B0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յ</w:t>
      </w:r>
      <w:r w:rsidRPr="00372C16">
        <w:rPr>
          <w:rFonts w:ascii="GHEA Grapalat" w:hAnsi="GHEA Grapalat" w:cs="Arial"/>
          <w:sz w:val="24"/>
          <w:szCs w:val="24"/>
          <w:lang w:val="hy-AM"/>
        </w:rPr>
        <w:t>ուրաքանչյուր</w:t>
      </w:r>
      <w:r>
        <w:rPr>
          <w:rFonts w:ascii="GHEA Grapalat" w:hAnsi="GHEA Grapalat" w:cs="Arial"/>
          <w:sz w:val="24"/>
          <w:szCs w:val="24"/>
          <w:lang w:val="ru-RU"/>
        </w:rPr>
        <w:t>ը</w:t>
      </w:r>
      <w:r w:rsidR="0046477A" w:rsidRPr="00372C16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6BA">
        <w:rPr>
          <w:rFonts w:ascii="GHEA Grapalat" w:hAnsi="GHEA Grapalat"/>
          <w:sz w:val="24"/>
          <w:szCs w:val="24"/>
          <w:lang w:val="hy-AM"/>
        </w:rPr>
        <w:t xml:space="preserve">սույն Համաձայնագրի </w:t>
      </w:r>
      <w:r w:rsidR="007775F6">
        <w:rPr>
          <w:rFonts w:ascii="GHEA Grapalat" w:hAnsi="GHEA Grapalat"/>
          <w:sz w:val="24"/>
          <w:szCs w:val="24"/>
          <w:lang w:val="ru-RU"/>
        </w:rPr>
        <w:t>կաս</w:t>
      </w:r>
      <w:r w:rsidR="00CE66BA" w:rsidRPr="00372C16">
        <w:rPr>
          <w:rFonts w:ascii="GHEA Grapalat" w:hAnsi="GHEA Grapalat"/>
          <w:sz w:val="24"/>
          <w:szCs w:val="24"/>
          <w:lang w:val="hy-AM"/>
        </w:rPr>
        <w:t xml:space="preserve">եցման մասին </w:t>
      </w:r>
      <w:r w:rsidR="00CE66BA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CE66BA" w:rsidRPr="00372C16">
        <w:rPr>
          <w:rFonts w:ascii="GHEA Grapalat" w:hAnsi="GHEA Grapalat"/>
          <w:sz w:val="24"/>
          <w:szCs w:val="24"/>
          <w:lang w:val="hy-AM"/>
        </w:rPr>
        <w:t xml:space="preserve">դիվանագիտական ուղիներով </w:t>
      </w:r>
      <w:r w:rsidR="00CE66BA">
        <w:rPr>
          <w:rFonts w:ascii="GHEA Grapalat" w:hAnsi="GHEA Grapalat"/>
          <w:sz w:val="24"/>
          <w:szCs w:val="24"/>
          <w:lang w:val="hy-AM"/>
        </w:rPr>
        <w:t xml:space="preserve">գրավոր ծանուցի մյուս Կողմին այդ որոշումն </w:t>
      </w:r>
      <w:r w:rsidR="00372C16" w:rsidRPr="00372C16">
        <w:rPr>
          <w:rFonts w:ascii="GHEA Grapalat" w:hAnsi="GHEA Grapalat"/>
          <w:sz w:val="24"/>
          <w:szCs w:val="24"/>
          <w:lang w:val="hy-AM"/>
        </w:rPr>
        <w:t>ուժի մեջ</w:t>
      </w:r>
      <w:r w:rsidR="00372C16" w:rsidRPr="00372C16">
        <w:rPr>
          <w:rFonts w:ascii="GHEA Grapalat" w:eastAsia="Sylfaen" w:hAnsi="GHEA Grapalat" w:cs="Sylfaen"/>
          <w:sz w:val="24"/>
          <w:szCs w:val="24"/>
          <w:bdr w:val="none" w:sz="0" w:space="0" w:color="auto" w:frame="1"/>
          <w:lang w:val="hy-AM"/>
        </w:rPr>
        <w:t xml:space="preserve"> </w:t>
      </w:r>
      <w:r w:rsidR="00372C16" w:rsidRPr="00372C16">
        <w:rPr>
          <w:rFonts w:ascii="GHEA Grapalat" w:hAnsi="GHEA Grapalat"/>
          <w:sz w:val="24"/>
          <w:szCs w:val="24"/>
          <w:lang w:val="hy-AM"/>
        </w:rPr>
        <w:t>մտն</w:t>
      </w:r>
      <w:r w:rsidR="00CE66BA">
        <w:rPr>
          <w:rFonts w:ascii="GHEA Grapalat" w:hAnsi="GHEA Grapalat"/>
          <w:sz w:val="24"/>
          <w:szCs w:val="24"/>
          <w:lang w:val="hy-AM"/>
        </w:rPr>
        <w:t xml:space="preserve">ելուց ոչ ուշ քան </w:t>
      </w:r>
      <w:r w:rsidR="00CE66BA">
        <w:rPr>
          <w:rFonts w:ascii="GHEA Grapalat" w:eastAsia="GHEA Grapalat" w:hAnsi="GHEA Grapalat" w:cs="GHEA Grapalat"/>
          <w:sz w:val="24"/>
          <w:szCs w:val="24"/>
        </w:rPr>
        <w:t>30 (երեսուն) օր առաջ</w:t>
      </w:r>
      <w:r w:rsidR="00CE66B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</w:p>
    <w:p w:rsidR="006E2707" w:rsidRPr="00B91A2B" w:rsidRDefault="006E2707" w:rsidP="00537B85">
      <w:pPr>
        <w:pStyle w:val="ListParagraph"/>
        <w:numPr>
          <w:ilvl w:val="0"/>
          <w:numId w:val="6"/>
        </w:numPr>
        <w:spacing w:after="120" w:line="240" w:lineRule="auto"/>
        <w:ind w:left="0" w:firstLine="425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Համաձայնագրի </w:t>
      </w:r>
      <w:r w:rsidR="007775F6" w:rsidRPr="007775F6">
        <w:rPr>
          <w:rFonts w:ascii="GHEA Grapalat" w:hAnsi="GHEA Grapalat"/>
          <w:sz w:val="24"/>
          <w:szCs w:val="24"/>
          <w:lang w:val="hy-AM"/>
        </w:rPr>
        <w:t>կաս</w:t>
      </w:r>
      <w:r>
        <w:rPr>
          <w:rFonts w:ascii="GHEA Grapalat" w:hAnsi="GHEA Grapalat"/>
          <w:sz w:val="24"/>
          <w:szCs w:val="24"/>
          <w:lang w:val="hy-AM"/>
        </w:rPr>
        <w:t xml:space="preserve">եցումը չի տարածվի </w:t>
      </w:r>
      <w:r w:rsidR="00DA1D3E" w:rsidRPr="00DA1D3E">
        <w:rPr>
          <w:rFonts w:ascii="GHEA Grapalat" w:hAnsi="GHEA Grapalat"/>
          <w:sz w:val="24"/>
          <w:szCs w:val="24"/>
          <w:lang w:val="hy-AM"/>
        </w:rPr>
        <w:t xml:space="preserve">այս Համաձայնագրում հիշատակված </w:t>
      </w:r>
      <w:r w:rsidRPr="006E270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դիվանագիտական կամ պաշտոնական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վավեր անձնագիր ունեցող այն անձանց վրա, </w:t>
      </w:r>
      <w:r w:rsidRPr="00B91A2B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ովքեր արդեն իսկ գտնվում են որոշումն ընդունող Կողմի պետության տարածքում: </w:t>
      </w:r>
    </w:p>
    <w:p w:rsidR="00372C16" w:rsidRPr="00B91A2B" w:rsidRDefault="00B91A2B" w:rsidP="00537B85">
      <w:pPr>
        <w:pStyle w:val="ListParagraph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B91A2B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Երբ </w:t>
      </w:r>
      <w:r w:rsidR="007775F6" w:rsidRPr="00FA092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կաս</w:t>
      </w:r>
      <w:r w:rsidRPr="00B91A2B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եցման պատճառները վերանում են, այն Կողմը, որը դադարեցրել է սույն Համաձայնագրի գործողությունը, անմիջապես պետք է տեղեկացնի մյուս Կողմին՝ սույն Համաձայնագրի </w:t>
      </w:r>
      <w:r w:rsidR="00372C16" w:rsidRPr="00B91A2B">
        <w:rPr>
          <w:rFonts w:ascii="GHEA Grapalat" w:hAnsi="GHEA Grapalat"/>
          <w:color w:val="auto"/>
          <w:sz w:val="24"/>
          <w:szCs w:val="24"/>
          <w:lang w:val="hy-AM"/>
        </w:rPr>
        <w:t xml:space="preserve">գործողությունը վերսկսելու </w:t>
      </w:r>
      <w:r w:rsidRPr="00B91A2B">
        <w:rPr>
          <w:rFonts w:ascii="GHEA Grapalat" w:hAnsi="GHEA Grapalat"/>
          <w:color w:val="auto"/>
          <w:sz w:val="24"/>
          <w:szCs w:val="24"/>
          <w:lang w:val="hy-AM"/>
        </w:rPr>
        <w:t>մասին</w:t>
      </w:r>
      <w:r w:rsidR="00372C16" w:rsidRPr="00B91A2B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:rsidR="00B91A2B" w:rsidRPr="00BF1D77" w:rsidRDefault="00B91A2B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B91A2B" w:rsidRPr="00BF1D77" w:rsidRDefault="00B91A2B" w:rsidP="00025CF4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BF1D77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8</w:t>
      </w:r>
    </w:p>
    <w:p w:rsidR="00372C16" w:rsidRPr="00B91A2B" w:rsidRDefault="00372C16" w:rsidP="00025CF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</w:p>
    <w:p w:rsidR="00037C93" w:rsidRPr="00B91A2B" w:rsidRDefault="00B91A2B" w:rsidP="00537B85">
      <w:pPr>
        <w:spacing w:after="0" w:line="240" w:lineRule="auto"/>
        <w:ind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91A2B">
        <w:rPr>
          <w:rFonts w:ascii="GHEA Grapalat" w:eastAsia="GHEA Grapalat" w:hAnsi="GHEA Grapalat" w:cs="GHEA Grapalat"/>
          <w:sz w:val="24"/>
          <w:szCs w:val="24"/>
          <w:lang w:val="hy-AM"/>
        </w:rPr>
        <w:t>Կողմերի փոխադարձ համաձայնությամբ դիվանագիտական հայտագրերի միջոցով սույն Համաձայնագրում կարող են կատարվել փոփոխություններ, որոնք ուժի մեջ կմտնեն 10-րդ հոդվածի դրույթների համաձայն</w:t>
      </w:r>
      <w:r w:rsidR="009B37C3" w:rsidRPr="00B91A2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: </w:t>
      </w:r>
    </w:p>
    <w:p w:rsidR="00037C93" w:rsidRPr="00B91A2B" w:rsidRDefault="00037C93" w:rsidP="00025CF4">
      <w:pPr>
        <w:pStyle w:val="ListParagraph"/>
        <w:spacing w:after="0" w:line="24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037C93" w:rsidRPr="00BF1D77" w:rsidRDefault="009B37C3" w:rsidP="00025CF4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BF1D77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9</w:t>
      </w:r>
    </w:p>
    <w:p w:rsidR="00641F11" w:rsidRPr="00BF1D77" w:rsidRDefault="00641F11" w:rsidP="00025CF4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641F11" w:rsidRPr="00BF1D77" w:rsidRDefault="00641F11" w:rsidP="00537B85">
      <w:pPr>
        <w:pStyle w:val="ListParagraph"/>
        <w:spacing w:after="0" w:line="240" w:lineRule="auto"/>
        <w:ind w:left="0" w:firstLine="426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Սույն Համաձայ</w:t>
      </w:r>
      <w:r w:rsidR="00A350ED" w:rsidRPr="0011751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</w:t>
      </w:r>
      <w:r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գրի </w:t>
      </w:r>
      <w:r w:rsidR="00117516" w:rsidRPr="0011751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դրույթների </w:t>
      </w:r>
      <w:r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կիրառման կամ մեկնաբան</w:t>
      </w:r>
      <w:r w:rsidR="00DA1D3E"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ման</w:t>
      </w:r>
      <w:r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DA1D3E"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շուրջ</w:t>
      </w:r>
      <w:r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ծագած </w:t>
      </w:r>
      <w:r w:rsidR="00DA1D3E"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վեճերն ու </w:t>
      </w:r>
      <w:r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տարաձայնություններ</w:t>
      </w:r>
      <w:r w:rsidR="00DA1D3E"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ը կարգավորվում են </w:t>
      </w:r>
      <w:r w:rsidR="00071AC7"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դիվանագիտական ուղիներով </w:t>
      </w:r>
      <w:r w:rsidR="00DA1D3E" w:rsidRPr="00BF1D7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Կողմերի միջև խորհրդակցությունների և բանակցությունների միջոցով:</w:t>
      </w:r>
    </w:p>
    <w:p w:rsidR="00641F11" w:rsidRPr="00BF1D77" w:rsidRDefault="00641F11" w:rsidP="00025CF4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641F11" w:rsidRPr="0008502B" w:rsidRDefault="00641F11" w:rsidP="00025CF4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Հոդված</w:t>
      </w:r>
      <w:r w:rsidRPr="0008502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10</w:t>
      </w:r>
    </w:p>
    <w:p w:rsidR="00037C93" w:rsidRDefault="00037C93" w:rsidP="00025CF4">
      <w:pPr>
        <w:pStyle w:val="ListParagraph"/>
        <w:spacing w:after="0" w:line="240" w:lineRule="auto"/>
        <w:ind w:left="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913B06" w:rsidRDefault="009B37C3" w:rsidP="00537B85">
      <w:pPr>
        <w:pStyle w:val="ListParagraph"/>
        <w:numPr>
          <w:ilvl w:val="0"/>
          <w:numId w:val="7"/>
        </w:numPr>
        <w:spacing w:after="120" w:line="24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Սույն Համաձայնագիրն ուժի մեջ </w:t>
      </w:r>
      <w:r w:rsidR="0008502B">
        <w:rPr>
          <w:rFonts w:ascii="GHEA Grapalat" w:eastAsia="GHEA Grapalat" w:hAnsi="GHEA Grapalat" w:cs="GHEA Grapalat"/>
          <w:sz w:val="24"/>
          <w:szCs w:val="24"/>
          <w:lang w:val="ru-RU"/>
        </w:rPr>
        <w:t>կ</w:t>
      </w:r>
      <w:r>
        <w:rPr>
          <w:rFonts w:ascii="GHEA Grapalat" w:eastAsia="GHEA Grapalat" w:hAnsi="GHEA Grapalat" w:cs="GHEA Grapalat"/>
          <w:sz w:val="24"/>
          <w:szCs w:val="24"/>
        </w:rPr>
        <w:t>մտն</w:t>
      </w:r>
      <w:r w:rsidR="0008502B">
        <w:rPr>
          <w:rFonts w:ascii="GHEA Grapalat" w:eastAsia="GHEA Grapalat" w:hAnsi="GHEA Grapalat" w:cs="GHEA Grapalat"/>
          <w:sz w:val="24"/>
          <w:szCs w:val="24"/>
          <w:lang w:val="ru-RU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այն</w:t>
      </w:r>
      <w:r w:rsidR="00913B06"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13B06">
        <w:rPr>
          <w:rFonts w:ascii="GHEA Grapalat" w:eastAsia="GHEA Grapalat" w:hAnsi="GHEA Grapalat" w:cs="GHEA Grapalat"/>
          <w:sz w:val="24"/>
          <w:szCs w:val="24"/>
        </w:rPr>
        <w:t xml:space="preserve">ուժի մեջ մտնելու համար անհրաժեշտ ներպետական ընթացակարգերի 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կատարման</w:t>
      </w:r>
      <w:r w:rsidR="00913B06"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մասին</w:t>
      </w:r>
      <w:r w:rsidR="00913B06"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վերջին գրավոր ծանուց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ումը</w:t>
      </w:r>
      <w:r w:rsidR="00913B06"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13B06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դիվանագիտական</w:t>
      </w:r>
      <w:r w:rsidR="00913B06" w:rsidRPr="00DA1D3E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13B06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ուղիներով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մյուս</w:t>
      </w:r>
      <w:r w:rsidR="00913B06"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Կողմի</w:t>
      </w:r>
      <w:r w:rsidR="00913B06"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կողմից</w:t>
      </w:r>
      <w:r w:rsidR="00913B06"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ստանալուց</w:t>
      </w:r>
      <w:r w:rsidR="00913B06" w:rsidRPr="00913B06">
        <w:rPr>
          <w:rFonts w:ascii="GHEA Grapalat" w:eastAsia="GHEA Grapalat" w:hAnsi="GHEA Grapalat" w:cs="GHEA Grapalat"/>
          <w:sz w:val="24"/>
          <w:szCs w:val="24"/>
        </w:rPr>
        <w:t xml:space="preserve"> 3</w:t>
      </w:r>
      <w:r>
        <w:rPr>
          <w:rFonts w:ascii="GHEA Grapalat" w:eastAsia="GHEA Grapalat" w:hAnsi="GHEA Grapalat" w:cs="GHEA Grapalat"/>
          <w:sz w:val="24"/>
          <w:szCs w:val="24"/>
        </w:rPr>
        <w:t>0 (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երե</w:t>
      </w:r>
      <w:r>
        <w:rPr>
          <w:rFonts w:ascii="GHEA Grapalat" w:eastAsia="GHEA Grapalat" w:hAnsi="GHEA Grapalat" w:cs="GHEA Grapalat"/>
          <w:sz w:val="24"/>
          <w:szCs w:val="24"/>
        </w:rPr>
        <w:t>սուն) օր հետո:</w:t>
      </w:r>
    </w:p>
    <w:p w:rsidR="00913B06" w:rsidRPr="00913B06" w:rsidRDefault="009B37C3" w:rsidP="00537B85">
      <w:pPr>
        <w:pStyle w:val="ListParagraph"/>
        <w:numPr>
          <w:ilvl w:val="0"/>
          <w:numId w:val="7"/>
        </w:numPr>
        <w:spacing w:after="120" w:line="240" w:lineRule="auto"/>
        <w:ind w:left="0" w:firstLine="42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Սույն Համաձայնագիրը կնքվում է 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անորոշ</w:t>
      </w:r>
      <w:r w:rsidR="00913B06"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13B06">
        <w:rPr>
          <w:rFonts w:ascii="GHEA Grapalat" w:eastAsia="GHEA Grapalat" w:hAnsi="GHEA Grapalat" w:cs="GHEA Grapalat"/>
          <w:sz w:val="24"/>
          <w:szCs w:val="24"/>
          <w:lang w:val="ru-RU"/>
        </w:rPr>
        <w:t>ժամկետով</w:t>
      </w:r>
      <w:r w:rsidR="00913B06" w:rsidRPr="00913B06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037C93" w:rsidRDefault="00913B06" w:rsidP="00537B85">
      <w:pPr>
        <w:pStyle w:val="ListParagraph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ru-RU"/>
        </w:rPr>
        <w:t>Կողմերից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յուրաքանչյուրը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կարող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է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ցանկացած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ժամանակ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դադարեցնել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սույն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Համաձայնագրի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գործողությունը՝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դիվանագիտական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ուղիներով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90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իննսուն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օր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առաջ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այդ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մասին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գրավոր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ծանուցելով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մյուս</w:t>
      </w:r>
      <w:r w:rsidRPr="00913B06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Կողմին</w:t>
      </w:r>
      <w:r w:rsidR="009B37C3" w:rsidRPr="00913B06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:rsidR="00537B85" w:rsidRPr="00537B85" w:rsidRDefault="00537B85" w:rsidP="00537B85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037C93" w:rsidP="00025CF4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9B37C3" w:rsidP="00025CF4">
      <w:pPr>
        <w:widowControl w:val="0"/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Կատարված է </w:t>
      </w:r>
      <w:r w:rsidR="00025CF4" w:rsidRPr="00025CF4">
        <w:rPr>
          <w:rFonts w:ascii="GHEA Grapalat" w:eastAsia="GHEA Grapalat" w:hAnsi="GHEA Grapalat" w:cs="GHEA Grapalat"/>
          <w:sz w:val="24"/>
          <w:szCs w:val="24"/>
        </w:rPr>
        <w:t>_____________,</w:t>
      </w:r>
      <w:r w:rsidR="005350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20</w:t>
      </w:r>
      <w:r w:rsidR="00025CF4" w:rsidRPr="00025CF4">
        <w:rPr>
          <w:rFonts w:ascii="GHEA Grapalat" w:eastAsia="GHEA Grapalat" w:hAnsi="GHEA Grapalat" w:cs="GHEA Grapalat"/>
          <w:sz w:val="24"/>
          <w:szCs w:val="24"/>
        </w:rPr>
        <w:t>__</w:t>
      </w:r>
      <w:r>
        <w:rPr>
          <w:rFonts w:ascii="GHEA Grapalat" w:eastAsia="GHEA Grapalat" w:hAnsi="GHEA Grapalat" w:cs="GHEA Grapalat"/>
          <w:sz w:val="24"/>
          <w:szCs w:val="24"/>
        </w:rPr>
        <w:t xml:space="preserve"> թվականի</w:t>
      </w:r>
      <w:r w:rsidR="0053505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25CF4" w:rsidRPr="00025CF4">
        <w:rPr>
          <w:rFonts w:ascii="GHEA Grapalat" w:eastAsia="GHEA Grapalat" w:hAnsi="GHEA Grapalat" w:cs="GHEA Grapalat"/>
          <w:sz w:val="24"/>
          <w:szCs w:val="24"/>
        </w:rPr>
        <w:t>____________  __</w:t>
      </w:r>
      <w:r w:rsidR="0053505A">
        <w:rPr>
          <w:rFonts w:ascii="GHEA Grapalat" w:eastAsia="GHEA Grapalat" w:hAnsi="GHEA Grapalat" w:cs="GHEA Grapalat"/>
          <w:sz w:val="24"/>
          <w:szCs w:val="24"/>
        </w:rPr>
        <w:t>-ին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երկու բնօրինակով, յուրաքանչյուրը՝ հայերեն, </w:t>
      </w:r>
      <w:r w:rsidR="00071AC7">
        <w:rPr>
          <w:rFonts w:ascii="GHEA Grapalat" w:eastAsia="GHEA Grapalat" w:hAnsi="GHEA Grapalat" w:cs="GHEA Grapalat"/>
          <w:sz w:val="24"/>
          <w:szCs w:val="24"/>
          <w:lang w:val="ru-RU"/>
        </w:rPr>
        <w:t>իսպաներեն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և անգլերեն. բոլոր տեքստերն էլ հավասարազոր են: Մեկնաբանության ժամանակ </w:t>
      </w:r>
      <w:r w:rsidR="00071AC7">
        <w:rPr>
          <w:rFonts w:ascii="GHEA Grapalat" w:eastAsia="GHEA Grapalat" w:hAnsi="GHEA Grapalat" w:cs="GHEA Grapalat"/>
          <w:sz w:val="24"/>
          <w:szCs w:val="24"/>
          <w:lang w:val="ru-RU"/>
        </w:rPr>
        <w:t>ծագած</w:t>
      </w:r>
      <w:r w:rsidR="00071AC7" w:rsidRPr="00071AC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տարաձայնությունների դեպքում գերակայում է անգլերեն տեքստը: </w:t>
      </w:r>
    </w:p>
    <w:p w:rsidR="00651C20" w:rsidRDefault="00651C20" w:rsidP="00025CF4">
      <w:pPr>
        <w:widowControl w:val="0"/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pPr w:leftFromText="180" w:rightFromText="180" w:vertAnchor="text" w:horzAnchor="margin" w:tblpY="536"/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395"/>
        <w:gridCol w:w="4677"/>
      </w:tblGrid>
      <w:tr w:rsidR="00651C20" w:rsidTr="00025CF4">
        <w:trPr>
          <w:trHeight w:val="119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C20" w:rsidRDefault="00651C20" w:rsidP="00025CF4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ՀԱՅԱՍՏԱՆԻ ՀԱՆՐԱՊԵՏՈՒԹՅԱՆ</w:t>
            </w:r>
          </w:p>
          <w:p w:rsidR="00651C20" w:rsidRDefault="00651C20" w:rsidP="00025CF4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ԿԱՌԱՎԱՐՈՒԹՅԱՆ ԿՈՂՄԻՑ՝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1C20" w:rsidRDefault="00025CF4" w:rsidP="00025CF4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ԿՈԼՈՒՄԲԻԱՅԻ ՀԱՆՐԱՊԵՏՈՒԹՅԱՆ</w:t>
            </w:r>
            <w: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="00651C20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       ԿԱՌԱՎԱՐՈՒԹՅԱՆ ԿՈՂՄԻՑ՝</w:t>
            </w:r>
          </w:p>
        </w:tc>
      </w:tr>
    </w:tbl>
    <w:p w:rsidR="00037C93" w:rsidRDefault="00037C93" w:rsidP="00025CF4">
      <w:pPr>
        <w:widowControl w:val="0"/>
        <w:spacing w:after="0" w:line="24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037C93" w:rsidP="00025CF4">
      <w:pPr>
        <w:widowControl w:val="0"/>
        <w:spacing w:after="0" w:line="24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037C93" w:rsidP="00025CF4">
      <w:pPr>
        <w:widowControl w:val="0"/>
        <w:spacing w:after="0" w:line="240" w:lineRule="auto"/>
        <w:ind w:firstLine="708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037C93" w:rsidRDefault="00037C93" w:rsidP="00025CF4">
      <w:pPr>
        <w:widowControl w:val="0"/>
        <w:spacing w:after="0" w:line="240" w:lineRule="auto"/>
        <w:ind w:firstLine="708"/>
        <w:jc w:val="both"/>
      </w:pPr>
    </w:p>
    <w:sectPr w:rsidR="00037C93" w:rsidSect="00C17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10" w:bottom="1247" w:left="1560" w:header="709" w:footer="42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98D" w:rsidRDefault="004E798D">
      <w:pPr>
        <w:spacing w:after="0" w:line="240" w:lineRule="auto"/>
      </w:pPr>
      <w:r>
        <w:separator/>
      </w:r>
    </w:p>
  </w:endnote>
  <w:endnote w:type="continuationSeparator" w:id="0">
    <w:p w:rsidR="004E798D" w:rsidRDefault="004E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E4" w:rsidRDefault="003B25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93" w:rsidRDefault="00037C93">
    <w:pPr>
      <w:pStyle w:val="Footer"/>
      <w:tabs>
        <w:tab w:val="clear" w:pos="9355"/>
        <w:tab w:val="right" w:pos="9044"/>
      </w:tabs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93" w:rsidRDefault="00037C93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98D" w:rsidRDefault="004E798D">
      <w:pPr>
        <w:spacing w:after="0" w:line="240" w:lineRule="auto"/>
      </w:pPr>
      <w:r>
        <w:separator/>
      </w:r>
    </w:p>
  </w:footnote>
  <w:footnote w:type="continuationSeparator" w:id="0">
    <w:p w:rsidR="004E798D" w:rsidRDefault="004E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E4" w:rsidRDefault="003B25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93" w:rsidRDefault="00037C93">
    <w:pPr>
      <w:pStyle w:val="HeaderFoo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93" w:rsidRDefault="00037C93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57E7"/>
    <w:multiLevelType w:val="hybridMultilevel"/>
    <w:tmpl w:val="4C8ACFC4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B7B72"/>
    <w:multiLevelType w:val="hybridMultilevel"/>
    <w:tmpl w:val="5EA8E3B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36662"/>
    <w:multiLevelType w:val="hybridMultilevel"/>
    <w:tmpl w:val="B0A8C686"/>
    <w:lvl w:ilvl="0" w:tplc="415E0A5C">
      <w:start w:val="1"/>
      <w:numFmt w:val="decimal"/>
      <w:lvlText w:val="%1."/>
      <w:lvlJc w:val="left"/>
      <w:pPr>
        <w:ind w:left="720" w:hanging="360"/>
      </w:pPr>
      <w:rPr>
        <w:rFonts w:eastAsia="Calibri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A4FBA"/>
    <w:multiLevelType w:val="hybridMultilevel"/>
    <w:tmpl w:val="7B38799A"/>
    <w:lvl w:ilvl="0" w:tplc="FB9C1B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C692C"/>
    <w:multiLevelType w:val="hybridMultilevel"/>
    <w:tmpl w:val="79424E08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75C50"/>
    <w:multiLevelType w:val="hybridMultilevel"/>
    <w:tmpl w:val="27069CA0"/>
    <w:lvl w:ilvl="0" w:tplc="92EA9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5A39C2"/>
    <w:multiLevelType w:val="hybridMultilevel"/>
    <w:tmpl w:val="4C8ACFC4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C93"/>
    <w:rsid w:val="00003AF1"/>
    <w:rsid w:val="00025CF4"/>
    <w:rsid w:val="0003733B"/>
    <w:rsid w:val="00037C93"/>
    <w:rsid w:val="00071AC7"/>
    <w:rsid w:val="0008502B"/>
    <w:rsid w:val="000B0254"/>
    <w:rsid w:val="00117516"/>
    <w:rsid w:val="001241F6"/>
    <w:rsid w:val="0014084A"/>
    <w:rsid w:val="001419E5"/>
    <w:rsid w:val="00142BB1"/>
    <w:rsid w:val="00144E65"/>
    <w:rsid w:val="00185D80"/>
    <w:rsid w:val="00191E39"/>
    <w:rsid w:val="00192D6A"/>
    <w:rsid w:val="001E706B"/>
    <w:rsid w:val="001F7EDD"/>
    <w:rsid w:val="00200918"/>
    <w:rsid w:val="0025468F"/>
    <w:rsid w:val="00266EAC"/>
    <w:rsid w:val="002703AE"/>
    <w:rsid w:val="002B7445"/>
    <w:rsid w:val="003514E6"/>
    <w:rsid w:val="00351C1B"/>
    <w:rsid w:val="00354EFE"/>
    <w:rsid w:val="00372C16"/>
    <w:rsid w:val="003776F0"/>
    <w:rsid w:val="00386C2A"/>
    <w:rsid w:val="0039790F"/>
    <w:rsid w:val="003B25E4"/>
    <w:rsid w:val="003B2963"/>
    <w:rsid w:val="003D7D54"/>
    <w:rsid w:val="003F59AD"/>
    <w:rsid w:val="00432177"/>
    <w:rsid w:val="00451044"/>
    <w:rsid w:val="00460C1C"/>
    <w:rsid w:val="0046477A"/>
    <w:rsid w:val="0047465F"/>
    <w:rsid w:val="0049561A"/>
    <w:rsid w:val="004A37AD"/>
    <w:rsid w:val="004B4319"/>
    <w:rsid w:val="004C4A33"/>
    <w:rsid w:val="004E798D"/>
    <w:rsid w:val="004F538C"/>
    <w:rsid w:val="00500E0B"/>
    <w:rsid w:val="005301FB"/>
    <w:rsid w:val="005304B9"/>
    <w:rsid w:val="0053505A"/>
    <w:rsid w:val="00537B85"/>
    <w:rsid w:val="00560ED9"/>
    <w:rsid w:val="00593964"/>
    <w:rsid w:val="00597419"/>
    <w:rsid w:val="005B02C6"/>
    <w:rsid w:val="005C1218"/>
    <w:rsid w:val="005C2588"/>
    <w:rsid w:val="005C381B"/>
    <w:rsid w:val="005E28DE"/>
    <w:rsid w:val="00602640"/>
    <w:rsid w:val="00617497"/>
    <w:rsid w:val="00632252"/>
    <w:rsid w:val="00641F11"/>
    <w:rsid w:val="00651C20"/>
    <w:rsid w:val="00655F46"/>
    <w:rsid w:val="006825B5"/>
    <w:rsid w:val="00695324"/>
    <w:rsid w:val="006C7AAE"/>
    <w:rsid w:val="006E2707"/>
    <w:rsid w:val="006E4425"/>
    <w:rsid w:val="006F4708"/>
    <w:rsid w:val="00736FDA"/>
    <w:rsid w:val="00745B68"/>
    <w:rsid w:val="007538AB"/>
    <w:rsid w:val="007775F6"/>
    <w:rsid w:val="007F5EB1"/>
    <w:rsid w:val="0081119F"/>
    <w:rsid w:val="00835301"/>
    <w:rsid w:val="00837482"/>
    <w:rsid w:val="008B1111"/>
    <w:rsid w:val="008C1FF9"/>
    <w:rsid w:val="008C5063"/>
    <w:rsid w:val="00913B06"/>
    <w:rsid w:val="009241CA"/>
    <w:rsid w:val="0093511B"/>
    <w:rsid w:val="009658C1"/>
    <w:rsid w:val="0096636C"/>
    <w:rsid w:val="00992BD8"/>
    <w:rsid w:val="00996B96"/>
    <w:rsid w:val="009B37C3"/>
    <w:rsid w:val="009D243F"/>
    <w:rsid w:val="009D7C2E"/>
    <w:rsid w:val="00A1301C"/>
    <w:rsid w:val="00A350ED"/>
    <w:rsid w:val="00A56FC0"/>
    <w:rsid w:val="00A90C75"/>
    <w:rsid w:val="00AA0EC7"/>
    <w:rsid w:val="00AB3FBB"/>
    <w:rsid w:val="00AC0B98"/>
    <w:rsid w:val="00AF2A4B"/>
    <w:rsid w:val="00AF5192"/>
    <w:rsid w:val="00B50F1E"/>
    <w:rsid w:val="00B51798"/>
    <w:rsid w:val="00B636F7"/>
    <w:rsid w:val="00B91A2B"/>
    <w:rsid w:val="00BB320D"/>
    <w:rsid w:val="00BC0A5B"/>
    <w:rsid w:val="00BC1EC2"/>
    <w:rsid w:val="00BD16D3"/>
    <w:rsid w:val="00BD1B3B"/>
    <w:rsid w:val="00BF1D77"/>
    <w:rsid w:val="00C17FBF"/>
    <w:rsid w:val="00C43B97"/>
    <w:rsid w:val="00C654DE"/>
    <w:rsid w:val="00C679A9"/>
    <w:rsid w:val="00C9235F"/>
    <w:rsid w:val="00CE66BA"/>
    <w:rsid w:val="00CF2B5E"/>
    <w:rsid w:val="00CF7054"/>
    <w:rsid w:val="00D207C6"/>
    <w:rsid w:val="00D47E7B"/>
    <w:rsid w:val="00D66908"/>
    <w:rsid w:val="00DA0FBD"/>
    <w:rsid w:val="00DA1917"/>
    <w:rsid w:val="00DA1D3E"/>
    <w:rsid w:val="00DB5490"/>
    <w:rsid w:val="00DC6458"/>
    <w:rsid w:val="00E143DA"/>
    <w:rsid w:val="00E158D8"/>
    <w:rsid w:val="00E24401"/>
    <w:rsid w:val="00E4790D"/>
    <w:rsid w:val="00EB2229"/>
    <w:rsid w:val="00F10520"/>
    <w:rsid w:val="00F2218F"/>
    <w:rsid w:val="00F864C4"/>
    <w:rsid w:val="00FA0929"/>
    <w:rsid w:val="00FC1786"/>
    <w:rsid w:val="00FD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0E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B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6B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0EC7"/>
    <w:rPr>
      <w:u w:val="single"/>
    </w:rPr>
  </w:style>
  <w:style w:type="paragraph" w:customStyle="1" w:styleId="HeaderFooter">
    <w:name w:val="Header &amp; Footer"/>
    <w:rsid w:val="00AA0EC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rsid w:val="00AA0EC7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A0EC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1E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B25E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E4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B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6B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  <w:style w:type="paragraph" w:styleId="NoSpacing">
    <w:name w:val="No Spacing"/>
    <w:uiPriority w:val="1"/>
    <w:qFormat/>
    <w:rsid w:val="00996B96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996B96"/>
    <w:rPr>
      <w:rFonts w:asciiTheme="majorHAnsi" w:eastAsiaTheme="majorEastAsia" w:hAnsiTheme="majorHAnsi" w:cstheme="majorBidi"/>
      <w:color w:val="2F759E" w:themeColor="accent1" w:themeShade="BF"/>
      <w:sz w:val="32"/>
      <w:szCs w:val="32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996B96"/>
    <w:rPr>
      <w:rFonts w:asciiTheme="majorHAnsi" w:eastAsiaTheme="majorEastAsia" w:hAnsiTheme="majorHAnsi" w:cstheme="majorBidi"/>
      <w:color w:val="2F759E" w:themeColor="accent1" w:themeShade="BF"/>
      <w:sz w:val="26"/>
      <w:szCs w:val="26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996B96"/>
    <w:rPr>
      <w:rFonts w:asciiTheme="majorHAnsi" w:eastAsiaTheme="majorEastAsia" w:hAnsiTheme="majorHAnsi" w:cstheme="majorBidi"/>
      <w:color w:val="1F4E69" w:themeColor="accent1" w:themeShade="7F"/>
      <w:sz w:val="24"/>
      <w:szCs w:val="24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996B96"/>
    <w:rPr>
      <w:rFonts w:asciiTheme="majorHAnsi" w:eastAsiaTheme="majorEastAsia" w:hAnsiTheme="majorHAnsi" w:cstheme="majorBidi"/>
      <w:i/>
      <w:iCs/>
      <w:color w:val="2F759E" w:themeColor="accent1" w:themeShade="BF"/>
      <w:sz w:val="22"/>
      <w:szCs w:val="22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996B96"/>
    <w:rPr>
      <w:rFonts w:asciiTheme="majorHAnsi" w:eastAsiaTheme="majorEastAsia" w:hAnsiTheme="majorHAnsi" w:cstheme="majorBidi"/>
      <w:color w:val="2F759E" w:themeColor="accent1" w:themeShade="BF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LilitMk</cp:lastModifiedBy>
  <cp:revision>38</cp:revision>
  <cp:lastPrinted>2017-12-18T12:37:00Z</cp:lastPrinted>
  <dcterms:created xsi:type="dcterms:W3CDTF">2017-12-18T12:38:00Z</dcterms:created>
  <dcterms:modified xsi:type="dcterms:W3CDTF">2018-03-19T10:41:00Z</dcterms:modified>
</cp:coreProperties>
</file>