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9EB" w:rsidRPr="000072AD" w:rsidRDefault="00A629EB" w:rsidP="000072AD">
      <w:pPr>
        <w:pStyle w:val="AATitre6"/>
        <w:numPr>
          <w:ilvl w:val="0"/>
          <w:numId w:val="0"/>
        </w:numPr>
        <w:spacing w:after="0" w:line="360" w:lineRule="auto"/>
        <w:ind w:left="2835"/>
        <w:rPr>
          <w:sz w:val="24"/>
          <w:szCs w:val="24"/>
        </w:rPr>
      </w:pPr>
    </w:p>
    <w:tbl>
      <w:tblPr>
        <w:tblW w:w="5000" w:type="pct"/>
        <w:tblLayout w:type="fixed"/>
        <w:tblCellMar>
          <w:left w:w="115" w:type="dxa"/>
          <w:right w:w="115" w:type="dxa"/>
        </w:tblCellMar>
        <w:tblLook w:val="0000"/>
      </w:tblPr>
      <w:tblGrid>
        <w:gridCol w:w="10436"/>
      </w:tblGrid>
      <w:tr w:rsidR="0003548E" w:rsidRPr="000072AD" w:rsidTr="00D8494E">
        <w:tc>
          <w:tcPr>
            <w:tcW w:w="5000" w:type="pct"/>
            <w:shd w:val="pct5" w:color="FFFFFF" w:fill="auto"/>
          </w:tcPr>
          <w:p w:rsidR="007B1B4B" w:rsidRPr="000072AD" w:rsidRDefault="00F01384" w:rsidP="000072AD">
            <w:pPr>
              <w:pStyle w:val="BodyText"/>
              <w:tabs>
                <w:tab w:val="left" w:pos="5447"/>
              </w:tabs>
              <w:spacing w:after="0" w:line="360" w:lineRule="auto"/>
              <w:jc w:val="center"/>
              <w:rPr>
                <w:rFonts w:eastAsia="Calibri" w:cs="Times New Roman"/>
                <w:b/>
                <w:bCs w:val="0"/>
                <w:sz w:val="24"/>
                <w:szCs w:val="24"/>
                <w:lang w:val="en-US" w:eastAsia="en-US"/>
              </w:rPr>
            </w:pPr>
            <w:r w:rsidRPr="000072AD">
              <w:rPr>
                <w:rFonts w:eastAsia="Calibri" w:cs="Times New Roman"/>
                <w:b/>
                <w:bCs w:val="0"/>
                <w:sz w:val="24"/>
                <w:szCs w:val="24"/>
                <w:lang w:val="en-US" w:eastAsia="en-US"/>
              </w:rPr>
              <w:t xml:space="preserve">ԶՖԳ ՀԱՄԱՁԱՅՆԱԳԻՐ </w:t>
            </w:r>
            <w:r w:rsidR="007B1B4B" w:rsidRPr="000072AD">
              <w:rPr>
                <w:rFonts w:eastAsia="Calibri" w:cs="Times New Roman"/>
                <w:b/>
                <w:bCs w:val="0"/>
                <w:sz w:val="24"/>
                <w:szCs w:val="24"/>
                <w:lang w:val="en-US" w:eastAsia="en-US"/>
              </w:rPr>
              <w:t xml:space="preserve">N° CAM 1007 02 </w:t>
            </w:r>
            <w:r w:rsidR="00083D42" w:rsidRPr="000072AD">
              <w:rPr>
                <w:rFonts w:eastAsia="Calibri" w:cs="Times New Roman"/>
                <w:b/>
                <w:bCs w:val="0"/>
                <w:sz w:val="24"/>
                <w:szCs w:val="24"/>
                <w:lang w:val="en-US" w:eastAsia="en-US"/>
              </w:rPr>
              <w:t xml:space="preserve"> </w:t>
            </w:r>
            <w:r w:rsidR="00CA7E26" w:rsidRPr="000072AD">
              <w:rPr>
                <w:rFonts w:eastAsia="Calibri" w:cs="Times New Roman"/>
                <w:b/>
                <w:bCs w:val="0"/>
                <w:sz w:val="24"/>
                <w:szCs w:val="24"/>
                <w:lang w:val="en-US" w:eastAsia="en-US"/>
              </w:rPr>
              <w:t>E</w:t>
            </w:r>
          </w:p>
          <w:p w:rsidR="0003548E" w:rsidRPr="000072AD" w:rsidRDefault="0003548E" w:rsidP="000072AD">
            <w:pPr>
              <w:pStyle w:val="Doctxt"/>
              <w:spacing w:line="360" w:lineRule="auto"/>
              <w:jc w:val="center"/>
              <w:rPr>
                <w:sz w:val="24"/>
                <w:szCs w:val="24"/>
                <w:lang w:val="en-US"/>
              </w:rPr>
            </w:pPr>
          </w:p>
          <w:p w:rsidR="00083D42" w:rsidRPr="000072AD" w:rsidRDefault="00083D42" w:rsidP="000072AD">
            <w:pPr>
              <w:pStyle w:val="Doctxt"/>
              <w:pBdr>
                <w:top w:val="single" w:sz="4" w:space="1" w:color="auto"/>
              </w:pBdr>
              <w:spacing w:line="360" w:lineRule="auto"/>
              <w:jc w:val="center"/>
              <w:rPr>
                <w:b/>
                <w:sz w:val="24"/>
                <w:szCs w:val="24"/>
                <w:lang w:val="en-US"/>
              </w:rPr>
            </w:pPr>
          </w:p>
          <w:p w:rsidR="0003548E" w:rsidRPr="000072AD" w:rsidRDefault="00F01384" w:rsidP="000072AD">
            <w:pPr>
              <w:pStyle w:val="Doctxt"/>
              <w:pBdr>
                <w:top w:val="single" w:sz="4" w:space="1" w:color="auto"/>
              </w:pBdr>
              <w:spacing w:line="360" w:lineRule="auto"/>
              <w:jc w:val="center"/>
              <w:rPr>
                <w:b/>
                <w:sz w:val="24"/>
                <w:szCs w:val="24"/>
                <w:lang w:val="en-US"/>
              </w:rPr>
            </w:pPr>
            <w:r w:rsidRPr="000072AD">
              <w:rPr>
                <w:b/>
                <w:sz w:val="24"/>
                <w:szCs w:val="24"/>
                <w:lang w:val="en-US"/>
              </w:rPr>
              <w:t>ՆԱԽԱԳԻԾ</w:t>
            </w:r>
          </w:p>
          <w:p w:rsidR="0003548E" w:rsidRPr="000072AD" w:rsidRDefault="0003548E" w:rsidP="000072AD">
            <w:pPr>
              <w:pStyle w:val="Doctxt"/>
              <w:spacing w:line="360" w:lineRule="auto"/>
              <w:jc w:val="center"/>
              <w:rPr>
                <w:b/>
                <w:sz w:val="24"/>
                <w:szCs w:val="24"/>
                <w:lang w:val="en-US"/>
              </w:rPr>
            </w:pPr>
          </w:p>
          <w:p w:rsidR="00F01384" w:rsidRPr="000072AD" w:rsidRDefault="00F01384" w:rsidP="000072AD">
            <w:pPr>
              <w:spacing w:before="240" w:line="360" w:lineRule="auto"/>
              <w:jc w:val="center"/>
              <w:outlineLvl w:val="0"/>
              <w:rPr>
                <w:b/>
                <w:sz w:val="24"/>
                <w:szCs w:val="24"/>
              </w:rPr>
            </w:pPr>
            <w:r w:rsidRPr="000072AD">
              <w:rPr>
                <w:b/>
                <w:sz w:val="24"/>
                <w:szCs w:val="24"/>
              </w:rPr>
              <w:t>ՖԻՆԱՆՍԱՎՈՐՄԱՆ ՀԱՄԱՁԱՅՆԱԳԻՐ</w:t>
            </w:r>
          </w:p>
          <w:p w:rsidR="0003548E" w:rsidRPr="000072AD" w:rsidRDefault="002400BB" w:rsidP="000072AD">
            <w:pPr>
              <w:spacing w:before="240" w:line="360" w:lineRule="auto"/>
              <w:jc w:val="center"/>
              <w:outlineLvl w:val="0"/>
              <w:rPr>
                <w:b/>
                <w:sz w:val="24"/>
                <w:szCs w:val="24"/>
                <w:lang w:val="en-US"/>
              </w:rPr>
            </w:pPr>
            <w:r w:rsidRPr="000072AD">
              <w:rPr>
                <w:b/>
                <w:sz w:val="24"/>
                <w:szCs w:val="24"/>
              </w:rPr>
              <w:t xml:space="preserve">Ամսաթիվ [●] </w:t>
            </w:r>
            <w:r w:rsidR="00A14658" w:rsidRPr="000072AD">
              <w:rPr>
                <w:b/>
                <w:sz w:val="24"/>
                <w:szCs w:val="24"/>
                <w:highlight w:val="green"/>
                <w:lang w:val="en-US"/>
              </w:rPr>
              <w:t>2018</w:t>
            </w:r>
          </w:p>
          <w:p w:rsidR="00933468" w:rsidRPr="000072AD" w:rsidRDefault="00933468" w:rsidP="00933468">
            <w:pPr>
              <w:spacing w:before="240" w:line="360" w:lineRule="auto"/>
              <w:jc w:val="center"/>
              <w:outlineLvl w:val="0"/>
              <w:rPr>
                <w:b/>
                <w:sz w:val="24"/>
                <w:szCs w:val="24"/>
              </w:rPr>
            </w:pPr>
            <w:r w:rsidRPr="000072AD">
              <w:rPr>
                <w:b/>
                <w:sz w:val="24"/>
                <w:szCs w:val="24"/>
              </w:rPr>
              <w:t>ՀԱՅԱՍՏԱՆԻ ՀԱՆՐԱՊԵՏՈՒԹՅԱՆ ԿԱՌԱՎԱՐՈՒԹՅԱՆ</w:t>
            </w:r>
          </w:p>
          <w:p w:rsidR="00933468" w:rsidRPr="000072AD" w:rsidRDefault="00933468" w:rsidP="00933468">
            <w:pPr>
              <w:spacing w:before="240" w:line="360" w:lineRule="auto"/>
              <w:jc w:val="center"/>
              <w:outlineLvl w:val="0"/>
              <w:rPr>
                <w:sz w:val="24"/>
                <w:szCs w:val="24"/>
              </w:rPr>
            </w:pPr>
            <w:r w:rsidRPr="000072AD">
              <w:rPr>
                <w:sz w:val="24"/>
                <w:szCs w:val="24"/>
              </w:rPr>
              <w:t>Շահառու</w:t>
            </w:r>
          </w:p>
          <w:p w:rsidR="00933468" w:rsidRPr="000072AD" w:rsidRDefault="00933468" w:rsidP="00933468">
            <w:pPr>
              <w:spacing w:before="240" w:line="360" w:lineRule="auto"/>
              <w:jc w:val="center"/>
              <w:outlineLvl w:val="0"/>
              <w:rPr>
                <w:b/>
                <w:sz w:val="24"/>
                <w:szCs w:val="24"/>
              </w:rPr>
            </w:pPr>
            <w:r w:rsidRPr="000072AD">
              <w:rPr>
                <w:b/>
                <w:sz w:val="24"/>
                <w:szCs w:val="24"/>
              </w:rPr>
              <w:t>և</w:t>
            </w:r>
          </w:p>
          <w:p w:rsidR="00933468" w:rsidRPr="000072AD" w:rsidRDefault="00933468" w:rsidP="00933468">
            <w:pPr>
              <w:pStyle w:val="Doctxt"/>
              <w:spacing w:line="360" w:lineRule="auto"/>
              <w:jc w:val="center"/>
              <w:rPr>
                <w:b/>
                <w:sz w:val="24"/>
                <w:szCs w:val="24"/>
              </w:rPr>
            </w:pPr>
          </w:p>
          <w:p w:rsidR="004B5BF0" w:rsidRPr="000072AD" w:rsidRDefault="00B93677" w:rsidP="000072AD">
            <w:pPr>
              <w:spacing w:before="240" w:line="360" w:lineRule="auto"/>
              <w:jc w:val="center"/>
              <w:outlineLvl w:val="0"/>
              <w:rPr>
                <w:b/>
                <w:sz w:val="24"/>
                <w:szCs w:val="24"/>
              </w:rPr>
            </w:pPr>
            <w:r w:rsidRPr="000072AD">
              <w:rPr>
                <w:b/>
                <w:sz w:val="24"/>
                <w:szCs w:val="24"/>
              </w:rPr>
              <w:t xml:space="preserve">ԶԱՐԳԱՑՄԱՆ ՖՐԱՆՍԻԱԿԱՆ ԳՈՐԾԱԿԱԼՈՒԹՅԱՆ </w:t>
            </w:r>
            <w:r w:rsidR="004B5BF0" w:rsidRPr="000072AD">
              <w:rPr>
                <w:b/>
                <w:sz w:val="24"/>
                <w:szCs w:val="24"/>
              </w:rPr>
              <w:t>–</w:t>
            </w:r>
          </w:p>
          <w:p w:rsidR="004B5BF0" w:rsidRPr="000072AD" w:rsidRDefault="004B5BF0" w:rsidP="000072AD">
            <w:pPr>
              <w:spacing w:before="240" w:line="360" w:lineRule="auto"/>
              <w:jc w:val="center"/>
              <w:outlineLvl w:val="0"/>
              <w:rPr>
                <w:sz w:val="24"/>
                <w:szCs w:val="24"/>
              </w:rPr>
            </w:pPr>
            <w:r w:rsidRPr="000072AD">
              <w:rPr>
                <w:sz w:val="24"/>
                <w:szCs w:val="24"/>
              </w:rPr>
              <w:t>Գործակալություն</w:t>
            </w:r>
          </w:p>
          <w:p w:rsidR="003002D9" w:rsidRPr="000072AD" w:rsidRDefault="003002D9" w:rsidP="000072AD">
            <w:pPr>
              <w:pStyle w:val="Doctxt"/>
              <w:spacing w:line="360" w:lineRule="auto"/>
              <w:jc w:val="center"/>
              <w:rPr>
                <w:b/>
                <w:sz w:val="24"/>
                <w:szCs w:val="24"/>
              </w:rPr>
            </w:pPr>
          </w:p>
          <w:p w:rsidR="003002D9" w:rsidRPr="000072AD" w:rsidRDefault="003002D9" w:rsidP="000072AD">
            <w:pPr>
              <w:pStyle w:val="Doctxt"/>
              <w:spacing w:line="360" w:lineRule="auto"/>
              <w:jc w:val="center"/>
              <w:rPr>
                <w:b/>
                <w:sz w:val="24"/>
                <w:szCs w:val="24"/>
              </w:rPr>
            </w:pPr>
          </w:p>
          <w:p w:rsidR="007B1B4B" w:rsidRPr="000072AD" w:rsidRDefault="002400BB" w:rsidP="000072AD">
            <w:pPr>
              <w:pStyle w:val="Doctxt"/>
              <w:spacing w:line="360" w:lineRule="auto"/>
              <w:jc w:val="center"/>
              <w:rPr>
                <w:b/>
                <w:sz w:val="24"/>
                <w:szCs w:val="24"/>
                <w:lang w:val="en-US"/>
              </w:rPr>
            </w:pPr>
            <w:r w:rsidRPr="000072AD">
              <w:rPr>
                <w:b/>
                <w:sz w:val="24"/>
                <w:szCs w:val="24"/>
              </w:rPr>
              <w:t>միջև</w:t>
            </w:r>
          </w:p>
          <w:p w:rsidR="0003548E" w:rsidRPr="000072AD" w:rsidRDefault="0003548E" w:rsidP="000072AD">
            <w:pPr>
              <w:pStyle w:val="Doctxt"/>
              <w:spacing w:before="120" w:line="360" w:lineRule="auto"/>
              <w:jc w:val="center"/>
              <w:rPr>
                <w:sz w:val="24"/>
                <w:szCs w:val="24"/>
              </w:rPr>
            </w:pPr>
          </w:p>
        </w:tc>
      </w:tr>
    </w:tbl>
    <w:p w:rsidR="00DA18BB" w:rsidRPr="000072AD" w:rsidRDefault="00DA18BB" w:rsidP="000072AD">
      <w:pPr>
        <w:spacing w:line="360" w:lineRule="auto"/>
        <w:rPr>
          <w:sz w:val="24"/>
          <w:szCs w:val="24"/>
        </w:rPr>
      </w:pPr>
      <w:r w:rsidRPr="000072AD">
        <w:rPr>
          <w:sz w:val="24"/>
          <w:szCs w:val="24"/>
        </w:rPr>
        <w:br w:type="page"/>
      </w:r>
    </w:p>
    <w:tbl>
      <w:tblPr>
        <w:tblW w:w="5000" w:type="pct"/>
        <w:tblLayout w:type="fixed"/>
        <w:tblCellMar>
          <w:left w:w="115" w:type="dxa"/>
          <w:right w:w="115" w:type="dxa"/>
        </w:tblCellMar>
        <w:tblLook w:val="0000"/>
      </w:tblPr>
      <w:tblGrid>
        <w:gridCol w:w="10436"/>
      </w:tblGrid>
      <w:tr w:rsidR="0003548E" w:rsidRPr="000072AD" w:rsidTr="00D8494E">
        <w:tc>
          <w:tcPr>
            <w:tcW w:w="5000" w:type="pct"/>
            <w:shd w:val="pct5" w:color="FFFFFF" w:fill="auto"/>
          </w:tcPr>
          <w:p w:rsidR="001762B6" w:rsidRPr="000072AD" w:rsidRDefault="001762B6" w:rsidP="000072AD">
            <w:pPr>
              <w:pStyle w:val="Doctxt"/>
              <w:spacing w:before="120" w:line="360" w:lineRule="auto"/>
              <w:rPr>
                <w:b/>
                <w:sz w:val="24"/>
                <w:szCs w:val="24"/>
              </w:rPr>
            </w:pPr>
          </w:p>
        </w:tc>
      </w:tr>
    </w:tbl>
    <w:p w:rsidR="00A00B9C" w:rsidRPr="000072AD" w:rsidRDefault="006408B2" w:rsidP="000072AD">
      <w:pPr>
        <w:pStyle w:val="BodyText"/>
        <w:spacing w:after="0" w:line="360" w:lineRule="auto"/>
        <w:rPr>
          <w:sz w:val="24"/>
          <w:szCs w:val="24"/>
        </w:rPr>
      </w:pPr>
      <w:r w:rsidRPr="000072AD">
        <w:rPr>
          <w:sz w:val="24"/>
          <w:szCs w:val="24"/>
        </w:rPr>
        <w:t xml:space="preserve">     </w:t>
      </w:r>
      <w:r w:rsidR="00A00B9C" w:rsidRPr="000072AD">
        <w:rPr>
          <w:b/>
          <w:sz w:val="24"/>
          <w:szCs w:val="24"/>
        </w:rPr>
        <w:t>Սույն</w:t>
      </w:r>
      <w:r w:rsidR="00A00B9C" w:rsidRPr="000072AD">
        <w:rPr>
          <w:b/>
          <w:sz w:val="24"/>
          <w:szCs w:val="24"/>
          <w:lang w:val="fr-FR"/>
        </w:rPr>
        <w:t xml:space="preserve"> </w:t>
      </w:r>
      <w:r w:rsidR="00A00B9C" w:rsidRPr="000072AD">
        <w:rPr>
          <w:b/>
          <w:sz w:val="24"/>
          <w:szCs w:val="24"/>
        </w:rPr>
        <w:t>ֆինանսավորման</w:t>
      </w:r>
      <w:r w:rsidR="00A00B9C" w:rsidRPr="000072AD">
        <w:rPr>
          <w:b/>
          <w:sz w:val="24"/>
          <w:szCs w:val="24"/>
          <w:lang w:val="fr-FR"/>
        </w:rPr>
        <w:t xml:space="preserve"> </w:t>
      </w:r>
      <w:r w:rsidR="00A00B9C" w:rsidRPr="000072AD">
        <w:rPr>
          <w:b/>
          <w:sz w:val="24"/>
          <w:szCs w:val="24"/>
        </w:rPr>
        <w:t>համաձայնագրի</w:t>
      </w:r>
      <w:r w:rsidR="00A00B9C" w:rsidRPr="000072AD">
        <w:rPr>
          <w:b/>
          <w:sz w:val="24"/>
          <w:szCs w:val="24"/>
          <w:lang w:val="fr-FR"/>
        </w:rPr>
        <w:t xml:space="preserve"> </w:t>
      </w:r>
      <w:r w:rsidR="00A00B9C" w:rsidRPr="000072AD">
        <w:rPr>
          <w:b/>
          <w:sz w:val="24"/>
          <w:szCs w:val="24"/>
        </w:rPr>
        <w:t>նախագծում</w:t>
      </w:r>
      <w:r w:rsidR="00A00B9C" w:rsidRPr="000072AD">
        <w:rPr>
          <w:b/>
          <w:sz w:val="24"/>
          <w:szCs w:val="24"/>
          <w:lang w:val="fr-FR"/>
        </w:rPr>
        <w:t xml:space="preserve"> </w:t>
      </w:r>
      <w:r w:rsidR="00A00B9C" w:rsidRPr="000072AD">
        <w:rPr>
          <w:b/>
          <w:sz w:val="24"/>
          <w:szCs w:val="24"/>
        </w:rPr>
        <w:t>ոչինչ</w:t>
      </w:r>
      <w:r w:rsidR="00A00B9C" w:rsidRPr="000072AD">
        <w:rPr>
          <w:b/>
          <w:sz w:val="24"/>
          <w:szCs w:val="24"/>
          <w:lang w:val="fr-FR"/>
        </w:rPr>
        <w:t xml:space="preserve"> </w:t>
      </w:r>
      <w:r w:rsidR="00A00B9C" w:rsidRPr="000072AD">
        <w:rPr>
          <w:b/>
          <w:sz w:val="24"/>
          <w:szCs w:val="24"/>
        </w:rPr>
        <w:t>չի</w:t>
      </w:r>
      <w:r w:rsidR="00A00B9C" w:rsidRPr="000072AD">
        <w:rPr>
          <w:b/>
          <w:sz w:val="24"/>
          <w:szCs w:val="24"/>
          <w:lang w:val="fr-FR"/>
        </w:rPr>
        <w:t xml:space="preserve"> </w:t>
      </w:r>
      <w:r w:rsidR="00A00B9C" w:rsidRPr="000072AD">
        <w:rPr>
          <w:b/>
          <w:sz w:val="24"/>
          <w:szCs w:val="24"/>
        </w:rPr>
        <w:t>հանդիսանում</w:t>
      </w:r>
      <w:r w:rsidR="00A00B9C" w:rsidRPr="000072AD">
        <w:rPr>
          <w:b/>
          <w:sz w:val="24"/>
          <w:szCs w:val="24"/>
          <w:lang w:val="fr-FR"/>
        </w:rPr>
        <w:t xml:space="preserve"> </w:t>
      </w:r>
      <w:r w:rsidR="00A00B9C" w:rsidRPr="000072AD">
        <w:rPr>
          <w:b/>
          <w:sz w:val="24"/>
          <w:szCs w:val="24"/>
        </w:rPr>
        <w:t>առաջարկ</w:t>
      </w:r>
      <w:r w:rsidR="00A00B9C" w:rsidRPr="000072AD">
        <w:rPr>
          <w:b/>
          <w:sz w:val="24"/>
          <w:szCs w:val="24"/>
          <w:lang w:val="fr-FR"/>
        </w:rPr>
        <w:t xml:space="preserve"> </w:t>
      </w:r>
      <w:r w:rsidR="00A00B9C" w:rsidRPr="000072AD">
        <w:rPr>
          <w:b/>
          <w:sz w:val="24"/>
          <w:szCs w:val="24"/>
        </w:rPr>
        <w:t>կամ</w:t>
      </w:r>
      <w:r w:rsidR="00A00B9C" w:rsidRPr="000072AD">
        <w:rPr>
          <w:b/>
          <w:sz w:val="24"/>
          <w:szCs w:val="24"/>
          <w:lang w:val="fr-FR"/>
        </w:rPr>
        <w:t xml:space="preserve"> </w:t>
      </w:r>
      <w:r w:rsidR="00A00B9C" w:rsidRPr="000072AD">
        <w:rPr>
          <w:b/>
          <w:sz w:val="24"/>
          <w:szCs w:val="24"/>
        </w:rPr>
        <w:t>պարտավորություն</w:t>
      </w:r>
      <w:r w:rsidR="00A00B9C" w:rsidRPr="000072AD">
        <w:rPr>
          <w:b/>
          <w:sz w:val="24"/>
          <w:szCs w:val="24"/>
          <w:lang w:val="fr-FR"/>
        </w:rPr>
        <w:t xml:space="preserve"> </w:t>
      </w:r>
      <w:r w:rsidR="00A00B9C" w:rsidRPr="000072AD">
        <w:rPr>
          <w:b/>
          <w:sz w:val="24"/>
          <w:szCs w:val="24"/>
        </w:rPr>
        <w:t>Զարգացման</w:t>
      </w:r>
      <w:r w:rsidR="00A00B9C" w:rsidRPr="000072AD">
        <w:rPr>
          <w:b/>
          <w:sz w:val="24"/>
          <w:szCs w:val="24"/>
          <w:lang w:val="fr-FR"/>
        </w:rPr>
        <w:t xml:space="preserve"> </w:t>
      </w:r>
      <w:r w:rsidR="00A00B9C" w:rsidRPr="000072AD">
        <w:rPr>
          <w:b/>
          <w:sz w:val="24"/>
          <w:szCs w:val="24"/>
        </w:rPr>
        <w:t>ֆրանսիական</w:t>
      </w:r>
      <w:r w:rsidR="00A00B9C" w:rsidRPr="000072AD">
        <w:rPr>
          <w:b/>
          <w:sz w:val="24"/>
          <w:szCs w:val="24"/>
          <w:lang w:val="fr-FR"/>
        </w:rPr>
        <w:t xml:space="preserve"> </w:t>
      </w:r>
      <w:r w:rsidR="00A00B9C" w:rsidRPr="000072AD">
        <w:rPr>
          <w:b/>
          <w:sz w:val="24"/>
          <w:szCs w:val="24"/>
        </w:rPr>
        <w:t>գործակալությունից</w:t>
      </w:r>
      <w:r w:rsidR="00A00B9C" w:rsidRPr="000072AD">
        <w:rPr>
          <w:b/>
          <w:sz w:val="24"/>
          <w:szCs w:val="24"/>
          <w:lang w:val="fr-FR"/>
        </w:rPr>
        <w:t xml:space="preserve"> [</w:t>
      </w:r>
      <w:r w:rsidR="00A00B9C" w:rsidRPr="000072AD">
        <w:rPr>
          <w:b/>
          <w:i/>
          <w:sz w:val="24"/>
          <w:szCs w:val="24"/>
          <w:lang w:val="fr-FR"/>
        </w:rPr>
        <w:t>Agence Française de Développement</w:t>
      </w:r>
      <w:r w:rsidR="00A00B9C" w:rsidRPr="000072AD">
        <w:rPr>
          <w:b/>
          <w:sz w:val="24"/>
          <w:szCs w:val="24"/>
          <w:lang w:val="fr-FR"/>
        </w:rPr>
        <w:t>] (</w:t>
      </w:r>
      <w:r w:rsidR="00A00B9C" w:rsidRPr="000072AD">
        <w:rPr>
          <w:b/>
          <w:sz w:val="24"/>
          <w:szCs w:val="24"/>
        </w:rPr>
        <w:t>այսուհետ</w:t>
      </w:r>
      <w:r w:rsidR="00A00B9C" w:rsidRPr="000072AD">
        <w:rPr>
          <w:b/>
          <w:sz w:val="24"/>
          <w:szCs w:val="24"/>
          <w:lang w:val="fr-FR"/>
        </w:rPr>
        <w:t>` «</w:t>
      </w:r>
      <w:r w:rsidR="00A00B9C" w:rsidRPr="000072AD">
        <w:rPr>
          <w:b/>
          <w:sz w:val="24"/>
          <w:szCs w:val="24"/>
        </w:rPr>
        <w:t>ԶՖԳ</w:t>
      </w:r>
      <w:r w:rsidR="00A00B9C" w:rsidRPr="000072AD">
        <w:rPr>
          <w:b/>
          <w:sz w:val="24"/>
          <w:szCs w:val="24"/>
          <w:lang w:val="fr-FR"/>
        </w:rPr>
        <w:t xml:space="preserve">»): </w:t>
      </w:r>
      <w:r w:rsidR="00A00B9C" w:rsidRPr="000072AD">
        <w:rPr>
          <w:b/>
          <w:sz w:val="24"/>
          <w:szCs w:val="24"/>
        </w:rPr>
        <w:t>Այն</w:t>
      </w:r>
      <w:r w:rsidR="00A00B9C" w:rsidRPr="000072AD">
        <w:rPr>
          <w:b/>
          <w:sz w:val="24"/>
          <w:szCs w:val="24"/>
          <w:lang w:val="fr-FR"/>
        </w:rPr>
        <w:t xml:space="preserve"> նախագծվել է ստանդարտ մոդելի հիման վրա և սահմանում է ֆինանսավորման պայմաններն ու դրույթները, </w:t>
      </w:r>
      <w:r w:rsidR="00A00B9C" w:rsidRPr="000072AD">
        <w:rPr>
          <w:b/>
          <w:sz w:val="24"/>
          <w:szCs w:val="24"/>
        </w:rPr>
        <w:t>երբ</w:t>
      </w:r>
      <w:r w:rsidR="00A00B9C" w:rsidRPr="000072AD">
        <w:rPr>
          <w:b/>
          <w:sz w:val="24"/>
          <w:szCs w:val="24"/>
          <w:lang w:val="fr-FR"/>
        </w:rPr>
        <w:t xml:space="preserve"> </w:t>
      </w:r>
      <w:r w:rsidR="00A00B9C" w:rsidRPr="000072AD">
        <w:rPr>
          <w:b/>
          <w:sz w:val="24"/>
          <w:szCs w:val="24"/>
        </w:rPr>
        <w:t>ԶՖԳ</w:t>
      </w:r>
      <w:r w:rsidR="00A00B9C" w:rsidRPr="000072AD">
        <w:rPr>
          <w:b/>
          <w:sz w:val="24"/>
          <w:szCs w:val="24"/>
          <w:lang w:val="fr-FR"/>
        </w:rPr>
        <w:t>-</w:t>
      </w:r>
      <w:r w:rsidR="00A00B9C" w:rsidRPr="000072AD">
        <w:rPr>
          <w:b/>
          <w:sz w:val="24"/>
          <w:szCs w:val="24"/>
        </w:rPr>
        <w:t>ն</w:t>
      </w:r>
      <w:r w:rsidR="00A00B9C" w:rsidRPr="000072AD">
        <w:rPr>
          <w:b/>
          <w:sz w:val="24"/>
          <w:szCs w:val="24"/>
          <w:lang w:val="fr-FR"/>
        </w:rPr>
        <w:t xml:space="preserve"> </w:t>
      </w:r>
      <w:r w:rsidR="00A00B9C" w:rsidRPr="000072AD">
        <w:rPr>
          <w:b/>
          <w:sz w:val="24"/>
          <w:szCs w:val="24"/>
        </w:rPr>
        <w:t>որոշի</w:t>
      </w:r>
      <w:r w:rsidR="00A00B9C" w:rsidRPr="000072AD">
        <w:rPr>
          <w:b/>
          <w:sz w:val="24"/>
          <w:szCs w:val="24"/>
          <w:lang w:val="fr-FR"/>
        </w:rPr>
        <w:t xml:space="preserve"> </w:t>
      </w:r>
      <w:r w:rsidR="00A00B9C" w:rsidRPr="000072AD">
        <w:rPr>
          <w:b/>
          <w:sz w:val="24"/>
          <w:szCs w:val="24"/>
        </w:rPr>
        <w:t>իր</w:t>
      </w:r>
      <w:r w:rsidR="00A00B9C" w:rsidRPr="000072AD">
        <w:rPr>
          <w:b/>
          <w:sz w:val="24"/>
          <w:szCs w:val="24"/>
          <w:lang w:val="fr-FR"/>
        </w:rPr>
        <w:t xml:space="preserve"> </w:t>
      </w:r>
      <w:r w:rsidR="00A00B9C" w:rsidRPr="000072AD">
        <w:rPr>
          <w:b/>
          <w:sz w:val="24"/>
          <w:szCs w:val="24"/>
        </w:rPr>
        <w:t>համաձայնությունը</w:t>
      </w:r>
      <w:r w:rsidR="00A00B9C" w:rsidRPr="000072AD">
        <w:rPr>
          <w:b/>
          <w:sz w:val="24"/>
          <w:szCs w:val="24"/>
          <w:lang w:val="fr-FR"/>
        </w:rPr>
        <w:t xml:space="preserve"> </w:t>
      </w:r>
      <w:r w:rsidR="00A00B9C" w:rsidRPr="000072AD">
        <w:rPr>
          <w:b/>
          <w:sz w:val="24"/>
          <w:szCs w:val="24"/>
        </w:rPr>
        <w:t>տալ</w:t>
      </w:r>
      <w:r w:rsidR="00A00B9C" w:rsidRPr="000072AD">
        <w:rPr>
          <w:b/>
          <w:sz w:val="24"/>
          <w:szCs w:val="24"/>
          <w:lang w:val="fr-FR"/>
        </w:rPr>
        <w:t xml:space="preserve"> </w:t>
      </w:r>
      <w:r w:rsidR="00A00B9C" w:rsidRPr="000072AD">
        <w:rPr>
          <w:b/>
          <w:sz w:val="24"/>
          <w:szCs w:val="24"/>
        </w:rPr>
        <w:t>այդ</w:t>
      </w:r>
      <w:r w:rsidR="00A00B9C" w:rsidRPr="000072AD">
        <w:rPr>
          <w:b/>
          <w:sz w:val="24"/>
          <w:szCs w:val="24"/>
          <w:lang w:val="fr-FR"/>
        </w:rPr>
        <w:t xml:space="preserve"> </w:t>
      </w:r>
      <w:r w:rsidR="00A00B9C" w:rsidRPr="000072AD">
        <w:rPr>
          <w:b/>
          <w:sz w:val="24"/>
          <w:szCs w:val="24"/>
        </w:rPr>
        <w:t>ֆինանսավորմանը</w:t>
      </w:r>
      <w:r w:rsidR="00A00B9C" w:rsidRPr="000072AD">
        <w:rPr>
          <w:b/>
          <w:sz w:val="24"/>
          <w:szCs w:val="24"/>
          <w:lang w:val="fr-FR"/>
        </w:rPr>
        <w:t xml:space="preserve">: </w:t>
      </w:r>
    </w:p>
    <w:p w:rsidR="00A00B9C" w:rsidRPr="000072AD" w:rsidRDefault="006408B2" w:rsidP="000072AD">
      <w:pPr>
        <w:pStyle w:val="BodyText"/>
        <w:spacing w:after="0" w:line="360" w:lineRule="auto"/>
        <w:rPr>
          <w:b/>
          <w:sz w:val="24"/>
          <w:szCs w:val="24"/>
          <w:lang w:val="fr-FR"/>
        </w:rPr>
      </w:pPr>
      <w:r w:rsidRPr="000072AD">
        <w:rPr>
          <w:b/>
          <w:sz w:val="24"/>
          <w:szCs w:val="24"/>
        </w:rPr>
        <w:t xml:space="preserve">     </w:t>
      </w:r>
      <w:proofErr w:type="gramStart"/>
      <w:r w:rsidR="00A00B9C" w:rsidRPr="000072AD">
        <w:rPr>
          <w:b/>
          <w:sz w:val="24"/>
          <w:szCs w:val="24"/>
        </w:rPr>
        <w:t>Ֆինանսավորում</w:t>
      </w:r>
      <w:r w:rsidR="00A00B9C" w:rsidRPr="000072AD">
        <w:rPr>
          <w:b/>
          <w:sz w:val="24"/>
          <w:szCs w:val="24"/>
          <w:lang w:val="fr-FR"/>
        </w:rPr>
        <w:t xml:space="preserve"> </w:t>
      </w:r>
      <w:r w:rsidR="00A00B9C" w:rsidRPr="000072AD">
        <w:rPr>
          <w:b/>
          <w:sz w:val="24"/>
          <w:szCs w:val="24"/>
        </w:rPr>
        <w:t>տալու</w:t>
      </w:r>
      <w:r w:rsidR="00A00B9C" w:rsidRPr="000072AD">
        <w:rPr>
          <w:b/>
          <w:sz w:val="24"/>
          <w:szCs w:val="24"/>
          <w:lang w:val="fr-FR"/>
        </w:rPr>
        <w:t xml:space="preserve"> </w:t>
      </w:r>
      <w:r w:rsidR="00A00B9C" w:rsidRPr="000072AD">
        <w:rPr>
          <w:b/>
          <w:sz w:val="24"/>
          <w:szCs w:val="24"/>
        </w:rPr>
        <w:t>ԶՖԳ</w:t>
      </w:r>
      <w:r w:rsidR="00A00B9C" w:rsidRPr="000072AD">
        <w:rPr>
          <w:b/>
          <w:sz w:val="24"/>
          <w:szCs w:val="24"/>
          <w:lang w:val="fr-FR"/>
        </w:rPr>
        <w:t>-</w:t>
      </w:r>
      <w:r w:rsidR="00A00B9C" w:rsidRPr="000072AD">
        <w:rPr>
          <w:b/>
          <w:sz w:val="24"/>
          <w:szCs w:val="24"/>
        </w:rPr>
        <w:t>ի</w:t>
      </w:r>
      <w:r w:rsidR="00A00B9C" w:rsidRPr="000072AD">
        <w:rPr>
          <w:b/>
          <w:sz w:val="24"/>
          <w:szCs w:val="24"/>
          <w:lang w:val="fr-FR"/>
        </w:rPr>
        <w:t xml:space="preserve"> </w:t>
      </w:r>
      <w:r w:rsidR="00A00B9C" w:rsidRPr="000072AD">
        <w:rPr>
          <w:b/>
          <w:sz w:val="24"/>
          <w:szCs w:val="24"/>
        </w:rPr>
        <w:t>որոշումը</w:t>
      </w:r>
      <w:r w:rsidR="00A00B9C" w:rsidRPr="000072AD">
        <w:rPr>
          <w:b/>
          <w:sz w:val="24"/>
          <w:szCs w:val="24"/>
          <w:lang w:val="fr-FR"/>
        </w:rPr>
        <w:t xml:space="preserve"> </w:t>
      </w:r>
      <w:r w:rsidR="00A00B9C" w:rsidRPr="000072AD">
        <w:rPr>
          <w:b/>
          <w:sz w:val="24"/>
          <w:szCs w:val="24"/>
        </w:rPr>
        <w:t>կախված</w:t>
      </w:r>
      <w:r w:rsidR="00A00B9C" w:rsidRPr="000072AD">
        <w:rPr>
          <w:b/>
          <w:sz w:val="24"/>
          <w:szCs w:val="24"/>
          <w:lang w:val="fr-FR"/>
        </w:rPr>
        <w:t xml:space="preserve"> </w:t>
      </w:r>
      <w:r w:rsidR="00A00B9C" w:rsidRPr="000072AD">
        <w:rPr>
          <w:b/>
          <w:sz w:val="24"/>
          <w:szCs w:val="24"/>
        </w:rPr>
        <w:t>է</w:t>
      </w:r>
      <w:r w:rsidR="00A00B9C" w:rsidRPr="000072AD">
        <w:rPr>
          <w:b/>
          <w:sz w:val="24"/>
          <w:szCs w:val="24"/>
          <w:lang w:val="fr-FR"/>
        </w:rPr>
        <w:t xml:space="preserve"> </w:t>
      </w:r>
      <w:r w:rsidR="00A00B9C" w:rsidRPr="000072AD">
        <w:rPr>
          <w:b/>
          <w:sz w:val="24"/>
          <w:szCs w:val="24"/>
        </w:rPr>
        <w:t>հետևյալից</w:t>
      </w:r>
      <w:r w:rsidR="00A00B9C" w:rsidRPr="000072AD">
        <w:rPr>
          <w:b/>
          <w:sz w:val="24"/>
          <w:szCs w:val="24"/>
          <w:lang w:val="fr-FR"/>
        </w:rPr>
        <w:t>.</w:t>
      </w:r>
      <w:proofErr w:type="gramEnd"/>
      <w:r w:rsidR="00A00B9C" w:rsidRPr="000072AD">
        <w:rPr>
          <w:b/>
          <w:sz w:val="24"/>
          <w:szCs w:val="24"/>
          <w:lang w:val="fr-FR"/>
        </w:rPr>
        <w:t xml:space="preserve"> </w:t>
      </w:r>
      <w:r w:rsidR="00DD560C" w:rsidRPr="000072AD">
        <w:rPr>
          <w:b/>
          <w:sz w:val="24"/>
          <w:szCs w:val="24"/>
          <w:lang w:val="fr-FR"/>
        </w:rPr>
        <w:t xml:space="preserve">(i) </w:t>
      </w:r>
      <w:r w:rsidR="00A00B9C" w:rsidRPr="000072AD">
        <w:rPr>
          <w:b/>
          <w:sz w:val="24"/>
          <w:szCs w:val="24"/>
        </w:rPr>
        <w:t>ԶՖԳ</w:t>
      </w:r>
      <w:r w:rsidR="00A00B9C" w:rsidRPr="000072AD">
        <w:rPr>
          <w:b/>
          <w:sz w:val="24"/>
          <w:szCs w:val="24"/>
          <w:lang w:val="fr-FR"/>
        </w:rPr>
        <w:t>-</w:t>
      </w:r>
      <w:r w:rsidR="00A00B9C" w:rsidRPr="000072AD">
        <w:rPr>
          <w:b/>
          <w:sz w:val="24"/>
          <w:szCs w:val="24"/>
        </w:rPr>
        <w:t>ի</w:t>
      </w:r>
      <w:r w:rsidR="00A00B9C" w:rsidRPr="000072AD">
        <w:rPr>
          <w:b/>
          <w:sz w:val="24"/>
          <w:szCs w:val="24"/>
          <w:lang w:val="fr-FR"/>
        </w:rPr>
        <w:t xml:space="preserve"> </w:t>
      </w:r>
      <w:r w:rsidR="00A00B9C" w:rsidRPr="000072AD">
        <w:rPr>
          <w:b/>
          <w:sz w:val="24"/>
          <w:szCs w:val="24"/>
        </w:rPr>
        <w:t>դրական</w:t>
      </w:r>
      <w:r w:rsidR="00A00B9C" w:rsidRPr="000072AD">
        <w:rPr>
          <w:b/>
          <w:sz w:val="24"/>
          <w:szCs w:val="24"/>
          <w:lang w:val="fr-FR"/>
        </w:rPr>
        <w:t xml:space="preserve"> </w:t>
      </w:r>
      <w:r w:rsidR="00A00B9C" w:rsidRPr="000072AD">
        <w:rPr>
          <w:b/>
          <w:sz w:val="24"/>
          <w:szCs w:val="24"/>
        </w:rPr>
        <w:t>եզրակացություն</w:t>
      </w:r>
      <w:r w:rsidR="00A00B9C" w:rsidRPr="000072AD">
        <w:rPr>
          <w:b/>
          <w:sz w:val="24"/>
          <w:szCs w:val="24"/>
          <w:lang w:val="fr-FR"/>
        </w:rPr>
        <w:t xml:space="preserve"> </w:t>
      </w:r>
      <w:r w:rsidR="00A00B9C" w:rsidRPr="000072AD">
        <w:rPr>
          <w:b/>
          <w:sz w:val="24"/>
          <w:szCs w:val="24"/>
        </w:rPr>
        <w:t>ծրագրի</w:t>
      </w:r>
      <w:r w:rsidR="00A00B9C" w:rsidRPr="000072AD">
        <w:rPr>
          <w:b/>
          <w:sz w:val="24"/>
          <w:szCs w:val="24"/>
          <w:lang w:val="fr-FR"/>
        </w:rPr>
        <w:t xml:space="preserve"> </w:t>
      </w:r>
      <w:r w:rsidR="00A00B9C" w:rsidRPr="000072AD">
        <w:rPr>
          <w:b/>
          <w:sz w:val="24"/>
          <w:szCs w:val="24"/>
        </w:rPr>
        <w:t>գնահատման</w:t>
      </w:r>
      <w:r w:rsidR="00A00B9C" w:rsidRPr="000072AD">
        <w:rPr>
          <w:b/>
          <w:sz w:val="24"/>
          <w:szCs w:val="24"/>
          <w:lang w:val="fr-FR"/>
        </w:rPr>
        <w:t xml:space="preserve"> </w:t>
      </w:r>
      <w:r w:rsidR="00DD560C" w:rsidRPr="000072AD">
        <w:rPr>
          <w:b/>
          <w:sz w:val="24"/>
          <w:szCs w:val="24"/>
        </w:rPr>
        <w:t>գործընթացից</w:t>
      </w:r>
      <w:r w:rsidR="00A00B9C" w:rsidRPr="000072AD">
        <w:rPr>
          <w:b/>
          <w:sz w:val="24"/>
          <w:szCs w:val="24"/>
          <w:lang w:val="fr-FR"/>
        </w:rPr>
        <w:t xml:space="preserve">, </w:t>
      </w:r>
      <w:r w:rsidR="00DD560C" w:rsidRPr="000072AD">
        <w:rPr>
          <w:b/>
          <w:sz w:val="24"/>
          <w:szCs w:val="24"/>
          <w:lang w:val="fr-FR"/>
        </w:rPr>
        <w:t xml:space="preserve">(ii) </w:t>
      </w:r>
      <w:r w:rsidR="00DD560C" w:rsidRPr="000072AD">
        <w:rPr>
          <w:b/>
          <w:sz w:val="24"/>
          <w:szCs w:val="24"/>
        </w:rPr>
        <w:t>ֆինանսավորման</w:t>
      </w:r>
      <w:r w:rsidR="00A00B9C" w:rsidRPr="000072AD">
        <w:rPr>
          <w:b/>
          <w:sz w:val="24"/>
          <w:szCs w:val="24"/>
          <w:lang w:val="fr-FR"/>
        </w:rPr>
        <w:t xml:space="preserve"> </w:t>
      </w:r>
      <w:r w:rsidR="00A00B9C" w:rsidRPr="000072AD">
        <w:rPr>
          <w:b/>
          <w:sz w:val="24"/>
          <w:szCs w:val="24"/>
        </w:rPr>
        <w:t>համաձայնագրի</w:t>
      </w:r>
      <w:r w:rsidR="00A00B9C" w:rsidRPr="000072AD">
        <w:rPr>
          <w:b/>
          <w:sz w:val="24"/>
          <w:szCs w:val="24"/>
          <w:lang w:val="fr-FR"/>
        </w:rPr>
        <w:t xml:space="preserve"> </w:t>
      </w:r>
      <w:r w:rsidR="00DD560C" w:rsidRPr="000072AD">
        <w:rPr>
          <w:b/>
          <w:sz w:val="24"/>
          <w:szCs w:val="24"/>
          <w:lang w:val="fr-FR"/>
        </w:rPr>
        <w:t>պայմանների ու դրույթների շուրջ բանակցություններից</w:t>
      </w:r>
      <w:r w:rsidR="00A00B9C" w:rsidRPr="000072AD">
        <w:rPr>
          <w:b/>
          <w:sz w:val="24"/>
          <w:szCs w:val="24"/>
          <w:lang w:val="fr-FR"/>
        </w:rPr>
        <w:t xml:space="preserve">, </w:t>
      </w:r>
      <w:r w:rsidR="00DD560C" w:rsidRPr="000072AD">
        <w:rPr>
          <w:b/>
          <w:sz w:val="24"/>
          <w:szCs w:val="24"/>
          <w:lang w:val="fr-FR"/>
        </w:rPr>
        <w:t xml:space="preserve">(iii) </w:t>
      </w:r>
      <w:r w:rsidR="00A00B9C" w:rsidRPr="000072AD">
        <w:rPr>
          <w:b/>
          <w:sz w:val="24"/>
          <w:szCs w:val="24"/>
        </w:rPr>
        <w:t>ծրագրի</w:t>
      </w:r>
      <w:r w:rsidR="00A00B9C" w:rsidRPr="000072AD">
        <w:rPr>
          <w:b/>
          <w:sz w:val="24"/>
          <w:szCs w:val="24"/>
          <w:lang w:val="fr-FR"/>
        </w:rPr>
        <w:t xml:space="preserve"> </w:t>
      </w:r>
      <w:r w:rsidR="00A00B9C" w:rsidRPr="000072AD">
        <w:rPr>
          <w:b/>
          <w:sz w:val="24"/>
          <w:szCs w:val="24"/>
        </w:rPr>
        <w:t>հաստատում</w:t>
      </w:r>
      <w:r w:rsidR="00A00B9C" w:rsidRPr="000072AD">
        <w:rPr>
          <w:b/>
          <w:sz w:val="24"/>
          <w:szCs w:val="24"/>
          <w:lang w:val="fr-FR"/>
        </w:rPr>
        <w:t xml:space="preserve"> </w:t>
      </w:r>
      <w:r w:rsidR="00A00B9C" w:rsidRPr="000072AD">
        <w:rPr>
          <w:b/>
          <w:sz w:val="24"/>
          <w:szCs w:val="24"/>
        </w:rPr>
        <w:t>ԶՖԳ</w:t>
      </w:r>
      <w:r w:rsidR="00A00B9C" w:rsidRPr="000072AD">
        <w:rPr>
          <w:b/>
          <w:sz w:val="24"/>
          <w:szCs w:val="24"/>
          <w:lang w:val="fr-FR"/>
        </w:rPr>
        <w:t>-</w:t>
      </w:r>
      <w:r w:rsidR="00A00B9C" w:rsidRPr="000072AD">
        <w:rPr>
          <w:b/>
          <w:sz w:val="24"/>
          <w:szCs w:val="24"/>
        </w:rPr>
        <w:t>ի</w:t>
      </w:r>
      <w:r w:rsidR="00A00B9C" w:rsidRPr="000072AD">
        <w:rPr>
          <w:b/>
          <w:sz w:val="24"/>
          <w:szCs w:val="24"/>
          <w:lang w:val="fr-FR"/>
        </w:rPr>
        <w:t xml:space="preserve"> </w:t>
      </w:r>
      <w:r w:rsidR="00A00B9C" w:rsidRPr="000072AD">
        <w:rPr>
          <w:b/>
          <w:sz w:val="24"/>
          <w:szCs w:val="24"/>
        </w:rPr>
        <w:t>ներքին</w:t>
      </w:r>
      <w:r w:rsidR="00A00B9C" w:rsidRPr="000072AD">
        <w:rPr>
          <w:b/>
          <w:sz w:val="24"/>
          <w:szCs w:val="24"/>
          <w:lang w:val="fr-FR"/>
        </w:rPr>
        <w:t xml:space="preserve"> </w:t>
      </w:r>
      <w:r w:rsidR="00A00B9C" w:rsidRPr="000072AD">
        <w:rPr>
          <w:b/>
          <w:sz w:val="24"/>
          <w:szCs w:val="24"/>
        </w:rPr>
        <w:t>կորպորատիվ</w:t>
      </w:r>
      <w:r w:rsidR="00A00B9C" w:rsidRPr="000072AD">
        <w:rPr>
          <w:b/>
          <w:sz w:val="24"/>
          <w:szCs w:val="24"/>
          <w:lang w:val="fr-FR"/>
        </w:rPr>
        <w:t xml:space="preserve"> </w:t>
      </w:r>
      <w:r w:rsidR="00A00B9C" w:rsidRPr="000072AD">
        <w:rPr>
          <w:b/>
          <w:sz w:val="24"/>
          <w:szCs w:val="24"/>
        </w:rPr>
        <w:t>մարմինների</w:t>
      </w:r>
      <w:r w:rsidR="00A00B9C" w:rsidRPr="000072AD">
        <w:rPr>
          <w:b/>
          <w:sz w:val="24"/>
          <w:szCs w:val="24"/>
          <w:lang w:val="fr-FR"/>
        </w:rPr>
        <w:t xml:space="preserve"> </w:t>
      </w:r>
      <w:r w:rsidR="00A00B9C" w:rsidRPr="000072AD">
        <w:rPr>
          <w:b/>
          <w:sz w:val="24"/>
          <w:szCs w:val="24"/>
        </w:rPr>
        <w:t>կողմից</w:t>
      </w:r>
      <w:r w:rsidR="00A00B9C" w:rsidRPr="000072AD">
        <w:rPr>
          <w:b/>
          <w:sz w:val="24"/>
          <w:szCs w:val="24"/>
          <w:lang w:val="fr-FR"/>
        </w:rPr>
        <w:t xml:space="preserve"> </w:t>
      </w:r>
      <w:r w:rsidR="00A00B9C" w:rsidRPr="000072AD">
        <w:rPr>
          <w:b/>
          <w:sz w:val="24"/>
          <w:szCs w:val="24"/>
        </w:rPr>
        <w:t>և</w:t>
      </w:r>
      <w:r w:rsidR="00A00B9C" w:rsidRPr="000072AD">
        <w:rPr>
          <w:b/>
          <w:sz w:val="24"/>
          <w:szCs w:val="24"/>
          <w:lang w:val="fr-FR"/>
        </w:rPr>
        <w:t xml:space="preserve"> (</w:t>
      </w:r>
      <w:r w:rsidR="005C5A54" w:rsidRPr="000072AD">
        <w:rPr>
          <w:b/>
          <w:sz w:val="24"/>
          <w:szCs w:val="24"/>
        </w:rPr>
        <w:t>iv</w:t>
      </w:r>
      <w:r w:rsidR="00A00B9C" w:rsidRPr="000072AD">
        <w:rPr>
          <w:b/>
          <w:sz w:val="24"/>
          <w:szCs w:val="24"/>
          <w:lang w:val="fr-FR"/>
        </w:rPr>
        <w:t xml:space="preserve">) այնպիսի </w:t>
      </w:r>
      <w:r w:rsidR="00A00B9C" w:rsidRPr="000072AD">
        <w:rPr>
          <w:b/>
          <w:sz w:val="24"/>
          <w:szCs w:val="24"/>
        </w:rPr>
        <w:t>էական</w:t>
      </w:r>
      <w:r w:rsidR="00A00B9C" w:rsidRPr="000072AD">
        <w:rPr>
          <w:b/>
          <w:sz w:val="24"/>
          <w:szCs w:val="24"/>
          <w:lang w:val="fr-FR"/>
        </w:rPr>
        <w:t xml:space="preserve"> </w:t>
      </w:r>
      <w:r w:rsidR="00A00B9C" w:rsidRPr="000072AD">
        <w:rPr>
          <w:b/>
          <w:sz w:val="24"/>
          <w:szCs w:val="24"/>
        </w:rPr>
        <w:t>բացասական</w:t>
      </w:r>
      <w:r w:rsidR="00A00B9C" w:rsidRPr="000072AD">
        <w:rPr>
          <w:b/>
          <w:sz w:val="24"/>
          <w:szCs w:val="24"/>
          <w:lang w:val="fr-FR"/>
        </w:rPr>
        <w:t xml:space="preserve"> </w:t>
      </w:r>
      <w:r w:rsidR="00A00B9C" w:rsidRPr="000072AD">
        <w:rPr>
          <w:b/>
          <w:sz w:val="24"/>
          <w:szCs w:val="24"/>
        </w:rPr>
        <w:t>փոփոխության</w:t>
      </w:r>
      <w:r w:rsidR="00A00B9C" w:rsidRPr="000072AD">
        <w:rPr>
          <w:b/>
          <w:sz w:val="24"/>
          <w:szCs w:val="24"/>
          <w:lang w:val="fr-FR"/>
        </w:rPr>
        <w:t xml:space="preserve"> </w:t>
      </w:r>
      <w:r w:rsidR="00A00B9C" w:rsidRPr="000072AD">
        <w:rPr>
          <w:b/>
          <w:sz w:val="24"/>
          <w:szCs w:val="24"/>
        </w:rPr>
        <w:t>բացակայություն</w:t>
      </w:r>
      <w:r w:rsidR="00DD560C" w:rsidRPr="000072AD">
        <w:rPr>
          <w:b/>
          <w:sz w:val="24"/>
          <w:szCs w:val="24"/>
        </w:rPr>
        <w:t>ից</w:t>
      </w:r>
      <w:r w:rsidR="00A00B9C" w:rsidRPr="000072AD">
        <w:rPr>
          <w:b/>
          <w:sz w:val="24"/>
          <w:szCs w:val="24"/>
          <w:lang w:val="fr-FR"/>
        </w:rPr>
        <w:t xml:space="preserve">, </w:t>
      </w:r>
      <w:r w:rsidR="00A00B9C" w:rsidRPr="000072AD">
        <w:rPr>
          <w:b/>
          <w:sz w:val="24"/>
          <w:szCs w:val="24"/>
        </w:rPr>
        <w:t>որը</w:t>
      </w:r>
      <w:r w:rsidR="00A00B9C" w:rsidRPr="000072AD">
        <w:rPr>
          <w:b/>
          <w:sz w:val="24"/>
          <w:szCs w:val="24"/>
          <w:lang w:val="fr-FR"/>
        </w:rPr>
        <w:t xml:space="preserve"> </w:t>
      </w:r>
      <w:r w:rsidR="00A00B9C" w:rsidRPr="000072AD">
        <w:rPr>
          <w:b/>
          <w:sz w:val="24"/>
          <w:szCs w:val="24"/>
        </w:rPr>
        <w:t>կարող</w:t>
      </w:r>
      <w:r w:rsidR="00A00B9C" w:rsidRPr="000072AD">
        <w:rPr>
          <w:b/>
          <w:sz w:val="24"/>
          <w:szCs w:val="24"/>
          <w:lang w:val="fr-FR"/>
        </w:rPr>
        <w:t xml:space="preserve"> </w:t>
      </w:r>
      <w:r w:rsidR="00A00B9C" w:rsidRPr="000072AD">
        <w:rPr>
          <w:b/>
          <w:sz w:val="24"/>
          <w:szCs w:val="24"/>
        </w:rPr>
        <w:t>էր</w:t>
      </w:r>
      <w:r w:rsidR="00A00B9C" w:rsidRPr="000072AD">
        <w:rPr>
          <w:b/>
          <w:sz w:val="24"/>
          <w:szCs w:val="24"/>
          <w:lang w:val="fr-FR"/>
        </w:rPr>
        <w:t xml:space="preserve"> </w:t>
      </w:r>
      <w:r w:rsidR="00A00B9C" w:rsidRPr="000072AD">
        <w:rPr>
          <w:b/>
          <w:sz w:val="24"/>
          <w:szCs w:val="24"/>
        </w:rPr>
        <w:t>ազդել</w:t>
      </w:r>
      <w:r w:rsidR="00A00B9C" w:rsidRPr="000072AD">
        <w:rPr>
          <w:b/>
          <w:sz w:val="24"/>
          <w:szCs w:val="24"/>
          <w:lang w:val="fr-FR"/>
        </w:rPr>
        <w:t xml:space="preserve"> </w:t>
      </w:r>
      <w:r w:rsidR="00A00B9C" w:rsidRPr="000072AD">
        <w:rPr>
          <w:b/>
          <w:sz w:val="24"/>
          <w:szCs w:val="24"/>
        </w:rPr>
        <w:t>միջազգային</w:t>
      </w:r>
      <w:r w:rsidR="00A00B9C" w:rsidRPr="000072AD">
        <w:rPr>
          <w:b/>
          <w:sz w:val="24"/>
          <w:szCs w:val="24"/>
          <w:lang w:val="fr-FR"/>
        </w:rPr>
        <w:t xml:space="preserve"> </w:t>
      </w:r>
      <w:r w:rsidR="00A00B9C" w:rsidRPr="000072AD">
        <w:rPr>
          <w:b/>
          <w:sz w:val="24"/>
          <w:szCs w:val="24"/>
        </w:rPr>
        <w:t>դրամական</w:t>
      </w:r>
      <w:r w:rsidR="00A00B9C" w:rsidRPr="000072AD">
        <w:rPr>
          <w:b/>
          <w:sz w:val="24"/>
          <w:szCs w:val="24"/>
          <w:lang w:val="fr-FR"/>
        </w:rPr>
        <w:t xml:space="preserve"> շ</w:t>
      </w:r>
      <w:r w:rsidR="00A00B9C" w:rsidRPr="000072AD">
        <w:rPr>
          <w:b/>
          <w:sz w:val="24"/>
          <w:szCs w:val="24"/>
        </w:rPr>
        <w:t>ուկայի</w:t>
      </w:r>
      <w:r w:rsidR="00A00B9C" w:rsidRPr="000072AD">
        <w:rPr>
          <w:b/>
          <w:sz w:val="24"/>
          <w:szCs w:val="24"/>
          <w:lang w:val="fr-FR"/>
        </w:rPr>
        <w:t xml:space="preserve"> </w:t>
      </w:r>
      <w:r w:rsidR="00A00B9C" w:rsidRPr="000072AD">
        <w:rPr>
          <w:b/>
          <w:sz w:val="24"/>
          <w:szCs w:val="24"/>
        </w:rPr>
        <w:t>կամ</w:t>
      </w:r>
      <w:r w:rsidR="00A00B9C" w:rsidRPr="000072AD">
        <w:rPr>
          <w:b/>
          <w:sz w:val="24"/>
          <w:szCs w:val="24"/>
          <w:lang w:val="fr-FR"/>
        </w:rPr>
        <w:t xml:space="preserve"> </w:t>
      </w:r>
      <w:r w:rsidR="00A00B9C" w:rsidRPr="000072AD">
        <w:rPr>
          <w:b/>
          <w:sz w:val="24"/>
          <w:szCs w:val="24"/>
        </w:rPr>
        <w:t>Հայաստանի</w:t>
      </w:r>
      <w:r w:rsidR="00A00B9C" w:rsidRPr="000072AD">
        <w:rPr>
          <w:b/>
          <w:sz w:val="24"/>
          <w:szCs w:val="24"/>
          <w:lang w:val="fr-FR"/>
        </w:rPr>
        <w:t xml:space="preserve"> </w:t>
      </w:r>
      <w:r w:rsidR="00A00B9C" w:rsidRPr="000072AD">
        <w:rPr>
          <w:b/>
          <w:sz w:val="24"/>
          <w:szCs w:val="24"/>
        </w:rPr>
        <w:t>քաղաքական</w:t>
      </w:r>
      <w:r w:rsidR="00A00B9C" w:rsidRPr="000072AD">
        <w:rPr>
          <w:b/>
          <w:sz w:val="24"/>
          <w:szCs w:val="24"/>
          <w:lang w:val="fr-FR"/>
        </w:rPr>
        <w:t xml:space="preserve"> </w:t>
      </w:r>
      <w:r w:rsidR="00A00B9C" w:rsidRPr="000072AD">
        <w:rPr>
          <w:b/>
          <w:sz w:val="24"/>
          <w:szCs w:val="24"/>
        </w:rPr>
        <w:t>իրավիճակի</w:t>
      </w:r>
      <w:r w:rsidR="00A00B9C" w:rsidRPr="000072AD">
        <w:rPr>
          <w:b/>
          <w:sz w:val="24"/>
          <w:szCs w:val="24"/>
          <w:lang w:val="fr-FR"/>
        </w:rPr>
        <w:t xml:space="preserve"> </w:t>
      </w:r>
      <w:r w:rsidR="00A00B9C" w:rsidRPr="000072AD">
        <w:rPr>
          <w:b/>
          <w:sz w:val="24"/>
          <w:szCs w:val="24"/>
        </w:rPr>
        <w:t>վրա</w:t>
      </w:r>
      <w:r w:rsidR="00A00B9C" w:rsidRPr="000072AD">
        <w:rPr>
          <w:b/>
          <w:sz w:val="24"/>
          <w:szCs w:val="24"/>
          <w:lang w:val="fr-FR"/>
        </w:rPr>
        <w:t xml:space="preserve">: </w:t>
      </w:r>
      <w:r w:rsidR="00DD560C" w:rsidRPr="000072AD">
        <w:rPr>
          <w:b/>
          <w:sz w:val="24"/>
          <w:szCs w:val="24"/>
          <w:lang w:val="fr-FR"/>
        </w:rPr>
        <w:t xml:space="preserve">   </w:t>
      </w:r>
    </w:p>
    <w:p w:rsidR="00A00B9C" w:rsidRPr="000072AD" w:rsidRDefault="006408B2" w:rsidP="000072AD">
      <w:pPr>
        <w:pStyle w:val="BodyText"/>
        <w:spacing w:after="0" w:line="360" w:lineRule="auto"/>
        <w:rPr>
          <w:b/>
          <w:sz w:val="24"/>
          <w:szCs w:val="24"/>
          <w:lang w:val="fr-FR"/>
        </w:rPr>
      </w:pPr>
      <w:r w:rsidRPr="000072AD">
        <w:rPr>
          <w:b/>
          <w:sz w:val="24"/>
          <w:szCs w:val="24"/>
        </w:rPr>
        <w:t xml:space="preserve">     </w:t>
      </w:r>
      <w:r w:rsidR="00A00B9C" w:rsidRPr="000072AD">
        <w:rPr>
          <w:b/>
          <w:sz w:val="24"/>
          <w:szCs w:val="24"/>
        </w:rPr>
        <w:t>Սույն</w:t>
      </w:r>
      <w:r w:rsidR="00A00B9C" w:rsidRPr="000072AD">
        <w:rPr>
          <w:b/>
          <w:sz w:val="24"/>
          <w:szCs w:val="24"/>
          <w:lang w:val="fr-FR"/>
        </w:rPr>
        <w:t xml:space="preserve"> </w:t>
      </w:r>
      <w:r w:rsidR="00A00B9C" w:rsidRPr="000072AD">
        <w:rPr>
          <w:b/>
          <w:sz w:val="24"/>
          <w:szCs w:val="24"/>
        </w:rPr>
        <w:t>համաձայնագրի</w:t>
      </w:r>
      <w:r w:rsidR="00A00B9C" w:rsidRPr="000072AD">
        <w:rPr>
          <w:b/>
          <w:sz w:val="24"/>
          <w:szCs w:val="24"/>
          <w:lang w:val="fr-FR"/>
        </w:rPr>
        <w:t xml:space="preserve"> </w:t>
      </w:r>
      <w:r w:rsidR="00A00B9C" w:rsidRPr="000072AD">
        <w:rPr>
          <w:b/>
          <w:sz w:val="24"/>
          <w:szCs w:val="24"/>
        </w:rPr>
        <w:t>նախագծում</w:t>
      </w:r>
      <w:r w:rsidR="00A00B9C" w:rsidRPr="000072AD">
        <w:rPr>
          <w:b/>
          <w:sz w:val="24"/>
          <w:szCs w:val="24"/>
          <w:lang w:val="fr-FR"/>
        </w:rPr>
        <w:t xml:space="preserve"> </w:t>
      </w:r>
      <w:r w:rsidR="00A00B9C" w:rsidRPr="000072AD">
        <w:rPr>
          <w:b/>
          <w:sz w:val="24"/>
          <w:szCs w:val="24"/>
        </w:rPr>
        <w:t>նշված</w:t>
      </w:r>
      <w:r w:rsidR="00A00B9C" w:rsidRPr="000072AD">
        <w:rPr>
          <w:b/>
          <w:sz w:val="24"/>
          <w:szCs w:val="24"/>
          <w:lang w:val="fr-FR"/>
        </w:rPr>
        <w:t xml:space="preserve"> </w:t>
      </w:r>
      <w:r w:rsidR="00A00B9C" w:rsidRPr="000072AD">
        <w:rPr>
          <w:b/>
          <w:sz w:val="24"/>
          <w:szCs w:val="24"/>
        </w:rPr>
        <w:t>գումարները</w:t>
      </w:r>
      <w:r w:rsidR="00A00B9C" w:rsidRPr="000072AD">
        <w:rPr>
          <w:b/>
          <w:sz w:val="24"/>
          <w:szCs w:val="24"/>
          <w:lang w:val="fr-FR"/>
        </w:rPr>
        <w:t xml:space="preserve"> </w:t>
      </w:r>
      <w:r w:rsidR="00A00B9C" w:rsidRPr="000072AD">
        <w:rPr>
          <w:b/>
          <w:sz w:val="24"/>
          <w:szCs w:val="24"/>
        </w:rPr>
        <w:t>և</w:t>
      </w:r>
      <w:r w:rsidR="00A00B9C" w:rsidRPr="000072AD">
        <w:rPr>
          <w:b/>
          <w:sz w:val="24"/>
          <w:szCs w:val="24"/>
          <w:lang w:val="fr-FR"/>
        </w:rPr>
        <w:t xml:space="preserve"> </w:t>
      </w:r>
      <w:r w:rsidR="00A00B9C" w:rsidRPr="000072AD">
        <w:rPr>
          <w:b/>
          <w:sz w:val="24"/>
          <w:szCs w:val="24"/>
        </w:rPr>
        <w:t>թվերը</w:t>
      </w:r>
      <w:r w:rsidR="00A00B9C" w:rsidRPr="000072AD">
        <w:rPr>
          <w:b/>
          <w:sz w:val="24"/>
          <w:szCs w:val="24"/>
          <w:lang w:val="fr-FR"/>
        </w:rPr>
        <w:t xml:space="preserve"> </w:t>
      </w:r>
      <w:r w:rsidR="00A00B9C" w:rsidRPr="000072AD">
        <w:rPr>
          <w:b/>
          <w:sz w:val="24"/>
          <w:szCs w:val="24"/>
        </w:rPr>
        <w:t>սոսկ</w:t>
      </w:r>
      <w:r w:rsidR="00A00B9C" w:rsidRPr="000072AD">
        <w:rPr>
          <w:b/>
          <w:sz w:val="24"/>
          <w:szCs w:val="24"/>
          <w:lang w:val="fr-FR"/>
        </w:rPr>
        <w:t xml:space="preserve"> </w:t>
      </w:r>
      <w:r w:rsidR="00A00B9C" w:rsidRPr="000072AD">
        <w:rPr>
          <w:b/>
          <w:sz w:val="24"/>
          <w:szCs w:val="24"/>
        </w:rPr>
        <w:t>ցուցադրական</w:t>
      </w:r>
      <w:r w:rsidR="00A00B9C" w:rsidRPr="000072AD">
        <w:rPr>
          <w:b/>
          <w:sz w:val="24"/>
          <w:szCs w:val="24"/>
          <w:lang w:val="fr-FR"/>
        </w:rPr>
        <w:t xml:space="preserve"> </w:t>
      </w:r>
      <w:r w:rsidR="00A00B9C" w:rsidRPr="000072AD">
        <w:rPr>
          <w:b/>
          <w:sz w:val="24"/>
          <w:szCs w:val="24"/>
        </w:rPr>
        <w:t>են</w:t>
      </w:r>
      <w:r w:rsidR="00A00B9C" w:rsidRPr="000072AD">
        <w:rPr>
          <w:b/>
          <w:sz w:val="24"/>
          <w:szCs w:val="24"/>
          <w:lang w:val="fr-FR"/>
        </w:rPr>
        <w:t xml:space="preserve"> </w:t>
      </w:r>
      <w:r w:rsidR="00A00B9C" w:rsidRPr="000072AD">
        <w:rPr>
          <w:b/>
          <w:sz w:val="24"/>
          <w:szCs w:val="24"/>
        </w:rPr>
        <w:t>և</w:t>
      </w:r>
      <w:r w:rsidR="00A00B9C" w:rsidRPr="000072AD">
        <w:rPr>
          <w:b/>
          <w:sz w:val="24"/>
          <w:szCs w:val="24"/>
          <w:lang w:val="fr-FR"/>
        </w:rPr>
        <w:t xml:space="preserve">, </w:t>
      </w:r>
      <w:r w:rsidR="00A00B9C" w:rsidRPr="000072AD">
        <w:rPr>
          <w:b/>
          <w:sz w:val="24"/>
          <w:szCs w:val="24"/>
        </w:rPr>
        <w:t>ըստ</w:t>
      </w:r>
      <w:r w:rsidR="00A00B9C" w:rsidRPr="000072AD">
        <w:rPr>
          <w:b/>
          <w:sz w:val="24"/>
          <w:szCs w:val="24"/>
          <w:lang w:val="fr-FR"/>
        </w:rPr>
        <w:t xml:space="preserve"> </w:t>
      </w:r>
      <w:r w:rsidR="00A00B9C" w:rsidRPr="000072AD">
        <w:rPr>
          <w:b/>
          <w:sz w:val="24"/>
          <w:szCs w:val="24"/>
        </w:rPr>
        <w:t>ամենայնի</w:t>
      </w:r>
      <w:r w:rsidR="00A00B9C" w:rsidRPr="000072AD">
        <w:rPr>
          <w:b/>
          <w:sz w:val="24"/>
          <w:szCs w:val="24"/>
          <w:lang w:val="fr-FR"/>
        </w:rPr>
        <w:t xml:space="preserve">, </w:t>
      </w:r>
      <w:r w:rsidR="00A00B9C" w:rsidRPr="000072AD">
        <w:rPr>
          <w:b/>
          <w:sz w:val="24"/>
          <w:szCs w:val="24"/>
        </w:rPr>
        <w:t>կփոխվեն</w:t>
      </w:r>
      <w:r w:rsidR="00A00B9C" w:rsidRPr="000072AD">
        <w:rPr>
          <w:b/>
          <w:sz w:val="24"/>
          <w:szCs w:val="24"/>
          <w:lang w:val="fr-FR"/>
        </w:rPr>
        <w:t xml:space="preserve"> </w:t>
      </w:r>
      <w:r w:rsidR="00A00B9C" w:rsidRPr="000072AD">
        <w:rPr>
          <w:b/>
          <w:sz w:val="24"/>
          <w:szCs w:val="24"/>
        </w:rPr>
        <w:t>բանակցության</w:t>
      </w:r>
      <w:r w:rsidR="00A00B9C" w:rsidRPr="000072AD">
        <w:rPr>
          <w:b/>
          <w:sz w:val="24"/>
          <w:szCs w:val="24"/>
          <w:lang w:val="fr-FR"/>
        </w:rPr>
        <w:t xml:space="preserve"> </w:t>
      </w:r>
      <w:r w:rsidR="00A00B9C" w:rsidRPr="000072AD">
        <w:rPr>
          <w:b/>
          <w:sz w:val="24"/>
          <w:szCs w:val="24"/>
        </w:rPr>
        <w:t>գործընթացի</w:t>
      </w:r>
      <w:r w:rsidR="00A00B9C" w:rsidRPr="000072AD">
        <w:rPr>
          <w:b/>
          <w:sz w:val="24"/>
          <w:szCs w:val="24"/>
          <w:lang w:val="fr-FR"/>
        </w:rPr>
        <w:t xml:space="preserve"> </w:t>
      </w:r>
      <w:r w:rsidR="00A00B9C" w:rsidRPr="000072AD">
        <w:rPr>
          <w:b/>
          <w:sz w:val="24"/>
          <w:szCs w:val="24"/>
        </w:rPr>
        <w:t>ժամանակ</w:t>
      </w:r>
      <w:r w:rsidR="00A00B9C" w:rsidRPr="000072AD">
        <w:rPr>
          <w:b/>
          <w:sz w:val="24"/>
          <w:szCs w:val="24"/>
          <w:lang w:val="fr-FR"/>
        </w:rPr>
        <w:t>:</w:t>
      </w:r>
    </w:p>
    <w:p w:rsidR="00A00B9C" w:rsidRPr="000072AD" w:rsidRDefault="006408B2" w:rsidP="000072AD">
      <w:pPr>
        <w:pStyle w:val="BodyText"/>
        <w:spacing w:after="0" w:line="360" w:lineRule="auto"/>
        <w:rPr>
          <w:b/>
          <w:sz w:val="24"/>
          <w:szCs w:val="24"/>
          <w:lang w:val="fr-FR"/>
        </w:rPr>
      </w:pPr>
      <w:r w:rsidRPr="000072AD">
        <w:rPr>
          <w:b/>
          <w:sz w:val="24"/>
          <w:szCs w:val="24"/>
        </w:rPr>
        <w:t xml:space="preserve">     </w:t>
      </w:r>
      <w:r w:rsidR="00A00B9C" w:rsidRPr="000072AD">
        <w:rPr>
          <w:b/>
          <w:sz w:val="24"/>
          <w:szCs w:val="24"/>
        </w:rPr>
        <w:t>Ոչ</w:t>
      </w:r>
      <w:r w:rsidR="00A00B9C" w:rsidRPr="000072AD">
        <w:rPr>
          <w:b/>
          <w:sz w:val="24"/>
          <w:szCs w:val="24"/>
          <w:lang w:val="fr-FR"/>
        </w:rPr>
        <w:t xml:space="preserve"> </w:t>
      </w:r>
      <w:r w:rsidR="00A00B9C" w:rsidRPr="000072AD">
        <w:rPr>
          <w:b/>
          <w:sz w:val="24"/>
          <w:szCs w:val="24"/>
        </w:rPr>
        <w:t>մի</w:t>
      </w:r>
      <w:r w:rsidR="00A00B9C" w:rsidRPr="000072AD">
        <w:rPr>
          <w:b/>
          <w:sz w:val="24"/>
          <w:szCs w:val="24"/>
          <w:lang w:val="fr-FR"/>
        </w:rPr>
        <w:t xml:space="preserve"> </w:t>
      </w:r>
      <w:r w:rsidR="00A00B9C" w:rsidRPr="000072AD">
        <w:rPr>
          <w:b/>
          <w:sz w:val="24"/>
          <w:szCs w:val="24"/>
        </w:rPr>
        <w:t>պայմաններում</w:t>
      </w:r>
      <w:r w:rsidR="00A00B9C" w:rsidRPr="000072AD">
        <w:rPr>
          <w:b/>
          <w:sz w:val="24"/>
          <w:szCs w:val="24"/>
          <w:lang w:val="fr-FR"/>
        </w:rPr>
        <w:t xml:space="preserve"> </w:t>
      </w:r>
      <w:r w:rsidR="00A00B9C" w:rsidRPr="000072AD">
        <w:rPr>
          <w:b/>
          <w:sz w:val="24"/>
          <w:szCs w:val="24"/>
        </w:rPr>
        <w:t>սույն</w:t>
      </w:r>
      <w:r w:rsidR="00A00B9C" w:rsidRPr="000072AD">
        <w:rPr>
          <w:b/>
          <w:sz w:val="24"/>
          <w:szCs w:val="24"/>
          <w:lang w:val="fr-FR"/>
        </w:rPr>
        <w:t xml:space="preserve"> </w:t>
      </w:r>
      <w:r w:rsidR="00A00B9C" w:rsidRPr="000072AD">
        <w:rPr>
          <w:b/>
          <w:sz w:val="24"/>
          <w:szCs w:val="24"/>
        </w:rPr>
        <w:t>համաձայնագրի</w:t>
      </w:r>
      <w:r w:rsidR="00A00B9C" w:rsidRPr="000072AD">
        <w:rPr>
          <w:b/>
          <w:sz w:val="24"/>
          <w:szCs w:val="24"/>
          <w:lang w:val="fr-FR"/>
        </w:rPr>
        <w:t xml:space="preserve"> </w:t>
      </w:r>
      <w:r w:rsidR="00A00B9C" w:rsidRPr="000072AD">
        <w:rPr>
          <w:b/>
          <w:sz w:val="24"/>
          <w:szCs w:val="24"/>
        </w:rPr>
        <w:t>նախագիծը</w:t>
      </w:r>
      <w:r w:rsidR="00A00B9C" w:rsidRPr="000072AD">
        <w:rPr>
          <w:b/>
          <w:sz w:val="24"/>
          <w:szCs w:val="24"/>
          <w:lang w:val="fr-FR"/>
        </w:rPr>
        <w:t xml:space="preserve"> </w:t>
      </w:r>
      <w:r w:rsidR="00A00B9C" w:rsidRPr="000072AD">
        <w:rPr>
          <w:b/>
          <w:sz w:val="24"/>
          <w:szCs w:val="24"/>
        </w:rPr>
        <w:t>չի</w:t>
      </w:r>
      <w:r w:rsidR="00A00B9C" w:rsidRPr="000072AD">
        <w:rPr>
          <w:b/>
          <w:sz w:val="24"/>
          <w:szCs w:val="24"/>
          <w:lang w:val="fr-FR"/>
        </w:rPr>
        <w:t xml:space="preserve"> </w:t>
      </w:r>
      <w:r w:rsidR="00A00B9C" w:rsidRPr="000072AD">
        <w:rPr>
          <w:b/>
          <w:sz w:val="24"/>
          <w:szCs w:val="24"/>
        </w:rPr>
        <w:t>առաջացնում</w:t>
      </w:r>
      <w:r w:rsidR="00A00B9C" w:rsidRPr="000072AD">
        <w:rPr>
          <w:b/>
          <w:sz w:val="24"/>
          <w:szCs w:val="24"/>
          <w:lang w:val="fr-FR"/>
        </w:rPr>
        <w:t xml:space="preserve"> </w:t>
      </w:r>
      <w:r w:rsidR="00A00B9C" w:rsidRPr="000072AD">
        <w:rPr>
          <w:b/>
          <w:sz w:val="24"/>
          <w:szCs w:val="24"/>
        </w:rPr>
        <w:t>ԶՖԳ</w:t>
      </w:r>
      <w:r w:rsidR="00A00B9C" w:rsidRPr="000072AD">
        <w:rPr>
          <w:b/>
          <w:sz w:val="24"/>
          <w:szCs w:val="24"/>
          <w:lang w:val="fr-FR"/>
        </w:rPr>
        <w:t>-</w:t>
      </w:r>
      <w:r w:rsidR="00A00B9C" w:rsidRPr="000072AD">
        <w:rPr>
          <w:b/>
          <w:sz w:val="24"/>
          <w:szCs w:val="24"/>
        </w:rPr>
        <w:t>ի</w:t>
      </w:r>
      <w:r w:rsidR="00A00B9C" w:rsidRPr="000072AD">
        <w:rPr>
          <w:b/>
          <w:sz w:val="24"/>
          <w:szCs w:val="24"/>
          <w:lang w:val="fr-FR"/>
        </w:rPr>
        <w:t xml:space="preserve"> </w:t>
      </w:r>
      <w:r w:rsidR="00A00B9C" w:rsidRPr="000072AD">
        <w:rPr>
          <w:b/>
          <w:sz w:val="24"/>
          <w:szCs w:val="24"/>
        </w:rPr>
        <w:t>որևէ</w:t>
      </w:r>
      <w:r w:rsidR="00A00B9C" w:rsidRPr="000072AD">
        <w:rPr>
          <w:b/>
          <w:sz w:val="24"/>
          <w:szCs w:val="24"/>
          <w:lang w:val="fr-FR"/>
        </w:rPr>
        <w:t xml:space="preserve"> </w:t>
      </w:r>
      <w:r w:rsidR="00A00B9C" w:rsidRPr="000072AD">
        <w:rPr>
          <w:b/>
          <w:sz w:val="24"/>
          <w:szCs w:val="24"/>
        </w:rPr>
        <w:t>պարտավորություն</w:t>
      </w:r>
      <w:r w:rsidR="00A00B9C" w:rsidRPr="000072AD">
        <w:rPr>
          <w:b/>
          <w:sz w:val="24"/>
          <w:szCs w:val="24"/>
          <w:lang w:val="fr-FR"/>
        </w:rPr>
        <w:t xml:space="preserve"> </w:t>
      </w:r>
      <w:r w:rsidR="00786B7C" w:rsidRPr="000072AD">
        <w:rPr>
          <w:b/>
          <w:sz w:val="24"/>
          <w:szCs w:val="24"/>
        </w:rPr>
        <w:t>Շահառուի</w:t>
      </w:r>
      <w:r w:rsidR="00A00B9C" w:rsidRPr="000072AD">
        <w:rPr>
          <w:b/>
          <w:sz w:val="24"/>
          <w:szCs w:val="24"/>
          <w:lang w:val="fr-FR"/>
        </w:rPr>
        <w:t xml:space="preserve">, </w:t>
      </w:r>
      <w:r w:rsidR="00A00B9C" w:rsidRPr="000072AD">
        <w:rPr>
          <w:b/>
          <w:sz w:val="24"/>
          <w:szCs w:val="24"/>
        </w:rPr>
        <w:t>այլ</w:t>
      </w:r>
      <w:r w:rsidR="00A00B9C" w:rsidRPr="000072AD">
        <w:rPr>
          <w:b/>
          <w:sz w:val="24"/>
          <w:szCs w:val="24"/>
          <w:lang w:val="fr-FR"/>
        </w:rPr>
        <w:t xml:space="preserve"> </w:t>
      </w:r>
      <w:r w:rsidR="00A00B9C" w:rsidRPr="000072AD">
        <w:rPr>
          <w:b/>
          <w:sz w:val="24"/>
          <w:szCs w:val="24"/>
        </w:rPr>
        <w:t>համաֆինանսավորողների</w:t>
      </w:r>
      <w:r w:rsidR="00A00B9C" w:rsidRPr="000072AD">
        <w:rPr>
          <w:b/>
          <w:sz w:val="24"/>
          <w:szCs w:val="24"/>
          <w:lang w:val="fr-FR"/>
        </w:rPr>
        <w:t xml:space="preserve"> </w:t>
      </w:r>
      <w:r w:rsidR="00A00B9C" w:rsidRPr="000072AD">
        <w:rPr>
          <w:b/>
          <w:sz w:val="24"/>
          <w:szCs w:val="24"/>
        </w:rPr>
        <w:t>կամ</w:t>
      </w:r>
      <w:r w:rsidR="00A00B9C" w:rsidRPr="000072AD">
        <w:rPr>
          <w:b/>
          <w:sz w:val="24"/>
          <w:szCs w:val="24"/>
          <w:lang w:val="fr-FR"/>
        </w:rPr>
        <w:t xml:space="preserve"> </w:t>
      </w:r>
      <w:r w:rsidR="00A00B9C" w:rsidRPr="000072AD">
        <w:rPr>
          <w:b/>
          <w:sz w:val="24"/>
          <w:szCs w:val="24"/>
        </w:rPr>
        <w:t>որևէ</w:t>
      </w:r>
      <w:r w:rsidR="00A00B9C" w:rsidRPr="000072AD">
        <w:rPr>
          <w:b/>
          <w:sz w:val="24"/>
          <w:szCs w:val="24"/>
          <w:lang w:val="fr-FR"/>
        </w:rPr>
        <w:t xml:space="preserve"> </w:t>
      </w:r>
      <w:r w:rsidR="00A00B9C" w:rsidRPr="000072AD">
        <w:rPr>
          <w:b/>
          <w:sz w:val="24"/>
          <w:szCs w:val="24"/>
        </w:rPr>
        <w:t>այլ</w:t>
      </w:r>
      <w:r w:rsidR="00A00B9C" w:rsidRPr="000072AD">
        <w:rPr>
          <w:b/>
          <w:sz w:val="24"/>
          <w:szCs w:val="24"/>
          <w:lang w:val="fr-FR"/>
        </w:rPr>
        <w:t xml:space="preserve"> </w:t>
      </w:r>
      <w:r w:rsidR="00A00B9C" w:rsidRPr="000072AD">
        <w:rPr>
          <w:b/>
          <w:sz w:val="24"/>
          <w:szCs w:val="24"/>
        </w:rPr>
        <w:t>կազմակերպության</w:t>
      </w:r>
      <w:r w:rsidR="00A00B9C" w:rsidRPr="000072AD">
        <w:rPr>
          <w:b/>
          <w:sz w:val="24"/>
          <w:szCs w:val="24"/>
          <w:lang w:val="fr-FR"/>
        </w:rPr>
        <w:t xml:space="preserve"> </w:t>
      </w:r>
      <w:r w:rsidR="00A00B9C" w:rsidRPr="000072AD">
        <w:rPr>
          <w:b/>
          <w:sz w:val="24"/>
          <w:szCs w:val="24"/>
        </w:rPr>
        <w:t>հանդեպ</w:t>
      </w:r>
      <w:r w:rsidR="00A00B9C" w:rsidRPr="000072AD">
        <w:rPr>
          <w:b/>
          <w:sz w:val="24"/>
          <w:szCs w:val="24"/>
          <w:lang w:val="fr-FR"/>
        </w:rPr>
        <w:t>:</w:t>
      </w:r>
    </w:p>
    <w:p w:rsidR="00A00B9C" w:rsidRPr="000072AD" w:rsidRDefault="006408B2" w:rsidP="000072AD">
      <w:pPr>
        <w:pStyle w:val="BodyText"/>
        <w:spacing w:after="0" w:line="360" w:lineRule="auto"/>
        <w:rPr>
          <w:sz w:val="24"/>
          <w:szCs w:val="24"/>
          <w:lang w:val="fr-FR"/>
        </w:rPr>
      </w:pPr>
      <w:r w:rsidRPr="000072AD">
        <w:rPr>
          <w:b/>
          <w:sz w:val="24"/>
          <w:szCs w:val="24"/>
        </w:rPr>
        <w:t xml:space="preserve">     </w:t>
      </w:r>
      <w:r w:rsidR="00A00B9C" w:rsidRPr="000072AD">
        <w:rPr>
          <w:b/>
          <w:sz w:val="24"/>
          <w:szCs w:val="24"/>
        </w:rPr>
        <w:t>Սույն</w:t>
      </w:r>
      <w:r w:rsidR="00A00B9C" w:rsidRPr="000072AD">
        <w:rPr>
          <w:b/>
          <w:sz w:val="24"/>
          <w:szCs w:val="24"/>
          <w:lang w:val="fr-FR"/>
        </w:rPr>
        <w:t xml:space="preserve"> </w:t>
      </w:r>
      <w:r w:rsidR="00A00B9C" w:rsidRPr="000072AD">
        <w:rPr>
          <w:b/>
          <w:sz w:val="24"/>
          <w:szCs w:val="24"/>
        </w:rPr>
        <w:t>համաձայնագրի</w:t>
      </w:r>
      <w:r w:rsidR="00A00B9C" w:rsidRPr="000072AD">
        <w:rPr>
          <w:b/>
          <w:sz w:val="24"/>
          <w:szCs w:val="24"/>
          <w:lang w:val="fr-FR"/>
        </w:rPr>
        <w:t xml:space="preserve"> </w:t>
      </w:r>
      <w:r w:rsidR="00A00B9C" w:rsidRPr="000072AD">
        <w:rPr>
          <w:b/>
          <w:sz w:val="24"/>
          <w:szCs w:val="24"/>
        </w:rPr>
        <w:t>նախագծի</w:t>
      </w:r>
      <w:r w:rsidR="00A00B9C" w:rsidRPr="000072AD">
        <w:rPr>
          <w:b/>
          <w:sz w:val="24"/>
          <w:szCs w:val="24"/>
          <w:lang w:val="fr-FR"/>
        </w:rPr>
        <w:t xml:space="preserve"> </w:t>
      </w:r>
      <w:r w:rsidR="00A00B9C" w:rsidRPr="000072AD">
        <w:rPr>
          <w:b/>
          <w:sz w:val="24"/>
          <w:szCs w:val="24"/>
        </w:rPr>
        <w:t>պայմանները</w:t>
      </w:r>
      <w:r w:rsidR="00A00B9C" w:rsidRPr="000072AD">
        <w:rPr>
          <w:b/>
          <w:sz w:val="24"/>
          <w:szCs w:val="24"/>
          <w:lang w:val="fr-FR"/>
        </w:rPr>
        <w:t xml:space="preserve"> </w:t>
      </w:r>
      <w:r w:rsidR="00A00B9C" w:rsidRPr="000072AD">
        <w:rPr>
          <w:b/>
          <w:sz w:val="24"/>
          <w:szCs w:val="24"/>
        </w:rPr>
        <w:t>գաղտնի</w:t>
      </w:r>
      <w:r w:rsidR="00A00B9C" w:rsidRPr="000072AD">
        <w:rPr>
          <w:b/>
          <w:sz w:val="24"/>
          <w:szCs w:val="24"/>
          <w:lang w:val="fr-FR"/>
        </w:rPr>
        <w:t xml:space="preserve"> </w:t>
      </w:r>
      <w:r w:rsidR="00A00B9C" w:rsidRPr="000072AD">
        <w:rPr>
          <w:b/>
          <w:sz w:val="24"/>
          <w:szCs w:val="24"/>
        </w:rPr>
        <w:t>են</w:t>
      </w:r>
      <w:r w:rsidR="00A00B9C" w:rsidRPr="000072AD">
        <w:rPr>
          <w:b/>
          <w:sz w:val="24"/>
          <w:szCs w:val="24"/>
          <w:lang w:val="fr-FR"/>
        </w:rPr>
        <w:t xml:space="preserve">: </w:t>
      </w:r>
      <w:r w:rsidR="00A00B9C" w:rsidRPr="000072AD">
        <w:rPr>
          <w:b/>
          <w:sz w:val="24"/>
          <w:szCs w:val="24"/>
        </w:rPr>
        <w:t>Ոչ</w:t>
      </w:r>
      <w:r w:rsidR="00A00B9C" w:rsidRPr="000072AD">
        <w:rPr>
          <w:b/>
          <w:sz w:val="24"/>
          <w:szCs w:val="24"/>
          <w:lang w:val="fr-FR"/>
        </w:rPr>
        <w:t xml:space="preserve"> </w:t>
      </w:r>
      <w:r w:rsidR="00A00B9C" w:rsidRPr="000072AD">
        <w:rPr>
          <w:b/>
          <w:sz w:val="24"/>
          <w:szCs w:val="24"/>
        </w:rPr>
        <w:t>ԶՖԳ</w:t>
      </w:r>
      <w:r w:rsidR="00A00B9C" w:rsidRPr="000072AD">
        <w:rPr>
          <w:b/>
          <w:sz w:val="24"/>
          <w:szCs w:val="24"/>
          <w:lang w:val="fr-FR"/>
        </w:rPr>
        <w:t xml:space="preserve">-ն, </w:t>
      </w:r>
      <w:r w:rsidR="00A00B9C" w:rsidRPr="000072AD">
        <w:rPr>
          <w:b/>
          <w:sz w:val="24"/>
          <w:szCs w:val="24"/>
        </w:rPr>
        <w:t>ոչ</w:t>
      </w:r>
      <w:r w:rsidR="00A00B9C" w:rsidRPr="000072AD">
        <w:rPr>
          <w:b/>
          <w:sz w:val="24"/>
          <w:szCs w:val="24"/>
          <w:lang w:val="fr-FR"/>
        </w:rPr>
        <w:t xml:space="preserve"> </w:t>
      </w:r>
      <w:r w:rsidR="00A00B9C" w:rsidRPr="000072AD">
        <w:rPr>
          <w:b/>
          <w:sz w:val="24"/>
          <w:szCs w:val="24"/>
        </w:rPr>
        <w:t>էլ</w:t>
      </w:r>
      <w:r w:rsidR="00A00B9C" w:rsidRPr="000072AD">
        <w:rPr>
          <w:b/>
          <w:sz w:val="24"/>
          <w:szCs w:val="24"/>
          <w:lang w:val="fr-FR"/>
        </w:rPr>
        <w:t xml:space="preserve"> </w:t>
      </w:r>
      <w:r w:rsidR="00786B7C" w:rsidRPr="000072AD">
        <w:rPr>
          <w:b/>
          <w:sz w:val="24"/>
          <w:szCs w:val="24"/>
        </w:rPr>
        <w:t>Շահառուն</w:t>
      </w:r>
      <w:r w:rsidR="00A00B9C" w:rsidRPr="000072AD">
        <w:rPr>
          <w:b/>
          <w:sz w:val="24"/>
          <w:szCs w:val="24"/>
          <w:lang w:val="fr-FR"/>
        </w:rPr>
        <w:t xml:space="preserve"> </w:t>
      </w:r>
      <w:r w:rsidR="00A00B9C" w:rsidRPr="000072AD">
        <w:rPr>
          <w:b/>
          <w:sz w:val="24"/>
          <w:szCs w:val="24"/>
        </w:rPr>
        <w:t>իրավունք</w:t>
      </w:r>
      <w:r w:rsidR="00A00B9C" w:rsidRPr="000072AD">
        <w:rPr>
          <w:b/>
          <w:sz w:val="24"/>
          <w:szCs w:val="24"/>
          <w:lang w:val="fr-FR"/>
        </w:rPr>
        <w:t xml:space="preserve"> </w:t>
      </w:r>
      <w:r w:rsidR="00A00B9C" w:rsidRPr="000072AD">
        <w:rPr>
          <w:b/>
          <w:sz w:val="24"/>
          <w:szCs w:val="24"/>
        </w:rPr>
        <w:t>չունեն</w:t>
      </w:r>
      <w:r w:rsidR="00A00B9C" w:rsidRPr="000072AD">
        <w:rPr>
          <w:b/>
          <w:sz w:val="24"/>
          <w:szCs w:val="24"/>
          <w:lang w:val="fr-FR"/>
        </w:rPr>
        <w:t xml:space="preserve"> </w:t>
      </w:r>
      <w:r w:rsidR="00A00B9C" w:rsidRPr="000072AD">
        <w:rPr>
          <w:b/>
          <w:sz w:val="24"/>
          <w:szCs w:val="24"/>
        </w:rPr>
        <w:t>բացահայտել</w:t>
      </w:r>
      <w:r w:rsidR="00A00B9C" w:rsidRPr="000072AD">
        <w:rPr>
          <w:b/>
          <w:sz w:val="24"/>
          <w:szCs w:val="24"/>
          <w:lang w:val="fr-FR"/>
        </w:rPr>
        <w:t xml:space="preserve"> </w:t>
      </w:r>
      <w:r w:rsidR="00A00B9C" w:rsidRPr="000072AD">
        <w:rPr>
          <w:b/>
          <w:sz w:val="24"/>
          <w:szCs w:val="24"/>
        </w:rPr>
        <w:t>ֆինանսավորման</w:t>
      </w:r>
      <w:r w:rsidR="00A00B9C" w:rsidRPr="000072AD">
        <w:rPr>
          <w:b/>
          <w:sz w:val="24"/>
          <w:szCs w:val="24"/>
          <w:lang w:val="fr-FR"/>
        </w:rPr>
        <w:t xml:space="preserve"> </w:t>
      </w:r>
      <w:r w:rsidR="00A00B9C" w:rsidRPr="000072AD">
        <w:rPr>
          <w:b/>
          <w:sz w:val="24"/>
          <w:szCs w:val="24"/>
        </w:rPr>
        <w:t>որևէ</w:t>
      </w:r>
      <w:r w:rsidR="00A00B9C" w:rsidRPr="000072AD">
        <w:rPr>
          <w:b/>
          <w:sz w:val="24"/>
          <w:szCs w:val="24"/>
          <w:lang w:val="fr-FR"/>
        </w:rPr>
        <w:t xml:space="preserve"> </w:t>
      </w:r>
      <w:r w:rsidR="00A00B9C" w:rsidRPr="000072AD">
        <w:rPr>
          <w:b/>
          <w:sz w:val="24"/>
          <w:szCs w:val="24"/>
        </w:rPr>
        <w:t>հարց</w:t>
      </w:r>
      <w:r w:rsidR="00A00B9C" w:rsidRPr="000072AD">
        <w:rPr>
          <w:b/>
          <w:sz w:val="24"/>
          <w:szCs w:val="24"/>
          <w:lang w:val="fr-FR"/>
        </w:rPr>
        <w:t xml:space="preserve">` </w:t>
      </w:r>
      <w:r w:rsidR="00A00B9C" w:rsidRPr="000072AD">
        <w:rPr>
          <w:b/>
          <w:sz w:val="24"/>
          <w:szCs w:val="24"/>
        </w:rPr>
        <w:t>առանց</w:t>
      </w:r>
      <w:r w:rsidR="00A00B9C" w:rsidRPr="000072AD">
        <w:rPr>
          <w:b/>
          <w:sz w:val="24"/>
          <w:szCs w:val="24"/>
          <w:lang w:val="fr-FR"/>
        </w:rPr>
        <w:t xml:space="preserve"> </w:t>
      </w:r>
      <w:r w:rsidR="00A00B9C" w:rsidRPr="000072AD">
        <w:rPr>
          <w:b/>
          <w:sz w:val="24"/>
          <w:szCs w:val="24"/>
        </w:rPr>
        <w:t>մյուս</w:t>
      </w:r>
      <w:r w:rsidR="00A00B9C" w:rsidRPr="000072AD">
        <w:rPr>
          <w:b/>
          <w:sz w:val="24"/>
          <w:szCs w:val="24"/>
          <w:lang w:val="fr-FR"/>
        </w:rPr>
        <w:t xml:space="preserve"> </w:t>
      </w:r>
      <w:r w:rsidR="00A00B9C" w:rsidRPr="000072AD">
        <w:rPr>
          <w:b/>
          <w:sz w:val="24"/>
          <w:szCs w:val="24"/>
        </w:rPr>
        <w:t>կողմի</w:t>
      </w:r>
      <w:r w:rsidR="00A00B9C" w:rsidRPr="000072AD">
        <w:rPr>
          <w:b/>
          <w:sz w:val="24"/>
          <w:szCs w:val="24"/>
          <w:lang w:val="fr-FR"/>
        </w:rPr>
        <w:t xml:space="preserve"> </w:t>
      </w:r>
      <w:r w:rsidR="00A00B9C" w:rsidRPr="000072AD">
        <w:rPr>
          <w:b/>
          <w:sz w:val="24"/>
          <w:szCs w:val="24"/>
        </w:rPr>
        <w:t>նախնական</w:t>
      </w:r>
      <w:r w:rsidR="00A00B9C" w:rsidRPr="000072AD">
        <w:rPr>
          <w:b/>
          <w:sz w:val="24"/>
          <w:szCs w:val="24"/>
          <w:lang w:val="fr-FR"/>
        </w:rPr>
        <w:t xml:space="preserve"> </w:t>
      </w:r>
      <w:r w:rsidR="00A00B9C" w:rsidRPr="000072AD">
        <w:rPr>
          <w:b/>
          <w:sz w:val="24"/>
          <w:szCs w:val="24"/>
        </w:rPr>
        <w:t>գրավոր</w:t>
      </w:r>
      <w:r w:rsidR="00A00B9C" w:rsidRPr="000072AD">
        <w:rPr>
          <w:b/>
          <w:sz w:val="24"/>
          <w:szCs w:val="24"/>
          <w:lang w:val="fr-FR"/>
        </w:rPr>
        <w:t xml:space="preserve"> </w:t>
      </w:r>
      <w:r w:rsidR="00A00B9C" w:rsidRPr="000072AD">
        <w:rPr>
          <w:b/>
          <w:sz w:val="24"/>
          <w:szCs w:val="24"/>
        </w:rPr>
        <w:t>համաձայնության</w:t>
      </w:r>
      <w:r w:rsidR="00A00B9C" w:rsidRPr="000072AD">
        <w:rPr>
          <w:b/>
          <w:sz w:val="24"/>
          <w:szCs w:val="24"/>
          <w:lang w:val="fr-FR"/>
        </w:rPr>
        <w:t xml:space="preserve">, </w:t>
      </w:r>
      <w:r w:rsidR="005C5A54" w:rsidRPr="000072AD">
        <w:rPr>
          <w:b/>
          <w:sz w:val="24"/>
          <w:szCs w:val="24"/>
        </w:rPr>
        <w:t>բացառությամբ</w:t>
      </w:r>
      <w:r w:rsidR="00A00B9C" w:rsidRPr="000072AD">
        <w:rPr>
          <w:b/>
          <w:sz w:val="24"/>
          <w:szCs w:val="24"/>
          <w:lang w:val="fr-FR"/>
        </w:rPr>
        <w:t xml:space="preserve"> </w:t>
      </w:r>
      <w:r w:rsidR="005C5A54" w:rsidRPr="000072AD">
        <w:rPr>
          <w:b/>
          <w:sz w:val="24"/>
          <w:szCs w:val="24"/>
        </w:rPr>
        <w:t>այն</w:t>
      </w:r>
      <w:r w:rsidR="00A00B9C" w:rsidRPr="000072AD">
        <w:rPr>
          <w:b/>
          <w:sz w:val="24"/>
          <w:szCs w:val="24"/>
          <w:lang w:val="fr-FR"/>
        </w:rPr>
        <w:t xml:space="preserve"> </w:t>
      </w:r>
      <w:r w:rsidR="00A00B9C" w:rsidRPr="000072AD">
        <w:rPr>
          <w:b/>
          <w:sz w:val="24"/>
          <w:szCs w:val="24"/>
        </w:rPr>
        <w:t>դեպքերի</w:t>
      </w:r>
      <w:r w:rsidR="00A00B9C" w:rsidRPr="000072AD">
        <w:rPr>
          <w:b/>
          <w:sz w:val="24"/>
          <w:szCs w:val="24"/>
          <w:lang w:val="fr-FR"/>
        </w:rPr>
        <w:t xml:space="preserve">, </w:t>
      </w:r>
      <w:r w:rsidR="00A00B9C" w:rsidRPr="000072AD">
        <w:rPr>
          <w:b/>
          <w:sz w:val="24"/>
          <w:szCs w:val="24"/>
        </w:rPr>
        <w:t>երբ</w:t>
      </w:r>
      <w:r w:rsidR="00A00B9C" w:rsidRPr="000072AD">
        <w:rPr>
          <w:b/>
          <w:sz w:val="24"/>
          <w:szCs w:val="24"/>
          <w:lang w:val="fr-FR"/>
        </w:rPr>
        <w:t xml:space="preserve">` </w:t>
      </w:r>
      <w:r w:rsidR="00786B7C" w:rsidRPr="000072AD">
        <w:rPr>
          <w:b/>
          <w:sz w:val="24"/>
          <w:szCs w:val="24"/>
          <w:lang w:val="fr-FR"/>
        </w:rPr>
        <w:t>(i)</w:t>
      </w:r>
      <w:r w:rsidR="00A00B9C" w:rsidRPr="000072AD">
        <w:rPr>
          <w:b/>
          <w:sz w:val="24"/>
          <w:szCs w:val="24"/>
          <w:lang w:val="fr-FR"/>
        </w:rPr>
        <w:t xml:space="preserve"> </w:t>
      </w:r>
      <w:r w:rsidR="00A00B9C" w:rsidRPr="000072AD">
        <w:rPr>
          <w:b/>
          <w:sz w:val="24"/>
          <w:szCs w:val="24"/>
        </w:rPr>
        <w:t>տեղեկատվության</w:t>
      </w:r>
      <w:r w:rsidR="00A00B9C" w:rsidRPr="000072AD">
        <w:rPr>
          <w:b/>
          <w:sz w:val="24"/>
          <w:szCs w:val="24"/>
          <w:lang w:val="fr-FR"/>
        </w:rPr>
        <w:t xml:space="preserve"> </w:t>
      </w:r>
      <w:r w:rsidR="00A00B9C" w:rsidRPr="000072AD">
        <w:rPr>
          <w:b/>
          <w:sz w:val="24"/>
          <w:szCs w:val="24"/>
        </w:rPr>
        <w:t>բացահայտումը</w:t>
      </w:r>
      <w:r w:rsidR="00A00B9C" w:rsidRPr="000072AD">
        <w:rPr>
          <w:b/>
          <w:sz w:val="24"/>
          <w:szCs w:val="24"/>
          <w:lang w:val="fr-FR"/>
        </w:rPr>
        <w:t xml:space="preserve"> </w:t>
      </w:r>
      <w:r w:rsidR="00A00B9C" w:rsidRPr="000072AD">
        <w:rPr>
          <w:b/>
          <w:sz w:val="24"/>
          <w:szCs w:val="24"/>
        </w:rPr>
        <w:t>պահանջվում</w:t>
      </w:r>
      <w:r w:rsidR="00A00B9C" w:rsidRPr="000072AD">
        <w:rPr>
          <w:b/>
          <w:sz w:val="24"/>
          <w:szCs w:val="24"/>
          <w:lang w:val="fr-FR"/>
        </w:rPr>
        <w:t xml:space="preserve"> </w:t>
      </w:r>
      <w:r w:rsidR="00A00B9C" w:rsidRPr="000072AD">
        <w:rPr>
          <w:b/>
          <w:sz w:val="24"/>
          <w:szCs w:val="24"/>
        </w:rPr>
        <w:t>է</w:t>
      </w:r>
      <w:r w:rsidR="00A00B9C" w:rsidRPr="000072AD">
        <w:rPr>
          <w:b/>
          <w:sz w:val="24"/>
          <w:szCs w:val="24"/>
          <w:lang w:val="fr-FR"/>
        </w:rPr>
        <w:t xml:space="preserve"> </w:t>
      </w:r>
      <w:r w:rsidR="00A00B9C" w:rsidRPr="000072AD">
        <w:rPr>
          <w:b/>
          <w:sz w:val="24"/>
          <w:szCs w:val="24"/>
        </w:rPr>
        <w:t>օրենքով</w:t>
      </w:r>
      <w:r w:rsidR="00A00B9C" w:rsidRPr="000072AD">
        <w:rPr>
          <w:b/>
          <w:sz w:val="24"/>
          <w:szCs w:val="24"/>
          <w:lang w:val="fr-FR"/>
        </w:rPr>
        <w:t xml:space="preserve">, </w:t>
      </w:r>
      <w:r w:rsidR="00A00B9C" w:rsidRPr="000072AD">
        <w:rPr>
          <w:b/>
          <w:sz w:val="24"/>
          <w:szCs w:val="24"/>
        </w:rPr>
        <w:t>կամ</w:t>
      </w:r>
      <w:r w:rsidR="00A00B9C" w:rsidRPr="000072AD">
        <w:rPr>
          <w:b/>
          <w:sz w:val="24"/>
          <w:szCs w:val="24"/>
          <w:lang w:val="fr-FR"/>
        </w:rPr>
        <w:t xml:space="preserve"> </w:t>
      </w:r>
      <w:r w:rsidR="00786B7C" w:rsidRPr="000072AD">
        <w:rPr>
          <w:b/>
          <w:sz w:val="24"/>
          <w:szCs w:val="24"/>
          <w:lang w:val="fr-FR"/>
        </w:rPr>
        <w:t xml:space="preserve">(ii) </w:t>
      </w:r>
      <w:r w:rsidR="00A00B9C" w:rsidRPr="000072AD">
        <w:rPr>
          <w:b/>
          <w:sz w:val="24"/>
          <w:szCs w:val="24"/>
        </w:rPr>
        <w:t>տեղեկատվությունը</w:t>
      </w:r>
      <w:r w:rsidR="00A00B9C" w:rsidRPr="000072AD">
        <w:rPr>
          <w:b/>
          <w:sz w:val="24"/>
          <w:szCs w:val="24"/>
          <w:lang w:val="fr-FR"/>
        </w:rPr>
        <w:t xml:space="preserve"> </w:t>
      </w:r>
      <w:r w:rsidR="006B2EAD" w:rsidRPr="000072AD">
        <w:rPr>
          <w:b/>
          <w:sz w:val="24"/>
          <w:szCs w:val="24"/>
          <w:lang w:val="fr-FR"/>
        </w:rPr>
        <w:t xml:space="preserve">անհրաժեշտ է </w:t>
      </w:r>
      <w:r w:rsidR="006B2EAD" w:rsidRPr="000072AD">
        <w:rPr>
          <w:b/>
          <w:sz w:val="24"/>
          <w:szCs w:val="24"/>
        </w:rPr>
        <w:t>բացահայտել</w:t>
      </w:r>
      <w:r w:rsidR="00A00B9C" w:rsidRPr="000072AD">
        <w:rPr>
          <w:b/>
          <w:sz w:val="24"/>
          <w:szCs w:val="24"/>
          <w:lang w:val="fr-FR"/>
        </w:rPr>
        <w:t xml:space="preserve"> </w:t>
      </w:r>
      <w:r w:rsidR="00786B7C" w:rsidRPr="000072AD">
        <w:rPr>
          <w:b/>
          <w:sz w:val="24"/>
          <w:szCs w:val="24"/>
        </w:rPr>
        <w:t>Շահառուի</w:t>
      </w:r>
      <w:r w:rsidR="00A00B9C" w:rsidRPr="000072AD">
        <w:rPr>
          <w:b/>
          <w:sz w:val="24"/>
          <w:szCs w:val="24"/>
          <w:lang w:val="fr-FR"/>
        </w:rPr>
        <w:t xml:space="preserve"> </w:t>
      </w:r>
      <w:r w:rsidR="00A00B9C" w:rsidRPr="000072AD">
        <w:rPr>
          <w:b/>
          <w:sz w:val="24"/>
          <w:szCs w:val="24"/>
        </w:rPr>
        <w:t>կամ</w:t>
      </w:r>
      <w:r w:rsidR="00A00B9C" w:rsidRPr="000072AD">
        <w:rPr>
          <w:b/>
          <w:sz w:val="24"/>
          <w:szCs w:val="24"/>
          <w:lang w:val="fr-FR"/>
        </w:rPr>
        <w:t xml:space="preserve"> </w:t>
      </w:r>
      <w:r w:rsidR="00A00B9C" w:rsidRPr="000072AD">
        <w:rPr>
          <w:b/>
          <w:sz w:val="24"/>
          <w:szCs w:val="24"/>
        </w:rPr>
        <w:t>ԶՖԳ</w:t>
      </w:r>
      <w:r w:rsidR="00A00B9C" w:rsidRPr="000072AD">
        <w:rPr>
          <w:b/>
          <w:sz w:val="24"/>
          <w:szCs w:val="24"/>
          <w:lang w:val="fr-FR"/>
        </w:rPr>
        <w:t>-</w:t>
      </w:r>
      <w:r w:rsidR="00A00B9C" w:rsidRPr="000072AD">
        <w:rPr>
          <w:b/>
          <w:sz w:val="24"/>
          <w:szCs w:val="24"/>
        </w:rPr>
        <w:t>ի</w:t>
      </w:r>
      <w:r w:rsidR="00A00B9C" w:rsidRPr="000072AD">
        <w:rPr>
          <w:b/>
          <w:sz w:val="24"/>
          <w:szCs w:val="24"/>
          <w:lang w:val="fr-FR"/>
        </w:rPr>
        <w:t xml:space="preserve"> </w:t>
      </w:r>
      <w:r w:rsidR="00A00B9C" w:rsidRPr="000072AD">
        <w:rPr>
          <w:b/>
          <w:sz w:val="24"/>
          <w:szCs w:val="24"/>
        </w:rPr>
        <w:t>իրավախորհրդատուների</w:t>
      </w:r>
      <w:r w:rsidR="00A00B9C" w:rsidRPr="000072AD">
        <w:rPr>
          <w:b/>
          <w:sz w:val="24"/>
          <w:szCs w:val="24"/>
          <w:lang w:val="fr-FR"/>
        </w:rPr>
        <w:t xml:space="preserve">, </w:t>
      </w:r>
      <w:r w:rsidR="00A00B9C" w:rsidRPr="000072AD">
        <w:rPr>
          <w:b/>
          <w:sz w:val="24"/>
          <w:szCs w:val="24"/>
        </w:rPr>
        <w:t>հաշվապահների</w:t>
      </w:r>
      <w:r w:rsidR="00A00B9C" w:rsidRPr="000072AD">
        <w:rPr>
          <w:b/>
          <w:sz w:val="24"/>
          <w:szCs w:val="24"/>
          <w:lang w:val="fr-FR"/>
        </w:rPr>
        <w:t xml:space="preserve"> </w:t>
      </w:r>
      <w:r w:rsidR="00A00B9C" w:rsidRPr="000072AD">
        <w:rPr>
          <w:b/>
          <w:sz w:val="24"/>
          <w:szCs w:val="24"/>
        </w:rPr>
        <w:t>կամ</w:t>
      </w:r>
      <w:r w:rsidR="00A00B9C" w:rsidRPr="000072AD">
        <w:rPr>
          <w:b/>
          <w:sz w:val="24"/>
          <w:szCs w:val="24"/>
          <w:lang w:val="fr-FR"/>
        </w:rPr>
        <w:t xml:space="preserve"> </w:t>
      </w:r>
      <w:r w:rsidR="00A00B9C" w:rsidRPr="000072AD">
        <w:rPr>
          <w:b/>
          <w:sz w:val="24"/>
          <w:szCs w:val="24"/>
        </w:rPr>
        <w:t>հարկային</w:t>
      </w:r>
      <w:r w:rsidR="00A00B9C" w:rsidRPr="000072AD">
        <w:rPr>
          <w:b/>
          <w:sz w:val="24"/>
          <w:szCs w:val="24"/>
          <w:lang w:val="fr-FR"/>
        </w:rPr>
        <w:t xml:space="preserve"> </w:t>
      </w:r>
      <w:r w:rsidR="00A00B9C" w:rsidRPr="000072AD">
        <w:rPr>
          <w:b/>
          <w:sz w:val="24"/>
          <w:szCs w:val="24"/>
        </w:rPr>
        <w:t>խորհրդատուների</w:t>
      </w:r>
      <w:r w:rsidR="00A00B9C" w:rsidRPr="000072AD">
        <w:rPr>
          <w:b/>
          <w:sz w:val="24"/>
          <w:szCs w:val="24"/>
          <w:lang w:val="fr-FR"/>
        </w:rPr>
        <w:t xml:space="preserve"> </w:t>
      </w:r>
      <w:r w:rsidR="00A00B9C" w:rsidRPr="000072AD">
        <w:rPr>
          <w:b/>
          <w:sz w:val="24"/>
          <w:szCs w:val="24"/>
        </w:rPr>
        <w:t>համար</w:t>
      </w:r>
      <w:r w:rsidR="00A00B9C" w:rsidRPr="000072AD">
        <w:rPr>
          <w:b/>
          <w:sz w:val="24"/>
          <w:szCs w:val="24"/>
          <w:lang w:val="fr-FR"/>
        </w:rPr>
        <w:t xml:space="preserve">: </w:t>
      </w:r>
    </w:p>
    <w:p w:rsidR="0003548E" w:rsidRPr="000072AD" w:rsidRDefault="0003548E" w:rsidP="000072AD">
      <w:pPr>
        <w:pStyle w:val="Doctxt"/>
        <w:spacing w:line="360" w:lineRule="auto"/>
        <w:rPr>
          <w:sz w:val="24"/>
          <w:szCs w:val="24"/>
        </w:rPr>
      </w:pPr>
    </w:p>
    <w:p w:rsidR="008C7557" w:rsidRPr="000072AD" w:rsidRDefault="008C7557" w:rsidP="000072AD">
      <w:pPr>
        <w:spacing w:line="360" w:lineRule="auto"/>
        <w:rPr>
          <w:sz w:val="24"/>
          <w:szCs w:val="24"/>
        </w:rPr>
      </w:pPr>
    </w:p>
    <w:p w:rsidR="00740531" w:rsidRPr="000072AD" w:rsidRDefault="00740531" w:rsidP="000072AD">
      <w:pPr>
        <w:pStyle w:val="Doctxt"/>
        <w:pageBreakBefore/>
        <w:numPr>
          <w:ilvl w:val="0"/>
          <w:numId w:val="33"/>
        </w:numPr>
        <w:spacing w:before="0" w:line="360" w:lineRule="auto"/>
        <w:rPr>
          <w:b/>
          <w:sz w:val="24"/>
          <w:szCs w:val="24"/>
        </w:rPr>
      </w:pPr>
      <w:r w:rsidRPr="000072AD">
        <w:rPr>
          <w:b/>
          <w:sz w:val="24"/>
          <w:szCs w:val="24"/>
        </w:rPr>
        <w:lastRenderedPageBreak/>
        <w:t>ՍԱՀՄԱՆՈՒՄՆԵՐ ԵՎ ՄԵԿՆԱԲԱՆՈՒԹՅՈՒՆՆԵՐ</w:t>
      </w:r>
      <w:proofErr w:type="gramStart"/>
      <w:r w:rsidR="0061289E" w:rsidRPr="000072AD">
        <w:rPr>
          <w:b/>
          <w:sz w:val="24"/>
          <w:szCs w:val="24"/>
        </w:rPr>
        <w:t>………………………………</w:t>
      </w:r>
      <w:r w:rsidR="00EC45CF" w:rsidRPr="000072AD">
        <w:rPr>
          <w:b/>
          <w:sz w:val="24"/>
          <w:szCs w:val="24"/>
        </w:rPr>
        <w:t>…</w:t>
      </w:r>
      <w:r w:rsidR="001762B6" w:rsidRPr="000072AD">
        <w:rPr>
          <w:b/>
          <w:sz w:val="24"/>
          <w:szCs w:val="24"/>
        </w:rPr>
        <w:t>..</w:t>
      </w:r>
      <w:r w:rsidR="00EC45CF" w:rsidRPr="000072AD">
        <w:rPr>
          <w:b/>
          <w:sz w:val="24"/>
          <w:szCs w:val="24"/>
        </w:rPr>
        <w:t>…</w:t>
      </w:r>
      <w:r w:rsidR="001762B6" w:rsidRPr="000072AD">
        <w:rPr>
          <w:b/>
          <w:sz w:val="24"/>
          <w:szCs w:val="24"/>
        </w:rPr>
        <w:t>..</w:t>
      </w:r>
      <w:r w:rsidR="00EC45CF" w:rsidRPr="000072AD">
        <w:rPr>
          <w:b/>
          <w:sz w:val="24"/>
          <w:szCs w:val="24"/>
        </w:rPr>
        <w:t>.</w:t>
      </w:r>
      <w:r w:rsidR="00A25732" w:rsidRPr="000072AD">
        <w:rPr>
          <w:b/>
          <w:sz w:val="24"/>
          <w:szCs w:val="24"/>
        </w:rPr>
        <w:t>7</w:t>
      </w:r>
      <w:proofErr w:type="gramEnd"/>
    </w:p>
    <w:p w:rsidR="00740531" w:rsidRPr="000072AD" w:rsidRDefault="00740531" w:rsidP="000072AD">
      <w:pPr>
        <w:pStyle w:val="ListParagraph"/>
        <w:numPr>
          <w:ilvl w:val="1"/>
          <w:numId w:val="33"/>
        </w:numPr>
        <w:spacing w:line="360" w:lineRule="auto"/>
        <w:ind w:left="1440" w:hanging="720"/>
        <w:jc w:val="both"/>
        <w:rPr>
          <w:sz w:val="24"/>
          <w:szCs w:val="24"/>
          <w:lang w:eastAsia="en-US"/>
        </w:rPr>
      </w:pPr>
      <w:r w:rsidRPr="000072AD">
        <w:rPr>
          <w:rFonts w:cs="Sylfaen"/>
          <w:sz w:val="24"/>
          <w:szCs w:val="24"/>
          <w:lang w:eastAsia="en-US"/>
        </w:rPr>
        <w:t>Սահմանումներ</w:t>
      </w:r>
      <w:r w:rsidR="0061289E" w:rsidRPr="000072AD">
        <w:rPr>
          <w:rFonts w:cs="Sylfaen"/>
          <w:sz w:val="24"/>
          <w:szCs w:val="24"/>
          <w:lang w:eastAsia="en-US"/>
        </w:rPr>
        <w:t>…………</w:t>
      </w:r>
      <w:r w:rsidR="007A075C" w:rsidRPr="000072AD">
        <w:rPr>
          <w:rFonts w:cs="Sylfaen"/>
          <w:sz w:val="24"/>
          <w:szCs w:val="24"/>
          <w:lang w:eastAsia="en-US"/>
        </w:rPr>
        <w:t>……………………………………………………………</w:t>
      </w:r>
      <w:r w:rsidR="00EC45CF" w:rsidRPr="000072AD">
        <w:rPr>
          <w:rFonts w:cs="Sylfaen"/>
          <w:sz w:val="24"/>
          <w:szCs w:val="24"/>
          <w:lang w:eastAsia="en-US"/>
        </w:rPr>
        <w:t>…</w:t>
      </w:r>
      <w:r w:rsidR="001762B6" w:rsidRPr="000072AD">
        <w:rPr>
          <w:rFonts w:cs="Sylfaen"/>
          <w:sz w:val="24"/>
          <w:szCs w:val="24"/>
          <w:lang w:eastAsia="en-US"/>
        </w:rPr>
        <w:t>….</w:t>
      </w:r>
      <w:r w:rsidR="00EC45CF" w:rsidRPr="000072AD">
        <w:rPr>
          <w:rFonts w:cs="Sylfaen"/>
          <w:sz w:val="24"/>
          <w:szCs w:val="24"/>
          <w:lang w:eastAsia="en-US"/>
        </w:rPr>
        <w:t>.</w:t>
      </w:r>
      <w:r w:rsidR="001762B6" w:rsidRPr="000072AD">
        <w:rPr>
          <w:rFonts w:cs="Sylfaen"/>
          <w:sz w:val="24"/>
          <w:szCs w:val="24"/>
          <w:lang w:eastAsia="en-US"/>
        </w:rPr>
        <w:t>.</w:t>
      </w:r>
      <w:r w:rsidR="007A075C" w:rsidRPr="000072AD">
        <w:rPr>
          <w:rFonts w:cs="Sylfaen"/>
          <w:sz w:val="24"/>
          <w:szCs w:val="24"/>
          <w:lang w:eastAsia="en-US"/>
        </w:rPr>
        <w:t>.</w:t>
      </w:r>
      <w:r w:rsidR="00A25732" w:rsidRPr="000072AD">
        <w:rPr>
          <w:rFonts w:cs="Sylfaen"/>
          <w:sz w:val="24"/>
          <w:szCs w:val="24"/>
          <w:lang w:eastAsia="en-US"/>
        </w:rPr>
        <w:t>7</w:t>
      </w:r>
    </w:p>
    <w:p w:rsidR="00740531" w:rsidRPr="000072AD" w:rsidRDefault="00740531" w:rsidP="000072AD">
      <w:pPr>
        <w:pStyle w:val="ListParagraph"/>
        <w:numPr>
          <w:ilvl w:val="1"/>
          <w:numId w:val="33"/>
        </w:numPr>
        <w:tabs>
          <w:tab w:val="left" w:pos="720"/>
        </w:tabs>
        <w:spacing w:line="360" w:lineRule="auto"/>
        <w:ind w:left="1440" w:hanging="720"/>
        <w:jc w:val="both"/>
        <w:rPr>
          <w:sz w:val="24"/>
          <w:szCs w:val="24"/>
          <w:lang w:eastAsia="en-US"/>
        </w:rPr>
      </w:pPr>
      <w:r w:rsidRPr="000072AD">
        <w:rPr>
          <w:rFonts w:cs="Sylfaen"/>
          <w:sz w:val="24"/>
          <w:szCs w:val="24"/>
          <w:lang w:eastAsia="en-US"/>
        </w:rPr>
        <w:t>Մեկնաբանություն</w:t>
      </w:r>
      <w:proofErr w:type="gramStart"/>
      <w:r w:rsidR="0061289E" w:rsidRPr="000072AD">
        <w:rPr>
          <w:rFonts w:cs="Sylfaen"/>
          <w:sz w:val="24"/>
          <w:szCs w:val="24"/>
          <w:lang w:eastAsia="en-US"/>
        </w:rPr>
        <w:t>……</w:t>
      </w:r>
      <w:r w:rsidR="007A075C" w:rsidRPr="000072AD">
        <w:rPr>
          <w:rFonts w:cs="Sylfaen"/>
          <w:sz w:val="24"/>
          <w:szCs w:val="24"/>
          <w:lang w:eastAsia="en-US"/>
        </w:rPr>
        <w:t>…………………………………………………………………</w:t>
      </w:r>
      <w:r w:rsidR="001762B6" w:rsidRPr="000072AD">
        <w:rPr>
          <w:rFonts w:cs="Sylfaen"/>
          <w:sz w:val="24"/>
          <w:szCs w:val="24"/>
          <w:lang w:eastAsia="en-US"/>
        </w:rPr>
        <w:t>.…</w:t>
      </w:r>
      <w:r w:rsidR="00EC45CF" w:rsidRPr="000072AD">
        <w:rPr>
          <w:rFonts w:cs="Sylfaen"/>
          <w:sz w:val="24"/>
          <w:szCs w:val="24"/>
          <w:lang w:eastAsia="en-US"/>
        </w:rPr>
        <w:t>.</w:t>
      </w:r>
      <w:r w:rsidR="007A075C" w:rsidRPr="000072AD">
        <w:rPr>
          <w:rFonts w:cs="Sylfaen"/>
          <w:sz w:val="24"/>
          <w:szCs w:val="24"/>
          <w:lang w:eastAsia="en-US"/>
        </w:rPr>
        <w:t>.7</w:t>
      </w:r>
      <w:proofErr w:type="gramEnd"/>
    </w:p>
    <w:p w:rsidR="00B674F3" w:rsidRPr="000072AD" w:rsidRDefault="00B674F3" w:rsidP="000072AD">
      <w:pPr>
        <w:pStyle w:val="ListParagraph"/>
        <w:numPr>
          <w:ilvl w:val="0"/>
          <w:numId w:val="33"/>
        </w:numPr>
        <w:spacing w:line="360" w:lineRule="auto"/>
        <w:jc w:val="both"/>
        <w:rPr>
          <w:b/>
          <w:sz w:val="24"/>
          <w:szCs w:val="24"/>
          <w:lang w:eastAsia="en-US"/>
        </w:rPr>
      </w:pPr>
      <w:r w:rsidRPr="000072AD">
        <w:rPr>
          <w:b/>
          <w:sz w:val="24"/>
          <w:szCs w:val="24"/>
          <w:lang w:eastAsia="en-US"/>
        </w:rPr>
        <w:t>ԴՐԱՄԱՇՆՈՐՀ, ՆՊԱՏԱԿ ԵՎ ՕԳՏԱԳՈՐԾՄԱՆ ՊԱՅՄԱՆՆԵՐ</w:t>
      </w:r>
      <w:r w:rsidR="00DA18BB" w:rsidRPr="000072AD">
        <w:rPr>
          <w:b/>
          <w:sz w:val="24"/>
          <w:szCs w:val="24"/>
          <w:lang w:eastAsia="en-US"/>
        </w:rPr>
        <w:t>……………………….7</w:t>
      </w:r>
      <w:r w:rsidRPr="000072AD">
        <w:rPr>
          <w:b/>
          <w:sz w:val="24"/>
          <w:szCs w:val="24"/>
          <w:lang w:eastAsia="en-US"/>
        </w:rPr>
        <w:t xml:space="preserve"> </w:t>
      </w:r>
    </w:p>
    <w:p w:rsidR="00B674F3" w:rsidRPr="000072AD" w:rsidRDefault="00B674F3" w:rsidP="000072AD">
      <w:pPr>
        <w:pStyle w:val="ListParagraph"/>
        <w:numPr>
          <w:ilvl w:val="1"/>
          <w:numId w:val="33"/>
        </w:numPr>
        <w:tabs>
          <w:tab w:val="left" w:pos="900"/>
        </w:tabs>
        <w:spacing w:line="360" w:lineRule="auto"/>
        <w:ind w:left="1440" w:hanging="734"/>
        <w:jc w:val="both"/>
        <w:rPr>
          <w:sz w:val="24"/>
          <w:szCs w:val="24"/>
          <w:lang w:eastAsia="en-US"/>
        </w:rPr>
      </w:pPr>
      <w:r w:rsidRPr="000072AD">
        <w:rPr>
          <w:sz w:val="24"/>
          <w:szCs w:val="24"/>
          <w:lang w:eastAsia="en-US"/>
        </w:rPr>
        <w:t>Դրամաշնորհ</w:t>
      </w:r>
      <w:r w:rsidR="0061289E" w:rsidRPr="000072AD">
        <w:rPr>
          <w:sz w:val="24"/>
          <w:szCs w:val="24"/>
          <w:lang w:eastAsia="en-US"/>
        </w:rPr>
        <w:t>…………………</w:t>
      </w:r>
      <w:r w:rsidR="007A075C" w:rsidRPr="000072AD">
        <w:rPr>
          <w:sz w:val="24"/>
          <w:szCs w:val="24"/>
          <w:lang w:eastAsia="en-US"/>
        </w:rPr>
        <w:t>………………………………………………………</w:t>
      </w:r>
      <w:r w:rsidR="00B95660" w:rsidRPr="000072AD">
        <w:rPr>
          <w:sz w:val="24"/>
          <w:szCs w:val="24"/>
          <w:lang w:eastAsia="en-US"/>
        </w:rPr>
        <w:t>.</w:t>
      </w:r>
      <w:r w:rsidR="00866CDE" w:rsidRPr="000072AD">
        <w:rPr>
          <w:sz w:val="24"/>
          <w:szCs w:val="24"/>
          <w:lang w:eastAsia="en-US"/>
        </w:rPr>
        <w:t>..</w:t>
      </w:r>
      <w:r w:rsidR="00B95660" w:rsidRPr="000072AD">
        <w:rPr>
          <w:sz w:val="24"/>
          <w:szCs w:val="24"/>
          <w:lang w:eastAsia="en-US"/>
        </w:rPr>
        <w:t>.</w:t>
      </w:r>
      <w:r w:rsidR="001762B6" w:rsidRPr="000072AD">
        <w:rPr>
          <w:sz w:val="24"/>
          <w:szCs w:val="24"/>
          <w:lang w:eastAsia="en-US"/>
        </w:rPr>
        <w:t>.....</w:t>
      </w:r>
      <w:r w:rsidR="00B95660" w:rsidRPr="000072AD">
        <w:rPr>
          <w:sz w:val="24"/>
          <w:szCs w:val="24"/>
          <w:lang w:eastAsia="en-US"/>
        </w:rPr>
        <w:t>.</w:t>
      </w:r>
      <w:r w:rsidR="00866CDE" w:rsidRPr="000072AD">
        <w:rPr>
          <w:sz w:val="24"/>
          <w:szCs w:val="24"/>
          <w:lang w:eastAsia="en-US"/>
        </w:rPr>
        <w:t>7</w:t>
      </w:r>
    </w:p>
    <w:p w:rsidR="00B674F3" w:rsidRPr="000072AD" w:rsidRDefault="009D193E" w:rsidP="000072AD">
      <w:pPr>
        <w:pStyle w:val="ListParagraph"/>
        <w:numPr>
          <w:ilvl w:val="1"/>
          <w:numId w:val="33"/>
        </w:numPr>
        <w:tabs>
          <w:tab w:val="left" w:pos="1440"/>
        </w:tabs>
        <w:spacing w:line="360" w:lineRule="auto"/>
        <w:jc w:val="both"/>
        <w:rPr>
          <w:sz w:val="24"/>
          <w:szCs w:val="24"/>
          <w:lang w:eastAsia="en-US"/>
        </w:rPr>
      </w:pPr>
      <w:r w:rsidRPr="000072AD">
        <w:rPr>
          <w:rFonts w:cs="Sylfaen"/>
          <w:sz w:val="24"/>
          <w:szCs w:val="24"/>
          <w:lang w:eastAsia="en-US"/>
        </w:rPr>
        <w:t>Նպատակ</w:t>
      </w:r>
      <w:r w:rsidR="0061289E" w:rsidRPr="000072AD">
        <w:rPr>
          <w:rFonts w:cs="Sylfaen"/>
          <w:sz w:val="24"/>
          <w:szCs w:val="24"/>
          <w:lang w:eastAsia="en-US"/>
        </w:rPr>
        <w:t>…………</w:t>
      </w:r>
      <w:r w:rsidR="007A075C" w:rsidRPr="000072AD">
        <w:rPr>
          <w:rFonts w:cs="Sylfaen"/>
          <w:sz w:val="24"/>
          <w:szCs w:val="24"/>
          <w:lang w:eastAsia="en-US"/>
        </w:rPr>
        <w:t>……………………………………</w:t>
      </w:r>
      <w:r w:rsidR="00866CDE" w:rsidRPr="000072AD">
        <w:rPr>
          <w:rFonts w:cs="Sylfaen"/>
          <w:sz w:val="24"/>
          <w:szCs w:val="24"/>
          <w:lang w:eastAsia="en-US"/>
        </w:rPr>
        <w:t>…………………………….</w:t>
      </w:r>
      <w:r w:rsidR="00B95660" w:rsidRPr="000072AD">
        <w:rPr>
          <w:rFonts w:cs="Sylfaen"/>
          <w:sz w:val="24"/>
          <w:szCs w:val="24"/>
          <w:lang w:eastAsia="en-US"/>
        </w:rPr>
        <w:t>.</w:t>
      </w:r>
      <w:r w:rsidR="00866CDE" w:rsidRPr="000072AD">
        <w:rPr>
          <w:rFonts w:cs="Sylfaen"/>
          <w:sz w:val="24"/>
          <w:szCs w:val="24"/>
          <w:lang w:eastAsia="en-US"/>
        </w:rPr>
        <w:t>..</w:t>
      </w:r>
      <w:r w:rsidR="00B95660" w:rsidRPr="000072AD">
        <w:rPr>
          <w:rFonts w:cs="Sylfaen"/>
          <w:sz w:val="24"/>
          <w:szCs w:val="24"/>
          <w:lang w:eastAsia="en-US"/>
        </w:rPr>
        <w:t>.</w:t>
      </w:r>
      <w:r w:rsidR="001762B6" w:rsidRPr="000072AD">
        <w:rPr>
          <w:rFonts w:cs="Sylfaen"/>
          <w:sz w:val="24"/>
          <w:szCs w:val="24"/>
          <w:lang w:eastAsia="en-US"/>
        </w:rPr>
        <w:t>......</w:t>
      </w:r>
      <w:r w:rsidR="00B95660" w:rsidRPr="000072AD">
        <w:rPr>
          <w:rFonts w:cs="Sylfaen"/>
          <w:sz w:val="24"/>
          <w:szCs w:val="24"/>
          <w:lang w:eastAsia="en-US"/>
        </w:rPr>
        <w:t>.</w:t>
      </w:r>
      <w:r w:rsidR="00866CDE" w:rsidRPr="000072AD">
        <w:rPr>
          <w:rFonts w:cs="Sylfaen"/>
          <w:sz w:val="24"/>
          <w:szCs w:val="24"/>
          <w:lang w:eastAsia="en-US"/>
        </w:rPr>
        <w:t>7</w:t>
      </w:r>
    </w:p>
    <w:p w:rsidR="00B674F3" w:rsidRPr="000072AD" w:rsidRDefault="009D1F6F" w:rsidP="000072AD">
      <w:pPr>
        <w:pStyle w:val="ListParagraph"/>
        <w:numPr>
          <w:ilvl w:val="1"/>
          <w:numId w:val="33"/>
        </w:numPr>
        <w:spacing w:line="360" w:lineRule="auto"/>
        <w:jc w:val="both"/>
        <w:rPr>
          <w:sz w:val="24"/>
          <w:szCs w:val="24"/>
          <w:lang w:eastAsia="en-US"/>
        </w:rPr>
      </w:pPr>
      <w:r w:rsidRPr="000072AD">
        <w:rPr>
          <w:sz w:val="24"/>
          <w:szCs w:val="24"/>
          <w:lang w:eastAsia="en-US"/>
        </w:rPr>
        <w:t>Մոնիտ</w:t>
      </w:r>
      <w:r w:rsidR="00B674F3" w:rsidRPr="000072AD">
        <w:rPr>
          <w:sz w:val="24"/>
          <w:szCs w:val="24"/>
          <w:lang w:eastAsia="en-US"/>
        </w:rPr>
        <w:t>որինգ</w:t>
      </w:r>
      <w:r w:rsidR="0061289E" w:rsidRPr="000072AD">
        <w:rPr>
          <w:sz w:val="24"/>
          <w:szCs w:val="24"/>
          <w:lang w:eastAsia="en-US"/>
        </w:rPr>
        <w:t>…</w:t>
      </w:r>
      <w:r w:rsidR="00866CDE" w:rsidRPr="000072AD">
        <w:rPr>
          <w:sz w:val="24"/>
          <w:szCs w:val="24"/>
          <w:lang w:eastAsia="en-US"/>
        </w:rPr>
        <w:t>……………………………………………………………………………</w:t>
      </w:r>
      <w:r w:rsidR="001762B6" w:rsidRPr="000072AD">
        <w:rPr>
          <w:sz w:val="24"/>
          <w:szCs w:val="24"/>
          <w:lang w:eastAsia="en-US"/>
        </w:rPr>
        <w:t>..</w:t>
      </w:r>
      <w:r w:rsidR="00B95660" w:rsidRPr="000072AD">
        <w:rPr>
          <w:sz w:val="24"/>
          <w:szCs w:val="24"/>
          <w:lang w:eastAsia="en-US"/>
        </w:rPr>
        <w:t>..</w:t>
      </w:r>
      <w:r w:rsidR="00A25732" w:rsidRPr="000072AD">
        <w:rPr>
          <w:sz w:val="24"/>
          <w:szCs w:val="24"/>
          <w:lang w:eastAsia="en-US"/>
        </w:rPr>
        <w:t>8</w:t>
      </w:r>
      <w:r w:rsidR="00B674F3" w:rsidRPr="000072AD">
        <w:rPr>
          <w:sz w:val="24"/>
          <w:szCs w:val="24"/>
          <w:lang w:eastAsia="en-US"/>
        </w:rPr>
        <w:t xml:space="preserve"> </w:t>
      </w:r>
    </w:p>
    <w:p w:rsidR="00740531" w:rsidRPr="000072AD" w:rsidRDefault="00B674F3" w:rsidP="000072AD">
      <w:pPr>
        <w:pStyle w:val="ListParagraph"/>
        <w:numPr>
          <w:ilvl w:val="1"/>
          <w:numId w:val="33"/>
        </w:numPr>
        <w:spacing w:line="360" w:lineRule="auto"/>
        <w:jc w:val="both"/>
        <w:rPr>
          <w:b/>
          <w:sz w:val="24"/>
          <w:szCs w:val="24"/>
          <w:lang w:eastAsia="en-US"/>
        </w:rPr>
      </w:pPr>
      <w:r w:rsidRPr="000072AD">
        <w:rPr>
          <w:sz w:val="24"/>
          <w:szCs w:val="24"/>
          <w:lang w:eastAsia="en-US"/>
        </w:rPr>
        <w:t>Նախապայմաններ</w:t>
      </w:r>
      <w:proofErr w:type="gramStart"/>
      <w:r w:rsidR="0061289E" w:rsidRPr="000072AD">
        <w:rPr>
          <w:sz w:val="24"/>
          <w:szCs w:val="24"/>
          <w:lang w:eastAsia="en-US"/>
        </w:rPr>
        <w:t>…………</w:t>
      </w:r>
      <w:r w:rsidR="00866CDE" w:rsidRPr="000072AD">
        <w:rPr>
          <w:sz w:val="24"/>
          <w:szCs w:val="24"/>
          <w:lang w:eastAsia="en-US"/>
        </w:rPr>
        <w:t>………………………………………………</w:t>
      </w:r>
      <w:r w:rsidR="00B95660" w:rsidRPr="000072AD">
        <w:rPr>
          <w:sz w:val="24"/>
          <w:szCs w:val="24"/>
          <w:lang w:eastAsia="en-US"/>
        </w:rPr>
        <w:t>..</w:t>
      </w:r>
      <w:r w:rsidR="00866CDE" w:rsidRPr="000072AD">
        <w:rPr>
          <w:sz w:val="24"/>
          <w:szCs w:val="24"/>
          <w:lang w:eastAsia="en-US"/>
        </w:rPr>
        <w:t>……</w:t>
      </w:r>
      <w:r w:rsidR="00B95660" w:rsidRPr="000072AD">
        <w:rPr>
          <w:sz w:val="24"/>
          <w:szCs w:val="24"/>
          <w:lang w:eastAsia="en-US"/>
        </w:rPr>
        <w:t>.</w:t>
      </w:r>
      <w:r w:rsidR="00866CDE" w:rsidRPr="000072AD">
        <w:rPr>
          <w:sz w:val="24"/>
          <w:szCs w:val="24"/>
          <w:lang w:eastAsia="en-US"/>
        </w:rPr>
        <w:t>…</w:t>
      </w:r>
      <w:r w:rsidR="001762B6" w:rsidRPr="000072AD">
        <w:rPr>
          <w:sz w:val="24"/>
          <w:szCs w:val="24"/>
          <w:lang w:eastAsia="en-US"/>
        </w:rPr>
        <w:t>……..</w:t>
      </w:r>
      <w:r w:rsidR="00A25732" w:rsidRPr="000072AD">
        <w:rPr>
          <w:sz w:val="24"/>
          <w:szCs w:val="24"/>
          <w:lang w:eastAsia="en-US"/>
        </w:rPr>
        <w:t>8</w:t>
      </w:r>
      <w:proofErr w:type="gramEnd"/>
    </w:p>
    <w:p w:rsidR="00B674F3" w:rsidRPr="000072AD" w:rsidRDefault="00866CDE" w:rsidP="000072AD">
      <w:pPr>
        <w:pStyle w:val="ListParagraph"/>
        <w:numPr>
          <w:ilvl w:val="0"/>
          <w:numId w:val="33"/>
        </w:numPr>
        <w:spacing w:line="360" w:lineRule="auto"/>
        <w:jc w:val="both"/>
        <w:rPr>
          <w:sz w:val="24"/>
          <w:szCs w:val="24"/>
          <w:lang w:eastAsia="en-US"/>
        </w:rPr>
      </w:pPr>
      <w:r w:rsidRPr="000072AD">
        <w:rPr>
          <w:b/>
          <w:sz w:val="24"/>
          <w:szCs w:val="24"/>
          <w:lang w:eastAsia="en-US"/>
        </w:rPr>
        <w:t xml:space="preserve">ՄԻՋՈՑՆԵՐԻ </w:t>
      </w:r>
      <w:proofErr w:type="gramStart"/>
      <w:r w:rsidRPr="000072AD">
        <w:rPr>
          <w:b/>
          <w:sz w:val="24"/>
          <w:szCs w:val="24"/>
          <w:lang w:eastAsia="en-US"/>
        </w:rPr>
        <w:t>ՄԱՍՀԱՆՈՒՄ</w:t>
      </w:r>
      <w:r w:rsidR="0061289E" w:rsidRPr="000072AD">
        <w:rPr>
          <w:sz w:val="24"/>
          <w:szCs w:val="24"/>
          <w:lang w:eastAsia="en-US"/>
        </w:rPr>
        <w:t>.…………</w:t>
      </w:r>
      <w:r w:rsidRPr="000072AD">
        <w:rPr>
          <w:sz w:val="24"/>
          <w:szCs w:val="24"/>
          <w:lang w:eastAsia="en-US"/>
        </w:rPr>
        <w:t>……………………………………………………</w:t>
      </w:r>
      <w:r w:rsidR="001762B6" w:rsidRPr="000072AD">
        <w:rPr>
          <w:sz w:val="24"/>
          <w:szCs w:val="24"/>
          <w:lang w:eastAsia="en-US"/>
        </w:rPr>
        <w:t>….</w:t>
      </w:r>
      <w:r w:rsidR="00B95660" w:rsidRPr="000072AD">
        <w:rPr>
          <w:sz w:val="24"/>
          <w:szCs w:val="24"/>
          <w:lang w:eastAsia="en-US"/>
        </w:rPr>
        <w:t>..</w:t>
      </w:r>
      <w:r w:rsidRPr="000072AD">
        <w:rPr>
          <w:sz w:val="24"/>
          <w:szCs w:val="24"/>
          <w:lang w:eastAsia="en-US"/>
        </w:rPr>
        <w:t>.</w:t>
      </w:r>
      <w:r w:rsidR="00A25732" w:rsidRPr="000072AD">
        <w:rPr>
          <w:sz w:val="24"/>
          <w:szCs w:val="24"/>
          <w:lang w:eastAsia="en-US"/>
        </w:rPr>
        <w:t>9</w:t>
      </w:r>
      <w:proofErr w:type="gramEnd"/>
    </w:p>
    <w:p w:rsidR="00B674F3" w:rsidRPr="000072AD" w:rsidRDefault="0061289E" w:rsidP="000072AD">
      <w:pPr>
        <w:pStyle w:val="ListParagraph"/>
        <w:numPr>
          <w:ilvl w:val="1"/>
          <w:numId w:val="33"/>
        </w:numPr>
        <w:spacing w:line="360" w:lineRule="auto"/>
        <w:ind w:left="1440" w:hanging="720"/>
        <w:jc w:val="both"/>
        <w:rPr>
          <w:sz w:val="24"/>
          <w:szCs w:val="24"/>
          <w:lang w:eastAsia="en-US"/>
        </w:rPr>
      </w:pPr>
      <w:r w:rsidRPr="000072AD">
        <w:rPr>
          <w:sz w:val="24"/>
          <w:szCs w:val="24"/>
          <w:lang w:eastAsia="en-US"/>
        </w:rPr>
        <w:t>Մասհանման հայտ</w:t>
      </w:r>
      <w:proofErr w:type="gramStart"/>
      <w:r w:rsidRPr="000072AD">
        <w:rPr>
          <w:sz w:val="24"/>
          <w:szCs w:val="24"/>
          <w:lang w:eastAsia="en-US"/>
        </w:rPr>
        <w:t>…………</w:t>
      </w:r>
      <w:r w:rsidR="00E64FF2" w:rsidRPr="000072AD">
        <w:rPr>
          <w:sz w:val="24"/>
          <w:szCs w:val="24"/>
          <w:lang w:eastAsia="en-US"/>
        </w:rPr>
        <w:t>……………………………………………………</w:t>
      </w:r>
      <w:r w:rsidR="00B95660" w:rsidRPr="000072AD">
        <w:rPr>
          <w:sz w:val="24"/>
          <w:szCs w:val="24"/>
          <w:lang w:eastAsia="en-US"/>
        </w:rPr>
        <w:t>.</w:t>
      </w:r>
      <w:r w:rsidR="00E64FF2" w:rsidRPr="000072AD">
        <w:rPr>
          <w:sz w:val="24"/>
          <w:szCs w:val="24"/>
          <w:lang w:eastAsia="en-US"/>
        </w:rPr>
        <w:t>………</w:t>
      </w:r>
      <w:r w:rsidR="001762B6" w:rsidRPr="000072AD">
        <w:rPr>
          <w:sz w:val="24"/>
          <w:szCs w:val="24"/>
          <w:lang w:eastAsia="en-US"/>
        </w:rPr>
        <w:t>.</w:t>
      </w:r>
      <w:r w:rsidR="00B95660" w:rsidRPr="000072AD">
        <w:rPr>
          <w:sz w:val="24"/>
          <w:szCs w:val="24"/>
          <w:lang w:eastAsia="en-US"/>
        </w:rPr>
        <w:t>..</w:t>
      </w:r>
      <w:r w:rsidR="00A25732" w:rsidRPr="000072AD">
        <w:rPr>
          <w:sz w:val="24"/>
          <w:szCs w:val="24"/>
          <w:lang w:eastAsia="en-US"/>
        </w:rPr>
        <w:t>9</w:t>
      </w:r>
      <w:proofErr w:type="gramEnd"/>
    </w:p>
    <w:p w:rsidR="00B674F3" w:rsidRPr="000072AD" w:rsidRDefault="009D1F6F" w:rsidP="000072AD">
      <w:pPr>
        <w:pStyle w:val="ListParagraph"/>
        <w:numPr>
          <w:ilvl w:val="1"/>
          <w:numId w:val="33"/>
        </w:numPr>
        <w:spacing w:line="360" w:lineRule="auto"/>
        <w:jc w:val="both"/>
        <w:rPr>
          <w:sz w:val="24"/>
          <w:szCs w:val="24"/>
          <w:lang w:eastAsia="en-US"/>
        </w:rPr>
      </w:pPr>
      <w:r w:rsidRPr="000072AD">
        <w:rPr>
          <w:sz w:val="24"/>
          <w:szCs w:val="24"/>
          <w:lang w:eastAsia="en-US"/>
        </w:rPr>
        <w:t>Վճարման մեխանիզմներ</w:t>
      </w:r>
      <w:r w:rsidR="0061289E" w:rsidRPr="000072AD">
        <w:rPr>
          <w:sz w:val="24"/>
          <w:szCs w:val="24"/>
          <w:lang w:eastAsia="en-US"/>
        </w:rPr>
        <w:t>……………</w:t>
      </w:r>
      <w:r w:rsidR="00E64FF2" w:rsidRPr="000072AD">
        <w:rPr>
          <w:sz w:val="24"/>
          <w:szCs w:val="24"/>
          <w:lang w:eastAsia="en-US"/>
        </w:rPr>
        <w:t>…………………………………………</w:t>
      </w:r>
      <w:r w:rsidR="00B95660" w:rsidRPr="000072AD">
        <w:rPr>
          <w:sz w:val="24"/>
          <w:szCs w:val="24"/>
          <w:lang w:eastAsia="en-US"/>
        </w:rPr>
        <w:t>.</w:t>
      </w:r>
      <w:r w:rsidR="00E64FF2" w:rsidRPr="000072AD">
        <w:rPr>
          <w:sz w:val="24"/>
          <w:szCs w:val="24"/>
          <w:lang w:eastAsia="en-US"/>
        </w:rPr>
        <w:t>………</w:t>
      </w:r>
      <w:r w:rsidR="001762B6" w:rsidRPr="000072AD">
        <w:rPr>
          <w:sz w:val="24"/>
          <w:szCs w:val="24"/>
          <w:lang w:eastAsia="en-US"/>
        </w:rPr>
        <w:t>…</w:t>
      </w:r>
      <w:r w:rsidR="00DA18BB" w:rsidRPr="000072AD">
        <w:rPr>
          <w:sz w:val="24"/>
          <w:szCs w:val="24"/>
          <w:lang w:eastAsia="en-US"/>
        </w:rPr>
        <w:t>.</w:t>
      </w:r>
      <w:r w:rsidR="00A25732" w:rsidRPr="000072AD">
        <w:rPr>
          <w:sz w:val="24"/>
          <w:szCs w:val="24"/>
          <w:lang w:eastAsia="en-US"/>
        </w:rPr>
        <w:t>9</w:t>
      </w:r>
    </w:p>
    <w:p w:rsidR="00B674F3" w:rsidRPr="000072AD" w:rsidRDefault="00B674F3" w:rsidP="000072AD">
      <w:pPr>
        <w:pStyle w:val="ListParagraph"/>
        <w:numPr>
          <w:ilvl w:val="1"/>
          <w:numId w:val="33"/>
        </w:numPr>
        <w:spacing w:line="360" w:lineRule="auto"/>
        <w:jc w:val="both"/>
        <w:rPr>
          <w:sz w:val="24"/>
          <w:szCs w:val="24"/>
          <w:lang w:eastAsia="en-US"/>
        </w:rPr>
      </w:pPr>
      <w:r w:rsidRPr="000072AD">
        <w:rPr>
          <w:sz w:val="24"/>
          <w:szCs w:val="24"/>
          <w:lang w:eastAsia="en-US"/>
        </w:rPr>
        <w:t>Մասհանման վերջնաժամկետ</w:t>
      </w:r>
      <w:r w:rsidR="0061289E" w:rsidRPr="000072AD">
        <w:rPr>
          <w:sz w:val="24"/>
          <w:szCs w:val="24"/>
          <w:lang w:eastAsia="en-US"/>
        </w:rPr>
        <w:t>…………</w:t>
      </w:r>
      <w:r w:rsidR="00E64FF2" w:rsidRPr="000072AD">
        <w:rPr>
          <w:sz w:val="24"/>
          <w:szCs w:val="24"/>
          <w:lang w:eastAsia="en-US"/>
        </w:rPr>
        <w:t>……………………………………</w:t>
      </w:r>
      <w:r w:rsidR="00B95660" w:rsidRPr="000072AD">
        <w:rPr>
          <w:sz w:val="24"/>
          <w:szCs w:val="24"/>
          <w:lang w:eastAsia="en-US"/>
        </w:rPr>
        <w:t>…</w:t>
      </w:r>
      <w:r w:rsidR="00E64FF2" w:rsidRPr="000072AD">
        <w:rPr>
          <w:sz w:val="24"/>
          <w:szCs w:val="24"/>
          <w:lang w:eastAsia="en-US"/>
        </w:rPr>
        <w:t>…</w:t>
      </w:r>
      <w:r w:rsidR="001762B6" w:rsidRPr="000072AD">
        <w:rPr>
          <w:sz w:val="24"/>
          <w:szCs w:val="24"/>
          <w:lang w:eastAsia="en-US"/>
        </w:rPr>
        <w:t>…..</w:t>
      </w:r>
      <w:r w:rsidR="00E64FF2" w:rsidRPr="000072AD">
        <w:rPr>
          <w:sz w:val="24"/>
          <w:szCs w:val="24"/>
          <w:lang w:eastAsia="en-US"/>
        </w:rPr>
        <w:t>…</w:t>
      </w:r>
      <w:r w:rsidR="00B95660" w:rsidRPr="000072AD">
        <w:rPr>
          <w:sz w:val="24"/>
          <w:szCs w:val="24"/>
          <w:lang w:eastAsia="en-US"/>
        </w:rPr>
        <w:t>.</w:t>
      </w:r>
      <w:r w:rsidR="00021535" w:rsidRPr="000072AD">
        <w:rPr>
          <w:sz w:val="24"/>
          <w:szCs w:val="24"/>
          <w:lang w:eastAsia="en-US"/>
        </w:rPr>
        <w:t>1</w:t>
      </w:r>
      <w:r w:rsidR="00A25732" w:rsidRPr="000072AD">
        <w:rPr>
          <w:sz w:val="24"/>
          <w:szCs w:val="24"/>
          <w:lang w:eastAsia="en-US"/>
        </w:rPr>
        <w:t>4</w:t>
      </w:r>
    </w:p>
    <w:p w:rsidR="00B674F3" w:rsidRPr="000072AD" w:rsidRDefault="00A37C74" w:rsidP="000072AD">
      <w:pPr>
        <w:pStyle w:val="ListParagraph"/>
        <w:numPr>
          <w:ilvl w:val="0"/>
          <w:numId w:val="33"/>
        </w:numPr>
        <w:spacing w:line="360" w:lineRule="auto"/>
        <w:jc w:val="both"/>
        <w:rPr>
          <w:b/>
          <w:sz w:val="24"/>
          <w:szCs w:val="24"/>
          <w:lang w:eastAsia="en-US"/>
        </w:rPr>
      </w:pPr>
      <w:r w:rsidRPr="000072AD">
        <w:rPr>
          <w:b/>
          <w:sz w:val="24"/>
          <w:szCs w:val="24"/>
          <w:lang w:eastAsia="en-US"/>
        </w:rPr>
        <w:t>ՄԱՍՀԱՆՄԱՆ ՀԱՅՏԵՐԻ ՀԵՏԱՁԳՈՒՄ ԿԱՄ ՄԵՐԺՈՒՄ</w:t>
      </w:r>
      <w:proofErr w:type="gramStart"/>
      <w:r w:rsidR="0061289E" w:rsidRPr="000072AD">
        <w:rPr>
          <w:b/>
          <w:sz w:val="24"/>
          <w:szCs w:val="24"/>
          <w:lang w:eastAsia="en-US"/>
        </w:rPr>
        <w:t>……………</w:t>
      </w:r>
      <w:r w:rsidR="00E64FF2" w:rsidRPr="000072AD">
        <w:rPr>
          <w:b/>
          <w:sz w:val="24"/>
          <w:szCs w:val="24"/>
          <w:lang w:eastAsia="en-US"/>
        </w:rPr>
        <w:t>……</w:t>
      </w:r>
      <w:r w:rsidR="00B95660" w:rsidRPr="000072AD">
        <w:rPr>
          <w:b/>
          <w:sz w:val="24"/>
          <w:szCs w:val="24"/>
          <w:lang w:eastAsia="en-US"/>
        </w:rPr>
        <w:t>.</w:t>
      </w:r>
      <w:r w:rsidR="00E64FF2" w:rsidRPr="000072AD">
        <w:rPr>
          <w:b/>
          <w:sz w:val="24"/>
          <w:szCs w:val="24"/>
          <w:lang w:eastAsia="en-US"/>
        </w:rPr>
        <w:t>……</w:t>
      </w:r>
      <w:r w:rsidR="001762B6" w:rsidRPr="000072AD">
        <w:rPr>
          <w:b/>
          <w:sz w:val="24"/>
          <w:szCs w:val="24"/>
          <w:lang w:eastAsia="en-US"/>
        </w:rPr>
        <w:t>…….</w:t>
      </w:r>
      <w:r w:rsidR="00E64FF2" w:rsidRPr="000072AD">
        <w:rPr>
          <w:b/>
          <w:sz w:val="24"/>
          <w:szCs w:val="24"/>
          <w:lang w:eastAsia="en-US"/>
        </w:rPr>
        <w:t>.</w:t>
      </w:r>
      <w:r w:rsidR="00B95660" w:rsidRPr="000072AD">
        <w:rPr>
          <w:b/>
          <w:sz w:val="24"/>
          <w:szCs w:val="24"/>
          <w:lang w:eastAsia="en-US"/>
        </w:rPr>
        <w:t>.</w:t>
      </w:r>
      <w:proofErr w:type="gramEnd"/>
      <w:r w:rsidR="00021535" w:rsidRPr="000072AD">
        <w:rPr>
          <w:b/>
          <w:sz w:val="24"/>
          <w:szCs w:val="24"/>
          <w:lang w:eastAsia="en-US"/>
        </w:rPr>
        <w:t>1</w:t>
      </w:r>
      <w:r w:rsidR="00A25732" w:rsidRPr="000072AD">
        <w:rPr>
          <w:b/>
          <w:sz w:val="24"/>
          <w:szCs w:val="24"/>
          <w:lang w:eastAsia="en-US"/>
        </w:rPr>
        <w:t>4</w:t>
      </w:r>
    </w:p>
    <w:p w:rsidR="00B674F3" w:rsidRPr="000072AD" w:rsidRDefault="00B674F3" w:rsidP="000072AD">
      <w:pPr>
        <w:pStyle w:val="ListParagraph"/>
        <w:numPr>
          <w:ilvl w:val="1"/>
          <w:numId w:val="33"/>
        </w:numPr>
        <w:spacing w:line="360" w:lineRule="auto"/>
        <w:ind w:left="1440" w:hanging="720"/>
        <w:jc w:val="both"/>
        <w:rPr>
          <w:sz w:val="24"/>
          <w:szCs w:val="24"/>
          <w:lang w:eastAsia="en-US"/>
        </w:rPr>
      </w:pPr>
      <w:r w:rsidRPr="000072AD">
        <w:rPr>
          <w:sz w:val="24"/>
          <w:szCs w:val="24"/>
          <w:lang w:eastAsia="en-US"/>
        </w:rPr>
        <w:t>Ծրագրի փաստաթղթեր</w:t>
      </w:r>
      <w:r w:rsidR="0061289E" w:rsidRPr="000072AD">
        <w:rPr>
          <w:sz w:val="24"/>
          <w:szCs w:val="24"/>
          <w:lang w:eastAsia="en-US"/>
        </w:rPr>
        <w:t>…………</w:t>
      </w:r>
      <w:r w:rsidR="00E64FF2" w:rsidRPr="000072AD">
        <w:rPr>
          <w:sz w:val="24"/>
          <w:szCs w:val="24"/>
          <w:lang w:eastAsia="en-US"/>
        </w:rPr>
        <w:t>……………………………………………………</w:t>
      </w:r>
      <w:r w:rsidR="00DA18BB" w:rsidRPr="000072AD">
        <w:rPr>
          <w:sz w:val="24"/>
          <w:szCs w:val="24"/>
          <w:lang w:eastAsia="en-US"/>
        </w:rPr>
        <w:t>…</w:t>
      </w:r>
      <w:r w:rsidR="00B95660" w:rsidRPr="000072AD">
        <w:rPr>
          <w:sz w:val="24"/>
          <w:szCs w:val="24"/>
          <w:lang w:eastAsia="en-US"/>
        </w:rPr>
        <w:t>.</w:t>
      </w:r>
      <w:r w:rsidR="00E64FF2" w:rsidRPr="000072AD">
        <w:rPr>
          <w:sz w:val="24"/>
          <w:szCs w:val="24"/>
          <w:lang w:eastAsia="en-US"/>
        </w:rPr>
        <w:t>.</w:t>
      </w:r>
      <w:r w:rsidR="00021535" w:rsidRPr="000072AD">
        <w:rPr>
          <w:sz w:val="24"/>
          <w:szCs w:val="24"/>
          <w:lang w:eastAsia="en-US"/>
        </w:rPr>
        <w:t>1</w:t>
      </w:r>
      <w:r w:rsidR="00A25732" w:rsidRPr="000072AD">
        <w:rPr>
          <w:sz w:val="24"/>
          <w:szCs w:val="24"/>
          <w:lang w:eastAsia="en-US"/>
        </w:rPr>
        <w:t>4</w:t>
      </w:r>
    </w:p>
    <w:p w:rsidR="00B674F3" w:rsidRPr="000072AD" w:rsidRDefault="00E64FF2" w:rsidP="000072AD">
      <w:pPr>
        <w:pStyle w:val="ListParagraph"/>
        <w:numPr>
          <w:ilvl w:val="1"/>
          <w:numId w:val="33"/>
        </w:numPr>
        <w:spacing w:line="360" w:lineRule="auto"/>
        <w:jc w:val="both"/>
        <w:rPr>
          <w:sz w:val="24"/>
          <w:szCs w:val="24"/>
          <w:lang w:eastAsia="en-US"/>
        </w:rPr>
      </w:pPr>
      <w:r w:rsidRPr="000072AD">
        <w:rPr>
          <w:sz w:val="24"/>
          <w:szCs w:val="24"/>
          <w:lang w:eastAsia="en-US"/>
        </w:rPr>
        <w:t xml:space="preserve">Սխալ </w:t>
      </w:r>
      <w:r w:rsidR="0061289E" w:rsidRPr="000072AD">
        <w:rPr>
          <w:sz w:val="24"/>
          <w:szCs w:val="24"/>
          <w:lang w:eastAsia="en-US"/>
        </w:rPr>
        <w:t>ներկայացում</w:t>
      </w:r>
      <w:proofErr w:type="gramStart"/>
      <w:r w:rsidR="0061289E" w:rsidRPr="000072AD">
        <w:rPr>
          <w:sz w:val="24"/>
          <w:szCs w:val="24"/>
          <w:lang w:eastAsia="en-US"/>
        </w:rPr>
        <w:t>………………</w:t>
      </w:r>
      <w:r w:rsidRPr="000072AD">
        <w:rPr>
          <w:sz w:val="24"/>
          <w:szCs w:val="24"/>
          <w:lang w:eastAsia="en-US"/>
        </w:rPr>
        <w:t>…………………………………………………</w:t>
      </w:r>
      <w:r w:rsidR="00B95660" w:rsidRPr="000072AD">
        <w:rPr>
          <w:sz w:val="24"/>
          <w:szCs w:val="24"/>
          <w:lang w:eastAsia="en-US"/>
        </w:rPr>
        <w:t>….</w:t>
      </w:r>
      <w:r w:rsidRPr="000072AD">
        <w:rPr>
          <w:sz w:val="24"/>
          <w:szCs w:val="24"/>
          <w:lang w:eastAsia="en-US"/>
        </w:rPr>
        <w:t>…</w:t>
      </w:r>
      <w:r w:rsidR="00DA18BB" w:rsidRPr="000072AD">
        <w:rPr>
          <w:sz w:val="24"/>
          <w:szCs w:val="24"/>
          <w:lang w:eastAsia="en-US"/>
        </w:rPr>
        <w:t>..</w:t>
      </w:r>
      <w:proofErr w:type="gramEnd"/>
      <w:r w:rsidR="00021535" w:rsidRPr="000072AD">
        <w:rPr>
          <w:sz w:val="24"/>
          <w:szCs w:val="24"/>
          <w:lang w:eastAsia="en-US"/>
        </w:rPr>
        <w:t>1</w:t>
      </w:r>
      <w:r w:rsidR="00A25732" w:rsidRPr="000072AD">
        <w:rPr>
          <w:sz w:val="24"/>
          <w:szCs w:val="24"/>
          <w:lang w:eastAsia="en-US"/>
        </w:rPr>
        <w:t>4</w:t>
      </w:r>
    </w:p>
    <w:p w:rsidR="00B674F3" w:rsidRPr="000072AD" w:rsidRDefault="00B674F3" w:rsidP="000072AD">
      <w:pPr>
        <w:pStyle w:val="ListParagraph"/>
        <w:numPr>
          <w:ilvl w:val="1"/>
          <w:numId w:val="33"/>
        </w:numPr>
        <w:spacing w:line="360" w:lineRule="auto"/>
        <w:jc w:val="both"/>
        <w:rPr>
          <w:sz w:val="24"/>
          <w:szCs w:val="24"/>
          <w:lang w:eastAsia="en-US"/>
        </w:rPr>
      </w:pPr>
      <w:r w:rsidRPr="000072AD">
        <w:rPr>
          <w:sz w:val="24"/>
          <w:szCs w:val="24"/>
          <w:lang w:eastAsia="en-US"/>
        </w:rPr>
        <w:t>Պարտավորվածություններ կամ պարտավորություններ</w:t>
      </w:r>
      <w:r w:rsidR="0061289E" w:rsidRPr="000072AD">
        <w:rPr>
          <w:sz w:val="24"/>
          <w:szCs w:val="24"/>
          <w:lang w:eastAsia="en-US"/>
        </w:rPr>
        <w:t>………</w:t>
      </w:r>
      <w:r w:rsidR="00E64FF2" w:rsidRPr="000072AD">
        <w:rPr>
          <w:sz w:val="24"/>
          <w:szCs w:val="24"/>
          <w:lang w:eastAsia="en-US"/>
        </w:rPr>
        <w:t>……………</w:t>
      </w:r>
      <w:r w:rsidR="00B95660" w:rsidRPr="000072AD">
        <w:rPr>
          <w:sz w:val="24"/>
          <w:szCs w:val="24"/>
          <w:lang w:eastAsia="en-US"/>
        </w:rPr>
        <w:t>…</w:t>
      </w:r>
      <w:r w:rsidR="00764191" w:rsidRPr="000072AD">
        <w:rPr>
          <w:sz w:val="24"/>
          <w:szCs w:val="24"/>
          <w:lang w:eastAsia="en-US"/>
        </w:rPr>
        <w:t>…..</w:t>
      </w:r>
      <w:r w:rsidR="00021535" w:rsidRPr="000072AD">
        <w:rPr>
          <w:sz w:val="24"/>
          <w:szCs w:val="24"/>
          <w:lang w:eastAsia="en-US"/>
        </w:rPr>
        <w:t>1</w:t>
      </w:r>
      <w:r w:rsidR="00A25732" w:rsidRPr="000072AD">
        <w:rPr>
          <w:sz w:val="24"/>
          <w:szCs w:val="24"/>
          <w:lang w:eastAsia="en-US"/>
        </w:rPr>
        <w:t>5</w:t>
      </w:r>
    </w:p>
    <w:p w:rsidR="00B674F3" w:rsidRPr="000072AD" w:rsidRDefault="00B674F3" w:rsidP="000072AD">
      <w:pPr>
        <w:pStyle w:val="ListParagraph"/>
        <w:numPr>
          <w:ilvl w:val="1"/>
          <w:numId w:val="33"/>
        </w:numPr>
        <w:spacing w:line="360" w:lineRule="auto"/>
        <w:jc w:val="both"/>
        <w:rPr>
          <w:sz w:val="24"/>
          <w:szCs w:val="24"/>
          <w:lang w:eastAsia="en-US"/>
        </w:rPr>
      </w:pPr>
      <w:r w:rsidRPr="000072AD">
        <w:rPr>
          <w:sz w:val="24"/>
          <w:szCs w:val="24"/>
          <w:lang w:eastAsia="en-US"/>
        </w:rPr>
        <w:t>Անօրինականություն</w:t>
      </w:r>
      <w:r w:rsidR="0061289E" w:rsidRPr="000072AD">
        <w:rPr>
          <w:sz w:val="24"/>
          <w:szCs w:val="24"/>
          <w:lang w:eastAsia="en-US"/>
        </w:rPr>
        <w:t>…………</w:t>
      </w:r>
      <w:r w:rsidR="00E64FF2" w:rsidRPr="000072AD">
        <w:rPr>
          <w:sz w:val="24"/>
          <w:szCs w:val="24"/>
          <w:lang w:eastAsia="en-US"/>
        </w:rPr>
        <w:t>…………………………………………………………</w:t>
      </w:r>
      <w:r w:rsidR="00764191" w:rsidRPr="000072AD">
        <w:rPr>
          <w:sz w:val="24"/>
          <w:szCs w:val="24"/>
          <w:lang w:eastAsia="en-US"/>
        </w:rPr>
        <w:t>.</w:t>
      </w:r>
      <w:r w:rsidR="00B95660" w:rsidRPr="000072AD">
        <w:rPr>
          <w:sz w:val="24"/>
          <w:szCs w:val="24"/>
          <w:lang w:eastAsia="en-US"/>
        </w:rPr>
        <w:t>…</w:t>
      </w:r>
      <w:r w:rsidR="00021535" w:rsidRPr="000072AD">
        <w:rPr>
          <w:sz w:val="24"/>
          <w:szCs w:val="24"/>
          <w:lang w:eastAsia="en-US"/>
        </w:rPr>
        <w:t>1</w:t>
      </w:r>
      <w:r w:rsidR="00A25732" w:rsidRPr="000072AD">
        <w:rPr>
          <w:sz w:val="24"/>
          <w:szCs w:val="24"/>
          <w:lang w:eastAsia="en-US"/>
        </w:rPr>
        <w:t>5</w:t>
      </w:r>
    </w:p>
    <w:p w:rsidR="00B674F3" w:rsidRPr="000072AD" w:rsidRDefault="00B674F3" w:rsidP="000072AD">
      <w:pPr>
        <w:pStyle w:val="ListParagraph"/>
        <w:numPr>
          <w:ilvl w:val="1"/>
          <w:numId w:val="33"/>
        </w:numPr>
        <w:spacing w:line="360" w:lineRule="auto"/>
        <w:jc w:val="both"/>
        <w:rPr>
          <w:sz w:val="24"/>
          <w:szCs w:val="24"/>
          <w:lang w:eastAsia="en-US"/>
        </w:rPr>
      </w:pPr>
      <w:r w:rsidRPr="000072AD">
        <w:rPr>
          <w:sz w:val="24"/>
          <w:szCs w:val="24"/>
          <w:lang w:eastAsia="en-US"/>
        </w:rPr>
        <w:t>Էական բացասական ազդեցություն</w:t>
      </w:r>
      <w:r w:rsidR="0061289E" w:rsidRPr="000072AD">
        <w:rPr>
          <w:sz w:val="24"/>
          <w:szCs w:val="24"/>
          <w:lang w:eastAsia="en-US"/>
        </w:rPr>
        <w:t>…………………………</w:t>
      </w:r>
      <w:r w:rsidR="00021535" w:rsidRPr="000072AD">
        <w:rPr>
          <w:sz w:val="24"/>
          <w:szCs w:val="24"/>
          <w:lang w:eastAsia="en-US"/>
        </w:rPr>
        <w:t>……………………</w:t>
      </w:r>
      <w:r w:rsidR="00B95660" w:rsidRPr="000072AD">
        <w:rPr>
          <w:sz w:val="24"/>
          <w:szCs w:val="24"/>
          <w:lang w:eastAsia="en-US"/>
        </w:rPr>
        <w:t>…</w:t>
      </w:r>
      <w:r w:rsidR="00764191" w:rsidRPr="000072AD">
        <w:rPr>
          <w:sz w:val="24"/>
          <w:szCs w:val="24"/>
          <w:lang w:eastAsia="en-US"/>
        </w:rPr>
        <w:t>….</w:t>
      </w:r>
      <w:r w:rsidR="00021535" w:rsidRPr="000072AD">
        <w:rPr>
          <w:sz w:val="24"/>
          <w:szCs w:val="24"/>
          <w:lang w:eastAsia="en-US"/>
        </w:rPr>
        <w:t>1</w:t>
      </w:r>
      <w:r w:rsidR="00A25732" w:rsidRPr="000072AD">
        <w:rPr>
          <w:sz w:val="24"/>
          <w:szCs w:val="24"/>
          <w:lang w:eastAsia="en-US"/>
        </w:rPr>
        <w:t>5</w:t>
      </w:r>
    </w:p>
    <w:p w:rsidR="00B674F3" w:rsidRPr="000072AD" w:rsidRDefault="00B95660" w:rsidP="000072AD">
      <w:pPr>
        <w:pStyle w:val="ListParagraph"/>
        <w:numPr>
          <w:ilvl w:val="1"/>
          <w:numId w:val="33"/>
        </w:numPr>
        <w:spacing w:line="360" w:lineRule="auto"/>
        <w:jc w:val="both"/>
        <w:rPr>
          <w:sz w:val="24"/>
          <w:szCs w:val="24"/>
          <w:lang w:eastAsia="en-US"/>
        </w:rPr>
      </w:pPr>
      <w:r w:rsidRPr="000072AD">
        <w:rPr>
          <w:sz w:val="24"/>
          <w:szCs w:val="24"/>
          <w:lang w:eastAsia="en-US"/>
        </w:rPr>
        <w:t xml:space="preserve">Ծրագրի </w:t>
      </w:r>
      <w:r w:rsidR="0061289E" w:rsidRPr="000072AD">
        <w:rPr>
          <w:sz w:val="24"/>
          <w:szCs w:val="24"/>
          <w:lang w:eastAsia="en-US"/>
        </w:rPr>
        <w:t>հետկանչ կամ կասեցում…………………</w:t>
      </w:r>
      <w:r w:rsidRPr="000072AD">
        <w:rPr>
          <w:sz w:val="24"/>
          <w:szCs w:val="24"/>
          <w:lang w:eastAsia="en-US"/>
        </w:rPr>
        <w:t>………………………………</w:t>
      </w:r>
      <w:r w:rsidR="00764191" w:rsidRPr="000072AD">
        <w:rPr>
          <w:sz w:val="24"/>
          <w:szCs w:val="24"/>
          <w:lang w:eastAsia="en-US"/>
        </w:rPr>
        <w:t>….</w:t>
      </w:r>
      <w:r w:rsidRPr="000072AD">
        <w:rPr>
          <w:sz w:val="24"/>
          <w:szCs w:val="24"/>
          <w:lang w:eastAsia="en-US"/>
        </w:rPr>
        <w:t>..</w:t>
      </w:r>
      <w:r w:rsidR="00021535" w:rsidRPr="000072AD">
        <w:rPr>
          <w:sz w:val="24"/>
          <w:szCs w:val="24"/>
          <w:lang w:eastAsia="en-US"/>
        </w:rPr>
        <w:t>1</w:t>
      </w:r>
      <w:r w:rsidR="00A25732" w:rsidRPr="000072AD">
        <w:rPr>
          <w:sz w:val="24"/>
          <w:szCs w:val="24"/>
          <w:lang w:eastAsia="en-US"/>
        </w:rPr>
        <w:t>5</w:t>
      </w:r>
    </w:p>
    <w:p w:rsidR="00B674F3" w:rsidRPr="000072AD" w:rsidRDefault="00B674F3" w:rsidP="000072AD">
      <w:pPr>
        <w:pStyle w:val="ListParagraph"/>
        <w:numPr>
          <w:ilvl w:val="1"/>
          <w:numId w:val="33"/>
        </w:numPr>
        <w:spacing w:line="360" w:lineRule="auto"/>
        <w:jc w:val="both"/>
        <w:rPr>
          <w:sz w:val="24"/>
          <w:szCs w:val="24"/>
          <w:lang w:eastAsia="en-US"/>
        </w:rPr>
      </w:pPr>
      <w:r w:rsidRPr="000072AD">
        <w:rPr>
          <w:sz w:val="24"/>
          <w:szCs w:val="24"/>
          <w:lang w:eastAsia="en-US"/>
        </w:rPr>
        <w:t>Լիազորություններ</w:t>
      </w:r>
      <w:r w:rsidR="0061289E" w:rsidRPr="000072AD">
        <w:rPr>
          <w:sz w:val="24"/>
          <w:szCs w:val="24"/>
          <w:lang w:eastAsia="en-US"/>
        </w:rPr>
        <w:t>………</w:t>
      </w:r>
      <w:r w:rsidR="00B95660" w:rsidRPr="000072AD">
        <w:rPr>
          <w:sz w:val="24"/>
          <w:szCs w:val="24"/>
          <w:lang w:eastAsia="en-US"/>
        </w:rPr>
        <w:t>………………………………………………………………</w:t>
      </w:r>
      <w:r w:rsidR="00764191" w:rsidRPr="000072AD">
        <w:rPr>
          <w:sz w:val="24"/>
          <w:szCs w:val="24"/>
          <w:lang w:eastAsia="en-US"/>
        </w:rPr>
        <w:t>….</w:t>
      </w:r>
      <w:r w:rsidR="00021535" w:rsidRPr="000072AD">
        <w:rPr>
          <w:sz w:val="24"/>
          <w:szCs w:val="24"/>
          <w:lang w:eastAsia="en-US"/>
        </w:rPr>
        <w:t>1</w:t>
      </w:r>
      <w:r w:rsidR="00A25732" w:rsidRPr="000072AD">
        <w:rPr>
          <w:sz w:val="24"/>
          <w:szCs w:val="24"/>
          <w:lang w:eastAsia="en-US"/>
        </w:rPr>
        <w:t>5</w:t>
      </w:r>
    </w:p>
    <w:p w:rsidR="00B674F3" w:rsidRPr="000072AD" w:rsidRDefault="00B674F3" w:rsidP="000072AD">
      <w:pPr>
        <w:pStyle w:val="ListParagraph"/>
        <w:numPr>
          <w:ilvl w:val="1"/>
          <w:numId w:val="33"/>
        </w:numPr>
        <w:spacing w:line="360" w:lineRule="auto"/>
        <w:jc w:val="both"/>
        <w:rPr>
          <w:sz w:val="24"/>
          <w:szCs w:val="24"/>
          <w:lang w:eastAsia="en-US"/>
        </w:rPr>
      </w:pPr>
      <w:r w:rsidRPr="000072AD">
        <w:rPr>
          <w:sz w:val="24"/>
          <w:szCs w:val="24"/>
          <w:lang w:eastAsia="en-US"/>
        </w:rPr>
        <w:t>Ազատ փոխարկելիության և անվճար փոխանցման կասեցում</w:t>
      </w:r>
      <w:r w:rsidR="0061289E" w:rsidRPr="000072AD">
        <w:rPr>
          <w:sz w:val="24"/>
          <w:szCs w:val="24"/>
          <w:lang w:eastAsia="en-US"/>
        </w:rPr>
        <w:t>…………</w:t>
      </w:r>
      <w:r w:rsidR="00A25732" w:rsidRPr="000072AD">
        <w:rPr>
          <w:sz w:val="24"/>
          <w:szCs w:val="24"/>
          <w:lang w:eastAsia="en-US"/>
        </w:rPr>
        <w:t>……..</w:t>
      </w:r>
      <w:r w:rsidR="004963E3" w:rsidRPr="000072AD">
        <w:rPr>
          <w:sz w:val="24"/>
          <w:szCs w:val="24"/>
          <w:lang w:eastAsia="en-US"/>
        </w:rPr>
        <w:t>.</w:t>
      </w:r>
      <w:r w:rsidR="00764191" w:rsidRPr="000072AD">
        <w:rPr>
          <w:sz w:val="24"/>
          <w:szCs w:val="24"/>
          <w:lang w:eastAsia="en-US"/>
        </w:rPr>
        <w:t>..1</w:t>
      </w:r>
      <w:r w:rsidR="00A25732" w:rsidRPr="000072AD">
        <w:rPr>
          <w:sz w:val="24"/>
          <w:szCs w:val="24"/>
          <w:lang w:eastAsia="en-US"/>
        </w:rPr>
        <w:t>6</w:t>
      </w:r>
      <w:r w:rsidRPr="000072AD">
        <w:rPr>
          <w:sz w:val="24"/>
          <w:szCs w:val="24"/>
          <w:lang w:eastAsia="en-US"/>
        </w:rPr>
        <w:t xml:space="preserve"> </w:t>
      </w:r>
    </w:p>
    <w:p w:rsidR="001902F3" w:rsidRPr="000072AD" w:rsidRDefault="00B674F3" w:rsidP="000072AD">
      <w:pPr>
        <w:pStyle w:val="ListParagraph"/>
        <w:numPr>
          <w:ilvl w:val="1"/>
          <w:numId w:val="33"/>
        </w:numPr>
        <w:spacing w:line="360" w:lineRule="auto"/>
        <w:jc w:val="both"/>
        <w:rPr>
          <w:sz w:val="24"/>
          <w:szCs w:val="24"/>
          <w:lang w:eastAsia="en-US"/>
        </w:rPr>
      </w:pPr>
      <w:r w:rsidRPr="000072AD">
        <w:rPr>
          <w:sz w:val="24"/>
          <w:szCs w:val="24"/>
          <w:lang w:eastAsia="en-US"/>
        </w:rPr>
        <w:t>Վարկային համաձայնագրի առնչությամբ Շահառուի կողմից դեֆոլտ</w:t>
      </w:r>
      <w:r w:rsidR="0061289E" w:rsidRPr="000072AD">
        <w:rPr>
          <w:sz w:val="24"/>
          <w:szCs w:val="24"/>
          <w:lang w:eastAsia="en-US"/>
        </w:rPr>
        <w:t>…</w:t>
      </w:r>
      <w:r w:rsidR="004963E3" w:rsidRPr="000072AD">
        <w:rPr>
          <w:sz w:val="24"/>
          <w:szCs w:val="24"/>
          <w:lang w:eastAsia="en-US"/>
        </w:rPr>
        <w:t>………</w:t>
      </w:r>
      <w:r w:rsidR="00764191" w:rsidRPr="000072AD">
        <w:rPr>
          <w:sz w:val="24"/>
          <w:szCs w:val="24"/>
          <w:lang w:eastAsia="en-US"/>
        </w:rPr>
        <w:t>1</w:t>
      </w:r>
      <w:r w:rsidR="00A25732" w:rsidRPr="000072AD">
        <w:rPr>
          <w:sz w:val="24"/>
          <w:szCs w:val="24"/>
          <w:lang w:eastAsia="en-US"/>
        </w:rPr>
        <w:t>6</w:t>
      </w:r>
      <w:r w:rsidRPr="000072AD">
        <w:rPr>
          <w:sz w:val="24"/>
          <w:szCs w:val="24"/>
          <w:lang w:eastAsia="en-US"/>
        </w:rPr>
        <w:t xml:space="preserve"> </w:t>
      </w:r>
    </w:p>
    <w:p w:rsidR="001902F3" w:rsidRPr="000072AD" w:rsidRDefault="001902F3" w:rsidP="000072AD">
      <w:pPr>
        <w:pStyle w:val="ListParagraph"/>
        <w:numPr>
          <w:ilvl w:val="1"/>
          <w:numId w:val="33"/>
        </w:numPr>
        <w:spacing w:line="360" w:lineRule="auto"/>
        <w:jc w:val="both"/>
        <w:rPr>
          <w:sz w:val="24"/>
          <w:szCs w:val="24"/>
          <w:lang w:eastAsia="en-US"/>
        </w:rPr>
      </w:pPr>
      <w:r w:rsidRPr="000072AD">
        <w:rPr>
          <w:sz w:val="24"/>
          <w:szCs w:val="24"/>
          <w:lang w:eastAsia="en-US"/>
        </w:rPr>
        <w:t>Վերջնական շահառուի կողմից դեֆոլտ</w:t>
      </w:r>
      <w:r w:rsidR="0061289E" w:rsidRPr="000072AD">
        <w:rPr>
          <w:sz w:val="24"/>
          <w:szCs w:val="24"/>
          <w:lang w:eastAsia="en-US"/>
        </w:rPr>
        <w:t>……………</w:t>
      </w:r>
      <w:r w:rsidR="004963E3" w:rsidRPr="000072AD">
        <w:rPr>
          <w:sz w:val="24"/>
          <w:szCs w:val="24"/>
          <w:lang w:eastAsia="en-US"/>
        </w:rPr>
        <w:t>……………………</w:t>
      </w:r>
      <w:r w:rsidR="00764191" w:rsidRPr="000072AD">
        <w:rPr>
          <w:sz w:val="24"/>
          <w:szCs w:val="24"/>
          <w:lang w:eastAsia="en-US"/>
        </w:rPr>
        <w:t>…………….1</w:t>
      </w:r>
      <w:r w:rsidR="00A25732" w:rsidRPr="000072AD">
        <w:rPr>
          <w:sz w:val="24"/>
          <w:szCs w:val="24"/>
          <w:lang w:eastAsia="en-US"/>
        </w:rPr>
        <w:t>6</w:t>
      </w:r>
    </w:p>
    <w:p w:rsidR="001902F3" w:rsidRPr="000072AD" w:rsidRDefault="006E3012" w:rsidP="000072AD">
      <w:pPr>
        <w:pStyle w:val="ListParagraph"/>
        <w:numPr>
          <w:ilvl w:val="1"/>
          <w:numId w:val="33"/>
        </w:numPr>
        <w:spacing w:line="360" w:lineRule="auto"/>
        <w:rPr>
          <w:sz w:val="24"/>
          <w:szCs w:val="24"/>
          <w:lang w:eastAsia="en-US"/>
        </w:rPr>
      </w:pPr>
      <w:r w:rsidRPr="000072AD">
        <w:rPr>
          <w:sz w:val="24"/>
          <w:szCs w:val="24"/>
          <w:lang w:eastAsia="en-US"/>
        </w:rPr>
        <w:t>Միջամտություն լիազորված մարմնի կողմից</w:t>
      </w:r>
      <w:r w:rsidR="0061289E" w:rsidRPr="000072AD">
        <w:rPr>
          <w:sz w:val="24"/>
          <w:szCs w:val="24"/>
          <w:lang w:eastAsia="en-US"/>
        </w:rPr>
        <w:t>……………………</w:t>
      </w:r>
      <w:r w:rsidR="004963E3" w:rsidRPr="000072AD">
        <w:rPr>
          <w:sz w:val="24"/>
          <w:szCs w:val="24"/>
          <w:lang w:eastAsia="en-US"/>
        </w:rPr>
        <w:t>…………………</w:t>
      </w:r>
      <w:r w:rsidR="00764191" w:rsidRPr="000072AD">
        <w:rPr>
          <w:sz w:val="24"/>
          <w:szCs w:val="24"/>
          <w:lang w:eastAsia="en-US"/>
        </w:rPr>
        <w:t>…1</w:t>
      </w:r>
      <w:r w:rsidR="00A25732" w:rsidRPr="000072AD">
        <w:rPr>
          <w:sz w:val="24"/>
          <w:szCs w:val="24"/>
          <w:lang w:eastAsia="en-US"/>
        </w:rPr>
        <w:t>6</w:t>
      </w:r>
    </w:p>
    <w:p w:rsidR="00B674F3" w:rsidRPr="000072AD" w:rsidRDefault="00B674F3" w:rsidP="000072AD">
      <w:pPr>
        <w:pStyle w:val="ListParagraph"/>
        <w:numPr>
          <w:ilvl w:val="0"/>
          <w:numId w:val="33"/>
        </w:numPr>
        <w:spacing w:line="360" w:lineRule="auto"/>
        <w:jc w:val="both"/>
        <w:rPr>
          <w:b/>
          <w:sz w:val="24"/>
          <w:szCs w:val="24"/>
          <w:lang w:eastAsia="en-US"/>
        </w:rPr>
      </w:pPr>
      <w:r w:rsidRPr="000072AD">
        <w:rPr>
          <w:b/>
          <w:sz w:val="24"/>
          <w:szCs w:val="24"/>
          <w:lang w:eastAsia="en-US"/>
        </w:rPr>
        <w:t>ՆԵՐԿԱ</w:t>
      </w:r>
      <w:r w:rsidR="004963E3" w:rsidRPr="000072AD">
        <w:rPr>
          <w:b/>
          <w:sz w:val="24"/>
          <w:szCs w:val="24"/>
          <w:lang w:eastAsia="en-US"/>
        </w:rPr>
        <w:t>ՅԱՑՈՒՑՉՈՒԹՅՈՒ</w:t>
      </w:r>
      <w:r w:rsidR="0061289E" w:rsidRPr="000072AD">
        <w:rPr>
          <w:b/>
          <w:sz w:val="24"/>
          <w:szCs w:val="24"/>
          <w:lang w:eastAsia="en-US"/>
        </w:rPr>
        <w:t>ՆՆԵՐ ԵՎ ԵՐԱՇԽԻՔՆԵՐ…..…………</w:t>
      </w:r>
      <w:r w:rsidR="004963E3" w:rsidRPr="000072AD">
        <w:rPr>
          <w:b/>
          <w:sz w:val="24"/>
          <w:szCs w:val="24"/>
          <w:lang w:eastAsia="en-US"/>
        </w:rPr>
        <w:t>…………</w:t>
      </w:r>
      <w:r w:rsidR="00764191" w:rsidRPr="000072AD">
        <w:rPr>
          <w:b/>
          <w:sz w:val="24"/>
          <w:szCs w:val="24"/>
          <w:lang w:eastAsia="en-US"/>
        </w:rPr>
        <w:t>………….1</w:t>
      </w:r>
      <w:r w:rsidR="000A47F1" w:rsidRPr="000072AD">
        <w:rPr>
          <w:b/>
          <w:sz w:val="24"/>
          <w:szCs w:val="24"/>
          <w:lang w:eastAsia="en-US"/>
        </w:rPr>
        <w:t>7</w:t>
      </w:r>
    </w:p>
    <w:p w:rsidR="00B674F3" w:rsidRPr="000072AD" w:rsidRDefault="00B674F3" w:rsidP="000072AD">
      <w:pPr>
        <w:pStyle w:val="ListParagraph"/>
        <w:numPr>
          <w:ilvl w:val="1"/>
          <w:numId w:val="33"/>
        </w:numPr>
        <w:spacing w:line="360" w:lineRule="auto"/>
        <w:ind w:left="1440" w:hanging="734"/>
        <w:jc w:val="both"/>
        <w:rPr>
          <w:sz w:val="24"/>
          <w:szCs w:val="24"/>
          <w:lang w:eastAsia="en-US"/>
        </w:rPr>
      </w:pPr>
      <w:r w:rsidRPr="000072AD">
        <w:rPr>
          <w:sz w:val="24"/>
          <w:szCs w:val="24"/>
          <w:lang w:eastAsia="en-US"/>
        </w:rPr>
        <w:t>Իրավասություն և լիազոր մարմին</w:t>
      </w:r>
      <w:r w:rsidR="0061289E" w:rsidRPr="000072AD">
        <w:rPr>
          <w:sz w:val="24"/>
          <w:szCs w:val="24"/>
          <w:lang w:eastAsia="en-US"/>
        </w:rPr>
        <w:t>………………………</w:t>
      </w:r>
      <w:r w:rsidR="004963E3" w:rsidRPr="000072AD">
        <w:rPr>
          <w:sz w:val="24"/>
          <w:szCs w:val="24"/>
          <w:lang w:eastAsia="en-US"/>
        </w:rPr>
        <w:t>…………………………….</w:t>
      </w:r>
      <w:r w:rsidR="00764191" w:rsidRPr="000072AD">
        <w:rPr>
          <w:sz w:val="24"/>
          <w:szCs w:val="24"/>
          <w:lang w:eastAsia="en-US"/>
        </w:rPr>
        <w:t>..1</w:t>
      </w:r>
      <w:r w:rsidR="000A47F1" w:rsidRPr="000072AD">
        <w:rPr>
          <w:sz w:val="24"/>
          <w:szCs w:val="24"/>
          <w:lang w:eastAsia="en-US"/>
        </w:rPr>
        <w:t>7</w:t>
      </w:r>
    </w:p>
    <w:p w:rsidR="00B674F3" w:rsidRPr="000072AD" w:rsidRDefault="004963E3" w:rsidP="000072AD">
      <w:pPr>
        <w:pStyle w:val="ListParagraph"/>
        <w:numPr>
          <w:ilvl w:val="1"/>
          <w:numId w:val="33"/>
        </w:numPr>
        <w:spacing w:line="360" w:lineRule="auto"/>
        <w:jc w:val="both"/>
        <w:rPr>
          <w:sz w:val="24"/>
          <w:szCs w:val="24"/>
          <w:lang w:eastAsia="en-US"/>
        </w:rPr>
      </w:pPr>
      <w:r w:rsidRPr="000072AD">
        <w:rPr>
          <w:sz w:val="24"/>
          <w:szCs w:val="24"/>
          <w:lang w:eastAsia="en-US"/>
        </w:rPr>
        <w:t>Պարտ</w:t>
      </w:r>
      <w:r w:rsidR="0061289E" w:rsidRPr="000072AD">
        <w:rPr>
          <w:sz w:val="24"/>
          <w:szCs w:val="24"/>
          <w:lang w:eastAsia="en-US"/>
        </w:rPr>
        <w:t>ադիր պարտավորություններ………………</w:t>
      </w:r>
      <w:r w:rsidRPr="000072AD">
        <w:rPr>
          <w:sz w:val="24"/>
          <w:szCs w:val="24"/>
          <w:lang w:eastAsia="en-US"/>
        </w:rPr>
        <w:t>……………………………………</w:t>
      </w:r>
      <w:r w:rsidR="00764191" w:rsidRPr="000072AD">
        <w:rPr>
          <w:sz w:val="24"/>
          <w:szCs w:val="24"/>
          <w:lang w:eastAsia="en-US"/>
        </w:rPr>
        <w:t>1</w:t>
      </w:r>
      <w:r w:rsidR="000A47F1" w:rsidRPr="000072AD">
        <w:rPr>
          <w:sz w:val="24"/>
          <w:szCs w:val="24"/>
          <w:lang w:eastAsia="en-US"/>
        </w:rPr>
        <w:t>7</w:t>
      </w:r>
    </w:p>
    <w:p w:rsidR="00B674F3" w:rsidRPr="000072AD" w:rsidRDefault="00B674F3" w:rsidP="000072AD">
      <w:pPr>
        <w:pStyle w:val="ListParagraph"/>
        <w:numPr>
          <w:ilvl w:val="1"/>
          <w:numId w:val="33"/>
        </w:numPr>
        <w:spacing w:line="360" w:lineRule="auto"/>
        <w:jc w:val="both"/>
        <w:rPr>
          <w:sz w:val="24"/>
          <w:szCs w:val="24"/>
          <w:lang w:eastAsia="en-US"/>
        </w:rPr>
      </w:pPr>
      <w:r w:rsidRPr="000072AD">
        <w:rPr>
          <w:sz w:val="24"/>
          <w:szCs w:val="24"/>
          <w:lang w:eastAsia="en-US"/>
        </w:rPr>
        <w:t>Հակասության բացակայություն այլ պարտավորությունների հետ</w:t>
      </w:r>
      <w:r w:rsidR="0061289E" w:rsidRPr="000072AD">
        <w:rPr>
          <w:sz w:val="24"/>
          <w:szCs w:val="24"/>
          <w:lang w:eastAsia="en-US"/>
        </w:rPr>
        <w:t>………</w:t>
      </w:r>
      <w:r w:rsidR="004963E3" w:rsidRPr="000072AD">
        <w:rPr>
          <w:sz w:val="24"/>
          <w:szCs w:val="24"/>
          <w:lang w:eastAsia="en-US"/>
        </w:rPr>
        <w:t>……</w:t>
      </w:r>
      <w:r w:rsidR="00764191" w:rsidRPr="000072AD">
        <w:rPr>
          <w:sz w:val="24"/>
          <w:szCs w:val="24"/>
          <w:lang w:eastAsia="en-US"/>
        </w:rPr>
        <w:t>…</w:t>
      </w:r>
      <w:r w:rsidR="004963E3" w:rsidRPr="000072AD">
        <w:rPr>
          <w:sz w:val="24"/>
          <w:szCs w:val="24"/>
          <w:lang w:eastAsia="en-US"/>
        </w:rPr>
        <w:t>.</w:t>
      </w:r>
      <w:r w:rsidR="00764191" w:rsidRPr="000072AD">
        <w:rPr>
          <w:sz w:val="24"/>
          <w:szCs w:val="24"/>
          <w:lang w:eastAsia="en-US"/>
        </w:rPr>
        <w:t>1</w:t>
      </w:r>
      <w:r w:rsidR="000A47F1" w:rsidRPr="000072AD">
        <w:rPr>
          <w:sz w:val="24"/>
          <w:szCs w:val="24"/>
          <w:lang w:eastAsia="en-US"/>
        </w:rPr>
        <w:t>7</w:t>
      </w:r>
    </w:p>
    <w:p w:rsidR="00B674F3" w:rsidRPr="000072AD" w:rsidRDefault="00B674F3" w:rsidP="000072AD">
      <w:pPr>
        <w:pStyle w:val="ListParagraph"/>
        <w:numPr>
          <w:ilvl w:val="1"/>
          <w:numId w:val="33"/>
        </w:numPr>
        <w:spacing w:line="360" w:lineRule="auto"/>
        <w:jc w:val="both"/>
        <w:rPr>
          <w:sz w:val="24"/>
          <w:szCs w:val="24"/>
          <w:lang w:eastAsia="en-US"/>
        </w:rPr>
      </w:pPr>
      <w:r w:rsidRPr="000072AD">
        <w:rPr>
          <w:sz w:val="24"/>
          <w:szCs w:val="24"/>
          <w:lang w:eastAsia="en-US"/>
        </w:rPr>
        <w:t>Ապա</w:t>
      </w:r>
      <w:r w:rsidR="004963E3" w:rsidRPr="000072AD">
        <w:rPr>
          <w:sz w:val="24"/>
          <w:szCs w:val="24"/>
          <w:lang w:eastAsia="en-US"/>
        </w:rPr>
        <w:t>ցույցի վավ</w:t>
      </w:r>
      <w:r w:rsidR="0061289E" w:rsidRPr="000072AD">
        <w:rPr>
          <w:sz w:val="24"/>
          <w:szCs w:val="24"/>
          <w:lang w:eastAsia="en-US"/>
        </w:rPr>
        <w:t>եր և ընդունելի լինելը…………………</w:t>
      </w:r>
      <w:r w:rsidR="004963E3" w:rsidRPr="000072AD">
        <w:rPr>
          <w:sz w:val="24"/>
          <w:szCs w:val="24"/>
          <w:lang w:eastAsia="en-US"/>
        </w:rPr>
        <w:t>………………………………</w:t>
      </w:r>
      <w:r w:rsidR="00764191" w:rsidRPr="000072AD">
        <w:rPr>
          <w:sz w:val="24"/>
          <w:szCs w:val="24"/>
          <w:lang w:eastAsia="en-US"/>
        </w:rPr>
        <w:t>.1</w:t>
      </w:r>
      <w:r w:rsidR="008947C6" w:rsidRPr="000072AD">
        <w:rPr>
          <w:sz w:val="24"/>
          <w:szCs w:val="24"/>
          <w:lang w:eastAsia="en-US"/>
        </w:rPr>
        <w:t>8</w:t>
      </w:r>
    </w:p>
    <w:p w:rsidR="00B674F3" w:rsidRPr="000072AD" w:rsidRDefault="00B674F3" w:rsidP="000072AD">
      <w:pPr>
        <w:pStyle w:val="ListParagraph"/>
        <w:numPr>
          <w:ilvl w:val="1"/>
          <w:numId w:val="33"/>
        </w:numPr>
        <w:spacing w:line="360" w:lineRule="auto"/>
        <w:jc w:val="both"/>
        <w:rPr>
          <w:sz w:val="24"/>
          <w:szCs w:val="24"/>
          <w:lang w:eastAsia="en-US"/>
        </w:rPr>
      </w:pPr>
      <w:r w:rsidRPr="000072AD">
        <w:rPr>
          <w:sz w:val="24"/>
          <w:szCs w:val="24"/>
          <w:lang w:eastAsia="en-US"/>
        </w:rPr>
        <w:t>Ծրագրի լիազորություններ</w:t>
      </w:r>
      <w:r w:rsidR="0061289E" w:rsidRPr="000072AD">
        <w:rPr>
          <w:sz w:val="24"/>
          <w:szCs w:val="24"/>
          <w:lang w:eastAsia="en-US"/>
        </w:rPr>
        <w:t>……………………</w:t>
      </w:r>
      <w:r w:rsidR="004963E3" w:rsidRPr="000072AD">
        <w:rPr>
          <w:sz w:val="24"/>
          <w:szCs w:val="24"/>
          <w:lang w:eastAsia="en-US"/>
        </w:rPr>
        <w:t>…………………………………………</w:t>
      </w:r>
      <w:r w:rsidR="00764191" w:rsidRPr="000072AD">
        <w:rPr>
          <w:sz w:val="24"/>
          <w:szCs w:val="24"/>
          <w:lang w:eastAsia="en-US"/>
        </w:rPr>
        <w:t>.1</w:t>
      </w:r>
      <w:r w:rsidR="000A47F1" w:rsidRPr="000072AD">
        <w:rPr>
          <w:sz w:val="24"/>
          <w:szCs w:val="24"/>
          <w:lang w:eastAsia="en-US"/>
        </w:rPr>
        <w:t>8</w:t>
      </w:r>
    </w:p>
    <w:p w:rsidR="00B674F3" w:rsidRPr="000072AD" w:rsidRDefault="00B674F3" w:rsidP="000072AD">
      <w:pPr>
        <w:pStyle w:val="ListParagraph"/>
        <w:numPr>
          <w:ilvl w:val="1"/>
          <w:numId w:val="33"/>
        </w:numPr>
        <w:spacing w:line="360" w:lineRule="auto"/>
        <w:jc w:val="both"/>
        <w:rPr>
          <w:sz w:val="24"/>
          <w:szCs w:val="24"/>
          <w:lang w:eastAsia="en-US"/>
        </w:rPr>
      </w:pPr>
      <w:r w:rsidRPr="000072AD">
        <w:rPr>
          <w:sz w:val="24"/>
          <w:szCs w:val="24"/>
          <w:lang w:eastAsia="en-US"/>
        </w:rPr>
        <w:t>Գնումներ</w:t>
      </w:r>
      <w:r w:rsidR="0061289E" w:rsidRPr="000072AD">
        <w:rPr>
          <w:sz w:val="24"/>
          <w:szCs w:val="24"/>
          <w:lang w:eastAsia="en-US"/>
        </w:rPr>
        <w:t>………………</w:t>
      </w:r>
      <w:r w:rsidR="004963E3" w:rsidRPr="000072AD">
        <w:rPr>
          <w:sz w:val="24"/>
          <w:szCs w:val="24"/>
          <w:lang w:eastAsia="en-US"/>
        </w:rPr>
        <w:t>…………………………………………………………………</w:t>
      </w:r>
      <w:r w:rsidR="00764191" w:rsidRPr="000072AD">
        <w:rPr>
          <w:sz w:val="24"/>
          <w:szCs w:val="24"/>
          <w:lang w:eastAsia="en-US"/>
        </w:rPr>
        <w:t>…..1</w:t>
      </w:r>
      <w:r w:rsidR="000A47F1" w:rsidRPr="000072AD">
        <w:rPr>
          <w:sz w:val="24"/>
          <w:szCs w:val="24"/>
          <w:lang w:eastAsia="en-US"/>
        </w:rPr>
        <w:t>8</w:t>
      </w:r>
    </w:p>
    <w:p w:rsidR="00B674F3" w:rsidRPr="000072AD" w:rsidRDefault="00522B2A" w:rsidP="000072AD">
      <w:pPr>
        <w:pStyle w:val="ListParagraph"/>
        <w:numPr>
          <w:ilvl w:val="1"/>
          <w:numId w:val="33"/>
        </w:numPr>
        <w:spacing w:line="360" w:lineRule="auto"/>
        <w:ind w:left="1440" w:hanging="720"/>
        <w:jc w:val="both"/>
        <w:rPr>
          <w:sz w:val="24"/>
          <w:szCs w:val="24"/>
          <w:lang w:eastAsia="en-US"/>
        </w:rPr>
      </w:pPr>
      <w:r w:rsidRPr="000072AD">
        <w:rPr>
          <w:sz w:val="24"/>
          <w:szCs w:val="24"/>
          <w:lang w:eastAsia="en-US"/>
        </w:rPr>
        <w:lastRenderedPageBreak/>
        <w:t>Միջոցների ծագումը, կաշառակերությա</w:t>
      </w:r>
      <w:r w:rsidR="00B674F3" w:rsidRPr="000072AD">
        <w:rPr>
          <w:sz w:val="24"/>
          <w:szCs w:val="24"/>
          <w:lang w:eastAsia="en-US"/>
        </w:rPr>
        <w:t>ն</w:t>
      </w:r>
      <w:r w:rsidRPr="000072AD">
        <w:rPr>
          <w:sz w:val="24"/>
          <w:szCs w:val="24"/>
          <w:lang w:eastAsia="en-US"/>
        </w:rPr>
        <w:t xml:space="preserve"> ակտեր</w:t>
      </w:r>
      <w:r w:rsidR="00B674F3" w:rsidRPr="000072AD">
        <w:rPr>
          <w:sz w:val="24"/>
          <w:szCs w:val="24"/>
          <w:lang w:eastAsia="en-US"/>
        </w:rPr>
        <w:t>, խարդախություն և հակամրցակցային գործելակերպ</w:t>
      </w:r>
      <w:r w:rsidR="001762B6" w:rsidRPr="000072AD">
        <w:rPr>
          <w:sz w:val="24"/>
          <w:szCs w:val="24"/>
          <w:lang w:eastAsia="en-US"/>
        </w:rPr>
        <w:t>…………………………………</w:t>
      </w:r>
      <w:r w:rsidR="004963E3" w:rsidRPr="000072AD">
        <w:rPr>
          <w:sz w:val="24"/>
          <w:szCs w:val="24"/>
          <w:lang w:eastAsia="en-US"/>
        </w:rPr>
        <w:t>………………</w:t>
      </w:r>
      <w:r w:rsidR="00764191" w:rsidRPr="000072AD">
        <w:rPr>
          <w:sz w:val="24"/>
          <w:szCs w:val="24"/>
          <w:lang w:eastAsia="en-US"/>
        </w:rPr>
        <w:t>…….1</w:t>
      </w:r>
      <w:r w:rsidR="008947C6" w:rsidRPr="000072AD">
        <w:rPr>
          <w:sz w:val="24"/>
          <w:szCs w:val="24"/>
          <w:lang w:eastAsia="en-US"/>
        </w:rPr>
        <w:t>9</w:t>
      </w:r>
    </w:p>
    <w:p w:rsidR="000E6CB0" w:rsidRPr="000072AD" w:rsidRDefault="000E6CB0" w:rsidP="000072AD">
      <w:pPr>
        <w:pStyle w:val="ListParagraph"/>
        <w:numPr>
          <w:ilvl w:val="0"/>
          <w:numId w:val="33"/>
        </w:numPr>
        <w:spacing w:line="360" w:lineRule="auto"/>
        <w:jc w:val="both"/>
        <w:rPr>
          <w:b/>
          <w:sz w:val="24"/>
          <w:szCs w:val="24"/>
          <w:lang w:eastAsia="en-US"/>
        </w:rPr>
      </w:pPr>
      <w:r w:rsidRPr="000072AD">
        <w:rPr>
          <w:b/>
          <w:sz w:val="24"/>
          <w:szCs w:val="24"/>
          <w:lang w:eastAsia="en-US"/>
        </w:rPr>
        <w:t>ՊԱՐՏԱՎՈՐՈՒԹՅՈՒՆՆԵՐ</w:t>
      </w:r>
      <w:r w:rsidR="0061289E" w:rsidRPr="000072AD">
        <w:rPr>
          <w:b/>
          <w:sz w:val="24"/>
          <w:szCs w:val="24"/>
          <w:lang w:eastAsia="en-US"/>
        </w:rPr>
        <w:t>………</w:t>
      </w:r>
      <w:r w:rsidR="000A47F1" w:rsidRPr="000072AD">
        <w:rPr>
          <w:b/>
          <w:sz w:val="24"/>
          <w:szCs w:val="24"/>
          <w:lang w:eastAsia="en-US"/>
        </w:rPr>
        <w:t>……………………………………………………</w:t>
      </w:r>
      <w:r w:rsidR="004963E3" w:rsidRPr="000072AD">
        <w:rPr>
          <w:b/>
          <w:sz w:val="24"/>
          <w:szCs w:val="24"/>
          <w:lang w:eastAsia="en-US"/>
        </w:rPr>
        <w:t>…</w:t>
      </w:r>
      <w:r w:rsidR="00764191" w:rsidRPr="000072AD">
        <w:rPr>
          <w:b/>
          <w:sz w:val="24"/>
          <w:szCs w:val="24"/>
          <w:lang w:eastAsia="en-US"/>
        </w:rPr>
        <w:t>…</w:t>
      </w:r>
      <w:r w:rsidR="000A47F1" w:rsidRPr="000072AD">
        <w:rPr>
          <w:b/>
          <w:sz w:val="24"/>
          <w:szCs w:val="24"/>
          <w:lang w:eastAsia="en-US"/>
        </w:rPr>
        <w:t>….</w:t>
      </w:r>
      <w:r w:rsidR="00764191" w:rsidRPr="000072AD">
        <w:rPr>
          <w:b/>
          <w:sz w:val="24"/>
          <w:szCs w:val="24"/>
          <w:lang w:eastAsia="en-US"/>
        </w:rPr>
        <w:t>1</w:t>
      </w:r>
      <w:r w:rsidR="000A47F1" w:rsidRPr="000072AD">
        <w:rPr>
          <w:b/>
          <w:sz w:val="24"/>
          <w:szCs w:val="24"/>
          <w:lang w:eastAsia="en-US"/>
        </w:rPr>
        <w:t>9</w:t>
      </w:r>
    </w:p>
    <w:p w:rsidR="000E6CB0" w:rsidRPr="000072AD" w:rsidRDefault="000E6CB0" w:rsidP="000072AD">
      <w:pPr>
        <w:pStyle w:val="ListParagraph"/>
        <w:numPr>
          <w:ilvl w:val="1"/>
          <w:numId w:val="33"/>
        </w:numPr>
        <w:spacing w:line="360" w:lineRule="auto"/>
        <w:ind w:left="1440" w:hanging="720"/>
        <w:jc w:val="both"/>
        <w:rPr>
          <w:sz w:val="24"/>
          <w:szCs w:val="24"/>
          <w:lang w:eastAsia="en-US"/>
        </w:rPr>
      </w:pPr>
      <w:r w:rsidRPr="000072AD">
        <w:rPr>
          <w:sz w:val="24"/>
          <w:szCs w:val="24"/>
          <w:lang w:eastAsia="en-US"/>
        </w:rPr>
        <w:t>Լիազորություններ</w:t>
      </w:r>
      <w:r w:rsidR="0061289E" w:rsidRPr="000072AD">
        <w:rPr>
          <w:sz w:val="24"/>
          <w:szCs w:val="24"/>
          <w:lang w:eastAsia="en-US"/>
        </w:rPr>
        <w:t>…………………</w:t>
      </w:r>
      <w:r w:rsidR="004963E3" w:rsidRPr="000072AD">
        <w:rPr>
          <w:sz w:val="24"/>
          <w:szCs w:val="24"/>
          <w:lang w:eastAsia="en-US"/>
        </w:rPr>
        <w:t>……………………………………………………</w:t>
      </w:r>
      <w:r w:rsidR="00764191" w:rsidRPr="000072AD">
        <w:rPr>
          <w:sz w:val="24"/>
          <w:szCs w:val="24"/>
          <w:lang w:eastAsia="en-US"/>
        </w:rPr>
        <w:t>….1</w:t>
      </w:r>
      <w:r w:rsidR="000A47F1" w:rsidRPr="000072AD">
        <w:rPr>
          <w:sz w:val="24"/>
          <w:szCs w:val="24"/>
          <w:lang w:eastAsia="en-US"/>
        </w:rPr>
        <w:t>9</w:t>
      </w:r>
    </w:p>
    <w:p w:rsidR="000E6CB0" w:rsidRPr="000072AD" w:rsidRDefault="000E6CB0" w:rsidP="000072AD">
      <w:pPr>
        <w:pStyle w:val="ListParagraph"/>
        <w:numPr>
          <w:ilvl w:val="1"/>
          <w:numId w:val="33"/>
        </w:numPr>
        <w:spacing w:line="360" w:lineRule="auto"/>
        <w:jc w:val="both"/>
        <w:rPr>
          <w:sz w:val="24"/>
          <w:szCs w:val="24"/>
          <w:lang w:eastAsia="en-US"/>
        </w:rPr>
      </w:pPr>
      <w:r w:rsidRPr="000072AD">
        <w:rPr>
          <w:sz w:val="24"/>
          <w:szCs w:val="24"/>
          <w:lang w:eastAsia="en-US"/>
        </w:rPr>
        <w:t>Ծրագրի փաստաթղթերը</w:t>
      </w:r>
      <w:r w:rsidR="0061289E" w:rsidRPr="000072AD">
        <w:rPr>
          <w:sz w:val="24"/>
          <w:szCs w:val="24"/>
          <w:lang w:eastAsia="en-US"/>
        </w:rPr>
        <w:t>……………</w:t>
      </w:r>
      <w:r w:rsidR="004963E3" w:rsidRPr="000072AD">
        <w:rPr>
          <w:sz w:val="24"/>
          <w:szCs w:val="24"/>
          <w:lang w:eastAsia="en-US"/>
        </w:rPr>
        <w:t>…………………………………………………</w:t>
      </w:r>
      <w:r w:rsidR="000A47F1" w:rsidRPr="000072AD">
        <w:rPr>
          <w:sz w:val="24"/>
          <w:szCs w:val="24"/>
          <w:lang w:eastAsia="en-US"/>
        </w:rPr>
        <w:t>...</w:t>
      </w:r>
      <w:r w:rsidR="00764191" w:rsidRPr="000072AD">
        <w:rPr>
          <w:sz w:val="24"/>
          <w:szCs w:val="24"/>
          <w:lang w:eastAsia="en-US"/>
        </w:rPr>
        <w:t>.1</w:t>
      </w:r>
      <w:r w:rsidR="000A47F1" w:rsidRPr="000072AD">
        <w:rPr>
          <w:sz w:val="24"/>
          <w:szCs w:val="24"/>
          <w:lang w:eastAsia="en-US"/>
        </w:rPr>
        <w:t>9</w:t>
      </w:r>
    </w:p>
    <w:p w:rsidR="000E6CB0" w:rsidRPr="000072AD" w:rsidRDefault="000E6CB0" w:rsidP="000072AD">
      <w:pPr>
        <w:pStyle w:val="ListParagraph"/>
        <w:numPr>
          <w:ilvl w:val="1"/>
          <w:numId w:val="33"/>
        </w:numPr>
        <w:spacing w:line="360" w:lineRule="auto"/>
        <w:jc w:val="both"/>
        <w:rPr>
          <w:sz w:val="24"/>
          <w:szCs w:val="24"/>
          <w:lang w:eastAsia="en-US"/>
        </w:rPr>
      </w:pPr>
      <w:r w:rsidRPr="000072AD">
        <w:rPr>
          <w:sz w:val="24"/>
          <w:szCs w:val="24"/>
          <w:lang w:eastAsia="en-US"/>
        </w:rPr>
        <w:t>Համապատասխանություն օրենքներին և կանոնակարգերին</w:t>
      </w:r>
      <w:r w:rsidR="0061289E" w:rsidRPr="000072AD">
        <w:rPr>
          <w:sz w:val="24"/>
          <w:szCs w:val="24"/>
          <w:lang w:eastAsia="en-US"/>
        </w:rPr>
        <w:t>…………</w:t>
      </w:r>
      <w:r w:rsidR="004963E3" w:rsidRPr="000072AD">
        <w:rPr>
          <w:sz w:val="24"/>
          <w:szCs w:val="24"/>
          <w:lang w:eastAsia="en-US"/>
        </w:rPr>
        <w:t>………</w:t>
      </w:r>
      <w:r w:rsidR="00764191" w:rsidRPr="000072AD">
        <w:rPr>
          <w:sz w:val="24"/>
          <w:szCs w:val="24"/>
          <w:lang w:eastAsia="en-US"/>
        </w:rPr>
        <w:t>…1</w:t>
      </w:r>
      <w:r w:rsidR="000A47F1" w:rsidRPr="000072AD">
        <w:rPr>
          <w:sz w:val="24"/>
          <w:szCs w:val="24"/>
          <w:lang w:eastAsia="en-US"/>
        </w:rPr>
        <w:t>9</w:t>
      </w:r>
    </w:p>
    <w:p w:rsidR="000E6CB0" w:rsidRPr="000072AD" w:rsidRDefault="0061289E" w:rsidP="000072AD">
      <w:pPr>
        <w:pStyle w:val="ListParagraph"/>
        <w:numPr>
          <w:ilvl w:val="1"/>
          <w:numId w:val="33"/>
        </w:numPr>
        <w:spacing w:line="360" w:lineRule="auto"/>
        <w:jc w:val="both"/>
        <w:rPr>
          <w:sz w:val="24"/>
          <w:szCs w:val="24"/>
          <w:lang w:eastAsia="en-US"/>
        </w:rPr>
      </w:pPr>
      <w:r w:rsidRPr="000072AD">
        <w:rPr>
          <w:sz w:val="24"/>
          <w:szCs w:val="24"/>
          <w:lang w:eastAsia="en-US"/>
        </w:rPr>
        <w:t>Գնումներ………………………</w:t>
      </w:r>
      <w:r w:rsidR="004963E3" w:rsidRPr="000072AD">
        <w:rPr>
          <w:sz w:val="24"/>
          <w:szCs w:val="24"/>
          <w:lang w:eastAsia="en-US"/>
        </w:rPr>
        <w:t>…………………………………………………………</w:t>
      </w:r>
      <w:r w:rsidR="008947C6" w:rsidRPr="000072AD">
        <w:rPr>
          <w:sz w:val="24"/>
          <w:szCs w:val="24"/>
          <w:lang w:eastAsia="en-US"/>
        </w:rPr>
        <w:t>…..20</w:t>
      </w:r>
    </w:p>
    <w:p w:rsidR="000E6CB0" w:rsidRPr="000072AD" w:rsidRDefault="000E6CB0" w:rsidP="000072AD">
      <w:pPr>
        <w:pStyle w:val="ListParagraph"/>
        <w:numPr>
          <w:ilvl w:val="1"/>
          <w:numId w:val="33"/>
        </w:numPr>
        <w:spacing w:line="360" w:lineRule="auto"/>
        <w:jc w:val="both"/>
        <w:rPr>
          <w:sz w:val="24"/>
          <w:szCs w:val="24"/>
          <w:lang w:eastAsia="en-US"/>
        </w:rPr>
      </w:pPr>
      <w:r w:rsidRPr="000072AD">
        <w:rPr>
          <w:sz w:val="24"/>
          <w:szCs w:val="24"/>
          <w:lang w:eastAsia="en-US"/>
        </w:rPr>
        <w:t>Լրացուցիչ ֆինանսավորում</w:t>
      </w:r>
      <w:r w:rsidR="0061289E" w:rsidRPr="000072AD">
        <w:rPr>
          <w:sz w:val="24"/>
          <w:szCs w:val="24"/>
          <w:lang w:eastAsia="en-US"/>
        </w:rPr>
        <w:t>……………</w:t>
      </w:r>
      <w:r w:rsidR="004963E3" w:rsidRPr="000072AD">
        <w:rPr>
          <w:sz w:val="24"/>
          <w:szCs w:val="24"/>
          <w:lang w:eastAsia="en-US"/>
        </w:rPr>
        <w:t>………………………………………………</w:t>
      </w:r>
      <w:r w:rsidR="000A47F1" w:rsidRPr="000072AD">
        <w:rPr>
          <w:sz w:val="24"/>
          <w:szCs w:val="24"/>
          <w:lang w:eastAsia="en-US"/>
        </w:rPr>
        <w:t>..20</w:t>
      </w:r>
    </w:p>
    <w:p w:rsidR="000E6CB0" w:rsidRPr="000072AD" w:rsidRDefault="000E6CB0" w:rsidP="000072AD">
      <w:pPr>
        <w:pStyle w:val="ListParagraph"/>
        <w:numPr>
          <w:ilvl w:val="1"/>
          <w:numId w:val="33"/>
        </w:numPr>
        <w:spacing w:line="360" w:lineRule="auto"/>
        <w:jc w:val="both"/>
        <w:rPr>
          <w:sz w:val="24"/>
          <w:szCs w:val="24"/>
          <w:lang w:eastAsia="en-US"/>
        </w:rPr>
      </w:pPr>
      <w:r w:rsidRPr="000072AD">
        <w:rPr>
          <w:sz w:val="24"/>
          <w:szCs w:val="24"/>
          <w:lang w:eastAsia="en-US"/>
        </w:rPr>
        <w:t>Ծրագրի իրականացումը</w:t>
      </w:r>
      <w:r w:rsidR="0061289E" w:rsidRPr="000072AD">
        <w:rPr>
          <w:sz w:val="24"/>
          <w:szCs w:val="24"/>
          <w:lang w:eastAsia="en-US"/>
        </w:rPr>
        <w:t>………………</w:t>
      </w:r>
      <w:r w:rsidR="004963E3" w:rsidRPr="000072AD">
        <w:rPr>
          <w:sz w:val="24"/>
          <w:szCs w:val="24"/>
          <w:lang w:eastAsia="en-US"/>
        </w:rPr>
        <w:t>………………………………………………</w:t>
      </w:r>
      <w:r w:rsidR="00764191" w:rsidRPr="000072AD">
        <w:rPr>
          <w:sz w:val="24"/>
          <w:szCs w:val="24"/>
          <w:lang w:eastAsia="en-US"/>
        </w:rPr>
        <w:t>….</w:t>
      </w:r>
      <w:r w:rsidR="000A47F1" w:rsidRPr="000072AD">
        <w:rPr>
          <w:sz w:val="24"/>
          <w:szCs w:val="24"/>
          <w:lang w:eastAsia="en-US"/>
        </w:rPr>
        <w:t>2</w:t>
      </w:r>
      <w:r w:rsidR="008947C6" w:rsidRPr="000072AD">
        <w:rPr>
          <w:sz w:val="24"/>
          <w:szCs w:val="24"/>
          <w:lang w:eastAsia="en-US"/>
        </w:rPr>
        <w:t>1</w:t>
      </w:r>
    </w:p>
    <w:p w:rsidR="000E6CB0" w:rsidRPr="000072AD" w:rsidRDefault="000E6CB0" w:rsidP="000072AD">
      <w:pPr>
        <w:pStyle w:val="ListParagraph"/>
        <w:numPr>
          <w:ilvl w:val="1"/>
          <w:numId w:val="33"/>
        </w:numPr>
        <w:spacing w:line="360" w:lineRule="auto"/>
        <w:ind w:left="1440" w:hanging="720"/>
        <w:jc w:val="both"/>
        <w:rPr>
          <w:sz w:val="24"/>
          <w:szCs w:val="24"/>
          <w:lang w:eastAsia="en-US"/>
        </w:rPr>
      </w:pPr>
      <w:r w:rsidRPr="000072AD">
        <w:rPr>
          <w:sz w:val="24"/>
          <w:szCs w:val="24"/>
          <w:lang w:eastAsia="en-US"/>
        </w:rPr>
        <w:t>Միջոցների ծագումը, կաշառակերության</w:t>
      </w:r>
      <w:r w:rsidR="000653E8" w:rsidRPr="000072AD">
        <w:rPr>
          <w:sz w:val="24"/>
          <w:szCs w:val="24"/>
          <w:lang w:eastAsia="en-US"/>
        </w:rPr>
        <w:t xml:space="preserve"> ակտերի</w:t>
      </w:r>
      <w:r w:rsidRPr="000072AD">
        <w:rPr>
          <w:sz w:val="24"/>
          <w:szCs w:val="24"/>
          <w:lang w:eastAsia="en-US"/>
        </w:rPr>
        <w:t>, խարդախության կամ հակամրցակցային գործելակերպի բացառում</w:t>
      </w:r>
      <w:r w:rsidR="0061289E" w:rsidRPr="000072AD">
        <w:rPr>
          <w:sz w:val="24"/>
          <w:szCs w:val="24"/>
          <w:lang w:eastAsia="en-US"/>
        </w:rPr>
        <w:t>……………</w:t>
      </w:r>
      <w:r w:rsidR="004963E3" w:rsidRPr="000072AD">
        <w:rPr>
          <w:sz w:val="24"/>
          <w:szCs w:val="24"/>
          <w:lang w:eastAsia="en-US"/>
        </w:rPr>
        <w:t>………………………</w:t>
      </w:r>
      <w:r w:rsidR="00764191" w:rsidRPr="000072AD">
        <w:rPr>
          <w:sz w:val="24"/>
          <w:szCs w:val="24"/>
          <w:lang w:eastAsia="en-US"/>
        </w:rPr>
        <w:t>….</w:t>
      </w:r>
      <w:r w:rsidR="000A47F1" w:rsidRPr="000072AD">
        <w:rPr>
          <w:sz w:val="24"/>
          <w:szCs w:val="24"/>
          <w:lang w:eastAsia="en-US"/>
        </w:rPr>
        <w:t>2</w:t>
      </w:r>
      <w:r w:rsidR="008947C6" w:rsidRPr="000072AD">
        <w:rPr>
          <w:sz w:val="24"/>
          <w:szCs w:val="24"/>
          <w:lang w:eastAsia="en-US"/>
        </w:rPr>
        <w:t>1</w:t>
      </w:r>
    </w:p>
    <w:p w:rsidR="000E6CB0" w:rsidRPr="000072AD" w:rsidRDefault="000E6CB0" w:rsidP="000072AD">
      <w:pPr>
        <w:pStyle w:val="ListParagraph"/>
        <w:numPr>
          <w:ilvl w:val="1"/>
          <w:numId w:val="33"/>
        </w:numPr>
        <w:spacing w:line="360" w:lineRule="auto"/>
        <w:jc w:val="both"/>
        <w:rPr>
          <w:sz w:val="24"/>
          <w:szCs w:val="24"/>
          <w:lang w:eastAsia="en-US"/>
        </w:rPr>
      </w:pPr>
      <w:r w:rsidRPr="000072AD">
        <w:rPr>
          <w:sz w:val="24"/>
          <w:szCs w:val="24"/>
          <w:lang w:eastAsia="en-US"/>
        </w:rPr>
        <w:t>Բնապահպանական և սոցիալական պարտավորություն</w:t>
      </w:r>
      <w:r w:rsidR="0061289E" w:rsidRPr="000072AD">
        <w:rPr>
          <w:sz w:val="24"/>
          <w:szCs w:val="24"/>
          <w:lang w:eastAsia="en-US"/>
        </w:rPr>
        <w:t>…………</w:t>
      </w:r>
      <w:r w:rsidR="004963E3" w:rsidRPr="000072AD">
        <w:rPr>
          <w:sz w:val="24"/>
          <w:szCs w:val="24"/>
          <w:lang w:eastAsia="en-US"/>
        </w:rPr>
        <w:t>……………</w:t>
      </w:r>
      <w:r w:rsidR="00764191" w:rsidRPr="000072AD">
        <w:rPr>
          <w:sz w:val="24"/>
          <w:szCs w:val="24"/>
          <w:lang w:eastAsia="en-US"/>
        </w:rPr>
        <w:t>….</w:t>
      </w:r>
      <w:r w:rsidR="000A47F1" w:rsidRPr="000072AD">
        <w:rPr>
          <w:sz w:val="24"/>
          <w:szCs w:val="24"/>
          <w:lang w:eastAsia="en-US"/>
        </w:rPr>
        <w:t>21</w:t>
      </w:r>
    </w:p>
    <w:p w:rsidR="000E6CB0" w:rsidRPr="000072AD" w:rsidRDefault="000E6CB0" w:rsidP="000072AD">
      <w:pPr>
        <w:pStyle w:val="ListParagraph"/>
        <w:numPr>
          <w:ilvl w:val="1"/>
          <w:numId w:val="33"/>
        </w:numPr>
        <w:spacing w:line="360" w:lineRule="auto"/>
        <w:jc w:val="both"/>
        <w:rPr>
          <w:sz w:val="24"/>
          <w:szCs w:val="24"/>
          <w:lang w:eastAsia="en-US"/>
        </w:rPr>
      </w:pPr>
      <w:r w:rsidRPr="000072AD">
        <w:rPr>
          <w:sz w:val="24"/>
          <w:szCs w:val="24"/>
          <w:lang w:eastAsia="en-US"/>
        </w:rPr>
        <w:t>Ծրագրի հաշիվներ</w:t>
      </w:r>
      <w:r w:rsidR="0061289E" w:rsidRPr="000072AD">
        <w:rPr>
          <w:sz w:val="24"/>
          <w:szCs w:val="24"/>
          <w:lang w:eastAsia="en-US"/>
        </w:rPr>
        <w:t>……………………</w:t>
      </w:r>
      <w:r w:rsidR="004963E3" w:rsidRPr="000072AD">
        <w:rPr>
          <w:sz w:val="24"/>
          <w:szCs w:val="24"/>
          <w:lang w:eastAsia="en-US"/>
        </w:rPr>
        <w:t>…………………………………………………</w:t>
      </w:r>
      <w:r w:rsidR="00A82B5C" w:rsidRPr="000072AD">
        <w:rPr>
          <w:sz w:val="24"/>
          <w:szCs w:val="24"/>
          <w:lang w:eastAsia="en-US"/>
        </w:rPr>
        <w:t>…2</w:t>
      </w:r>
      <w:r w:rsidR="00CC5229" w:rsidRPr="000072AD">
        <w:rPr>
          <w:sz w:val="24"/>
          <w:szCs w:val="24"/>
          <w:lang w:eastAsia="en-US"/>
        </w:rPr>
        <w:t>3</w:t>
      </w:r>
    </w:p>
    <w:p w:rsidR="00042FB3" w:rsidRPr="000072AD" w:rsidRDefault="00042FB3" w:rsidP="000072AD">
      <w:pPr>
        <w:pStyle w:val="ListParagraph"/>
        <w:numPr>
          <w:ilvl w:val="1"/>
          <w:numId w:val="33"/>
        </w:numPr>
        <w:spacing w:line="360" w:lineRule="auto"/>
        <w:jc w:val="both"/>
        <w:rPr>
          <w:sz w:val="24"/>
          <w:szCs w:val="24"/>
          <w:lang w:eastAsia="en-US"/>
        </w:rPr>
      </w:pPr>
      <w:r w:rsidRPr="000072AD">
        <w:rPr>
          <w:sz w:val="24"/>
          <w:szCs w:val="24"/>
          <w:lang w:eastAsia="en-US"/>
        </w:rPr>
        <w:t>Ենթադրամաշնորհ - Վերջնական շահառուի մշտադիտարկում</w:t>
      </w:r>
      <w:r w:rsidR="0061289E" w:rsidRPr="000072AD">
        <w:rPr>
          <w:sz w:val="24"/>
          <w:szCs w:val="24"/>
          <w:lang w:eastAsia="en-US"/>
        </w:rPr>
        <w:t>……………</w:t>
      </w:r>
      <w:r w:rsidR="004963E3" w:rsidRPr="000072AD">
        <w:rPr>
          <w:sz w:val="24"/>
          <w:szCs w:val="24"/>
          <w:lang w:eastAsia="en-US"/>
        </w:rPr>
        <w:t>.......</w:t>
      </w:r>
      <w:r w:rsidR="00A82B5C" w:rsidRPr="000072AD">
        <w:rPr>
          <w:sz w:val="24"/>
          <w:szCs w:val="24"/>
          <w:lang w:eastAsia="en-US"/>
        </w:rPr>
        <w:t>2</w:t>
      </w:r>
      <w:r w:rsidR="00CC5229" w:rsidRPr="000072AD">
        <w:rPr>
          <w:sz w:val="24"/>
          <w:szCs w:val="24"/>
          <w:lang w:eastAsia="en-US"/>
        </w:rPr>
        <w:t>3</w:t>
      </w:r>
    </w:p>
    <w:p w:rsidR="000E6CB0" w:rsidRPr="000072AD" w:rsidRDefault="000E6CB0" w:rsidP="000072AD">
      <w:pPr>
        <w:pStyle w:val="ListParagraph"/>
        <w:numPr>
          <w:ilvl w:val="1"/>
          <w:numId w:val="33"/>
        </w:numPr>
        <w:spacing w:line="360" w:lineRule="auto"/>
        <w:jc w:val="both"/>
        <w:rPr>
          <w:sz w:val="24"/>
          <w:szCs w:val="24"/>
          <w:lang w:eastAsia="en-US"/>
        </w:rPr>
      </w:pPr>
      <w:r w:rsidRPr="000072AD">
        <w:rPr>
          <w:sz w:val="24"/>
          <w:szCs w:val="24"/>
          <w:lang w:eastAsia="en-US"/>
        </w:rPr>
        <w:t>Էքսպերթայզ Ֆրանսիայի կարգավիճակը</w:t>
      </w:r>
      <w:r w:rsidR="0061289E" w:rsidRPr="000072AD">
        <w:rPr>
          <w:sz w:val="24"/>
          <w:szCs w:val="24"/>
          <w:lang w:eastAsia="en-US"/>
        </w:rPr>
        <w:t>……………</w:t>
      </w:r>
      <w:r w:rsidR="004963E3" w:rsidRPr="000072AD">
        <w:rPr>
          <w:sz w:val="24"/>
          <w:szCs w:val="24"/>
          <w:lang w:eastAsia="en-US"/>
        </w:rPr>
        <w:t>……………………………</w:t>
      </w:r>
      <w:r w:rsidR="00A82B5C" w:rsidRPr="000072AD">
        <w:rPr>
          <w:sz w:val="24"/>
          <w:szCs w:val="24"/>
          <w:lang w:eastAsia="en-US"/>
        </w:rPr>
        <w:t>…</w:t>
      </w:r>
      <w:r w:rsidR="004963E3" w:rsidRPr="000072AD">
        <w:rPr>
          <w:sz w:val="24"/>
          <w:szCs w:val="24"/>
          <w:lang w:eastAsia="en-US"/>
        </w:rPr>
        <w:t>.</w:t>
      </w:r>
      <w:r w:rsidR="00A82B5C" w:rsidRPr="000072AD">
        <w:rPr>
          <w:sz w:val="24"/>
          <w:szCs w:val="24"/>
          <w:lang w:eastAsia="en-US"/>
        </w:rPr>
        <w:t>2</w:t>
      </w:r>
      <w:r w:rsidR="00CC5229" w:rsidRPr="000072AD">
        <w:rPr>
          <w:sz w:val="24"/>
          <w:szCs w:val="24"/>
          <w:lang w:eastAsia="en-US"/>
        </w:rPr>
        <w:t>3</w:t>
      </w:r>
    </w:p>
    <w:p w:rsidR="000E6CB0" w:rsidRPr="000072AD" w:rsidRDefault="000E6CB0" w:rsidP="000072AD">
      <w:pPr>
        <w:pStyle w:val="ListParagraph"/>
        <w:numPr>
          <w:ilvl w:val="1"/>
          <w:numId w:val="33"/>
        </w:numPr>
        <w:spacing w:line="360" w:lineRule="auto"/>
        <w:jc w:val="both"/>
        <w:rPr>
          <w:sz w:val="24"/>
          <w:szCs w:val="24"/>
          <w:lang w:eastAsia="en-US"/>
        </w:rPr>
      </w:pPr>
      <w:r w:rsidRPr="000072AD">
        <w:rPr>
          <w:sz w:val="24"/>
          <w:szCs w:val="24"/>
          <w:lang w:eastAsia="en-US"/>
        </w:rPr>
        <w:t>Ծրագրի պահպանում</w:t>
      </w:r>
      <w:r w:rsidR="0061289E" w:rsidRPr="000072AD">
        <w:rPr>
          <w:sz w:val="24"/>
          <w:szCs w:val="24"/>
          <w:lang w:eastAsia="en-US"/>
        </w:rPr>
        <w:t>………………</w:t>
      </w:r>
      <w:r w:rsidR="00CC2F40" w:rsidRPr="000072AD">
        <w:rPr>
          <w:sz w:val="24"/>
          <w:szCs w:val="24"/>
          <w:lang w:eastAsia="en-US"/>
        </w:rPr>
        <w:t>……………………………………………………..2</w:t>
      </w:r>
      <w:r w:rsidR="00CC5229" w:rsidRPr="000072AD">
        <w:rPr>
          <w:sz w:val="24"/>
          <w:szCs w:val="24"/>
          <w:lang w:eastAsia="en-US"/>
        </w:rPr>
        <w:t>4</w:t>
      </w:r>
    </w:p>
    <w:p w:rsidR="000E6CB0" w:rsidRPr="000072AD" w:rsidRDefault="000E6CB0" w:rsidP="000072AD">
      <w:pPr>
        <w:pStyle w:val="ListParagraph"/>
        <w:numPr>
          <w:ilvl w:val="1"/>
          <w:numId w:val="33"/>
        </w:numPr>
        <w:spacing w:line="360" w:lineRule="auto"/>
        <w:jc w:val="both"/>
        <w:rPr>
          <w:sz w:val="24"/>
          <w:szCs w:val="24"/>
          <w:lang w:eastAsia="en-US"/>
        </w:rPr>
      </w:pPr>
      <w:r w:rsidRPr="000072AD">
        <w:rPr>
          <w:sz w:val="24"/>
          <w:szCs w:val="24"/>
          <w:lang w:eastAsia="en-US"/>
        </w:rPr>
        <w:t>Ստուգումներ</w:t>
      </w:r>
      <w:r w:rsidR="0061289E" w:rsidRPr="000072AD">
        <w:rPr>
          <w:sz w:val="24"/>
          <w:szCs w:val="24"/>
          <w:lang w:eastAsia="en-US"/>
        </w:rPr>
        <w:t>……………</w:t>
      </w:r>
      <w:r w:rsidR="004963E3" w:rsidRPr="000072AD">
        <w:rPr>
          <w:sz w:val="24"/>
          <w:szCs w:val="24"/>
          <w:lang w:eastAsia="en-US"/>
        </w:rPr>
        <w:t>…………………………………………………………………</w:t>
      </w:r>
      <w:r w:rsidR="00CC2F40" w:rsidRPr="000072AD">
        <w:rPr>
          <w:sz w:val="24"/>
          <w:szCs w:val="24"/>
          <w:lang w:eastAsia="en-US"/>
        </w:rPr>
        <w:t>…2</w:t>
      </w:r>
      <w:r w:rsidR="000A47F1" w:rsidRPr="000072AD">
        <w:rPr>
          <w:sz w:val="24"/>
          <w:szCs w:val="24"/>
          <w:lang w:eastAsia="en-US"/>
        </w:rPr>
        <w:t>4</w:t>
      </w:r>
    </w:p>
    <w:p w:rsidR="00B674F3" w:rsidRPr="000072AD" w:rsidRDefault="000E6CB0" w:rsidP="000072AD">
      <w:pPr>
        <w:pStyle w:val="ListParagraph"/>
        <w:numPr>
          <w:ilvl w:val="1"/>
          <w:numId w:val="33"/>
        </w:numPr>
        <w:spacing w:line="360" w:lineRule="auto"/>
        <w:jc w:val="both"/>
        <w:rPr>
          <w:sz w:val="24"/>
          <w:szCs w:val="24"/>
          <w:lang w:eastAsia="en-US"/>
        </w:rPr>
      </w:pPr>
      <w:r w:rsidRPr="000072AD">
        <w:rPr>
          <w:sz w:val="24"/>
          <w:szCs w:val="24"/>
          <w:lang w:eastAsia="en-US"/>
        </w:rPr>
        <w:t>Ծրագրի գնահատում</w:t>
      </w:r>
      <w:r w:rsidR="0061289E" w:rsidRPr="000072AD">
        <w:rPr>
          <w:sz w:val="24"/>
          <w:szCs w:val="24"/>
          <w:lang w:eastAsia="en-US"/>
        </w:rPr>
        <w:t>…………………</w:t>
      </w:r>
      <w:r w:rsidR="00CC2F40" w:rsidRPr="000072AD">
        <w:rPr>
          <w:sz w:val="24"/>
          <w:szCs w:val="24"/>
          <w:lang w:eastAsia="en-US"/>
        </w:rPr>
        <w:t>……………………………………………………2</w:t>
      </w:r>
      <w:r w:rsidR="00CC5229" w:rsidRPr="000072AD">
        <w:rPr>
          <w:sz w:val="24"/>
          <w:szCs w:val="24"/>
          <w:lang w:eastAsia="en-US"/>
        </w:rPr>
        <w:t>5</w:t>
      </w:r>
    </w:p>
    <w:p w:rsidR="000E6CB0" w:rsidRPr="000072AD" w:rsidRDefault="000E6CB0" w:rsidP="000072AD">
      <w:pPr>
        <w:pStyle w:val="ListParagraph"/>
        <w:numPr>
          <w:ilvl w:val="0"/>
          <w:numId w:val="33"/>
        </w:numPr>
        <w:spacing w:line="360" w:lineRule="auto"/>
        <w:jc w:val="both"/>
        <w:rPr>
          <w:b/>
          <w:sz w:val="24"/>
          <w:szCs w:val="24"/>
          <w:lang w:eastAsia="en-US"/>
        </w:rPr>
      </w:pPr>
      <w:r w:rsidRPr="000072AD">
        <w:rPr>
          <w:b/>
          <w:sz w:val="24"/>
          <w:szCs w:val="24"/>
          <w:lang w:eastAsia="en-US"/>
        </w:rPr>
        <w:t>ՏԵՂԵԿԱՑՄԱՆ ՊԱՐՏԱՎՈՐՈՒԹՅՈՒՆՆԵՐ</w:t>
      </w:r>
      <w:r w:rsidR="00CC2F40" w:rsidRPr="000072AD">
        <w:rPr>
          <w:b/>
          <w:sz w:val="24"/>
          <w:szCs w:val="24"/>
          <w:lang w:eastAsia="en-US"/>
        </w:rPr>
        <w:t>……………………………………………….2</w:t>
      </w:r>
      <w:r w:rsidR="00CC5229" w:rsidRPr="000072AD">
        <w:rPr>
          <w:b/>
          <w:sz w:val="24"/>
          <w:szCs w:val="24"/>
          <w:lang w:eastAsia="en-US"/>
        </w:rPr>
        <w:t>5</w:t>
      </w:r>
    </w:p>
    <w:p w:rsidR="000E6CB0" w:rsidRPr="000072AD" w:rsidRDefault="000E6CB0" w:rsidP="000072AD">
      <w:pPr>
        <w:pStyle w:val="ListParagraph"/>
        <w:numPr>
          <w:ilvl w:val="1"/>
          <w:numId w:val="33"/>
        </w:numPr>
        <w:spacing w:line="360" w:lineRule="auto"/>
        <w:ind w:left="1440" w:hanging="720"/>
        <w:jc w:val="both"/>
        <w:rPr>
          <w:sz w:val="24"/>
          <w:szCs w:val="24"/>
          <w:lang w:eastAsia="en-US"/>
        </w:rPr>
      </w:pPr>
      <w:r w:rsidRPr="000072AD">
        <w:rPr>
          <w:sz w:val="24"/>
          <w:szCs w:val="24"/>
          <w:lang w:eastAsia="en-US"/>
        </w:rPr>
        <w:t>Առաջընթացի հաշվետվություն</w:t>
      </w:r>
      <w:r w:rsidR="0061289E" w:rsidRPr="000072AD">
        <w:rPr>
          <w:sz w:val="24"/>
          <w:szCs w:val="24"/>
          <w:lang w:eastAsia="en-US"/>
        </w:rPr>
        <w:t>………</w:t>
      </w:r>
      <w:r w:rsidR="004963E3" w:rsidRPr="000072AD">
        <w:rPr>
          <w:sz w:val="24"/>
          <w:szCs w:val="24"/>
          <w:lang w:eastAsia="en-US"/>
        </w:rPr>
        <w:t>……………………………………………</w:t>
      </w:r>
      <w:r w:rsidR="00CC2F40" w:rsidRPr="000072AD">
        <w:rPr>
          <w:sz w:val="24"/>
          <w:szCs w:val="24"/>
          <w:lang w:eastAsia="en-US"/>
        </w:rPr>
        <w:t>…….2</w:t>
      </w:r>
      <w:r w:rsidR="00CC5229" w:rsidRPr="000072AD">
        <w:rPr>
          <w:sz w:val="24"/>
          <w:szCs w:val="24"/>
          <w:lang w:eastAsia="en-US"/>
        </w:rPr>
        <w:t>5</w:t>
      </w:r>
    </w:p>
    <w:p w:rsidR="000E6CB0" w:rsidRPr="000072AD" w:rsidRDefault="000E6CB0" w:rsidP="000072AD">
      <w:pPr>
        <w:pStyle w:val="ListParagraph"/>
        <w:numPr>
          <w:ilvl w:val="1"/>
          <w:numId w:val="33"/>
        </w:numPr>
        <w:spacing w:line="360" w:lineRule="auto"/>
        <w:jc w:val="both"/>
        <w:rPr>
          <w:sz w:val="24"/>
          <w:szCs w:val="24"/>
          <w:lang w:eastAsia="en-US"/>
        </w:rPr>
      </w:pPr>
      <w:r w:rsidRPr="000072AD">
        <w:rPr>
          <w:sz w:val="24"/>
          <w:szCs w:val="24"/>
          <w:lang w:eastAsia="en-US"/>
        </w:rPr>
        <w:t xml:space="preserve">Տեղեկատվություն </w:t>
      </w:r>
      <w:r w:rsidR="00EC45CF" w:rsidRPr="000072AD">
        <w:rPr>
          <w:sz w:val="24"/>
          <w:szCs w:val="24"/>
          <w:lang w:eastAsia="en-US"/>
        </w:rPr>
        <w:t>–</w:t>
      </w:r>
      <w:r w:rsidRPr="000072AD">
        <w:rPr>
          <w:sz w:val="24"/>
          <w:szCs w:val="24"/>
          <w:lang w:eastAsia="en-US"/>
        </w:rPr>
        <w:t xml:space="preserve"> այլ</w:t>
      </w:r>
      <w:r w:rsidR="0061289E" w:rsidRPr="000072AD">
        <w:rPr>
          <w:sz w:val="24"/>
          <w:szCs w:val="24"/>
          <w:lang w:eastAsia="en-US"/>
        </w:rPr>
        <w:t>………………</w:t>
      </w:r>
      <w:r w:rsidR="004963E3" w:rsidRPr="000072AD">
        <w:rPr>
          <w:sz w:val="24"/>
          <w:szCs w:val="24"/>
          <w:lang w:eastAsia="en-US"/>
        </w:rPr>
        <w:t>………………………………………</w:t>
      </w:r>
      <w:r w:rsidR="00CC2F40" w:rsidRPr="000072AD">
        <w:rPr>
          <w:sz w:val="24"/>
          <w:szCs w:val="24"/>
          <w:lang w:eastAsia="en-US"/>
        </w:rPr>
        <w:t>……………2</w:t>
      </w:r>
      <w:r w:rsidR="00090959" w:rsidRPr="000072AD">
        <w:rPr>
          <w:sz w:val="24"/>
          <w:szCs w:val="24"/>
          <w:lang w:eastAsia="en-US"/>
        </w:rPr>
        <w:t>5</w:t>
      </w:r>
    </w:p>
    <w:p w:rsidR="00EC45CF" w:rsidRPr="000072AD" w:rsidRDefault="00EC45CF" w:rsidP="000072AD">
      <w:pPr>
        <w:pStyle w:val="ListParagraph"/>
        <w:numPr>
          <w:ilvl w:val="1"/>
          <w:numId w:val="33"/>
        </w:numPr>
        <w:spacing w:line="360" w:lineRule="auto"/>
        <w:jc w:val="both"/>
        <w:rPr>
          <w:sz w:val="24"/>
          <w:szCs w:val="24"/>
          <w:lang w:eastAsia="en-US"/>
        </w:rPr>
      </w:pPr>
      <w:r w:rsidRPr="000072AD">
        <w:rPr>
          <w:sz w:val="24"/>
          <w:szCs w:val="24"/>
          <w:lang w:eastAsia="en-US"/>
        </w:rPr>
        <w:t>Վերջնական շահառուի վերաբերյալ տեղեկատվություն</w:t>
      </w:r>
      <w:r w:rsidR="0061289E" w:rsidRPr="000072AD">
        <w:rPr>
          <w:sz w:val="24"/>
          <w:szCs w:val="24"/>
          <w:lang w:eastAsia="en-US"/>
        </w:rPr>
        <w:t>…………</w:t>
      </w:r>
      <w:r w:rsidR="004963E3" w:rsidRPr="000072AD">
        <w:rPr>
          <w:sz w:val="24"/>
          <w:szCs w:val="24"/>
          <w:lang w:eastAsia="en-US"/>
        </w:rPr>
        <w:t>………………</w:t>
      </w:r>
      <w:r w:rsidR="008B022F" w:rsidRPr="000072AD">
        <w:rPr>
          <w:sz w:val="24"/>
          <w:szCs w:val="24"/>
          <w:lang w:eastAsia="en-US"/>
        </w:rPr>
        <w:t>..2</w:t>
      </w:r>
      <w:r w:rsidR="00CC5229" w:rsidRPr="000072AD">
        <w:rPr>
          <w:sz w:val="24"/>
          <w:szCs w:val="24"/>
          <w:lang w:eastAsia="en-US"/>
        </w:rPr>
        <w:t>6</w:t>
      </w:r>
    </w:p>
    <w:p w:rsidR="000E6CB0" w:rsidRPr="000072AD" w:rsidRDefault="000E6CB0" w:rsidP="000072AD">
      <w:pPr>
        <w:pStyle w:val="ListParagraph"/>
        <w:numPr>
          <w:ilvl w:val="0"/>
          <w:numId w:val="33"/>
        </w:numPr>
        <w:spacing w:line="360" w:lineRule="auto"/>
        <w:jc w:val="both"/>
        <w:rPr>
          <w:b/>
          <w:sz w:val="24"/>
          <w:szCs w:val="24"/>
          <w:lang w:eastAsia="en-US"/>
        </w:rPr>
      </w:pPr>
      <w:r w:rsidRPr="000072AD">
        <w:rPr>
          <w:b/>
          <w:sz w:val="24"/>
          <w:szCs w:val="24"/>
          <w:lang w:eastAsia="en-US"/>
        </w:rPr>
        <w:t>ԾԱԽՍԵՐ ԵՎ ԾԱԽՔԵՐ – ԳՐԱՆՑՈՒՄ</w:t>
      </w:r>
      <w:r w:rsidR="0061289E" w:rsidRPr="000072AD">
        <w:rPr>
          <w:b/>
          <w:sz w:val="24"/>
          <w:szCs w:val="24"/>
          <w:lang w:eastAsia="en-US"/>
        </w:rPr>
        <w:t>…………</w:t>
      </w:r>
      <w:r w:rsidR="004963E3" w:rsidRPr="000072AD">
        <w:rPr>
          <w:b/>
          <w:sz w:val="24"/>
          <w:szCs w:val="24"/>
          <w:lang w:eastAsia="en-US"/>
        </w:rPr>
        <w:t>………………………………………</w:t>
      </w:r>
      <w:r w:rsidR="00090959" w:rsidRPr="000072AD">
        <w:rPr>
          <w:b/>
          <w:sz w:val="24"/>
          <w:szCs w:val="24"/>
          <w:lang w:eastAsia="en-US"/>
        </w:rPr>
        <w:t>…...</w:t>
      </w:r>
      <w:r w:rsidR="008B022F" w:rsidRPr="000072AD">
        <w:rPr>
          <w:b/>
          <w:sz w:val="24"/>
          <w:szCs w:val="24"/>
          <w:lang w:eastAsia="en-US"/>
        </w:rPr>
        <w:t>.2</w:t>
      </w:r>
      <w:r w:rsidR="00CC5229" w:rsidRPr="000072AD">
        <w:rPr>
          <w:b/>
          <w:sz w:val="24"/>
          <w:szCs w:val="24"/>
          <w:lang w:eastAsia="en-US"/>
        </w:rPr>
        <w:t>7</w:t>
      </w:r>
    </w:p>
    <w:p w:rsidR="0041485F" w:rsidRPr="000072AD" w:rsidRDefault="000E6CB0" w:rsidP="000072AD">
      <w:pPr>
        <w:pStyle w:val="ListParagraph"/>
        <w:numPr>
          <w:ilvl w:val="0"/>
          <w:numId w:val="33"/>
        </w:numPr>
        <w:spacing w:line="360" w:lineRule="auto"/>
        <w:jc w:val="both"/>
        <w:rPr>
          <w:b/>
          <w:sz w:val="24"/>
          <w:szCs w:val="24"/>
          <w:lang w:eastAsia="en-US"/>
        </w:rPr>
      </w:pPr>
      <w:r w:rsidRPr="000072AD">
        <w:rPr>
          <w:b/>
          <w:sz w:val="24"/>
          <w:szCs w:val="24"/>
          <w:lang w:eastAsia="en-US"/>
        </w:rPr>
        <w:t>ՏԱՐԲԵՐ ՀԱՐՑԵՐ</w:t>
      </w:r>
      <w:r w:rsidR="0061289E" w:rsidRPr="000072AD">
        <w:rPr>
          <w:b/>
          <w:sz w:val="24"/>
          <w:szCs w:val="24"/>
          <w:lang w:eastAsia="en-US"/>
        </w:rPr>
        <w:t>……………………</w:t>
      </w:r>
      <w:r w:rsidR="004963E3" w:rsidRPr="000072AD">
        <w:rPr>
          <w:b/>
          <w:sz w:val="24"/>
          <w:szCs w:val="24"/>
          <w:lang w:eastAsia="en-US"/>
        </w:rPr>
        <w:t>………………………………………………………</w:t>
      </w:r>
      <w:r w:rsidR="008B022F" w:rsidRPr="000072AD">
        <w:rPr>
          <w:b/>
          <w:sz w:val="24"/>
          <w:szCs w:val="24"/>
          <w:lang w:eastAsia="en-US"/>
        </w:rPr>
        <w:t>……2</w:t>
      </w:r>
      <w:r w:rsidR="00CC5229" w:rsidRPr="000072AD">
        <w:rPr>
          <w:b/>
          <w:sz w:val="24"/>
          <w:szCs w:val="24"/>
          <w:lang w:eastAsia="en-US"/>
        </w:rPr>
        <w:t>7</w:t>
      </w:r>
    </w:p>
    <w:p w:rsidR="0041485F" w:rsidRPr="000072AD" w:rsidRDefault="0041485F" w:rsidP="000072AD">
      <w:pPr>
        <w:pStyle w:val="ListParagraph"/>
        <w:numPr>
          <w:ilvl w:val="1"/>
          <w:numId w:val="33"/>
        </w:numPr>
        <w:spacing w:line="360" w:lineRule="auto"/>
        <w:ind w:left="1440" w:hanging="734"/>
        <w:jc w:val="both"/>
        <w:rPr>
          <w:sz w:val="24"/>
          <w:szCs w:val="24"/>
          <w:lang w:eastAsia="en-US"/>
        </w:rPr>
      </w:pPr>
      <w:r w:rsidRPr="000072AD">
        <w:rPr>
          <w:sz w:val="24"/>
          <w:szCs w:val="24"/>
          <w:lang w:eastAsia="en-US"/>
        </w:rPr>
        <w:t>Լեզո</w:t>
      </w:r>
      <w:r w:rsidR="009D193E" w:rsidRPr="000072AD">
        <w:rPr>
          <w:sz w:val="24"/>
          <w:szCs w:val="24"/>
          <w:lang w:eastAsia="en-US"/>
        </w:rPr>
        <w:t>ւ</w:t>
      </w:r>
      <w:r w:rsidR="0061289E" w:rsidRPr="000072AD">
        <w:rPr>
          <w:sz w:val="24"/>
          <w:szCs w:val="24"/>
          <w:lang w:eastAsia="en-US"/>
        </w:rPr>
        <w:t>……………………</w:t>
      </w:r>
      <w:r w:rsidR="004963E3" w:rsidRPr="000072AD">
        <w:rPr>
          <w:sz w:val="24"/>
          <w:szCs w:val="24"/>
          <w:lang w:eastAsia="en-US"/>
        </w:rPr>
        <w:t>……………………………………………………………………</w:t>
      </w:r>
      <w:r w:rsidR="008B022F" w:rsidRPr="000072AD">
        <w:rPr>
          <w:sz w:val="24"/>
          <w:szCs w:val="24"/>
          <w:lang w:eastAsia="en-US"/>
        </w:rPr>
        <w:t>.2</w:t>
      </w:r>
      <w:r w:rsidR="00CC5229" w:rsidRPr="000072AD">
        <w:rPr>
          <w:sz w:val="24"/>
          <w:szCs w:val="24"/>
          <w:lang w:eastAsia="en-US"/>
        </w:rPr>
        <w:t>7</w:t>
      </w:r>
    </w:p>
    <w:p w:rsidR="0041485F" w:rsidRPr="000072AD" w:rsidRDefault="009D193E" w:rsidP="000072AD">
      <w:pPr>
        <w:pStyle w:val="ListParagraph"/>
        <w:numPr>
          <w:ilvl w:val="1"/>
          <w:numId w:val="33"/>
        </w:numPr>
        <w:spacing w:line="360" w:lineRule="auto"/>
        <w:jc w:val="both"/>
        <w:rPr>
          <w:sz w:val="24"/>
          <w:szCs w:val="24"/>
          <w:lang w:eastAsia="en-US"/>
        </w:rPr>
      </w:pPr>
      <w:r w:rsidRPr="000072AD">
        <w:rPr>
          <w:sz w:val="24"/>
          <w:szCs w:val="24"/>
          <w:lang w:eastAsia="en-US"/>
        </w:rPr>
        <w:t>Մ</w:t>
      </w:r>
      <w:r w:rsidR="0041485F" w:rsidRPr="000072AD">
        <w:rPr>
          <w:sz w:val="24"/>
          <w:szCs w:val="24"/>
          <w:lang w:eastAsia="en-US"/>
        </w:rPr>
        <w:t>ասնակի ոչ վավեր լինելը</w:t>
      </w:r>
      <w:r w:rsidR="0061289E" w:rsidRPr="000072AD">
        <w:rPr>
          <w:sz w:val="24"/>
          <w:szCs w:val="24"/>
          <w:lang w:eastAsia="en-US"/>
        </w:rPr>
        <w:t>……………………</w:t>
      </w:r>
      <w:r w:rsidR="004963E3" w:rsidRPr="000072AD">
        <w:rPr>
          <w:sz w:val="24"/>
          <w:szCs w:val="24"/>
          <w:lang w:eastAsia="en-US"/>
        </w:rPr>
        <w:t>……………………………………</w:t>
      </w:r>
      <w:r w:rsidR="008B022F" w:rsidRPr="000072AD">
        <w:rPr>
          <w:sz w:val="24"/>
          <w:szCs w:val="24"/>
          <w:lang w:eastAsia="en-US"/>
        </w:rPr>
        <w:t>…….2</w:t>
      </w:r>
      <w:r w:rsidR="00090959" w:rsidRPr="000072AD">
        <w:rPr>
          <w:sz w:val="24"/>
          <w:szCs w:val="24"/>
          <w:lang w:eastAsia="en-US"/>
        </w:rPr>
        <w:t>7</w:t>
      </w:r>
    </w:p>
    <w:p w:rsidR="0041485F" w:rsidRPr="000072AD" w:rsidRDefault="0041485F" w:rsidP="000072AD">
      <w:pPr>
        <w:pStyle w:val="ListParagraph"/>
        <w:numPr>
          <w:ilvl w:val="1"/>
          <w:numId w:val="33"/>
        </w:numPr>
        <w:spacing w:line="360" w:lineRule="auto"/>
        <w:jc w:val="both"/>
        <w:rPr>
          <w:sz w:val="24"/>
          <w:szCs w:val="24"/>
          <w:lang w:eastAsia="en-US"/>
        </w:rPr>
      </w:pPr>
      <w:r w:rsidRPr="000072AD">
        <w:rPr>
          <w:sz w:val="24"/>
          <w:szCs w:val="24"/>
          <w:lang w:eastAsia="en-US"/>
        </w:rPr>
        <w:t>Իրավունքներից հրաժարվելու բացառում</w:t>
      </w:r>
      <w:r w:rsidR="0061289E" w:rsidRPr="000072AD">
        <w:rPr>
          <w:sz w:val="24"/>
          <w:szCs w:val="24"/>
          <w:lang w:eastAsia="en-US"/>
        </w:rPr>
        <w:t>………………………</w:t>
      </w:r>
      <w:r w:rsidR="004963E3" w:rsidRPr="000072AD">
        <w:rPr>
          <w:sz w:val="24"/>
          <w:szCs w:val="24"/>
          <w:lang w:eastAsia="en-US"/>
        </w:rPr>
        <w:t>…………………</w:t>
      </w:r>
      <w:r w:rsidR="008B022F" w:rsidRPr="000072AD">
        <w:rPr>
          <w:sz w:val="24"/>
          <w:szCs w:val="24"/>
          <w:lang w:eastAsia="en-US"/>
        </w:rPr>
        <w:t>….2</w:t>
      </w:r>
      <w:r w:rsidR="00CC5229" w:rsidRPr="000072AD">
        <w:rPr>
          <w:sz w:val="24"/>
          <w:szCs w:val="24"/>
          <w:lang w:eastAsia="en-US"/>
        </w:rPr>
        <w:t>8</w:t>
      </w:r>
    </w:p>
    <w:p w:rsidR="0041485F" w:rsidRPr="000072AD" w:rsidRDefault="0041485F" w:rsidP="000072AD">
      <w:pPr>
        <w:pStyle w:val="ListParagraph"/>
        <w:numPr>
          <w:ilvl w:val="1"/>
          <w:numId w:val="33"/>
        </w:numPr>
        <w:spacing w:line="360" w:lineRule="auto"/>
        <w:jc w:val="both"/>
        <w:rPr>
          <w:sz w:val="24"/>
          <w:szCs w:val="24"/>
          <w:lang w:eastAsia="en-US"/>
        </w:rPr>
      </w:pPr>
      <w:r w:rsidRPr="000072AD">
        <w:rPr>
          <w:sz w:val="24"/>
          <w:szCs w:val="24"/>
          <w:lang w:eastAsia="en-US"/>
        </w:rPr>
        <w:t>Հանձնարարում</w:t>
      </w:r>
      <w:r w:rsidR="0061289E" w:rsidRPr="000072AD">
        <w:rPr>
          <w:sz w:val="24"/>
          <w:szCs w:val="24"/>
          <w:lang w:eastAsia="en-US"/>
        </w:rPr>
        <w:t>…………</w:t>
      </w:r>
      <w:r w:rsidR="00CC5229" w:rsidRPr="000072AD">
        <w:rPr>
          <w:sz w:val="24"/>
          <w:szCs w:val="24"/>
          <w:lang w:eastAsia="en-US"/>
        </w:rPr>
        <w:t>…………………………………………………………</w:t>
      </w:r>
      <w:r w:rsidR="004963E3" w:rsidRPr="000072AD">
        <w:rPr>
          <w:sz w:val="24"/>
          <w:szCs w:val="24"/>
          <w:lang w:eastAsia="en-US"/>
        </w:rPr>
        <w:t>……</w:t>
      </w:r>
      <w:r w:rsidR="00CC5229" w:rsidRPr="000072AD">
        <w:rPr>
          <w:sz w:val="24"/>
          <w:szCs w:val="24"/>
          <w:lang w:eastAsia="en-US"/>
        </w:rPr>
        <w:t>…</w:t>
      </w:r>
      <w:r w:rsidR="004963E3" w:rsidRPr="000072AD">
        <w:rPr>
          <w:sz w:val="24"/>
          <w:szCs w:val="24"/>
          <w:lang w:eastAsia="en-US"/>
        </w:rPr>
        <w:t>.</w:t>
      </w:r>
      <w:r w:rsidR="008B022F" w:rsidRPr="000072AD">
        <w:rPr>
          <w:sz w:val="24"/>
          <w:szCs w:val="24"/>
          <w:lang w:eastAsia="en-US"/>
        </w:rPr>
        <w:t>2</w:t>
      </w:r>
      <w:r w:rsidR="00CC5229" w:rsidRPr="000072AD">
        <w:rPr>
          <w:sz w:val="24"/>
          <w:szCs w:val="24"/>
          <w:lang w:eastAsia="en-US"/>
        </w:rPr>
        <w:t>8</w:t>
      </w:r>
    </w:p>
    <w:p w:rsidR="0041485F" w:rsidRPr="000072AD" w:rsidRDefault="009D193E" w:rsidP="000072AD">
      <w:pPr>
        <w:pStyle w:val="ListParagraph"/>
        <w:numPr>
          <w:ilvl w:val="1"/>
          <w:numId w:val="33"/>
        </w:numPr>
        <w:spacing w:line="360" w:lineRule="auto"/>
        <w:jc w:val="both"/>
        <w:rPr>
          <w:sz w:val="24"/>
          <w:szCs w:val="24"/>
          <w:lang w:eastAsia="en-US"/>
        </w:rPr>
      </w:pPr>
      <w:r w:rsidRPr="000072AD">
        <w:rPr>
          <w:sz w:val="24"/>
          <w:szCs w:val="24"/>
          <w:lang w:eastAsia="en-US"/>
        </w:rPr>
        <w:t>Իրավական ուժ</w:t>
      </w:r>
      <w:r w:rsidR="0061289E" w:rsidRPr="000072AD">
        <w:rPr>
          <w:sz w:val="24"/>
          <w:szCs w:val="24"/>
          <w:lang w:eastAsia="en-US"/>
        </w:rPr>
        <w:t>……………………………</w:t>
      </w:r>
      <w:r w:rsidR="004963E3" w:rsidRPr="000072AD">
        <w:rPr>
          <w:sz w:val="24"/>
          <w:szCs w:val="24"/>
          <w:lang w:eastAsia="en-US"/>
        </w:rPr>
        <w:t>……………………………………………</w:t>
      </w:r>
      <w:r w:rsidR="008B022F" w:rsidRPr="000072AD">
        <w:rPr>
          <w:sz w:val="24"/>
          <w:szCs w:val="24"/>
          <w:lang w:eastAsia="en-US"/>
        </w:rPr>
        <w:t>…..2</w:t>
      </w:r>
      <w:r w:rsidR="00CC5229" w:rsidRPr="000072AD">
        <w:rPr>
          <w:sz w:val="24"/>
          <w:szCs w:val="24"/>
          <w:lang w:eastAsia="en-US"/>
        </w:rPr>
        <w:t>8</w:t>
      </w:r>
    </w:p>
    <w:p w:rsidR="0041485F" w:rsidRPr="000072AD" w:rsidRDefault="009D193E" w:rsidP="000072AD">
      <w:pPr>
        <w:pStyle w:val="ListParagraph"/>
        <w:numPr>
          <w:ilvl w:val="1"/>
          <w:numId w:val="33"/>
        </w:numPr>
        <w:spacing w:line="360" w:lineRule="auto"/>
        <w:jc w:val="both"/>
        <w:rPr>
          <w:sz w:val="24"/>
          <w:szCs w:val="24"/>
          <w:lang w:eastAsia="en-US"/>
        </w:rPr>
      </w:pPr>
      <w:r w:rsidRPr="000072AD">
        <w:rPr>
          <w:sz w:val="24"/>
          <w:szCs w:val="24"/>
          <w:lang w:eastAsia="en-US"/>
        </w:rPr>
        <w:t>Ողջ համաձայնագիր</w:t>
      </w:r>
      <w:r w:rsidR="0061289E" w:rsidRPr="000072AD">
        <w:rPr>
          <w:sz w:val="24"/>
          <w:szCs w:val="24"/>
          <w:lang w:eastAsia="en-US"/>
        </w:rPr>
        <w:t>……………</w:t>
      </w:r>
      <w:r w:rsidR="004963E3" w:rsidRPr="000072AD">
        <w:rPr>
          <w:sz w:val="24"/>
          <w:szCs w:val="24"/>
          <w:lang w:eastAsia="en-US"/>
        </w:rPr>
        <w:t>…………………………………………………………</w:t>
      </w:r>
      <w:r w:rsidR="008B022F" w:rsidRPr="000072AD">
        <w:rPr>
          <w:sz w:val="24"/>
          <w:szCs w:val="24"/>
          <w:lang w:eastAsia="en-US"/>
        </w:rPr>
        <w:t>2</w:t>
      </w:r>
      <w:r w:rsidR="00CC5229" w:rsidRPr="000072AD">
        <w:rPr>
          <w:sz w:val="24"/>
          <w:szCs w:val="24"/>
          <w:lang w:eastAsia="en-US"/>
        </w:rPr>
        <w:t>8</w:t>
      </w:r>
    </w:p>
    <w:p w:rsidR="0041485F" w:rsidRPr="000072AD" w:rsidRDefault="0041485F" w:rsidP="000072AD">
      <w:pPr>
        <w:pStyle w:val="ListParagraph"/>
        <w:numPr>
          <w:ilvl w:val="1"/>
          <w:numId w:val="33"/>
        </w:numPr>
        <w:spacing w:line="360" w:lineRule="auto"/>
        <w:jc w:val="both"/>
        <w:rPr>
          <w:sz w:val="24"/>
          <w:szCs w:val="24"/>
          <w:lang w:eastAsia="en-US"/>
        </w:rPr>
      </w:pPr>
      <w:r w:rsidRPr="000072AD">
        <w:rPr>
          <w:sz w:val="24"/>
          <w:szCs w:val="24"/>
          <w:lang w:eastAsia="en-US"/>
        </w:rPr>
        <w:t>Փոփոխություններ</w:t>
      </w:r>
      <w:r w:rsidR="0061289E" w:rsidRPr="000072AD">
        <w:rPr>
          <w:sz w:val="24"/>
          <w:szCs w:val="24"/>
          <w:lang w:eastAsia="en-US"/>
        </w:rPr>
        <w:t>……</w:t>
      </w:r>
      <w:r w:rsidR="004963E3" w:rsidRPr="000072AD">
        <w:rPr>
          <w:sz w:val="24"/>
          <w:szCs w:val="24"/>
          <w:lang w:eastAsia="en-US"/>
        </w:rPr>
        <w:t>…………………………………………………………………</w:t>
      </w:r>
      <w:r w:rsidR="008B022F" w:rsidRPr="000072AD">
        <w:rPr>
          <w:sz w:val="24"/>
          <w:szCs w:val="24"/>
          <w:lang w:eastAsia="en-US"/>
        </w:rPr>
        <w:t>….2</w:t>
      </w:r>
      <w:r w:rsidR="00090959" w:rsidRPr="000072AD">
        <w:rPr>
          <w:sz w:val="24"/>
          <w:szCs w:val="24"/>
          <w:lang w:eastAsia="en-US"/>
        </w:rPr>
        <w:t>8</w:t>
      </w:r>
    </w:p>
    <w:p w:rsidR="0041485F" w:rsidRPr="000072AD" w:rsidRDefault="0041485F" w:rsidP="000072AD">
      <w:pPr>
        <w:pStyle w:val="ListParagraph"/>
        <w:numPr>
          <w:ilvl w:val="1"/>
          <w:numId w:val="33"/>
        </w:numPr>
        <w:spacing w:line="360" w:lineRule="auto"/>
        <w:jc w:val="both"/>
        <w:rPr>
          <w:sz w:val="24"/>
          <w:szCs w:val="24"/>
          <w:lang w:eastAsia="en-US"/>
        </w:rPr>
      </w:pPr>
      <w:r w:rsidRPr="000072AD">
        <w:rPr>
          <w:sz w:val="24"/>
          <w:szCs w:val="24"/>
          <w:lang w:eastAsia="en-US"/>
        </w:rPr>
        <w:lastRenderedPageBreak/>
        <w:t>Գաղտնիություն – Տեղեկատվության հրապարակում</w:t>
      </w:r>
      <w:r w:rsidR="0061289E" w:rsidRPr="000072AD">
        <w:rPr>
          <w:sz w:val="24"/>
          <w:szCs w:val="24"/>
          <w:lang w:eastAsia="en-US"/>
        </w:rPr>
        <w:t>………………</w:t>
      </w:r>
      <w:r w:rsidR="004963E3" w:rsidRPr="000072AD">
        <w:rPr>
          <w:sz w:val="24"/>
          <w:szCs w:val="24"/>
          <w:lang w:eastAsia="en-US"/>
        </w:rPr>
        <w:t>……………</w:t>
      </w:r>
      <w:r w:rsidR="008B022F" w:rsidRPr="000072AD">
        <w:rPr>
          <w:sz w:val="24"/>
          <w:szCs w:val="24"/>
          <w:lang w:eastAsia="en-US"/>
        </w:rPr>
        <w:t>…2</w:t>
      </w:r>
      <w:r w:rsidR="00CC5229" w:rsidRPr="000072AD">
        <w:rPr>
          <w:sz w:val="24"/>
          <w:szCs w:val="24"/>
          <w:lang w:eastAsia="en-US"/>
        </w:rPr>
        <w:t>9</w:t>
      </w:r>
    </w:p>
    <w:p w:rsidR="0041485F" w:rsidRPr="000072AD" w:rsidRDefault="0041485F" w:rsidP="000072AD">
      <w:pPr>
        <w:pStyle w:val="ListParagraph"/>
        <w:numPr>
          <w:ilvl w:val="1"/>
          <w:numId w:val="33"/>
        </w:numPr>
        <w:spacing w:line="360" w:lineRule="auto"/>
        <w:jc w:val="both"/>
        <w:rPr>
          <w:sz w:val="24"/>
          <w:szCs w:val="24"/>
          <w:lang w:eastAsia="en-US"/>
        </w:rPr>
      </w:pPr>
      <w:r w:rsidRPr="000072AD">
        <w:rPr>
          <w:sz w:val="24"/>
          <w:szCs w:val="24"/>
          <w:lang w:eastAsia="en-US"/>
        </w:rPr>
        <w:t>Վաղեմության կարգավիճակ</w:t>
      </w:r>
      <w:r w:rsidR="0061289E" w:rsidRPr="000072AD">
        <w:rPr>
          <w:sz w:val="24"/>
          <w:szCs w:val="24"/>
          <w:lang w:eastAsia="en-US"/>
        </w:rPr>
        <w:t>………………</w:t>
      </w:r>
      <w:r w:rsidR="004963E3" w:rsidRPr="000072AD">
        <w:rPr>
          <w:sz w:val="24"/>
          <w:szCs w:val="24"/>
          <w:lang w:eastAsia="en-US"/>
        </w:rPr>
        <w:t>……………………………………………</w:t>
      </w:r>
      <w:r w:rsidR="008B022F" w:rsidRPr="000072AD">
        <w:rPr>
          <w:sz w:val="24"/>
          <w:szCs w:val="24"/>
          <w:lang w:eastAsia="en-US"/>
        </w:rPr>
        <w:t>.2</w:t>
      </w:r>
      <w:r w:rsidR="00CC5229" w:rsidRPr="000072AD">
        <w:rPr>
          <w:sz w:val="24"/>
          <w:szCs w:val="24"/>
          <w:lang w:eastAsia="en-US"/>
        </w:rPr>
        <w:t>9</w:t>
      </w:r>
    </w:p>
    <w:p w:rsidR="0041485F" w:rsidRPr="000072AD" w:rsidRDefault="0041485F" w:rsidP="000072AD">
      <w:pPr>
        <w:pStyle w:val="ListParagraph"/>
        <w:numPr>
          <w:ilvl w:val="0"/>
          <w:numId w:val="33"/>
        </w:numPr>
        <w:spacing w:line="360" w:lineRule="auto"/>
        <w:jc w:val="both"/>
        <w:rPr>
          <w:b/>
          <w:sz w:val="24"/>
          <w:szCs w:val="24"/>
          <w:lang w:eastAsia="en-US"/>
        </w:rPr>
      </w:pPr>
      <w:r w:rsidRPr="000072AD">
        <w:rPr>
          <w:b/>
          <w:sz w:val="24"/>
          <w:szCs w:val="24"/>
          <w:lang w:eastAsia="en-US"/>
        </w:rPr>
        <w:t>ԾԱՆՈՒՑՈՒՄՆԵՐ</w:t>
      </w:r>
      <w:r w:rsidR="0061289E" w:rsidRPr="000072AD">
        <w:rPr>
          <w:b/>
          <w:sz w:val="24"/>
          <w:szCs w:val="24"/>
          <w:lang w:eastAsia="en-US"/>
        </w:rPr>
        <w:t>……………………</w:t>
      </w:r>
      <w:r w:rsidR="00090959" w:rsidRPr="000072AD">
        <w:rPr>
          <w:b/>
          <w:sz w:val="24"/>
          <w:szCs w:val="24"/>
          <w:lang w:eastAsia="en-US"/>
        </w:rPr>
        <w:t>…………………………………………………………..</w:t>
      </w:r>
      <w:r w:rsidR="008B022F" w:rsidRPr="000072AD">
        <w:rPr>
          <w:b/>
          <w:sz w:val="24"/>
          <w:szCs w:val="24"/>
          <w:lang w:eastAsia="en-US"/>
        </w:rPr>
        <w:t>.2</w:t>
      </w:r>
      <w:r w:rsidR="00CC5229" w:rsidRPr="000072AD">
        <w:rPr>
          <w:b/>
          <w:sz w:val="24"/>
          <w:szCs w:val="24"/>
          <w:lang w:eastAsia="en-US"/>
        </w:rPr>
        <w:t>9</w:t>
      </w:r>
    </w:p>
    <w:p w:rsidR="0041485F" w:rsidRPr="000072AD" w:rsidRDefault="0041485F" w:rsidP="000072AD">
      <w:pPr>
        <w:pStyle w:val="ListParagraph"/>
        <w:numPr>
          <w:ilvl w:val="1"/>
          <w:numId w:val="33"/>
        </w:numPr>
        <w:spacing w:line="360" w:lineRule="auto"/>
        <w:jc w:val="both"/>
        <w:rPr>
          <w:sz w:val="24"/>
          <w:szCs w:val="24"/>
          <w:lang w:eastAsia="en-US"/>
        </w:rPr>
      </w:pPr>
      <w:r w:rsidRPr="000072AD">
        <w:rPr>
          <w:sz w:val="24"/>
          <w:szCs w:val="24"/>
          <w:lang w:eastAsia="en-US"/>
        </w:rPr>
        <w:t>Գրավոր ծանուցումներ</w:t>
      </w:r>
      <w:r w:rsidR="0061289E" w:rsidRPr="000072AD">
        <w:rPr>
          <w:sz w:val="24"/>
          <w:szCs w:val="24"/>
          <w:lang w:eastAsia="en-US"/>
        </w:rPr>
        <w:t>……………………</w:t>
      </w:r>
      <w:r w:rsidR="004963E3" w:rsidRPr="000072AD">
        <w:rPr>
          <w:sz w:val="24"/>
          <w:szCs w:val="24"/>
          <w:lang w:eastAsia="en-US"/>
        </w:rPr>
        <w:t>……………………………………………</w:t>
      </w:r>
      <w:r w:rsidR="00090959" w:rsidRPr="000072AD">
        <w:rPr>
          <w:sz w:val="24"/>
          <w:szCs w:val="24"/>
          <w:lang w:eastAsia="en-US"/>
        </w:rPr>
        <w:t>..</w:t>
      </w:r>
      <w:r w:rsidR="008B022F" w:rsidRPr="000072AD">
        <w:rPr>
          <w:sz w:val="24"/>
          <w:szCs w:val="24"/>
          <w:lang w:eastAsia="en-US"/>
        </w:rPr>
        <w:t>.2</w:t>
      </w:r>
      <w:r w:rsidR="00CC5229" w:rsidRPr="000072AD">
        <w:rPr>
          <w:sz w:val="24"/>
          <w:szCs w:val="24"/>
          <w:lang w:eastAsia="en-US"/>
        </w:rPr>
        <w:t>9</w:t>
      </w:r>
    </w:p>
    <w:p w:rsidR="0041485F" w:rsidRPr="000072AD" w:rsidRDefault="0041485F" w:rsidP="000072AD">
      <w:pPr>
        <w:pStyle w:val="ListParagraph"/>
        <w:numPr>
          <w:ilvl w:val="1"/>
          <w:numId w:val="33"/>
        </w:numPr>
        <w:spacing w:line="360" w:lineRule="auto"/>
        <w:jc w:val="both"/>
        <w:rPr>
          <w:sz w:val="24"/>
          <w:szCs w:val="24"/>
          <w:lang w:eastAsia="en-US"/>
        </w:rPr>
      </w:pPr>
      <w:r w:rsidRPr="000072AD">
        <w:rPr>
          <w:sz w:val="24"/>
          <w:szCs w:val="24"/>
          <w:lang w:eastAsia="en-US"/>
        </w:rPr>
        <w:t>Ստանալը</w:t>
      </w:r>
      <w:r w:rsidR="0061289E" w:rsidRPr="000072AD">
        <w:rPr>
          <w:sz w:val="24"/>
          <w:szCs w:val="24"/>
          <w:lang w:eastAsia="en-US"/>
        </w:rPr>
        <w:t>…………………</w:t>
      </w:r>
      <w:r w:rsidR="004963E3" w:rsidRPr="000072AD">
        <w:rPr>
          <w:sz w:val="24"/>
          <w:szCs w:val="24"/>
          <w:lang w:eastAsia="en-US"/>
        </w:rPr>
        <w:t>………………………………………………………………</w:t>
      </w:r>
      <w:r w:rsidR="00090959" w:rsidRPr="000072AD">
        <w:rPr>
          <w:sz w:val="24"/>
          <w:szCs w:val="24"/>
          <w:lang w:eastAsia="en-US"/>
        </w:rPr>
        <w:t>….3</w:t>
      </w:r>
      <w:r w:rsidR="00CC5229" w:rsidRPr="000072AD">
        <w:rPr>
          <w:sz w:val="24"/>
          <w:szCs w:val="24"/>
          <w:lang w:eastAsia="en-US"/>
        </w:rPr>
        <w:t>1</w:t>
      </w:r>
    </w:p>
    <w:p w:rsidR="0041485F" w:rsidRPr="000072AD" w:rsidRDefault="0041485F" w:rsidP="000072AD">
      <w:pPr>
        <w:pStyle w:val="ListParagraph"/>
        <w:numPr>
          <w:ilvl w:val="1"/>
          <w:numId w:val="33"/>
        </w:numPr>
        <w:spacing w:line="360" w:lineRule="auto"/>
        <w:jc w:val="both"/>
        <w:rPr>
          <w:sz w:val="24"/>
          <w:szCs w:val="24"/>
          <w:lang w:eastAsia="en-US"/>
        </w:rPr>
      </w:pPr>
      <w:r w:rsidRPr="000072AD">
        <w:rPr>
          <w:sz w:val="24"/>
          <w:szCs w:val="24"/>
          <w:lang w:eastAsia="en-US"/>
        </w:rPr>
        <w:t>Էլեկտրոնային հաղորդակցություն</w:t>
      </w:r>
      <w:r w:rsidR="0061289E" w:rsidRPr="000072AD">
        <w:rPr>
          <w:sz w:val="24"/>
          <w:szCs w:val="24"/>
          <w:lang w:eastAsia="en-US"/>
        </w:rPr>
        <w:t>………………</w:t>
      </w:r>
      <w:r w:rsidR="004963E3" w:rsidRPr="000072AD">
        <w:rPr>
          <w:sz w:val="24"/>
          <w:szCs w:val="24"/>
          <w:lang w:eastAsia="en-US"/>
        </w:rPr>
        <w:t>…</w:t>
      </w:r>
      <w:r w:rsidR="008B022F" w:rsidRPr="000072AD">
        <w:rPr>
          <w:sz w:val="24"/>
          <w:szCs w:val="24"/>
          <w:lang w:eastAsia="en-US"/>
        </w:rPr>
        <w:t>…………………………………..</w:t>
      </w:r>
      <w:r w:rsidR="00090959" w:rsidRPr="000072AD">
        <w:rPr>
          <w:sz w:val="24"/>
          <w:szCs w:val="24"/>
          <w:lang w:eastAsia="en-US"/>
        </w:rPr>
        <w:t>3</w:t>
      </w:r>
      <w:r w:rsidR="00CC5229" w:rsidRPr="000072AD">
        <w:rPr>
          <w:sz w:val="24"/>
          <w:szCs w:val="24"/>
          <w:lang w:eastAsia="en-US"/>
        </w:rPr>
        <w:t>1</w:t>
      </w:r>
    </w:p>
    <w:p w:rsidR="0041485F" w:rsidRPr="000072AD" w:rsidRDefault="0041485F" w:rsidP="000072AD">
      <w:pPr>
        <w:pStyle w:val="ListParagraph"/>
        <w:numPr>
          <w:ilvl w:val="0"/>
          <w:numId w:val="33"/>
        </w:numPr>
        <w:spacing w:line="360" w:lineRule="auto"/>
        <w:jc w:val="both"/>
        <w:rPr>
          <w:b/>
          <w:sz w:val="24"/>
          <w:szCs w:val="24"/>
          <w:lang w:eastAsia="en-US"/>
        </w:rPr>
      </w:pPr>
      <w:r w:rsidRPr="000072AD">
        <w:rPr>
          <w:b/>
          <w:sz w:val="24"/>
          <w:szCs w:val="24"/>
          <w:lang w:eastAsia="en-US"/>
        </w:rPr>
        <w:t>ՈՒԺԻ ՄԵՋ ՄՏՆԵԼԸ, ՏԵՎՈՂՈՒԹՅՈՒՆ, ԴԱԴԱՐԵՑՈՒՄ</w:t>
      </w:r>
      <w:r w:rsidR="0061289E" w:rsidRPr="000072AD">
        <w:rPr>
          <w:b/>
          <w:sz w:val="24"/>
          <w:szCs w:val="24"/>
          <w:lang w:eastAsia="en-US"/>
        </w:rPr>
        <w:t>…………</w:t>
      </w:r>
      <w:r w:rsidR="004963E3" w:rsidRPr="000072AD">
        <w:rPr>
          <w:b/>
          <w:sz w:val="24"/>
          <w:szCs w:val="24"/>
          <w:lang w:eastAsia="en-US"/>
        </w:rPr>
        <w:t>………………</w:t>
      </w:r>
      <w:r w:rsidR="008B022F" w:rsidRPr="000072AD">
        <w:rPr>
          <w:b/>
          <w:sz w:val="24"/>
          <w:szCs w:val="24"/>
          <w:lang w:eastAsia="en-US"/>
        </w:rPr>
        <w:t>…..</w:t>
      </w:r>
      <w:r w:rsidR="00090959" w:rsidRPr="000072AD">
        <w:rPr>
          <w:b/>
          <w:sz w:val="24"/>
          <w:szCs w:val="24"/>
          <w:lang w:eastAsia="en-US"/>
        </w:rPr>
        <w:t>3</w:t>
      </w:r>
      <w:r w:rsidR="00CC5229" w:rsidRPr="000072AD">
        <w:rPr>
          <w:b/>
          <w:sz w:val="24"/>
          <w:szCs w:val="24"/>
          <w:lang w:eastAsia="en-US"/>
        </w:rPr>
        <w:t>1</w:t>
      </w:r>
    </w:p>
    <w:p w:rsidR="0041485F" w:rsidRPr="000072AD" w:rsidRDefault="00A37C74" w:rsidP="000072AD">
      <w:pPr>
        <w:pStyle w:val="ListParagraph"/>
        <w:numPr>
          <w:ilvl w:val="1"/>
          <w:numId w:val="33"/>
        </w:numPr>
        <w:spacing w:line="360" w:lineRule="auto"/>
        <w:jc w:val="both"/>
        <w:rPr>
          <w:sz w:val="24"/>
          <w:szCs w:val="24"/>
          <w:lang w:eastAsia="en-US"/>
        </w:rPr>
      </w:pPr>
      <w:r w:rsidRPr="000072AD">
        <w:rPr>
          <w:sz w:val="24"/>
          <w:szCs w:val="24"/>
          <w:lang w:eastAsia="en-US"/>
        </w:rPr>
        <w:t>Ուժի մեջ մտնելը և տևողություն</w:t>
      </w:r>
      <w:r w:rsidR="0061289E" w:rsidRPr="000072AD">
        <w:rPr>
          <w:sz w:val="24"/>
          <w:szCs w:val="24"/>
          <w:lang w:eastAsia="en-US"/>
        </w:rPr>
        <w:t>…………</w:t>
      </w:r>
      <w:r w:rsidR="00090959" w:rsidRPr="000072AD">
        <w:rPr>
          <w:sz w:val="24"/>
          <w:szCs w:val="24"/>
          <w:lang w:eastAsia="en-US"/>
        </w:rPr>
        <w:t>……………………………………………...3</w:t>
      </w:r>
      <w:r w:rsidR="00CC5229" w:rsidRPr="000072AD">
        <w:rPr>
          <w:sz w:val="24"/>
          <w:szCs w:val="24"/>
          <w:lang w:eastAsia="en-US"/>
        </w:rPr>
        <w:t>1</w:t>
      </w:r>
    </w:p>
    <w:p w:rsidR="0041485F" w:rsidRPr="000072AD" w:rsidRDefault="0041485F" w:rsidP="000072AD">
      <w:pPr>
        <w:pStyle w:val="ListParagraph"/>
        <w:numPr>
          <w:ilvl w:val="1"/>
          <w:numId w:val="33"/>
        </w:numPr>
        <w:spacing w:line="360" w:lineRule="auto"/>
        <w:jc w:val="both"/>
        <w:rPr>
          <w:sz w:val="24"/>
          <w:szCs w:val="24"/>
          <w:lang w:eastAsia="en-US"/>
        </w:rPr>
      </w:pPr>
      <w:r w:rsidRPr="000072AD">
        <w:rPr>
          <w:sz w:val="24"/>
          <w:szCs w:val="24"/>
          <w:lang w:eastAsia="en-US"/>
        </w:rPr>
        <w:t>Դադարեցում</w:t>
      </w:r>
      <w:r w:rsidR="0061289E" w:rsidRPr="000072AD">
        <w:rPr>
          <w:sz w:val="24"/>
          <w:szCs w:val="24"/>
          <w:lang w:eastAsia="en-US"/>
        </w:rPr>
        <w:t>……………</w:t>
      </w:r>
      <w:r w:rsidR="00CC5229" w:rsidRPr="000072AD">
        <w:rPr>
          <w:sz w:val="24"/>
          <w:szCs w:val="24"/>
          <w:lang w:eastAsia="en-US"/>
        </w:rPr>
        <w:t>……………………………………………………………</w:t>
      </w:r>
      <w:r w:rsidR="008B022F" w:rsidRPr="000072AD">
        <w:rPr>
          <w:sz w:val="24"/>
          <w:szCs w:val="24"/>
          <w:lang w:eastAsia="en-US"/>
        </w:rPr>
        <w:t>…</w:t>
      </w:r>
      <w:r w:rsidR="00090959" w:rsidRPr="000072AD">
        <w:rPr>
          <w:sz w:val="24"/>
          <w:szCs w:val="24"/>
          <w:lang w:eastAsia="en-US"/>
        </w:rPr>
        <w:t>…</w:t>
      </w:r>
      <w:r w:rsidR="00CC5229" w:rsidRPr="000072AD">
        <w:rPr>
          <w:sz w:val="24"/>
          <w:szCs w:val="24"/>
          <w:lang w:eastAsia="en-US"/>
        </w:rPr>
        <w:t>..</w:t>
      </w:r>
      <w:r w:rsidR="00090959" w:rsidRPr="000072AD">
        <w:rPr>
          <w:sz w:val="24"/>
          <w:szCs w:val="24"/>
          <w:lang w:eastAsia="en-US"/>
        </w:rPr>
        <w:t>3</w:t>
      </w:r>
      <w:r w:rsidR="00CC5229" w:rsidRPr="000072AD">
        <w:rPr>
          <w:sz w:val="24"/>
          <w:szCs w:val="24"/>
          <w:lang w:eastAsia="en-US"/>
        </w:rPr>
        <w:t>2</w:t>
      </w:r>
    </w:p>
    <w:p w:rsidR="0041485F" w:rsidRPr="000072AD" w:rsidRDefault="0041485F" w:rsidP="000072AD">
      <w:pPr>
        <w:pStyle w:val="ListParagraph"/>
        <w:numPr>
          <w:ilvl w:val="0"/>
          <w:numId w:val="33"/>
        </w:numPr>
        <w:spacing w:line="360" w:lineRule="auto"/>
        <w:jc w:val="both"/>
        <w:rPr>
          <w:b/>
          <w:sz w:val="24"/>
          <w:szCs w:val="24"/>
          <w:lang w:eastAsia="en-US"/>
        </w:rPr>
      </w:pPr>
      <w:r w:rsidRPr="000072AD">
        <w:rPr>
          <w:b/>
          <w:sz w:val="24"/>
          <w:szCs w:val="24"/>
          <w:lang w:eastAsia="en-US"/>
        </w:rPr>
        <w:t>ՂԵԿԱՎԱՐՈՂ ՕՐԵՆՔ, ԸՆԴԴԱՏՈՒԹՅՈՒՆ ԵՎ ՎԱՅՐԻ ԸՆՏՐՈՒԹՅՈՒՆ</w:t>
      </w:r>
      <w:r w:rsidR="0061289E" w:rsidRPr="000072AD">
        <w:rPr>
          <w:b/>
          <w:sz w:val="24"/>
          <w:szCs w:val="24"/>
          <w:lang w:eastAsia="en-US"/>
        </w:rPr>
        <w:t>………</w:t>
      </w:r>
      <w:r w:rsidR="00090959" w:rsidRPr="000072AD">
        <w:rPr>
          <w:b/>
          <w:sz w:val="24"/>
          <w:szCs w:val="24"/>
          <w:lang w:eastAsia="en-US"/>
        </w:rPr>
        <w:t>.3</w:t>
      </w:r>
      <w:r w:rsidR="00CC5229" w:rsidRPr="000072AD">
        <w:rPr>
          <w:b/>
          <w:sz w:val="24"/>
          <w:szCs w:val="24"/>
          <w:lang w:eastAsia="en-US"/>
        </w:rPr>
        <w:t>2</w:t>
      </w:r>
    </w:p>
    <w:p w:rsidR="0041485F" w:rsidRPr="000072AD" w:rsidRDefault="0041485F" w:rsidP="000072AD">
      <w:pPr>
        <w:pStyle w:val="ListParagraph"/>
        <w:numPr>
          <w:ilvl w:val="1"/>
          <w:numId w:val="33"/>
        </w:numPr>
        <w:spacing w:line="360" w:lineRule="auto"/>
        <w:jc w:val="both"/>
        <w:rPr>
          <w:sz w:val="24"/>
          <w:szCs w:val="24"/>
          <w:lang w:eastAsia="en-US"/>
        </w:rPr>
      </w:pPr>
      <w:r w:rsidRPr="000072AD">
        <w:rPr>
          <w:sz w:val="24"/>
          <w:szCs w:val="24"/>
          <w:lang w:eastAsia="en-US"/>
        </w:rPr>
        <w:t>Ղեկավարող օրենք</w:t>
      </w:r>
      <w:r w:rsidR="0061289E" w:rsidRPr="000072AD">
        <w:rPr>
          <w:sz w:val="24"/>
          <w:szCs w:val="24"/>
          <w:lang w:eastAsia="en-US"/>
        </w:rPr>
        <w:t>……………………</w:t>
      </w:r>
      <w:r w:rsidR="004963E3" w:rsidRPr="000072AD">
        <w:rPr>
          <w:sz w:val="24"/>
          <w:szCs w:val="24"/>
          <w:lang w:eastAsia="en-US"/>
        </w:rPr>
        <w:t>…………………………………………………</w:t>
      </w:r>
      <w:r w:rsidR="00090959" w:rsidRPr="000072AD">
        <w:rPr>
          <w:sz w:val="24"/>
          <w:szCs w:val="24"/>
          <w:lang w:eastAsia="en-US"/>
        </w:rPr>
        <w:t>...3</w:t>
      </w:r>
      <w:r w:rsidR="00CC5229" w:rsidRPr="000072AD">
        <w:rPr>
          <w:sz w:val="24"/>
          <w:szCs w:val="24"/>
          <w:lang w:eastAsia="en-US"/>
        </w:rPr>
        <w:t>2</w:t>
      </w:r>
    </w:p>
    <w:p w:rsidR="0041485F" w:rsidRPr="000072AD" w:rsidRDefault="00A43CE8" w:rsidP="000072AD">
      <w:pPr>
        <w:pStyle w:val="ListParagraph"/>
        <w:numPr>
          <w:ilvl w:val="1"/>
          <w:numId w:val="33"/>
        </w:numPr>
        <w:spacing w:line="360" w:lineRule="auto"/>
        <w:jc w:val="both"/>
        <w:rPr>
          <w:sz w:val="24"/>
          <w:szCs w:val="24"/>
          <w:lang w:eastAsia="en-US"/>
        </w:rPr>
      </w:pPr>
      <w:r w:rsidRPr="000072AD">
        <w:rPr>
          <w:sz w:val="24"/>
          <w:szCs w:val="24"/>
          <w:lang w:eastAsia="en-US"/>
        </w:rPr>
        <w:t>Ընդդատություն</w:t>
      </w:r>
      <w:r w:rsidR="0061289E" w:rsidRPr="000072AD">
        <w:rPr>
          <w:sz w:val="24"/>
          <w:szCs w:val="24"/>
          <w:lang w:eastAsia="en-US"/>
        </w:rPr>
        <w:t>…</w:t>
      </w:r>
      <w:r w:rsidR="004963E3" w:rsidRPr="000072AD">
        <w:rPr>
          <w:sz w:val="24"/>
          <w:szCs w:val="24"/>
          <w:lang w:eastAsia="en-US"/>
        </w:rPr>
        <w:t>………………………………………………………………………</w:t>
      </w:r>
      <w:r w:rsidR="00090959" w:rsidRPr="000072AD">
        <w:rPr>
          <w:sz w:val="24"/>
          <w:szCs w:val="24"/>
          <w:lang w:eastAsia="en-US"/>
        </w:rPr>
        <w:t>…..3</w:t>
      </w:r>
      <w:r w:rsidR="00CC5229" w:rsidRPr="000072AD">
        <w:rPr>
          <w:sz w:val="24"/>
          <w:szCs w:val="24"/>
          <w:lang w:eastAsia="en-US"/>
        </w:rPr>
        <w:t>2</w:t>
      </w:r>
    </w:p>
    <w:p w:rsidR="00270A0C" w:rsidRPr="000072AD" w:rsidRDefault="0041485F" w:rsidP="000072AD">
      <w:pPr>
        <w:pStyle w:val="ListParagraph"/>
        <w:numPr>
          <w:ilvl w:val="1"/>
          <w:numId w:val="33"/>
        </w:numPr>
        <w:spacing w:line="360" w:lineRule="auto"/>
        <w:jc w:val="both"/>
        <w:rPr>
          <w:sz w:val="24"/>
          <w:szCs w:val="24"/>
          <w:lang w:eastAsia="en-US"/>
        </w:rPr>
      </w:pPr>
      <w:r w:rsidRPr="000072AD">
        <w:rPr>
          <w:sz w:val="24"/>
          <w:szCs w:val="24"/>
          <w:lang w:eastAsia="en-US"/>
        </w:rPr>
        <w:t>Իրավաբանական հասցեի ընտրություն</w:t>
      </w:r>
      <w:r w:rsidR="0061289E" w:rsidRPr="000072AD">
        <w:rPr>
          <w:sz w:val="24"/>
          <w:szCs w:val="24"/>
          <w:lang w:eastAsia="en-US"/>
        </w:rPr>
        <w:t>…………………</w:t>
      </w:r>
      <w:r w:rsidR="004963E3" w:rsidRPr="000072AD">
        <w:rPr>
          <w:sz w:val="24"/>
          <w:szCs w:val="24"/>
          <w:lang w:eastAsia="en-US"/>
        </w:rPr>
        <w:t>…………………………</w:t>
      </w:r>
      <w:r w:rsidR="00090959" w:rsidRPr="000072AD">
        <w:rPr>
          <w:sz w:val="24"/>
          <w:szCs w:val="24"/>
          <w:lang w:eastAsia="en-US"/>
        </w:rPr>
        <w:t>….3</w:t>
      </w:r>
      <w:r w:rsidR="00CC5229" w:rsidRPr="000072AD">
        <w:rPr>
          <w:sz w:val="24"/>
          <w:szCs w:val="24"/>
          <w:lang w:eastAsia="en-US"/>
        </w:rPr>
        <w:t>3</w:t>
      </w:r>
    </w:p>
    <w:p w:rsidR="00270A0C" w:rsidRPr="000072AD" w:rsidRDefault="00270A0C" w:rsidP="000072AD">
      <w:pPr>
        <w:spacing w:line="360" w:lineRule="auto"/>
        <w:ind w:left="450" w:hanging="90"/>
        <w:rPr>
          <w:b/>
          <w:sz w:val="24"/>
          <w:szCs w:val="24"/>
        </w:rPr>
      </w:pPr>
      <w:r w:rsidRPr="000072AD">
        <w:rPr>
          <w:b/>
          <w:sz w:val="24"/>
          <w:szCs w:val="24"/>
          <w:lang w:eastAsia="en-US"/>
        </w:rPr>
        <w:t xml:space="preserve">ՀԱՎԵԼՎԱԾ 1Ա </w:t>
      </w:r>
      <w:r w:rsidR="00D54E06" w:rsidRPr="000072AD">
        <w:rPr>
          <w:b/>
          <w:sz w:val="24"/>
          <w:szCs w:val="24"/>
        </w:rPr>
        <w:t>– ՍԱՀՄԱՆՈՒՄՆԵՐ</w:t>
      </w:r>
      <w:r w:rsidR="0061289E" w:rsidRPr="000072AD">
        <w:rPr>
          <w:b/>
          <w:sz w:val="24"/>
          <w:szCs w:val="24"/>
        </w:rPr>
        <w:t>………………</w:t>
      </w:r>
      <w:r w:rsidR="004963E3" w:rsidRPr="000072AD">
        <w:rPr>
          <w:b/>
          <w:sz w:val="24"/>
          <w:szCs w:val="24"/>
        </w:rPr>
        <w:t>……………………………………………</w:t>
      </w:r>
      <w:r w:rsidR="008B022F" w:rsidRPr="000072AD">
        <w:rPr>
          <w:b/>
          <w:sz w:val="24"/>
          <w:szCs w:val="24"/>
        </w:rPr>
        <w:t>..3</w:t>
      </w:r>
      <w:r w:rsidR="00CC5229" w:rsidRPr="000072AD">
        <w:rPr>
          <w:b/>
          <w:sz w:val="24"/>
          <w:szCs w:val="24"/>
        </w:rPr>
        <w:t>5</w:t>
      </w:r>
    </w:p>
    <w:p w:rsidR="00675214" w:rsidRPr="000072AD" w:rsidRDefault="00D54E06" w:rsidP="000072AD">
      <w:pPr>
        <w:spacing w:line="360" w:lineRule="auto"/>
        <w:ind w:left="450" w:hanging="90"/>
        <w:rPr>
          <w:b/>
          <w:sz w:val="24"/>
          <w:szCs w:val="24"/>
        </w:rPr>
      </w:pPr>
      <w:r w:rsidRPr="000072AD">
        <w:rPr>
          <w:b/>
          <w:sz w:val="24"/>
          <w:szCs w:val="24"/>
        </w:rPr>
        <w:t xml:space="preserve">ՀԱՎԵԼՎԱԾ 1Բ – </w:t>
      </w:r>
      <w:r w:rsidR="006408B2" w:rsidRPr="000072AD">
        <w:rPr>
          <w:b/>
          <w:sz w:val="24"/>
          <w:szCs w:val="24"/>
        </w:rPr>
        <w:t>ՄԵԿՆԱԲԱՆՈՒԹՅՈՒՆՆԵՐ</w:t>
      </w:r>
      <w:r w:rsidR="0061289E" w:rsidRPr="000072AD">
        <w:rPr>
          <w:b/>
          <w:sz w:val="24"/>
          <w:szCs w:val="24"/>
        </w:rPr>
        <w:t>…………</w:t>
      </w:r>
      <w:r w:rsidR="004963E3" w:rsidRPr="000072AD">
        <w:rPr>
          <w:b/>
          <w:sz w:val="24"/>
          <w:szCs w:val="24"/>
        </w:rPr>
        <w:t>………………………………</w:t>
      </w:r>
      <w:r w:rsidR="004E0892" w:rsidRPr="000072AD">
        <w:rPr>
          <w:b/>
          <w:sz w:val="24"/>
          <w:szCs w:val="24"/>
        </w:rPr>
        <w:t>………</w:t>
      </w:r>
      <w:r w:rsidR="008B022F" w:rsidRPr="000072AD">
        <w:rPr>
          <w:b/>
          <w:sz w:val="24"/>
          <w:szCs w:val="24"/>
        </w:rPr>
        <w:t>4</w:t>
      </w:r>
      <w:r w:rsidR="00CC5229" w:rsidRPr="000072AD">
        <w:rPr>
          <w:b/>
          <w:sz w:val="24"/>
          <w:szCs w:val="24"/>
        </w:rPr>
        <w:t>5</w:t>
      </w:r>
    </w:p>
    <w:p w:rsidR="000E6CB0" w:rsidRPr="000072AD" w:rsidRDefault="00D54E06" w:rsidP="000072AD">
      <w:pPr>
        <w:spacing w:line="360" w:lineRule="auto"/>
        <w:ind w:left="450" w:hanging="90"/>
        <w:rPr>
          <w:b/>
          <w:sz w:val="24"/>
          <w:szCs w:val="24"/>
        </w:rPr>
      </w:pPr>
      <w:r w:rsidRPr="000072AD">
        <w:rPr>
          <w:b/>
          <w:sz w:val="24"/>
          <w:szCs w:val="24"/>
        </w:rPr>
        <w:t>ՀԱՎԵԼՎԱԾ 2 – ԾՐԱԳՐԻ ՆԿԱՐԱԳՐՈՒԹՅՈՒՆ</w:t>
      </w:r>
      <w:r w:rsidR="0061289E" w:rsidRPr="000072AD">
        <w:rPr>
          <w:b/>
          <w:sz w:val="24"/>
          <w:szCs w:val="24"/>
        </w:rPr>
        <w:t>………</w:t>
      </w:r>
      <w:r w:rsidR="004963E3" w:rsidRPr="000072AD">
        <w:rPr>
          <w:b/>
          <w:sz w:val="24"/>
          <w:szCs w:val="24"/>
        </w:rPr>
        <w:t>…………………………………</w:t>
      </w:r>
      <w:r w:rsidR="008770E1" w:rsidRPr="000072AD">
        <w:rPr>
          <w:b/>
          <w:sz w:val="24"/>
          <w:szCs w:val="24"/>
        </w:rPr>
        <w:t>……4</w:t>
      </w:r>
      <w:r w:rsidR="00CC5229" w:rsidRPr="000072AD">
        <w:rPr>
          <w:b/>
          <w:sz w:val="24"/>
          <w:szCs w:val="24"/>
        </w:rPr>
        <w:t>7</w:t>
      </w:r>
    </w:p>
    <w:p w:rsidR="009D1F6F" w:rsidRPr="000072AD" w:rsidRDefault="00D54E06" w:rsidP="000072AD">
      <w:pPr>
        <w:spacing w:line="360" w:lineRule="auto"/>
        <w:ind w:left="450" w:hanging="90"/>
        <w:rPr>
          <w:b/>
          <w:sz w:val="24"/>
          <w:szCs w:val="24"/>
        </w:rPr>
      </w:pPr>
      <w:r w:rsidRPr="000072AD">
        <w:rPr>
          <w:b/>
          <w:sz w:val="24"/>
          <w:szCs w:val="24"/>
        </w:rPr>
        <w:t>ՀԱՎԵԼՎԱԾ 3 – ԻՆԴԻԿԱՏԻՎ ՖԻՆԱՆՍԱՎՈՐՄԱՆ ՊԼԱՆ</w:t>
      </w:r>
      <w:r w:rsidR="0061289E" w:rsidRPr="000072AD">
        <w:rPr>
          <w:b/>
          <w:sz w:val="24"/>
          <w:szCs w:val="24"/>
        </w:rPr>
        <w:t>……………………</w:t>
      </w:r>
      <w:r w:rsidR="004963E3" w:rsidRPr="000072AD">
        <w:rPr>
          <w:b/>
          <w:sz w:val="24"/>
          <w:szCs w:val="24"/>
        </w:rPr>
        <w:t>……</w:t>
      </w:r>
      <w:r w:rsidR="008770E1" w:rsidRPr="000072AD">
        <w:rPr>
          <w:b/>
          <w:sz w:val="24"/>
          <w:szCs w:val="24"/>
        </w:rPr>
        <w:t>……..4</w:t>
      </w:r>
      <w:r w:rsidR="00CC5229" w:rsidRPr="000072AD">
        <w:rPr>
          <w:b/>
          <w:sz w:val="24"/>
          <w:szCs w:val="24"/>
        </w:rPr>
        <w:t>9</w:t>
      </w:r>
    </w:p>
    <w:p w:rsidR="009D1F6F" w:rsidRPr="000072AD" w:rsidRDefault="00D54E06" w:rsidP="000072AD">
      <w:pPr>
        <w:spacing w:line="360" w:lineRule="auto"/>
        <w:ind w:left="450" w:hanging="90"/>
        <w:rPr>
          <w:b/>
          <w:sz w:val="24"/>
          <w:szCs w:val="24"/>
        </w:rPr>
      </w:pPr>
      <w:r w:rsidRPr="000072AD">
        <w:rPr>
          <w:b/>
          <w:sz w:val="24"/>
          <w:szCs w:val="24"/>
        </w:rPr>
        <w:t>ՀԱՎԵԼՎԱԾ 4 – ՆԱԽԱՊԱՅՄԱՆՆԵՐ</w:t>
      </w:r>
      <w:r w:rsidR="004963E3" w:rsidRPr="000072AD">
        <w:rPr>
          <w:b/>
          <w:sz w:val="24"/>
          <w:szCs w:val="24"/>
        </w:rPr>
        <w:t>………………………………………………………</w:t>
      </w:r>
      <w:r w:rsidR="00CC5229" w:rsidRPr="000072AD">
        <w:rPr>
          <w:b/>
          <w:sz w:val="24"/>
          <w:szCs w:val="24"/>
        </w:rPr>
        <w:t>……51</w:t>
      </w:r>
    </w:p>
    <w:p w:rsidR="009D1F6F" w:rsidRPr="000072AD" w:rsidRDefault="00D54E06" w:rsidP="000072AD">
      <w:pPr>
        <w:spacing w:line="360" w:lineRule="auto"/>
        <w:ind w:left="450" w:hanging="90"/>
        <w:rPr>
          <w:b/>
          <w:sz w:val="24"/>
          <w:szCs w:val="24"/>
        </w:rPr>
      </w:pPr>
      <w:r w:rsidRPr="000072AD">
        <w:rPr>
          <w:b/>
          <w:sz w:val="24"/>
          <w:szCs w:val="24"/>
        </w:rPr>
        <w:t>ՀԱՎԵԼՎԱԾ 5 - ԱՌԱՋԸՆԹԱՑԻ ՀԱՇՎԵՏՎՈՒԹՅԱՆ Ձև</w:t>
      </w:r>
      <w:r w:rsidR="0061289E" w:rsidRPr="000072AD">
        <w:rPr>
          <w:b/>
          <w:sz w:val="24"/>
          <w:szCs w:val="24"/>
        </w:rPr>
        <w:t>………………………</w:t>
      </w:r>
      <w:r w:rsidR="004963E3" w:rsidRPr="000072AD">
        <w:rPr>
          <w:b/>
          <w:sz w:val="24"/>
          <w:szCs w:val="24"/>
        </w:rPr>
        <w:t>….……</w:t>
      </w:r>
      <w:r w:rsidR="004E0892" w:rsidRPr="000072AD">
        <w:rPr>
          <w:b/>
          <w:sz w:val="24"/>
          <w:szCs w:val="24"/>
        </w:rPr>
        <w:t>….5</w:t>
      </w:r>
      <w:r w:rsidR="00062F8F" w:rsidRPr="000072AD">
        <w:rPr>
          <w:b/>
          <w:sz w:val="24"/>
          <w:szCs w:val="24"/>
        </w:rPr>
        <w:t>4</w:t>
      </w:r>
    </w:p>
    <w:p w:rsidR="009D1F6F" w:rsidRPr="000072AD" w:rsidRDefault="00D54E06" w:rsidP="000072AD">
      <w:pPr>
        <w:spacing w:line="360" w:lineRule="auto"/>
        <w:ind w:left="360"/>
        <w:rPr>
          <w:b/>
          <w:sz w:val="24"/>
          <w:szCs w:val="24"/>
        </w:rPr>
      </w:pPr>
      <w:r w:rsidRPr="000072AD">
        <w:rPr>
          <w:b/>
          <w:sz w:val="24"/>
          <w:szCs w:val="24"/>
        </w:rPr>
        <w:t>ՀԱՎԵԼՎԱԾ 6 – ՏԵՂԵԿԱՏՎՈՒԹՅՈՒՆ, ՈՐԸ ԿԱՐՈՂ Է ՀՐԱՊԱՐԱԿՎԵԼ    ՖՐԱՆՍԻԱԿԱՆ ԿԱՌԱՎԱՐՈՒԹՅԱՆ և ՎԱՐԿԱՏՈՒԻ ԻՆՏԵՐՆԵՏԱՅԻՆ ԿԱՅՔԵՐՈՒՄ</w:t>
      </w:r>
      <w:r w:rsidR="004963E3" w:rsidRPr="000072AD">
        <w:rPr>
          <w:b/>
          <w:sz w:val="24"/>
          <w:szCs w:val="24"/>
        </w:rPr>
        <w:t>………………</w:t>
      </w:r>
      <w:r w:rsidR="0061289E" w:rsidRPr="000072AD">
        <w:rPr>
          <w:b/>
          <w:sz w:val="24"/>
          <w:szCs w:val="24"/>
        </w:rPr>
        <w:t>……………………………………………………………</w:t>
      </w:r>
      <w:r w:rsidR="004963E3" w:rsidRPr="000072AD">
        <w:rPr>
          <w:b/>
          <w:sz w:val="24"/>
          <w:szCs w:val="24"/>
        </w:rPr>
        <w:t>…………...</w:t>
      </w:r>
      <w:r w:rsidR="004E0892" w:rsidRPr="000072AD">
        <w:rPr>
          <w:b/>
          <w:sz w:val="24"/>
          <w:szCs w:val="24"/>
        </w:rPr>
        <w:t>...5</w:t>
      </w:r>
      <w:r w:rsidR="00062F8F" w:rsidRPr="000072AD">
        <w:rPr>
          <w:b/>
          <w:sz w:val="24"/>
          <w:szCs w:val="24"/>
        </w:rPr>
        <w:t>5</w:t>
      </w:r>
      <w:r w:rsidRPr="000072AD">
        <w:rPr>
          <w:b/>
          <w:sz w:val="24"/>
          <w:szCs w:val="24"/>
        </w:rPr>
        <w:t xml:space="preserve"> </w:t>
      </w:r>
    </w:p>
    <w:p w:rsidR="009D1F6F" w:rsidRPr="000072AD" w:rsidRDefault="00D54E06" w:rsidP="000072AD">
      <w:pPr>
        <w:spacing w:line="360" w:lineRule="auto"/>
        <w:ind w:left="360"/>
        <w:rPr>
          <w:b/>
          <w:sz w:val="24"/>
          <w:szCs w:val="24"/>
        </w:rPr>
      </w:pPr>
      <w:r w:rsidRPr="000072AD">
        <w:rPr>
          <w:b/>
          <w:sz w:val="24"/>
          <w:szCs w:val="24"/>
        </w:rPr>
        <w:t>ՀԱՎԵԼՎԱԾ 7 – ԲՆԱՊԱՀՊԱՆԱԿԱՆ և ՍՈՑԻԱԼԱԿ</w:t>
      </w:r>
      <w:r w:rsidR="00676C40" w:rsidRPr="000072AD">
        <w:rPr>
          <w:b/>
          <w:sz w:val="24"/>
          <w:szCs w:val="24"/>
        </w:rPr>
        <w:t xml:space="preserve">ԱՆ ՓԱՍՏԱԹՂԹԵՐԻ ՈՉ ՍՊԱՌԻՉ ՑԱՆԿԸ՝ </w:t>
      </w:r>
      <w:proofErr w:type="gramStart"/>
      <w:r w:rsidRPr="000072AD">
        <w:rPr>
          <w:b/>
          <w:sz w:val="24"/>
          <w:szCs w:val="24"/>
        </w:rPr>
        <w:t>ES</w:t>
      </w:r>
      <w:proofErr w:type="gramEnd"/>
      <w:r w:rsidRPr="000072AD">
        <w:rPr>
          <w:b/>
          <w:sz w:val="24"/>
          <w:szCs w:val="24"/>
        </w:rPr>
        <w:t xml:space="preserve"> ԲՈՂՈՔՆԵՐԻ ԿԱՌԱՎԱՐՄԱՆ ԸՆԹԱՑԱԿԱՐԳԵՐԻ ԱՌՆՉՈՒԹՅԱՄԲ, ՈՐՈՆՔ ՇԱՀԱՌՈՒՆ ԹՈՒՅԼԱՏՐՈՒՄ Է ՀՐԱՊԱՐԱԿԵԼ</w:t>
      </w:r>
      <w:r w:rsidR="004963E3" w:rsidRPr="000072AD">
        <w:rPr>
          <w:b/>
          <w:sz w:val="24"/>
          <w:szCs w:val="24"/>
        </w:rPr>
        <w:t>………………………………</w:t>
      </w:r>
      <w:r w:rsidR="0061289E" w:rsidRPr="000072AD">
        <w:rPr>
          <w:b/>
          <w:sz w:val="24"/>
          <w:szCs w:val="24"/>
        </w:rPr>
        <w:t>……………………………</w:t>
      </w:r>
      <w:r w:rsidR="004963E3" w:rsidRPr="000072AD">
        <w:rPr>
          <w:b/>
          <w:sz w:val="24"/>
          <w:szCs w:val="24"/>
        </w:rPr>
        <w:t>…………………………</w:t>
      </w:r>
      <w:r w:rsidR="008770E1" w:rsidRPr="000072AD">
        <w:rPr>
          <w:b/>
          <w:sz w:val="24"/>
          <w:szCs w:val="24"/>
        </w:rPr>
        <w:t>…5</w:t>
      </w:r>
      <w:r w:rsidR="00062F8F" w:rsidRPr="000072AD">
        <w:rPr>
          <w:b/>
          <w:sz w:val="24"/>
          <w:szCs w:val="24"/>
        </w:rPr>
        <w:t>6</w:t>
      </w:r>
    </w:p>
    <w:p w:rsidR="0003548E" w:rsidRPr="000072AD" w:rsidRDefault="008C4EA4" w:rsidP="000072AD">
      <w:pPr>
        <w:pStyle w:val="Doctxt"/>
        <w:pageBreakBefore/>
        <w:spacing w:line="360" w:lineRule="auto"/>
        <w:ind w:left="360"/>
        <w:rPr>
          <w:b/>
          <w:sz w:val="24"/>
          <w:szCs w:val="24"/>
        </w:rPr>
      </w:pPr>
      <w:r w:rsidRPr="000072AD">
        <w:rPr>
          <w:b/>
          <w:sz w:val="24"/>
          <w:szCs w:val="24"/>
        </w:rPr>
        <w:lastRenderedPageBreak/>
        <w:t xml:space="preserve">                                    </w:t>
      </w:r>
      <w:r w:rsidR="00A37C74" w:rsidRPr="000072AD">
        <w:rPr>
          <w:b/>
          <w:sz w:val="24"/>
          <w:szCs w:val="24"/>
        </w:rPr>
        <w:t>ՖԻՆԱՆՍԱՎՈՐՄԱՆ ՀԱՄԱՁԱՅՆԱԳԻՐ</w:t>
      </w:r>
    </w:p>
    <w:p w:rsidR="0003548E" w:rsidRPr="000072AD" w:rsidRDefault="00E124B9" w:rsidP="000072AD">
      <w:pPr>
        <w:pStyle w:val="Recitals"/>
        <w:spacing w:line="360" w:lineRule="auto"/>
        <w:ind w:left="567" w:hanging="567"/>
        <w:rPr>
          <w:rFonts w:eastAsia="Calibri"/>
          <w:sz w:val="24"/>
          <w:szCs w:val="24"/>
          <w:lang w:val="en-US" w:eastAsia="en-US"/>
        </w:rPr>
      </w:pPr>
      <w:r w:rsidRPr="000072AD">
        <w:rPr>
          <w:rFonts w:eastAsia="Calibri"/>
          <w:b/>
          <w:sz w:val="24"/>
          <w:szCs w:val="24"/>
          <w:lang w:val="en-US" w:eastAsia="en-US"/>
        </w:rPr>
        <w:t>ՀԱՅԱՍՏԱՆԻ ՀԱՆՐԱՊԵՏՈՒԹՅԱՆ ԿԱՌԱՎԱՐԱՐՈՒԹՅԱՆ</w:t>
      </w:r>
      <w:r w:rsidR="0003548E" w:rsidRPr="000072AD">
        <w:rPr>
          <w:rFonts w:eastAsia="Calibri"/>
          <w:sz w:val="24"/>
          <w:szCs w:val="24"/>
          <w:lang w:val="en-US" w:eastAsia="en-US"/>
        </w:rPr>
        <w:t>,</w:t>
      </w:r>
    </w:p>
    <w:p w:rsidR="0003548E" w:rsidRPr="000072AD" w:rsidRDefault="00E124B9" w:rsidP="000072AD">
      <w:pPr>
        <w:pStyle w:val="Doctxt1"/>
        <w:spacing w:after="0" w:line="360" w:lineRule="auto"/>
        <w:rPr>
          <w:sz w:val="24"/>
          <w:szCs w:val="24"/>
        </w:rPr>
      </w:pPr>
      <w:r w:rsidRPr="000072AD">
        <w:rPr>
          <w:sz w:val="24"/>
          <w:szCs w:val="24"/>
        </w:rPr>
        <w:t>Ի դեմս՝ ՀՀ</w:t>
      </w:r>
      <w:r w:rsidR="00A14658" w:rsidRPr="000072AD">
        <w:rPr>
          <w:sz w:val="24"/>
          <w:szCs w:val="24"/>
        </w:rPr>
        <w:t xml:space="preserve"> ֆ</w:t>
      </w:r>
      <w:r w:rsidRPr="000072AD">
        <w:rPr>
          <w:sz w:val="24"/>
          <w:szCs w:val="24"/>
        </w:rPr>
        <w:t>ինանսների նախարար Վարդան Արամյանի, ով պատշաճ կերպով լիազորված է ստորագրելու սույն Համաձայնագիրը:</w:t>
      </w:r>
      <w:r w:rsidR="0003548E" w:rsidRPr="000072AD">
        <w:rPr>
          <w:sz w:val="24"/>
          <w:szCs w:val="24"/>
        </w:rPr>
        <w:t xml:space="preserve"> </w:t>
      </w:r>
    </w:p>
    <w:p w:rsidR="0003548E" w:rsidRPr="000072AD" w:rsidRDefault="0003548E" w:rsidP="000072AD">
      <w:pPr>
        <w:pStyle w:val="Doctxt1"/>
        <w:spacing w:after="0" w:line="360" w:lineRule="auto"/>
        <w:rPr>
          <w:sz w:val="24"/>
          <w:szCs w:val="24"/>
        </w:rPr>
      </w:pPr>
      <w:r w:rsidRPr="000072AD">
        <w:rPr>
          <w:sz w:val="24"/>
          <w:szCs w:val="24"/>
        </w:rPr>
        <w:t>(</w:t>
      </w:r>
      <w:r w:rsidR="00FB2F86" w:rsidRPr="000072AD">
        <w:rPr>
          <w:sz w:val="24"/>
          <w:szCs w:val="24"/>
        </w:rPr>
        <w:t>այսուհետ՝ «Շահառու»</w:t>
      </w:r>
      <w:r w:rsidRPr="000072AD">
        <w:rPr>
          <w:sz w:val="24"/>
          <w:szCs w:val="24"/>
        </w:rPr>
        <w:t>);</w:t>
      </w:r>
    </w:p>
    <w:p w:rsidR="0003548E" w:rsidRPr="000072AD" w:rsidRDefault="001332E9" w:rsidP="000072AD">
      <w:pPr>
        <w:pStyle w:val="Doctxt"/>
        <w:spacing w:before="0" w:line="360" w:lineRule="auto"/>
        <w:rPr>
          <w:b/>
          <w:sz w:val="24"/>
          <w:szCs w:val="24"/>
        </w:rPr>
      </w:pPr>
      <w:r w:rsidRPr="000072AD">
        <w:rPr>
          <w:b/>
          <w:sz w:val="24"/>
          <w:szCs w:val="24"/>
        </w:rPr>
        <w:t>ԵՎ</w:t>
      </w:r>
    </w:p>
    <w:p w:rsidR="00014AB3" w:rsidRPr="000072AD" w:rsidRDefault="00014AB3" w:rsidP="000072AD">
      <w:pPr>
        <w:pStyle w:val="Recitals"/>
        <w:spacing w:before="0" w:line="360" w:lineRule="auto"/>
        <w:ind w:left="567" w:hanging="567"/>
        <w:rPr>
          <w:sz w:val="24"/>
          <w:szCs w:val="24"/>
        </w:rPr>
      </w:pPr>
      <w:r w:rsidRPr="000072AD">
        <w:rPr>
          <w:b/>
          <w:caps/>
          <w:sz w:val="24"/>
          <w:szCs w:val="24"/>
        </w:rPr>
        <w:t>Զարգացման ֆրանսիական գործակալության</w:t>
      </w:r>
      <w:r w:rsidRPr="000072AD">
        <w:rPr>
          <w:sz w:val="24"/>
          <w:szCs w:val="24"/>
        </w:rPr>
        <w:t xml:space="preserve">՝ ֆրանսիական պետական կազմակերպություն, որը ղեկավարվում է ֆրանսիական օրենքով, գրանցված գրասենյակը՝ 5, Rue Roland Barthes, 75598 Paris Cedex 12, France, հասցեում, գրանցված Փարիզի Առևտրի և Ընկերությունների ռեգիստրում 775 665 599 համարի ներքո, ի դեմս՝ </w:t>
      </w:r>
      <w:r w:rsidRPr="000072AD">
        <w:rPr>
          <w:sz w:val="24"/>
          <w:szCs w:val="24"/>
          <w:highlight w:val="green"/>
        </w:rPr>
        <w:t>[●]</w:t>
      </w:r>
      <w:r w:rsidRPr="000072AD">
        <w:rPr>
          <w:sz w:val="24"/>
          <w:szCs w:val="24"/>
        </w:rPr>
        <w:t xml:space="preserve">՝ լիազորված որպես </w:t>
      </w:r>
      <w:r w:rsidRPr="000072AD">
        <w:rPr>
          <w:sz w:val="24"/>
          <w:szCs w:val="24"/>
          <w:highlight w:val="green"/>
        </w:rPr>
        <w:t>[●]</w:t>
      </w:r>
      <w:r w:rsidRPr="000072AD">
        <w:rPr>
          <w:sz w:val="24"/>
          <w:szCs w:val="24"/>
        </w:rPr>
        <w:t>, ով պատշաճ կերպով լիազորված է ստորագրելու սույն Համաձայնագիրը</w:t>
      </w:r>
    </w:p>
    <w:p w:rsidR="00014AB3" w:rsidRPr="000072AD" w:rsidRDefault="00014AB3" w:rsidP="000072AD">
      <w:pPr>
        <w:pStyle w:val="Doctxt1"/>
        <w:spacing w:after="0" w:line="360" w:lineRule="auto"/>
        <w:rPr>
          <w:sz w:val="24"/>
          <w:szCs w:val="24"/>
        </w:rPr>
      </w:pPr>
      <w:r w:rsidRPr="000072AD">
        <w:rPr>
          <w:sz w:val="24"/>
          <w:szCs w:val="24"/>
        </w:rPr>
        <w:t>(այսուհետ՝ «Գործակալություն»);</w:t>
      </w:r>
    </w:p>
    <w:p w:rsidR="00014AB3" w:rsidRPr="000072AD" w:rsidRDefault="00014AB3" w:rsidP="000072AD">
      <w:pPr>
        <w:pStyle w:val="Doctxt1"/>
        <w:spacing w:after="0" w:line="360" w:lineRule="auto"/>
        <w:rPr>
          <w:sz w:val="24"/>
          <w:szCs w:val="24"/>
        </w:rPr>
      </w:pPr>
      <w:r w:rsidRPr="000072AD">
        <w:rPr>
          <w:sz w:val="24"/>
          <w:szCs w:val="24"/>
        </w:rPr>
        <w:t>(</w:t>
      </w:r>
      <w:proofErr w:type="gramStart"/>
      <w:r w:rsidRPr="000072AD">
        <w:rPr>
          <w:sz w:val="24"/>
          <w:szCs w:val="24"/>
        </w:rPr>
        <w:t>այսուհետ</w:t>
      </w:r>
      <w:proofErr w:type="gramEnd"/>
      <w:r w:rsidRPr="000072AD">
        <w:rPr>
          <w:sz w:val="24"/>
          <w:szCs w:val="24"/>
        </w:rPr>
        <w:t xml:space="preserve"> միասին` «</w:t>
      </w:r>
      <w:r w:rsidRPr="000072AD">
        <w:rPr>
          <w:b/>
          <w:sz w:val="24"/>
          <w:szCs w:val="24"/>
        </w:rPr>
        <w:t>Կողմեր</w:t>
      </w:r>
      <w:r w:rsidRPr="000072AD">
        <w:rPr>
          <w:sz w:val="24"/>
          <w:szCs w:val="24"/>
        </w:rPr>
        <w:t>», իսկ առանձին` «</w:t>
      </w:r>
      <w:r w:rsidRPr="000072AD">
        <w:rPr>
          <w:b/>
          <w:sz w:val="24"/>
          <w:szCs w:val="24"/>
        </w:rPr>
        <w:t>Կողմ</w:t>
      </w:r>
      <w:r w:rsidRPr="000072AD">
        <w:rPr>
          <w:sz w:val="24"/>
          <w:szCs w:val="24"/>
        </w:rPr>
        <w:t>»);</w:t>
      </w:r>
    </w:p>
    <w:p w:rsidR="00014AB3" w:rsidRPr="000072AD" w:rsidRDefault="00014AB3" w:rsidP="000072AD">
      <w:pPr>
        <w:pStyle w:val="Doctxt1"/>
        <w:spacing w:after="0" w:line="360" w:lineRule="auto"/>
        <w:rPr>
          <w:b/>
          <w:sz w:val="24"/>
          <w:szCs w:val="24"/>
        </w:rPr>
      </w:pPr>
      <w:r w:rsidRPr="000072AD">
        <w:rPr>
          <w:b/>
          <w:sz w:val="24"/>
          <w:szCs w:val="24"/>
        </w:rPr>
        <w:t>ՄԻՋև</w:t>
      </w:r>
    </w:p>
    <w:p w:rsidR="0003548E" w:rsidRPr="000072AD" w:rsidRDefault="009449B6" w:rsidP="000072AD">
      <w:pPr>
        <w:spacing w:before="240" w:line="360" w:lineRule="auto"/>
        <w:rPr>
          <w:b/>
          <w:sz w:val="24"/>
          <w:szCs w:val="24"/>
        </w:rPr>
      </w:pPr>
      <w:r w:rsidRPr="000072AD">
        <w:rPr>
          <w:b/>
          <w:sz w:val="24"/>
          <w:szCs w:val="24"/>
        </w:rPr>
        <w:t>ՆԿԱՏԻ ԱՌՆԵԼՈՎ, ՈՐ</w:t>
      </w:r>
      <w:r w:rsidR="00F16497" w:rsidRPr="000072AD">
        <w:rPr>
          <w:b/>
          <w:sz w:val="24"/>
          <w:szCs w:val="24"/>
        </w:rPr>
        <w:t xml:space="preserve"> </w:t>
      </w:r>
    </w:p>
    <w:p w:rsidR="00F16497" w:rsidRPr="000072AD" w:rsidRDefault="00E83696" w:rsidP="000072AD">
      <w:pPr>
        <w:pStyle w:val="Parties"/>
        <w:numPr>
          <w:ilvl w:val="0"/>
          <w:numId w:val="0"/>
        </w:numPr>
        <w:spacing w:line="360" w:lineRule="auto"/>
        <w:rPr>
          <w:sz w:val="24"/>
          <w:szCs w:val="24"/>
        </w:rPr>
      </w:pPr>
      <w:bookmarkStart w:id="0" w:name="_Toc106103669"/>
      <w:bookmarkStart w:id="1" w:name="_Toc106104510"/>
      <w:bookmarkStart w:id="2" w:name="_Toc106104621"/>
      <w:bookmarkStart w:id="3" w:name="_Ref188171744"/>
      <w:bookmarkStart w:id="4" w:name="_Toc468281752"/>
      <w:bookmarkStart w:id="5" w:name="_Toc489967055"/>
      <w:r w:rsidRPr="000072AD">
        <w:rPr>
          <w:sz w:val="24"/>
          <w:szCs w:val="24"/>
        </w:rPr>
        <w:t xml:space="preserve">ա) </w:t>
      </w:r>
      <w:r w:rsidR="00F16497" w:rsidRPr="000072AD">
        <w:rPr>
          <w:sz w:val="24"/>
          <w:szCs w:val="24"/>
        </w:rPr>
        <w:t>Շահառուն</w:t>
      </w:r>
      <w:r w:rsidR="001C23C2" w:rsidRPr="000072AD">
        <w:rPr>
          <w:sz w:val="24"/>
          <w:szCs w:val="24"/>
        </w:rPr>
        <w:t xml:space="preserve"> Կառավարությանն առնթեր Պետական եկամուտների կոմիտեի միջոցով (այսուհետ՝ Վերջնական շահառու)</w:t>
      </w:r>
      <w:r w:rsidR="00F16497" w:rsidRPr="000072AD">
        <w:rPr>
          <w:sz w:val="24"/>
          <w:szCs w:val="24"/>
        </w:rPr>
        <w:t xml:space="preserve"> մտադիր է իրականացնել համապատասխան</w:t>
      </w:r>
      <w:r w:rsidR="00F16497" w:rsidRPr="000072AD">
        <w:rPr>
          <w:sz w:val="24"/>
          <w:szCs w:val="24"/>
          <w:lang w:val="hy-AM"/>
        </w:rPr>
        <w:t xml:space="preserve"> միջոցներ</w:t>
      </w:r>
      <w:r w:rsidR="00F16497" w:rsidRPr="000072AD">
        <w:rPr>
          <w:sz w:val="24"/>
          <w:szCs w:val="24"/>
          <w:lang w:val="en-US"/>
        </w:rPr>
        <w:t>՝ Միասնական հարկային օրենսգրքի ամբողջական կիրարկումը նախապատրաստելու համար, ֆիսկալ բարեփոխումներին հետամուտ լինելու և հ</w:t>
      </w:r>
      <w:r w:rsidR="00E97BDF" w:rsidRPr="000072AD">
        <w:rPr>
          <w:sz w:val="24"/>
          <w:szCs w:val="24"/>
          <w:lang w:val="en-US"/>
        </w:rPr>
        <w:t>արկաբյուջետային վարչարարությունն</w:t>
      </w:r>
      <w:r w:rsidR="00F16497" w:rsidRPr="000072AD">
        <w:rPr>
          <w:sz w:val="24"/>
          <w:szCs w:val="24"/>
          <w:lang w:val="en-US"/>
        </w:rPr>
        <w:t xml:space="preserve"> ամրապնդելու համար </w:t>
      </w:r>
      <w:r w:rsidR="00F16497" w:rsidRPr="000072AD">
        <w:rPr>
          <w:sz w:val="24"/>
          <w:szCs w:val="24"/>
        </w:rPr>
        <w:t>(«</w:t>
      </w:r>
      <w:r w:rsidR="00F16497" w:rsidRPr="000072AD">
        <w:rPr>
          <w:b/>
          <w:sz w:val="24"/>
          <w:szCs w:val="24"/>
        </w:rPr>
        <w:t>Ծրագիր</w:t>
      </w:r>
      <w:r w:rsidR="00F16497" w:rsidRPr="000072AD">
        <w:rPr>
          <w:sz w:val="24"/>
          <w:szCs w:val="24"/>
        </w:rPr>
        <w:t>»), ինչպես ավելի ուշ նկարագրված է Հավելված 2-ում (</w:t>
      </w:r>
      <w:r w:rsidR="00164C94" w:rsidRPr="000072AD">
        <w:rPr>
          <w:sz w:val="24"/>
          <w:szCs w:val="24"/>
        </w:rPr>
        <w:fldChar w:fldCharType="begin"/>
      </w:r>
      <w:r w:rsidR="00F16497" w:rsidRPr="000072AD">
        <w:rPr>
          <w:sz w:val="24"/>
          <w:szCs w:val="24"/>
        </w:rPr>
        <w:instrText xml:space="preserve"> REF PROJECTDESCRIPTION \h  \* MERGEFORMAT \* caps </w:instrText>
      </w:r>
      <w:r w:rsidR="00164C94" w:rsidRPr="000072AD">
        <w:rPr>
          <w:sz w:val="24"/>
          <w:szCs w:val="24"/>
        </w:rPr>
      </w:r>
      <w:r w:rsidR="00164C94" w:rsidRPr="000072AD">
        <w:rPr>
          <w:sz w:val="24"/>
          <w:szCs w:val="24"/>
        </w:rPr>
        <w:fldChar w:fldCharType="separate"/>
      </w:r>
      <w:r w:rsidR="002375A5" w:rsidRPr="000072AD">
        <w:rPr>
          <w:sz w:val="24"/>
          <w:szCs w:val="24"/>
        </w:rPr>
        <w:t xml:space="preserve">ՀԱՎԵԼՎԱԾ 2 – Ծրագրի </w:t>
      </w:r>
      <w:proofErr w:type="gramStart"/>
      <w:r w:rsidR="00E97BDF" w:rsidRPr="000072AD">
        <w:rPr>
          <w:sz w:val="24"/>
          <w:szCs w:val="24"/>
        </w:rPr>
        <w:t>ն</w:t>
      </w:r>
      <w:r w:rsidR="002375A5" w:rsidRPr="000072AD">
        <w:rPr>
          <w:sz w:val="24"/>
          <w:szCs w:val="24"/>
        </w:rPr>
        <w:t xml:space="preserve">կարագրություն </w:t>
      </w:r>
      <w:proofErr w:type="gramEnd"/>
      <w:r w:rsidR="00164C94" w:rsidRPr="000072AD">
        <w:rPr>
          <w:sz w:val="24"/>
          <w:szCs w:val="24"/>
        </w:rPr>
        <w:fldChar w:fldCharType="end"/>
      </w:r>
      <w:r w:rsidR="00F16497" w:rsidRPr="000072AD">
        <w:rPr>
          <w:sz w:val="24"/>
          <w:szCs w:val="24"/>
        </w:rPr>
        <w:t>):</w:t>
      </w:r>
    </w:p>
    <w:p w:rsidR="00F16497" w:rsidRPr="000072AD" w:rsidRDefault="00233364" w:rsidP="000072AD">
      <w:pPr>
        <w:pStyle w:val="Parties"/>
        <w:numPr>
          <w:ilvl w:val="0"/>
          <w:numId w:val="0"/>
        </w:numPr>
        <w:spacing w:before="0" w:line="360" w:lineRule="auto"/>
        <w:rPr>
          <w:sz w:val="24"/>
          <w:szCs w:val="24"/>
        </w:rPr>
      </w:pPr>
      <w:r w:rsidRPr="000072AD">
        <w:rPr>
          <w:sz w:val="24"/>
          <w:szCs w:val="24"/>
        </w:rPr>
        <w:t xml:space="preserve">բ) </w:t>
      </w:r>
      <w:r w:rsidR="00F16497" w:rsidRPr="000072AD">
        <w:rPr>
          <w:sz w:val="24"/>
          <w:szCs w:val="24"/>
        </w:rPr>
        <w:t xml:space="preserve">Շահառուն Գործակալությանը խնդրել է տրամադրել դրամաշնորհ` Ծրագիրը ամբողջապես ֆինանսավորելու նպատակով: </w:t>
      </w:r>
    </w:p>
    <w:p w:rsidR="00F16497" w:rsidRPr="000072AD" w:rsidRDefault="00E83696" w:rsidP="000072AD">
      <w:pPr>
        <w:pStyle w:val="Parties"/>
        <w:numPr>
          <w:ilvl w:val="0"/>
          <w:numId w:val="0"/>
        </w:numPr>
        <w:spacing w:line="360" w:lineRule="auto"/>
        <w:rPr>
          <w:sz w:val="24"/>
          <w:szCs w:val="24"/>
        </w:rPr>
      </w:pPr>
      <w:bookmarkStart w:id="6" w:name="_Ref379268627"/>
      <w:r w:rsidRPr="000072AD">
        <w:rPr>
          <w:sz w:val="24"/>
          <w:szCs w:val="24"/>
        </w:rPr>
        <w:t xml:space="preserve">գ) </w:t>
      </w:r>
      <w:r w:rsidR="00F16497" w:rsidRPr="000072AD">
        <w:rPr>
          <w:sz w:val="24"/>
          <w:szCs w:val="24"/>
        </w:rPr>
        <w:t xml:space="preserve">ԶՖԳ-ի խորհրդի 2016 թվականի սեպտեմբերի 28-ի №. </w:t>
      </w:r>
      <w:r w:rsidR="00C73DC1" w:rsidRPr="000072AD">
        <w:rPr>
          <w:color w:val="000000"/>
          <w:sz w:val="24"/>
          <w:szCs w:val="24"/>
        </w:rPr>
        <w:t>C20160</w:t>
      </w:r>
      <w:r w:rsidR="00F16497" w:rsidRPr="000072AD">
        <w:rPr>
          <w:color w:val="000000"/>
          <w:sz w:val="24"/>
          <w:szCs w:val="24"/>
        </w:rPr>
        <w:t>324</w:t>
      </w:r>
      <w:r w:rsidR="00F16497" w:rsidRPr="000072AD">
        <w:rPr>
          <w:sz w:val="24"/>
          <w:szCs w:val="24"/>
        </w:rPr>
        <w:t xml:space="preserve"> որոշմամբ` Գործակալությունը համաձայնել է Շահառուին տրամադրել Դրամաշնորհը՝ սույն </w:t>
      </w:r>
      <w:proofErr w:type="gramStart"/>
      <w:r w:rsidR="00F16497" w:rsidRPr="000072AD">
        <w:rPr>
          <w:sz w:val="24"/>
          <w:szCs w:val="24"/>
        </w:rPr>
        <w:t>Համաձայնագրի  պայմաններին</w:t>
      </w:r>
      <w:proofErr w:type="gramEnd"/>
      <w:r w:rsidR="00F16497" w:rsidRPr="000072AD">
        <w:rPr>
          <w:sz w:val="24"/>
          <w:szCs w:val="24"/>
        </w:rPr>
        <w:t xml:space="preserve"> և դրույթներին համաձայն</w:t>
      </w:r>
      <w:bookmarkEnd w:id="6"/>
      <w:r w:rsidR="00F16497" w:rsidRPr="000072AD">
        <w:rPr>
          <w:sz w:val="24"/>
          <w:szCs w:val="24"/>
        </w:rPr>
        <w:t>:</w:t>
      </w:r>
    </w:p>
    <w:p w:rsidR="00F16497" w:rsidRPr="000072AD" w:rsidRDefault="00F16497" w:rsidP="000072AD">
      <w:pPr>
        <w:pStyle w:val="Parties"/>
        <w:numPr>
          <w:ilvl w:val="0"/>
          <w:numId w:val="0"/>
        </w:numPr>
        <w:spacing w:line="360" w:lineRule="auto"/>
        <w:rPr>
          <w:sz w:val="24"/>
          <w:szCs w:val="24"/>
        </w:rPr>
      </w:pPr>
      <w:proofErr w:type="gramStart"/>
      <w:r w:rsidRPr="000072AD">
        <w:rPr>
          <w:b/>
          <w:sz w:val="24"/>
          <w:szCs w:val="24"/>
        </w:rPr>
        <w:t>ԱՅԴՈՒՀԵՏ ԿՈՂՄԵՐԸ ՀԱՄԱՁԱՅՆՈՒԹՅՈՒՆ ԵՆ ԿՆՔՈՒՄ հետևյալի մասին.</w:t>
      </w:r>
      <w:proofErr w:type="gramEnd"/>
    </w:p>
    <w:p w:rsidR="00F16497" w:rsidRPr="000072AD" w:rsidRDefault="00F16497" w:rsidP="000072AD">
      <w:pPr>
        <w:pStyle w:val="AATitre1"/>
        <w:spacing w:before="240" w:after="0"/>
        <w:rPr>
          <w:rFonts w:ascii="GHEA Grapalat" w:hAnsi="GHEA Grapalat"/>
          <w:sz w:val="24"/>
          <w:szCs w:val="24"/>
          <w:lang w:val="en-US"/>
        </w:rPr>
      </w:pPr>
      <w:bookmarkStart w:id="7" w:name="_Toc468281747"/>
      <w:bookmarkStart w:id="8" w:name="_Toc489967050"/>
      <w:r w:rsidRPr="000072AD">
        <w:rPr>
          <w:rFonts w:ascii="GHEA Grapalat" w:hAnsi="GHEA Grapalat" w:cs="Sylfaen"/>
          <w:sz w:val="24"/>
          <w:szCs w:val="24"/>
          <w:lang w:val="en-US"/>
        </w:rPr>
        <w:lastRenderedPageBreak/>
        <w:t>Սահմանումներ</w:t>
      </w:r>
      <w:r w:rsidRPr="000072AD">
        <w:rPr>
          <w:rFonts w:ascii="GHEA Grapalat" w:hAnsi="GHEA Grapalat"/>
          <w:sz w:val="24"/>
          <w:szCs w:val="24"/>
          <w:lang w:val="en-US"/>
        </w:rPr>
        <w:t xml:space="preserve"> </w:t>
      </w:r>
      <w:r w:rsidRPr="000072AD">
        <w:rPr>
          <w:rFonts w:ascii="GHEA Grapalat" w:hAnsi="GHEA Grapalat" w:cs="Sylfaen"/>
          <w:sz w:val="24"/>
          <w:szCs w:val="24"/>
          <w:lang w:val="en-US"/>
        </w:rPr>
        <w:t>եվ</w:t>
      </w:r>
      <w:r w:rsidRPr="000072AD">
        <w:rPr>
          <w:rFonts w:ascii="GHEA Grapalat" w:hAnsi="GHEA Grapalat"/>
          <w:sz w:val="24"/>
          <w:szCs w:val="24"/>
          <w:lang w:val="en-US"/>
        </w:rPr>
        <w:t xml:space="preserve"> </w:t>
      </w:r>
      <w:r w:rsidRPr="000072AD">
        <w:rPr>
          <w:rFonts w:ascii="GHEA Grapalat" w:hAnsi="GHEA Grapalat" w:cs="Sylfaen"/>
          <w:sz w:val="24"/>
          <w:szCs w:val="24"/>
          <w:lang w:val="en-US"/>
        </w:rPr>
        <w:t>մեկնաբանություններ</w:t>
      </w:r>
      <w:r w:rsidRPr="000072AD">
        <w:rPr>
          <w:rFonts w:ascii="GHEA Grapalat" w:hAnsi="GHEA Grapalat"/>
          <w:sz w:val="24"/>
          <w:szCs w:val="24"/>
          <w:lang w:val="en-US"/>
        </w:rPr>
        <w:t xml:space="preserve"> </w:t>
      </w:r>
      <w:bookmarkEnd w:id="7"/>
      <w:bookmarkEnd w:id="8"/>
    </w:p>
    <w:p w:rsidR="00F16497" w:rsidRPr="000072AD" w:rsidRDefault="00F16497" w:rsidP="000072AD">
      <w:pPr>
        <w:pStyle w:val="AATitre2"/>
        <w:spacing w:before="240" w:line="360" w:lineRule="auto"/>
        <w:rPr>
          <w:sz w:val="24"/>
          <w:szCs w:val="24"/>
          <w:lang w:val="en-US"/>
        </w:rPr>
      </w:pPr>
      <w:r w:rsidRPr="000072AD">
        <w:rPr>
          <w:sz w:val="24"/>
          <w:szCs w:val="24"/>
          <w:lang w:val="en-US"/>
        </w:rPr>
        <w:t>Սահմանումներ</w:t>
      </w:r>
    </w:p>
    <w:p w:rsidR="00F16497" w:rsidRPr="000072AD" w:rsidRDefault="00A154D1" w:rsidP="000072AD">
      <w:pPr>
        <w:pStyle w:val="Doctxt2"/>
        <w:spacing w:before="240" w:line="360" w:lineRule="auto"/>
        <w:ind w:left="270"/>
        <w:rPr>
          <w:sz w:val="24"/>
          <w:szCs w:val="24"/>
        </w:rPr>
      </w:pPr>
      <w:r w:rsidRPr="000072AD">
        <w:rPr>
          <w:sz w:val="24"/>
          <w:szCs w:val="24"/>
        </w:rPr>
        <w:t xml:space="preserve">        </w:t>
      </w:r>
      <w:r w:rsidR="00F16497" w:rsidRPr="000072AD">
        <w:rPr>
          <w:sz w:val="24"/>
          <w:szCs w:val="24"/>
        </w:rPr>
        <w:t>Սույն Համաձայնագրում մեծատառով գրված բառերը և արտահայտությունները (այդ թվում վերոնշյալ դեկլարատիվ մասում և hավելվածներում օգտագործվողները) ունեն այն նշանակությունը, որը նրանց վերագրվում է 1A hավելվածում (Սահմանումներ), եթե սույնով այլ բան նախատեսված չէ:</w:t>
      </w:r>
    </w:p>
    <w:p w:rsidR="00F16497" w:rsidRPr="000072AD" w:rsidRDefault="00F16497" w:rsidP="000072AD">
      <w:pPr>
        <w:pStyle w:val="AATitre2"/>
        <w:spacing w:before="240" w:after="0" w:line="360" w:lineRule="auto"/>
        <w:rPr>
          <w:sz w:val="24"/>
          <w:szCs w:val="24"/>
        </w:rPr>
      </w:pPr>
      <w:r w:rsidRPr="000072AD">
        <w:rPr>
          <w:sz w:val="24"/>
          <w:szCs w:val="24"/>
        </w:rPr>
        <w:t>Մեկնաբանություն</w:t>
      </w:r>
    </w:p>
    <w:p w:rsidR="00F16497" w:rsidRPr="000072AD" w:rsidRDefault="00A154D1" w:rsidP="000072AD">
      <w:pPr>
        <w:pStyle w:val="AATitre2"/>
        <w:numPr>
          <w:ilvl w:val="0"/>
          <w:numId w:val="0"/>
        </w:numPr>
        <w:spacing w:before="240" w:after="0" w:line="360" w:lineRule="auto"/>
        <w:ind w:left="270"/>
        <w:rPr>
          <w:sz w:val="24"/>
          <w:szCs w:val="24"/>
        </w:rPr>
      </w:pPr>
      <w:r w:rsidRPr="000072AD">
        <w:rPr>
          <w:sz w:val="24"/>
          <w:szCs w:val="24"/>
        </w:rPr>
        <w:t xml:space="preserve">        </w:t>
      </w:r>
      <w:r w:rsidR="00F16497" w:rsidRPr="000072AD">
        <w:rPr>
          <w:sz w:val="24"/>
          <w:szCs w:val="24"/>
        </w:rPr>
        <w:t>Սույն Համաձայնագրում օգտագործված բառերն ու արտահայտությունները պետք է մեկնաբանվեն 1B hավելվածի</w:t>
      </w:r>
      <w:r w:rsidR="007B4376" w:rsidRPr="000072AD">
        <w:rPr>
          <w:sz w:val="24"/>
          <w:szCs w:val="24"/>
        </w:rPr>
        <w:t xml:space="preserve"> (</w:t>
      </w:r>
      <w:r w:rsidR="00A62E78" w:rsidRPr="000072AD">
        <w:rPr>
          <w:sz w:val="24"/>
          <w:szCs w:val="24"/>
        </w:rPr>
        <w:t>Մեկնաբանություններ</w:t>
      </w:r>
      <w:r w:rsidR="007B4376" w:rsidRPr="000072AD">
        <w:rPr>
          <w:sz w:val="24"/>
          <w:szCs w:val="24"/>
        </w:rPr>
        <w:t>)</w:t>
      </w:r>
      <w:r w:rsidR="00F16497" w:rsidRPr="000072AD">
        <w:rPr>
          <w:sz w:val="24"/>
          <w:szCs w:val="24"/>
        </w:rPr>
        <w:t xml:space="preserve"> դրույթներին համապատասխան, եթե սույնով այլ բան  նախատեսված չէ:</w:t>
      </w:r>
    </w:p>
    <w:p w:rsidR="00F16497" w:rsidRPr="000072AD" w:rsidRDefault="00F16497" w:rsidP="000072AD">
      <w:pPr>
        <w:pStyle w:val="Doctxt1"/>
        <w:spacing w:after="0" w:line="360" w:lineRule="auto"/>
        <w:rPr>
          <w:sz w:val="24"/>
          <w:szCs w:val="24"/>
          <w:lang w:val="fr-FR"/>
        </w:rPr>
      </w:pPr>
    </w:p>
    <w:p w:rsidR="00F16497" w:rsidRPr="000072AD" w:rsidRDefault="00F16497" w:rsidP="000072AD">
      <w:pPr>
        <w:pStyle w:val="AATitre1"/>
        <w:spacing w:before="240"/>
        <w:rPr>
          <w:rFonts w:ascii="GHEA Grapalat" w:hAnsi="GHEA Grapalat"/>
          <w:sz w:val="24"/>
          <w:szCs w:val="24"/>
          <w:lang w:val="en-US"/>
        </w:rPr>
      </w:pPr>
      <w:bookmarkStart w:id="9" w:name="_Toc85359085"/>
      <w:bookmarkStart w:id="10" w:name="_Toc92162135"/>
      <w:bookmarkStart w:id="11" w:name="_Toc106103667"/>
      <w:bookmarkStart w:id="12" w:name="_Toc106104508"/>
      <w:bookmarkStart w:id="13" w:name="_Toc106104619"/>
      <w:bookmarkStart w:id="14" w:name="_Ref382906486"/>
      <w:bookmarkStart w:id="15" w:name="_Ref382906489"/>
      <w:bookmarkStart w:id="16" w:name="_Ref382906515"/>
      <w:bookmarkStart w:id="17" w:name="_Toc468281750"/>
      <w:bookmarkStart w:id="18" w:name="_Toc489967053"/>
      <w:r w:rsidRPr="000072AD">
        <w:rPr>
          <w:rFonts w:ascii="GHEA Grapalat" w:hAnsi="GHEA Grapalat" w:cs="Sylfaen"/>
          <w:sz w:val="24"/>
          <w:szCs w:val="24"/>
          <w:lang w:val="en-US"/>
        </w:rPr>
        <w:t>ԴՐԱՄԱՇՆՈՐՀ</w:t>
      </w:r>
      <w:r w:rsidRPr="000072AD">
        <w:rPr>
          <w:rFonts w:ascii="GHEA Grapalat" w:hAnsi="GHEA Grapalat"/>
          <w:sz w:val="24"/>
          <w:szCs w:val="24"/>
          <w:lang w:val="en-US"/>
        </w:rPr>
        <w:t xml:space="preserve">, </w:t>
      </w:r>
      <w:r w:rsidRPr="000072AD">
        <w:rPr>
          <w:rFonts w:ascii="GHEA Grapalat" w:hAnsi="GHEA Grapalat" w:cs="Sylfaen"/>
          <w:sz w:val="24"/>
          <w:szCs w:val="24"/>
          <w:lang w:val="en-US"/>
        </w:rPr>
        <w:t>ՆՊԱՏԱԿ</w:t>
      </w:r>
      <w:r w:rsidRPr="000072AD">
        <w:rPr>
          <w:rFonts w:ascii="GHEA Grapalat" w:hAnsi="GHEA Grapalat"/>
          <w:sz w:val="24"/>
          <w:szCs w:val="24"/>
          <w:lang w:val="en-US"/>
        </w:rPr>
        <w:t xml:space="preserve"> </w:t>
      </w:r>
      <w:r w:rsidRPr="000072AD">
        <w:rPr>
          <w:rFonts w:ascii="GHEA Grapalat" w:hAnsi="GHEA Grapalat" w:cs="Sylfaen"/>
          <w:sz w:val="24"/>
          <w:szCs w:val="24"/>
          <w:lang w:val="en-US"/>
        </w:rPr>
        <w:t>ԵՎ</w:t>
      </w:r>
      <w:r w:rsidRPr="000072AD">
        <w:rPr>
          <w:rFonts w:ascii="GHEA Grapalat" w:hAnsi="GHEA Grapalat"/>
          <w:sz w:val="24"/>
          <w:szCs w:val="24"/>
          <w:lang w:val="en-US"/>
        </w:rPr>
        <w:t xml:space="preserve"> </w:t>
      </w:r>
      <w:r w:rsidRPr="000072AD">
        <w:rPr>
          <w:rFonts w:ascii="GHEA Grapalat" w:hAnsi="GHEA Grapalat" w:cs="Sylfaen"/>
          <w:sz w:val="24"/>
          <w:szCs w:val="24"/>
          <w:lang w:val="en-US"/>
        </w:rPr>
        <w:t>ՕԳՏԱԳՈՐԾՄԱՆ</w:t>
      </w:r>
      <w:r w:rsidRPr="000072AD">
        <w:rPr>
          <w:rFonts w:ascii="GHEA Grapalat" w:hAnsi="GHEA Grapalat"/>
          <w:sz w:val="24"/>
          <w:szCs w:val="24"/>
          <w:lang w:val="en-US"/>
        </w:rPr>
        <w:t xml:space="preserve"> </w:t>
      </w:r>
      <w:r w:rsidRPr="000072AD">
        <w:rPr>
          <w:rFonts w:ascii="GHEA Grapalat" w:hAnsi="GHEA Grapalat" w:cs="Sylfaen"/>
          <w:sz w:val="24"/>
          <w:szCs w:val="24"/>
          <w:lang w:val="en-US"/>
        </w:rPr>
        <w:t>ՊԱՅՄԱՆՆԵՐ</w:t>
      </w:r>
      <w:r w:rsidRPr="000072AD">
        <w:rPr>
          <w:rFonts w:ascii="GHEA Grapalat" w:hAnsi="GHEA Grapalat"/>
          <w:sz w:val="24"/>
          <w:szCs w:val="24"/>
          <w:lang w:val="en-US"/>
        </w:rPr>
        <w:t xml:space="preserve"> </w:t>
      </w:r>
      <w:bookmarkEnd w:id="9"/>
      <w:bookmarkEnd w:id="10"/>
      <w:bookmarkEnd w:id="11"/>
      <w:bookmarkEnd w:id="12"/>
      <w:bookmarkEnd w:id="13"/>
      <w:bookmarkEnd w:id="14"/>
      <w:bookmarkEnd w:id="15"/>
      <w:bookmarkEnd w:id="16"/>
      <w:bookmarkEnd w:id="17"/>
      <w:bookmarkEnd w:id="18"/>
    </w:p>
    <w:p w:rsidR="00F16497" w:rsidRPr="000072AD" w:rsidRDefault="00F16497" w:rsidP="000072AD">
      <w:pPr>
        <w:pStyle w:val="AATitre2"/>
        <w:spacing w:before="240" w:line="360" w:lineRule="auto"/>
        <w:rPr>
          <w:sz w:val="24"/>
          <w:szCs w:val="24"/>
        </w:rPr>
      </w:pPr>
      <w:r w:rsidRPr="000072AD">
        <w:rPr>
          <w:sz w:val="24"/>
          <w:szCs w:val="24"/>
        </w:rPr>
        <w:t>Դրամաշնորհ</w:t>
      </w:r>
    </w:p>
    <w:p w:rsidR="00F16497" w:rsidRPr="000072AD" w:rsidRDefault="00A154D1" w:rsidP="000072AD">
      <w:pPr>
        <w:pStyle w:val="Doctxt2"/>
        <w:spacing w:after="0" w:line="360" w:lineRule="auto"/>
        <w:ind w:left="0"/>
        <w:rPr>
          <w:sz w:val="24"/>
          <w:szCs w:val="24"/>
          <w:lang w:val="fr-FR"/>
        </w:rPr>
      </w:pPr>
      <w:r w:rsidRPr="000072AD">
        <w:rPr>
          <w:sz w:val="24"/>
          <w:szCs w:val="24"/>
        </w:rPr>
        <w:t xml:space="preserve">           </w:t>
      </w:r>
      <w:r w:rsidR="00F16497" w:rsidRPr="000072AD">
        <w:rPr>
          <w:sz w:val="24"/>
          <w:szCs w:val="24"/>
        </w:rPr>
        <w:t>Սույն</w:t>
      </w:r>
      <w:r w:rsidR="00F16497" w:rsidRPr="000072AD">
        <w:rPr>
          <w:sz w:val="24"/>
          <w:szCs w:val="24"/>
          <w:lang w:val="fr-FR"/>
        </w:rPr>
        <w:t xml:space="preserve"> </w:t>
      </w:r>
      <w:r w:rsidR="00F16497" w:rsidRPr="000072AD">
        <w:rPr>
          <w:sz w:val="24"/>
          <w:szCs w:val="24"/>
        </w:rPr>
        <w:t>Համաձայնագրի</w:t>
      </w:r>
      <w:r w:rsidR="00F16497" w:rsidRPr="000072AD">
        <w:rPr>
          <w:sz w:val="24"/>
          <w:szCs w:val="24"/>
          <w:lang w:val="fr-FR"/>
        </w:rPr>
        <w:t xml:space="preserve"> </w:t>
      </w:r>
      <w:r w:rsidR="00F16497" w:rsidRPr="000072AD">
        <w:rPr>
          <w:sz w:val="24"/>
          <w:szCs w:val="24"/>
        </w:rPr>
        <w:t>դրույթներին</w:t>
      </w:r>
      <w:r w:rsidR="00F16497" w:rsidRPr="000072AD">
        <w:rPr>
          <w:sz w:val="24"/>
          <w:szCs w:val="24"/>
          <w:lang w:val="fr-FR"/>
        </w:rPr>
        <w:t xml:space="preserve"> </w:t>
      </w:r>
      <w:r w:rsidR="00F16497" w:rsidRPr="000072AD">
        <w:rPr>
          <w:sz w:val="24"/>
          <w:szCs w:val="24"/>
        </w:rPr>
        <w:t>համապատասխան՝</w:t>
      </w:r>
      <w:r w:rsidR="00F16497" w:rsidRPr="000072AD">
        <w:rPr>
          <w:sz w:val="24"/>
          <w:szCs w:val="24"/>
          <w:lang w:val="fr-FR"/>
        </w:rPr>
        <w:t xml:space="preserve"> </w:t>
      </w:r>
      <w:r w:rsidR="00F16497" w:rsidRPr="000072AD">
        <w:rPr>
          <w:sz w:val="24"/>
          <w:szCs w:val="24"/>
        </w:rPr>
        <w:t>Գործակալությունը</w:t>
      </w:r>
      <w:r w:rsidR="00F16497" w:rsidRPr="000072AD">
        <w:rPr>
          <w:sz w:val="24"/>
          <w:szCs w:val="24"/>
          <w:lang w:val="fr-FR"/>
        </w:rPr>
        <w:t xml:space="preserve"> </w:t>
      </w:r>
      <w:r w:rsidR="00F16497" w:rsidRPr="000072AD">
        <w:rPr>
          <w:sz w:val="24"/>
          <w:szCs w:val="24"/>
        </w:rPr>
        <w:t>Շահառուին</w:t>
      </w:r>
      <w:r w:rsidR="00F16497" w:rsidRPr="000072AD">
        <w:rPr>
          <w:sz w:val="24"/>
          <w:szCs w:val="24"/>
          <w:lang w:val="fr-FR"/>
        </w:rPr>
        <w:t xml:space="preserve"> </w:t>
      </w:r>
      <w:r w:rsidR="00F16497" w:rsidRPr="000072AD">
        <w:rPr>
          <w:sz w:val="24"/>
          <w:szCs w:val="24"/>
        </w:rPr>
        <w:t>տրամադրում է ընդհանուր առավելագույնը</w:t>
      </w:r>
      <w:r w:rsidR="00F16497" w:rsidRPr="000072AD">
        <w:rPr>
          <w:sz w:val="24"/>
          <w:szCs w:val="24"/>
          <w:lang w:val="fr-FR"/>
        </w:rPr>
        <w:t xml:space="preserve"> </w:t>
      </w:r>
      <w:r w:rsidR="00F16497" w:rsidRPr="000072AD">
        <w:rPr>
          <w:sz w:val="24"/>
          <w:szCs w:val="24"/>
        </w:rPr>
        <w:t>հինգ</w:t>
      </w:r>
      <w:r w:rsidR="00F16497" w:rsidRPr="000072AD">
        <w:rPr>
          <w:sz w:val="24"/>
          <w:szCs w:val="24"/>
          <w:lang w:val="fr-FR"/>
        </w:rPr>
        <w:t xml:space="preserve"> </w:t>
      </w:r>
      <w:r w:rsidR="00F16497" w:rsidRPr="000072AD">
        <w:rPr>
          <w:sz w:val="24"/>
          <w:szCs w:val="24"/>
        </w:rPr>
        <w:t>հարյուր</w:t>
      </w:r>
      <w:r w:rsidR="00F16497" w:rsidRPr="000072AD">
        <w:rPr>
          <w:sz w:val="24"/>
          <w:szCs w:val="24"/>
          <w:lang w:val="fr-FR"/>
        </w:rPr>
        <w:t xml:space="preserve"> </w:t>
      </w:r>
      <w:r w:rsidR="00F16497" w:rsidRPr="000072AD">
        <w:rPr>
          <w:sz w:val="24"/>
          <w:szCs w:val="24"/>
        </w:rPr>
        <w:t>հազար</w:t>
      </w:r>
      <w:r w:rsidR="00F16497" w:rsidRPr="000072AD">
        <w:rPr>
          <w:sz w:val="24"/>
          <w:szCs w:val="24"/>
          <w:lang w:val="fr-FR"/>
        </w:rPr>
        <w:t xml:space="preserve"> </w:t>
      </w:r>
      <w:r w:rsidR="00F16497" w:rsidRPr="000072AD">
        <w:rPr>
          <w:sz w:val="24"/>
          <w:szCs w:val="24"/>
        </w:rPr>
        <w:t>եվրո</w:t>
      </w:r>
      <w:r w:rsidR="00F16497" w:rsidRPr="000072AD">
        <w:rPr>
          <w:sz w:val="24"/>
          <w:szCs w:val="24"/>
          <w:lang w:val="fr-FR"/>
        </w:rPr>
        <w:t xml:space="preserve"> (500,000 </w:t>
      </w:r>
      <w:r w:rsidR="00F16497" w:rsidRPr="000072AD">
        <w:rPr>
          <w:sz w:val="24"/>
          <w:szCs w:val="24"/>
        </w:rPr>
        <w:t>եվրո</w:t>
      </w:r>
      <w:r w:rsidR="00F16497" w:rsidRPr="000072AD">
        <w:rPr>
          <w:sz w:val="24"/>
          <w:szCs w:val="24"/>
          <w:lang w:val="fr-FR"/>
        </w:rPr>
        <w:t xml:space="preserve">) </w:t>
      </w:r>
      <w:r w:rsidR="00F16497" w:rsidRPr="000072AD">
        <w:rPr>
          <w:sz w:val="24"/>
          <w:szCs w:val="24"/>
        </w:rPr>
        <w:t>գումարի</w:t>
      </w:r>
      <w:r w:rsidR="00F16497" w:rsidRPr="000072AD">
        <w:rPr>
          <w:sz w:val="24"/>
          <w:szCs w:val="24"/>
          <w:lang w:val="fr-FR"/>
        </w:rPr>
        <w:t xml:space="preserve"> </w:t>
      </w:r>
      <w:r w:rsidR="00F16497" w:rsidRPr="000072AD">
        <w:rPr>
          <w:sz w:val="24"/>
          <w:szCs w:val="24"/>
        </w:rPr>
        <w:t>չափով</w:t>
      </w:r>
      <w:r w:rsidR="00F16497" w:rsidRPr="000072AD">
        <w:rPr>
          <w:sz w:val="24"/>
          <w:szCs w:val="24"/>
          <w:lang w:val="fr-FR"/>
        </w:rPr>
        <w:t xml:space="preserve"> </w:t>
      </w:r>
      <w:r w:rsidR="00F16497" w:rsidRPr="000072AD">
        <w:rPr>
          <w:sz w:val="24"/>
          <w:szCs w:val="24"/>
        </w:rPr>
        <w:t>Դրամաշնորհ</w:t>
      </w:r>
      <w:r w:rsidR="00F16497" w:rsidRPr="000072AD">
        <w:rPr>
          <w:sz w:val="24"/>
          <w:szCs w:val="24"/>
          <w:lang w:val="fr-FR"/>
        </w:rPr>
        <w:t>:</w:t>
      </w:r>
    </w:p>
    <w:p w:rsidR="00190D6B" w:rsidRPr="000072AD" w:rsidRDefault="004534D1" w:rsidP="000072AD">
      <w:pPr>
        <w:pStyle w:val="AATitre2"/>
        <w:spacing w:before="240" w:after="0" w:line="360" w:lineRule="auto"/>
        <w:rPr>
          <w:sz w:val="24"/>
          <w:szCs w:val="24"/>
        </w:rPr>
      </w:pPr>
      <w:r w:rsidRPr="000072AD">
        <w:rPr>
          <w:sz w:val="24"/>
          <w:szCs w:val="24"/>
        </w:rPr>
        <w:t>Նպատակը</w:t>
      </w:r>
      <w:bookmarkEnd w:id="0"/>
      <w:bookmarkEnd w:id="1"/>
      <w:bookmarkEnd w:id="2"/>
      <w:bookmarkEnd w:id="3"/>
      <w:bookmarkEnd w:id="4"/>
      <w:bookmarkEnd w:id="5"/>
    </w:p>
    <w:p w:rsidR="00190D6B" w:rsidRPr="000072AD" w:rsidRDefault="00A154D1" w:rsidP="000072AD">
      <w:pPr>
        <w:pStyle w:val="Doctxt2"/>
        <w:spacing w:before="240" w:after="0" w:line="360" w:lineRule="auto"/>
        <w:ind w:left="0"/>
        <w:rPr>
          <w:sz w:val="24"/>
          <w:szCs w:val="24"/>
        </w:rPr>
      </w:pPr>
      <w:r w:rsidRPr="000072AD">
        <w:rPr>
          <w:sz w:val="24"/>
          <w:szCs w:val="24"/>
        </w:rPr>
        <w:t xml:space="preserve">          </w:t>
      </w:r>
      <w:r w:rsidR="006B09B7" w:rsidRPr="000072AD">
        <w:rPr>
          <w:sz w:val="24"/>
          <w:szCs w:val="24"/>
          <w:lang w:val="hy-AM"/>
        </w:rPr>
        <w:t>Շահառուն</w:t>
      </w:r>
      <w:r w:rsidR="00190D6B" w:rsidRPr="000072AD">
        <w:rPr>
          <w:sz w:val="24"/>
          <w:szCs w:val="24"/>
        </w:rPr>
        <w:t xml:space="preserve"> պետք է </w:t>
      </w:r>
      <w:r w:rsidR="00B42D42" w:rsidRPr="000072AD">
        <w:rPr>
          <w:sz w:val="24"/>
          <w:szCs w:val="24"/>
        </w:rPr>
        <w:t xml:space="preserve">օգտագործի </w:t>
      </w:r>
      <w:r w:rsidR="00190D6B" w:rsidRPr="000072AD">
        <w:rPr>
          <w:sz w:val="24"/>
          <w:szCs w:val="24"/>
        </w:rPr>
        <w:t xml:space="preserve">Դրամաշնորհից բոլոր միջոցները բացառապես </w:t>
      </w:r>
      <w:r w:rsidR="004E7374" w:rsidRPr="000072AD">
        <w:rPr>
          <w:sz w:val="24"/>
          <w:szCs w:val="24"/>
        </w:rPr>
        <w:t>Թույլատրելի ծախսերը</w:t>
      </w:r>
      <w:r w:rsidR="00190D6B" w:rsidRPr="000072AD">
        <w:rPr>
          <w:sz w:val="24"/>
          <w:szCs w:val="24"/>
        </w:rPr>
        <w:t xml:space="preserve"> ֆինանսավորելու</w:t>
      </w:r>
      <w:r w:rsidR="00F16497" w:rsidRPr="000072AD">
        <w:rPr>
          <w:sz w:val="24"/>
          <w:szCs w:val="24"/>
        </w:rPr>
        <w:t xml:space="preserve"> </w:t>
      </w:r>
      <w:r w:rsidR="00190D6B" w:rsidRPr="000072AD">
        <w:rPr>
          <w:sz w:val="24"/>
          <w:szCs w:val="24"/>
        </w:rPr>
        <w:t xml:space="preserve">նպատակով` բացառությամբ հարկերը, տուրքերը և ցանկացած ձևի գանձումները` համաձայն </w:t>
      </w:r>
      <w:r w:rsidR="00B42D42" w:rsidRPr="000072AD">
        <w:rPr>
          <w:sz w:val="24"/>
          <w:szCs w:val="24"/>
        </w:rPr>
        <w:t xml:space="preserve">Ծրագրի նկարագրությանը՝ սահմանված է Հավելված 2-ում (Ծրագրի նկարագրություն) և Ֆինանսական </w:t>
      </w:r>
      <w:r w:rsidR="00A62E78" w:rsidRPr="000072AD">
        <w:rPr>
          <w:sz w:val="24"/>
          <w:szCs w:val="24"/>
        </w:rPr>
        <w:t>պ</w:t>
      </w:r>
      <w:r w:rsidR="00B42D42" w:rsidRPr="000072AD">
        <w:rPr>
          <w:sz w:val="24"/>
          <w:szCs w:val="24"/>
        </w:rPr>
        <w:t xml:space="preserve">լանի` սահմանված Հավելված 3-ում (Ինդիկատիվ </w:t>
      </w:r>
      <w:r w:rsidR="00A62E78" w:rsidRPr="000072AD">
        <w:rPr>
          <w:sz w:val="24"/>
          <w:szCs w:val="24"/>
        </w:rPr>
        <w:t>ֆ</w:t>
      </w:r>
      <w:r w:rsidR="00B42D42" w:rsidRPr="000072AD">
        <w:rPr>
          <w:sz w:val="24"/>
          <w:szCs w:val="24"/>
        </w:rPr>
        <w:t xml:space="preserve">ինանսական </w:t>
      </w:r>
      <w:r w:rsidR="00A62E78" w:rsidRPr="000072AD">
        <w:rPr>
          <w:sz w:val="24"/>
          <w:szCs w:val="24"/>
        </w:rPr>
        <w:t>պ</w:t>
      </w:r>
      <w:r w:rsidR="00B42D42" w:rsidRPr="000072AD">
        <w:rPr>
          <w:sz w:val="24"/>
          <w:szCs w:val="24"/>
        </w:rPr>
        <w:t>լան):</w:t>
      </w:r>
    </w:p>
    <w:p w:rsidR="00A62E78" w:rsidRPr="000072AD" w:rsidRDefault="00A154D1" w:rsidP="000072AD">
      <w:pPr>
        <w:pStyle w:val="Doctxt2"/>
        <w:spacing w:after="0" w:line="360" w:lineRule="auto"/>
        <w:ind w:left="0"/>
        <w:rPr>
          <w:sz w:val="24"/>
          <w:szCs w:val="24"/>
        </w:rPr>
      </w:pPr>
      <w:r w:rsidRPr="000072AD">
        <w:rPr>
          <w:rFonts w:cs="Sylfaen"/>
          <w:sz w:val="24"/>
          <w:szCs w:val="24"/>
        </w:rPr>
        <w:t xml:space="preserve">          </w:t>
      </w:r>
      <w:r w:rsidR="00A62E78" w:rsidRPr="000072AD">
        <w:rPr>
          <w:rFonts w:cs="Sylfaen"/>
          <w:sz w:val="24"/>
          <w:szCs w:val="24"/>
        </w:rPr>
        <w:t>Մի</w:t>
      </w:r>
      <w:r w:rsidR="00CF538C" w:rsidRPr="000072AD">
        <w:rPr>
          <w:rFonts w:cs="Sylfaen"/>
          <w:sz w:val="24"/>
          <w:szCs w:val="24"/>
        </w:rPr>
        <w:t>ջոցները</w:t>
      </w:r>
      <w:r w:rsidR="00CF538C" w:rsidRPr="000072AD">
        <w:rPr>
          <w:sz w:val="24"/>
          <w:szCs w:val="24"/>
        </w:rPr>
        <w:t xml:space="preserve"> </w:t>
      </w:r>
      <w:r w:rsidR="00CF538C" w:rsidRPr="000072AD">
        <w:rPr>
          <w:rFonts w:cs="Sylfaen"/>
          <w:sz w:val="24"/>
          <w:szCs w:val="24"/>
        </w:rPr>
        <w:t>ենթադրամաշնորհի</w:t>
      </w:r>
      <w:r w:rsidR="00CF538C" w:rsidRPr="000072AD">
        <w:rPr>
          <w:sz w:val="24"/>
          <w:szCs w:val="24"/>
        </w:rPr>
        <w:t xml:space="preserve"> </w:t>
      </w:r>
      <w:r w:rsidR="00CF538C" w:rsidRPr="000072AD">
        <w:rPr>
          <w:rFonts w:cs="Sylfaen"/>
          <w:sz w:val="24"/>
          <w:szCs w:val="24"/>
        </w:rPr>
        <w:t>տեսքով</w:t>
      </w:r>
      <w:r w:rsidR="00CF538C" w:rsidRPr="000072AD">
        <w:rPr>
          <w:sz w:val="24"/>
          <w:szCs w:val="24"/>
        </w:rPr>
        <w:t xml:space="preserve"> </w:t>
      </w:r>
      <w:r w:rsidR="00CF538C" w:rsidRPr="000072AD">
        <w:rPr>
          <w:rFonts w:cs="Sylfaen"/>
          <w:sz w:val="24"/>
          <w:szCs w:val="24"/>
        </w:rPr>
        <w:t>կտրամադրվեն</w:t>
      </w:r>
      <w:r w:rsidR="00CF538C" w:rsidRPr="000072AD">
        <w:rPr>
          <w:sz w:val="24"/>
          <w:szCs w:val="24"/>
        </w:rPr>
        <w:t xml:space="preserve"> </w:t>
      </w:r>
      <w:r w:rsidR="00CF538C" w:rsidRPr="000072AD">
        <w:rPr>
          <w:rFonts w:cs="Sylfaen"/>
          <w:sz w:val="24"/>
          <w:szCs w:val="24"/>
        </w:rPr>
        <w:t>Շահառուի</w:t>
      </w:r>
      <w:r w:rsidR="00CF538C" w:rsidRPr="000072AD">
        <w:rPr>
          <w:sz w:val="24"/>
          <w:szCs w:val="24"/>
        </w:rPr>
        <w:t xml:space="preserve"> </w:t>
      </w:r>
      <w:r w:rsidR="00CF538C" w:rsidRPr="000072AD">
        <w:rPr>
          <w:rFonts w:cs="Sylfaen"/>
          <w:sz w:val="24"/>
          <w:szCs w:val="24"/>
        </w:rPr>
        <w:t>կողմից</w:t>
      </w:r>
      <w:r w:rsidR="00CF538C" w:rsidRPr="000072AD">
        <w:rPr>
          <w:sz w:val="24"/>
          <w:szCs w:val="24"/>
        </w:rPr>
        <w:t xml:space="preserve"> </w:t>
      </w:r>
      <w:r w:rsidR="00CF538C" w:rsidRPr="000072AD">
        <w:rPr>
          <w:rFonts w:cs="Sylfaen"/>
          <w:sz w:val="24"/>
          <w:szCs w:val="24"/>
        </w:rPr>
        <w:t>Վերջնական</w:t>
      </w:r>
      <w:r w:rsidR="00CF538C" w:rsidRPr="000072AD">
        <w:rPr>
          <w:sz w:val="24"/>
          <w:szCs w:val="24"/>
        </w:rPr>
        <w:t xml:space="preserve"> </w:t>
      </w:r>
      <w:r w:rsidR="00CF538C" w:rsidRPr="000072AD">
        <w:rPr>
          <w:rFonts w:cs="Sylfaen"/>
          <w:sz w:val="24"/>
          <w:szCs w:val="24"/>
        </w:rPr>
        <w:t>շահառուին՝</w:t>
      </w:r>
      <w:r w:rsidR="00CF538C" w:rsidRPr="000072AD">
        <w:rPr>
          <w:sz w:val="24"/>
          <w:szCs w:val="24"/>
        </w:rPr>
        <w:t xml:space="preserve"> </w:t>
      </w:r>
      <w:r w:rsidR="00CF538C" w:rsidRPr="000072AD">
        <w:rPr>
          <w:rFonts w:cs="Sylfaen"/>
          <w:sz w:val="24"/>
          <w:szCs w:val="24"/>
        </w:rPr>
        <w:t>որպես</w:t>
      </w:r>
      <w:r w:rsidR="00CF538C" w:rsidRPr="000072AD">
        <w:rPr>
          <w:sz w:val="24"/>
          <w:szCs w:val="24"/>
        </w:rPr>
        <w:t xml:space="preserve"> </w:t>
      </w:r>
      <w:r w:rsidR="00CF538C" w:rsidRPr="000072AD">
        <w:rPr>
          <w:rFonts w:cs="Sylfaen"/>
          <w:sz w:val="24"/>
          <w:szCs w:val="24"/>
        </w:rPr>
        <w:t>դրամաշնորհ՝</w:t>
      </w:r>
      <w:r w:rsidR="00CF538C" w:rsidRPr="000072AD">
        <w:rPr>
          <w:sz w:val="24"/>
          <w:szCs w:val="24"/>
        </w:rPr>
        <w:t xml:space="preserve"> </w:t>
      </w:r>
      <w:r w:rsidR="00CF538C" w:rsidRPr="000072AD">
        <w:rPr>
          <w:rFonts w:cs="Sylfaen"/>
          <w:sz w:val="24"/>
          <w:szCs w:val="24"/>
        </w:rPr>
        <w:t>Գործակալության</w:t>
      </w:r>
      <w:r w:rsidR="00CF538C" w:rsidRPr="000072AD">
        <w:rPr>
          <w:sz w:val="24"/>
          <w:szCs w:val="24"/>
        </w:rPr>
        <w:t xml:space="preserve"> </w:t>
      </w:r>
      <w:r w:rsidR="00CF538C" w:rsidRPr="000072AD">
        <w:rPr>
          <w:rFonts w:cs="Sylfaen"/>
          <w:sz w:val="24"/>
          <w:szCs w:val="24"/>
        </w:rPr>
        <w:t>համար</w:t>
      </w:r>
      <w:r w:rsidR="00CF538C" w:rsidRPr="000072AD">
        <w:rPr>
          <w:sz w:val="24"/>
          <w:szCs w:val="24"/>
        </w:rPr>
        <w:t xml:space="preserve"> </w:t>
      </w:r>
      <w:r w:rsidR="00CF538C" w:rsidRPr="000072AD">
        <w:rPr>
          <w:rFonts w:cs="Sylfaen"/>
          <w:sz w:val="24"/>
          <w:szCs w:val="24"/>
        </w:rPr>
        <w:t>ընդունելի</w:t>
      </w:r>
      <w:r w:rsidR="00CF538C" w:rsidRPr="000072AD">
        <w:rPr>
          <w:sz w:val="24"/>
          <w:szCs w:val="24"/>
        </w:rPr>
        <w:t xml:space="preserve"> </w:t>
      </w:r>
      <w:r w:rsidR="00CF538C" w:rsidRPr="000072AD">
        <w:rPr>
          <w:rFonts w:cs="Sylfaen"/>
          <w:sz w:val="24"/>
          <w:szCs w:val="24"/>
        </w:rPr>
        <w:t>պայմաններով</w:t>
      </w:r>
      <w:r w:rsidR="00CF538C" w:rsidRPr="000072AD">
        <w:rPr>
          <w:sz w:val="24"/>
          <w:szCs w:val="24"/>
        </w:rPr>
        <w:t xml:space="preserve">: </w:t>
      </w:r>
    </w:p>
    <w:p w:rsidR="0003548E" w:rsidRPr="000072AD" w:rsidRDefault="00B42D42" w:rsidP="000072AD">
      <w:pPr>
        <w:pStyle w:val="AATitre2"/>
        <w:spacing w:before="240" w:after="0" w:line="360" w:lineRule="auto"/>
        <w:rPr>
          <w:sz w:val="24"/>
          <w:szCs w:val="24"/>
        </w:rPr>
      </w:pPr>
      <w:bookmarkStart w:id="19" w:name="_Toc488864076"/>
      <w:bookmarkStart w:id="20" w:name="_Toc489001014"/>
      <w:bookmarkStart w:id="21" w:name="_Toc489361680"/>
      <w:bookmarkStart w:id="22" w:name="_Toc468281753"/>
      <w:bookmarkStart w:id="23" w:name="_Toc489967056"/>
      <w:bookmarkEnd w:id="19"/>
      <w:bookmarkEnd w:id="20"/>
      <w:bookmarkEnd w:id="21"/>
      <w:r w:rsidRPr="000072AD">
        <w:rPr>
          <w:sz w:val="24"/>
          <w:szCs w:val="24"/>
        </w:rPr>
        <w:lastRenderedPageBreak/>
        <w:t>Մոնիթ</w:t>
      </w:r>
      <w:r w:rsidR="00980D1E" w:rsidRPr="000072AD">
        <w:rPr>
          <w:sz w:val="24"/>
          <w:szCs w:val="24"/>
        </w:rPr>
        <w:t xml:space="preserve">որինգ </w:t>
      </w:r>
      <w:bookmarkEnd w:id="22"/>
      <w:bookmarkEnd w:id="23"/>
    </w:p>
    <w:p w:rsidR="0003548E" w:rsidRPr="000072AD" w:rsidRDefault="00A154D1" w:rsidP="000072AD">
      <w:pPr>
        <w:pStyle w:val="Doctxt2"/>
        <w:spacing w:before="240" w:line="360" w:lineRule="auto"/>
        <w:ind w:left="270"/>
        <w:rPr>
          <w:sz w:val="24"/>
          <w:szCs w:val="24"/>
          <w:lang w:val="fr-FR"/>
        </w:rPr>
      </w:pPr>
      <w:r w:rsidRPr="000072AD">
        <w:rPr>
          <w:sz w:val="24"/>
          <w:szCs w:val="24"/>
        </w:rPr>
        <w:t xml:space="preserve">        </w:t>
      </w:r>
      <w:r w:rsidR="00980D1E" w:rsidRPr="000072AD">
        <w:rPr>
          <w:sz w:val="24"/>
          <w:szCs w:val="24"/>
        </w:rPr>
        <w:t>Գործակալությունը</w:t>
      </w:r>
      <w:r w:rsidR="00980D1E" w:rsidRPr="000072AD">
        <w:rPr>
          <w:sz w:val="24"/>
          <w:szCs w:val="24"/>
          <w:lang w:val="fr-FR"/>
        </w:rPr>
        <w:t xml:space="preserve"> </w:t>
      </w:r>
      <w:r w:rsidR="00980D1E" w:rsidRPr="000072AD">
        <w:rPr>
          <w:sz w:val="24"/>
          <w:szCs w:val="24"/>
        </w:rPr>
        <w:t>չի</w:t>
      </w:r>
      <w:r w:rsidR="00980D1E" w:rsidRPr="000072AD">
        <w:rPr>
          <w:sz w:val="24"/>
          <w:szCs w:val="24"/>
          <w:lang w:val="fr-FR"/>
        </w:rPr>
        <w:t xml:space="preserve"> </w:t>
      </w:r>
      <w:r w:rsidR="00980D1E" w:rsidRPr="000072AD">
        <w:rPr>
          <w:sz w:val="24"/>
          <w:szCs w:val="24"/>
        </w:rPr>
        <w:t>կարող</w:t>
      </w:r>
      <w:r w:rsidR="00980D1E" w:rsidRPr="000072AD">
        <w:rPr>
          <w:sz w:val="24"/>
          <w:szCs w:val="24"/>
          <w:lang w:val="fr-FR"/>
        </w:rPr>
        <w:t xml:space="preserve"> </w:t>
      </w:r>
      <w:r w:rsidR="00980D1E" w:rsidRPr="000072AD">
        <w:rPr>
          <w:sz w:val="24"/>
          <w:szCs w:val="24"/>
        </w:rPr>
        <w:t>պատասխանատու</w:t>
      </w:r>
      <w:r w:rsidR="00980D1E" w:rsidRPr="000072AD">
        <w:rPr>
          <w:sz w:val="24"/>
          <w:szCs w:val="24"/>
          <w:lang w:val="fr-FR"/>
        </w:rPr>
        <w:t xml:space="preserve"> </w:t>
      </w:r>
      <w:r w:rsidR="00980D1E" w:rsidRPr="000072AD">
        <w:rPr>
          <w:sz w:val="24"/>
          <w:szCs w:val="24"/>
        </w:rPr>
        <w:t>լինել</w:t>
      </w:r>
      <w:r w:rsidR="00980D1E" w:rsidRPr="000072AD">
        <w:rPr>
          <w:sz w:val="24"/>
          <w:szCs w:val="24"/>
          <w:lang w:val="fr-FR"/>
        </w:rPr>
        <w:t xml:space="preserve"> </w:t>
      </w:r>
      <w:r w:rsidR="00980D1E" w:rsidRPr="000072AD">
        <w:rPr>
          <w:sz w:val="24"/>
          <w:szCs w:val="24"/>
        </w:rPr>
        <w:t>Շահառուին</w:t>
      </w:r>
      <w:r w:rsidR="00980D1E" w:rsidRPr="000072AD">
        <w:rPr>
          <w:sz w:val="24"/>
          <w:szCs w:val="24"/>
          <w:lang w:val="fr-FR"/>
        </w:rPr>
        <w:t xml:space="preserve"> </w:t>
      </w:r>
      <w:r w:rsidR="00980D1E" w:rsidRPr="000072AD">
        <w:rPr>
          <w:sz w:val="24"/>
          <w:szCs w:val="24"/>
        </w:rPr>
        <w:t>տրամադրված</w:t>
      </w:r>
      <w:r w:rsidR="00980D1E" w:rsidRPr="000072AD">
        <w:rPr>
          <w:sz w:val="24"/>
          <w:szCs w:val="24"/>
          <w:lang w:val="fr-FR"/>
        </w:rPr>
        <w:t xml:space="preserve"> </w:t>
      </w:r>
      <w:r w:rsidR="004407BC" w:rsidRPr="000072AD">
        <w:rPr>
          <w:sz w:val="24"/>
          <w:szCs w:val="24"/>
        </w:rPr>
        <w:t>որևէ</w:t>
      </w:r>
      <w:r w:rsidR="004407BC" w:rsidRPr="000072AD">
        <w:rPr>
          <w:sz w:val="24"/>
          <w:szCs w:val="24"/>
          <w:lang w:val="fr-FR"/>
        </w:rPr>
        <w:t xml:space="preserve"> </w:t>
      </w:r>
      <w:r w:rsidR="004407BC" w:rsidRPr="000072AD">
        <w:rPr>
          <w:sz w:val="24"/>
          <w:szCs w:val="24"/>
        </w:rPr>
        <w:t>գումարի</w:t>
      </w:r>
      <w:r w:rsidR="004407BC" w:rsidRPr="000072AD">
        <w:rPr>
          <w:sz w:val="24"/>
          <w:szCs w:val="24"/>
          <w:lang w:val="fr-FR"/>
        </w:rPr>
        <w:t xml:space="preserve"> </w:t>
      </w:r>
      <w:r w:rsidR="004407BC" w:rsidRPr="000072AD">
        <w:rPr>
          <w:sz w:val="24"/>
          <w:szCs w:val="24"/>
        </w:rPr>
        <w:t>օգտագործման</w:t>
      </w:r>
      <w:r w:rsidR="004407BC" w:rsidRPr="000072AD">
        <w:rPr>
          <w:sz w:val="24"/>
          <w:szCs w:val="24"/>
          <w:lang w:val="fr-FR"/>
        </w:rPr>
        <w:t xml:space="preserve"> </w:t>
      </w:r>
      <w:r w:rsidR="004407BC" w:rsidRPr="000072AD">
        <w:rPr>
          <w:sz w:val="24"/>
          <w:szCs w:val="24"/>
        </w:rPr>
        <w:t>համար</w:t>
      </w:r>
      <w:r w:rsidR="004407BC" w:rsidRPr="000072AD">
        <w:rPr>
          <w:sz w:val="24"/>
          <w:szCs w:val="24"/>
          <w:lang w:val="fr-FR"/>
        </w:rPr>
        <w:t xml:space="preserve">, </w:t>
      </w:r>
      <w:r w:rsidR="004407BC" w:rsidRPr="000072AD">
        <w:rPr>
          <w:sz w:val="24"/>
          <w:szCs w:val="24"/>
        </w:rPr>
        <w:t>որը</w:t>
      </w:r>
      <w:r w:rsidR="004407BC" w:rsidRPr="000072AD">
        <w:rPr>
          <w:sz w:val="24"/>
          <w:szCs w:val="24"/>
          <w:lang w:val="fr-FR"/>
        </w:rPr>
        <w:t xml:space="preserve"> </w:t>
      </w:r>
      <w:r w:rsidR="004407BC" w:rsidRPr="000072AD">
        <w:rPr>
          <w:sz w:val="24"/>
          <w:szCs w:val="24"/>
        </w:rPr>
        <w:t>չի</w:t>
      </w:r>
      <w:r w:rsidR="004407BC" w:rsidRPr="000072AD">
        <w:rPr>
          <w:sz w:val="24"/>
          <w:szCs w:val="24"/>
          <w:lang w:val="fr-FR"/>
        </w:rPr>
        <w:t xml:space="preserve"> </w:t>
      </w:r>
      <w:r w:rsidR="004407BC" w:rsidRPr="000072AD">
        <w:rPr>
          <w:sz w:val="24"/>
          <w:szCs w:val="24"/>
        </w:rPr>
        <w:t>համապատասխանում</w:t>
      </w:r>
      <w:r w:rsidR="004407BC" w:rsidRPr="000072AD">
        <w:rPr>
          <w:sz w:val="24"/>
          <w:szCs w:val="24"/>
          <w:lang w:val="fr-FR"/>
        </w:rPr>
        <w:t xml:space="preserve"> </w:t>
      </w:r>
      <w:r w:rsidR="004407BC" w:rsidRPr="000072AD">
        <w:rPr>
          <w:sz w:val="24"/>
          <w:szCs w:val="24"/>
        </w:rPr>
        <w:t>սույն</w:t>
      </w:r>
      <w:r w:rsidR="004407BC" w:rsidRPr="000072AD">
        <w:rPr>
          <w:sz w:val="24"/>
          <w:szCs w:val="24"/>
          <w:lang w:val="fr-FR"/>
        </w:rPr>
        <w:t xml:space="preserve"> </w:t>
      </w:r>
      <w:r w:rsidR="004407BC" w:rsidRPr="000072AD">
        <w:rPr>
          <w:sz w:val="24"/>
          <w:szCs w:val="24"/>
        </w:rPr>
        <w:t>Համաձայնագրի</w:t>
      </w:r>
      <w:r w:rsidR="004407BC" w:rsidRPr="000072AD">
        <w:rPr>
          <w:sz w:val="24"/>
          <w:szCs w:val="24"/>
          <w:lang w:val="fr-FR"/>
        </w:rPr>
        <w:t xml:space="preserve"> </w:t>
      </w:r>
      <w:r w:rsidR="004407BC" w:rsidRPr="000072AD">
        <w:rPr>
          <w:sz w:val="24"/>
          <w:szCs w:val="24"/>
        </w:rPr>
        <w:t>դրույթներին</w:t>
      </w:r>
      <w:r w:rsidR="004407BC" w:rsidRPr="000072AD">
        <w:rPr>
          <w:sz w:val="24"/>
          <w:szCs w:val="24"/>
          <w:lang w:val="fr-FR"/>
        </w:rPr>
        <w:t xml:space="preserve">:  </w:t>
      </w:r>
      <w:r w:rsidR="0003548E" w:rsidRPr="000072AD">
        <w:rPr>
          <w:sz w:val="24"/>
          <w:szCs w:val="24"/>
          <w:lang w:val="fr-FR"/>
        </w:rPr>
        <w:t xml:space="preserve"> </w:t>
      </w:r>
    </w:p>
    <w:p w:rsidR="0003548E" w:rsidRPr="000072AD" w:rsidRDefault="003E15D2" w:rsidP="000072AD">
      <w:pPr>
        <w:pStyle w:val="AATitre2"/>
        <w:spacing w:before="240" w:line="360" w:lineRule="auto"/>
        <w:rPr>
          <w:sz w:val="24"/>
          <w:szCs w:val="24"/>
        </w:rPr>
      </w:pPr>
      <w:bookmarkStart w:id="24" w:name="_Toc379877901"/>
      <w:bookmarkStart w:id="25" w:name="_Toc380682220"/>
      <w:bookmarkStart w:id="26" w:name="_Toc380685668"/>
      <w:bookmarkStart w:id="27" w:name="_Toc380685876"/>
      <w:bookmarkStart w:id="28" w:name="_Toc381195954"/>
      <w:bookmarkStart w:id="29" w:name="_Ref371952388"/>
      <w:bookmarkStart w:id="30" w:name="_Toc468281754"/>
      <w:bookmarkStart w:id="31" w:name="_Toc489967057"/>
      <w:bookmarkEnd w:id="24"/>
      <w:bookmarkEnd w:id="25"/>
      <w:bookmarkEnd w:id="26"/>
      <w:bookmarkEnd w:id="27"/>
      <w:bookmarkEnd w:id="28"/>
      <w:r w:rsidRPr="000072AD">
        <w:rPr>
          <w:sz w:val="24"/>
          <w:szCs w:val="24"/>
        </w:rPr>
        <w:t xml:space="preserve">Նախապայմաններ </w:t>
      </w:r>
      <w:bookmarkEnd w:id="29"/>
      <w:bookmarkEnd w:id="30"/>
      <w:bookmarkEnd w:id="31"/>
    </w:p>
    <w:p w:rsidR="0003548E" w:rsidRPr="000072AD" w:rsidRDefault="00446FAB" w:rsidP="000072AD">
      <w:pPr>
        <w:pStyle w:val="AATitre4"/>
        <w:numPr>
          <w:ilvl w:val="0"/>
          <w:numId w:val="0"/>
        </w:numPr>
        <w:tabs>
          <w:tab w:val="left" w:pos="900"/>
        </w:tabs>
        <w:spacing w:before="240" w:line="360" w:lineRule="auto"/>
        <w:ind w:left="270" w:firstLine="270"/>
        <w:rPr>
          <w:sz w:val="24"/>
          <w:szCs w:val="24"/>
        </w:rPr>
      </w:pPr>
      <w:r w:rsidRPr="000072AD">
        <w:rPr>
          <w:sz w:val="24"/>
          <w:szCs w:val="24"/>
        </w:rPr>
        <w:t xml:space="preserve">(ա) </w:t>
      </w:r>
      <w:r w:rsidR="00F722A6" w:rsidRPr="000072AD">
        <w:rPr>
          <w:sz w:val="24"/>
          <w:szCs w:val="24"/>
        </w:rPr>
        <w:t>Ոչ ուշ</w:t>
      </w:r>
      <w:r w:rsidR="00E20DD0" w:rsidRPr="000072AD">
        <w:rPr>
          <w:sz w:val="24"/>
          <w:szCs w:val="24"/>
        </w:rPr>
        <w:t xml:space="preserve"> քան ստորագրման ամսաթիվը</w:t>
      </w:r>
      <w:r w:rsidR="00843BFE" w:rsidRPr="000072AD">
        <w:rPr>
          <w:sz w:val="24"/>
          <w:szCs w:val="24"/>
        </w:rPr>
        <w:t xml:space="preserve"> Շահառուն Գործակալությանն է </w:t>
      </w:r>
      <w:r w:rsidRPr="000072AD">
        <w:rPr>
          <w:sz w:val="24"/>
          <w:szCs w:val="24"/>
        </w:rPr>
        <w:t xml:space="preserve">  </w:t>
      </w:r>
      <w:r w:rsidR="00843BFE" w:rsidRPr="000072AD">
        <w:rPr>
          <w:sz w:val="24"/>
          <w:szCs w:val="24"/>
        </w:rPr>
        <w:t>տրամադրում Հավելված 4-ի (Նախապայմաններ)</w:t>
      </w:r>
      <w:r w:rsidR="0080122E" w:rsidRPr="000072AD">
        <w:rPr>
          <w:sz w:val="24"/>
          <w:szCs w:val="24"/>
        </w:rPr>
        <w:t xml:space="preserve"> ՄԱՍ I-ում նշված բոլոր փաստաթղթերը:</w:t>
      </w:r>
    </w:p>
    <w:p w:rsidR="0003548E" w:rsidRPr="000072AD" w:rsidRDefault="00446FAB" w:rsidP="000072AD">
      <w:pPr>
        <w:pStyle w:val="AATitre4"/>
        <w:numPr>
          <w:ilvl w:val="0"/>
          <w:numId w:val="0"/>
        </w:numPr>
        <w:tabs>
          <w:tab w:val="left" w:pos="1170"/>
        </w:tabs>
        <w:spacing w:after="0" w:line="360" w:lineRule="auto"/>
        <w:ind w:left="270" w:firstLine="270"/>
        <w:rPr>
          <w:sz w:val="24"/>
          <w:szCs w:val="24"/>
        </w:rPr>
      </w:pPr>
      <w:bookmarkStart w:id="32" w:name="_Ref371952541"/>
      <w:r w:rsidRPr="000072AD">
        <w:rPr>
          <w:sz w:val="24"/>
          <w:szCs w:val="24"/>
        </w:rPr>
        <w:t>(բ)</w:t>
      </w:r>
      <w:r w:rsidR="0080122E" w:rsidRPr="000072AD">
        <w:rPr>
          <w:sz w:val="24"/>
          <w:szCs w:val="24"/>
        </w:rPr>
        <w:t xml:space="preserve"> </w:t>
      </w:r>
      <w:r w:rsidR="00230CCE" w:rsidRPr="000072AD">
        <w:rPr>
          <w:sz w:val="24"/>
          <w:szCs w:val="24"/>
        </w:rPr>
        <w:t>Շահառուն պարտավորվում է</w:t>
      </w:r>
      <w:r w:rsidR="0080122E" w:rsidRPr="000072AD">
        <w:rPr>
          <w:sz w:val="24"/>
          <w:szCs w:val="24"/>
        </w:rPr>
        <w:t xml:space="preserve"> Գործակալությանը</w:t>
      </w:r>
      <w:r w:rsidR="00230CCE" w:rsidRPr="000072AD">
        <w:rPr>
          <w:sz w:val="24"/>
          <w:szCs w:val="24"/>
        </w:rPr>
        <w:t xml:space="preserve"> ներկայացնել Մասհանման հայտ, եթե</w:t>
      </w:r>
      <w:r w:rsidR="008375A9" w:rsidRPr="000072AD">
        <w:rPr>
          <w:sz w:val="24"/>
          <w:szCs w:val="24"/>
        </w:rPr>
        <w:t>.</w:t>
      </w:r>
      <w:r w:rsidR="00230CCE" w:rsidRPr="000072AD">
        <w:rPr>
          <w:sz w:val="24"/>
          <w:szCs w:val="24"/>
        </w:rPr>
        <w:t xml:space="preserve"> </w:t>
      </w:r>
      <w:bookmarkEnd w:id="32"/>
    </w:p>
    <w:p w:rsidR="0084069B" w:rsidRPr="000072AD" w:rsidRDefault="005F4768" w:rsidP="000072AD">
      <w:pPr>
        <w:pStyle w:val="AATitre5"/>
        <w:spacing w:after="0" w:line="360" w:lineRule="auto"/>
        <w:ind w:left="270" w:firstLine="630"/>
        <w:rPr>
          <w:sz w:val="24"/>
          <w:szCs w:val="24"/>
        </w:rPr>
      </w:pPr>
      <w:bookmarkStart w:id="33" w:name="_Ref379250718"/>
      <w:r w:rsidRPr="000072AD">
        <w:rPr>
          <w:sz w:val="24"/>
          <w:szCs w:val="24"/>
        </w:rPr>
        <w:t>Առաջին Մասհանման դեպքում՝ Գործակալությունը ստացել է բոլոր փաստաթղթերը</w:t>
      </w:r>
      <w:r w:rsidR="00AA5B57" w:rsidRPr="000072AD">
        <w:rPr>
          <w:sz w:val="24"/>
          <w:szCs w:val="24"/>
        </w:rPr>
        <w:t xml:space="preserve">, </w:t>
      </w:r>
      <w:r w:rsidR="008375A9" w:rsidRPr="000072AD">
        <w:rPr>
          <w:sz w:val="24"/>
          <w:szCs w:val="24"/>
        </w:rPr>
        <w:t xml:space="preserve">որ </w:t>
      </w:r>
      <w:r w:rsidR="0084069B" w:rsidRPr="000072AD">
        <w:rPr>
          <w:sz w:val="24"/>
          <w:szCs w:val="24"/>
        </w:rPr>
        <w:t>թվարկ</w:t>
      </w:r>
      <w:r w:rsidR="008375A9" w:rsidRPr="000072AD">
        <w:rPr>
          <w:sz w:val="24"/>
          <w:szCs w:val="24"/>
        </w:rPr>
        <w:t>ված են</w:t>
      </w:r>
      <w:r w:rsidR="00095CB5" w:rsidRPr="000072AD">
        <w:rPr>
          <w:sz w:val="24"/>
          <w:szCs w:val="24"/>
        </w:rPr>
        <w:t xml:space="preserve"> Հավելված 4-ի </w:t>
      </w:r>
      <w:r w:rsidR="0084069B" w:rsidRPr="000072AD">
        <w:rPr>
          <w:sz w:val="24"/>
          <w:szCs w:val="24"/>
        </w:rPr>
        <w:t xml:space="preserve">ՄԱՍ </w:t>
      </w:r>
      <w:r w:rsidR="00095CB5" w:rsidRPr="000072AD">
        <w:rPr>
          <w:sz w:val="24"/>
          <w:szCs w:val="24"/>
        </w:rPr>
        <w:t>I</w:t>
      </w:r>
      <w:r w:rsidR="00AA5B57" w:rsidRPr="000072AD">
        <w:rPr>
          <w:sz w:val="24"/>
          <w:szCs w:val="24"/>
        </w:rPr>
        <w:t>I</w:t>
      </w:r>
      <w:r w:rsidR="00095CB5" w:rsidRPr="000072AD">
        <w:rPr>
          <w:sz w:val="24"/>
          <w:szCs w:val="24"/>
        </w:rPr>
        <w:t>–ում</w:t>
      </w:r>
      <w:r w:rsidR="00AA5B57" w:rsidRPr="000072AD">
        <w:rPr>
          <w:sz w:val="24"/>
          <w:szCs w:val="24"/>
        </w:rPr>
        <w:t xml:space="preserve"> (Նախապայմաններ) </w:t>
      </w:r>
      <w:r w:rsidR="00095CB5" w:rsidRPr="000072AD">
        <w:rPr>
          <w:sz w:val="24"/>
          <w:szCs w:val="24"/>
        </w:rPr>
        <w:t>և ծանուցել է Շահառուին, որ տվյալ փաստաթղթերը բավարար են իրենց ձևով և բովանդակությամբ</w:t>
      </w:r>
      <w:bookmarkEnd w:id="33"/>
      <w:r w:rsidR="00AA5B57" w:rsidRPr="000072AD">
        <w:rPr>
          <w:sz w:val="24"/>
          <w:szCs w:val="24"/>
        </w:rPr>
        <w:t xml:space="preserve">, </w:t>
      </w:r>
    </w:p>
    <w:p w:rsidR="007713CE" w:rsidRPr="000072AD" w:rsidRDefault="0084069B" w:rsidP="000072AD">
      <w:pPr>
        <w:pStyle w:val="AATitre5"/>
        <w:spacing w:after="0" w:line="360" w:lineRule="auto"/>
        <w:ind w:left="270" w:firstLine="630"/>
        <w:rPr>
          <w:sz w:val="24"/>
          <w:szCs w:val="24"/>
        </w:rPr>
      </w:pPr>
      <w:r w:rsidRPr="000072AD">
        <w:rPr>
          <w:sz w:val="24"/>
          <w:szCs w:val="24"/>
        </w:rPr>
        <w:t>հ</w:t>
      </w:r>
      <w:r w:rsidR="008375A9" w:rsidRPr="000072AD">
        <w:rPr>
          <w:sz w:val="24"/>
          <w:szCs w:val="24"/>
        </w:rPr>
        <w:t>ետագա</w:t>
      </w:r>
      <w:r w:rsidR="002B55CD" w:rsidRPr="000072AD">
        <w:rPr>
          <w:sz w:val="24"/>
          <w:szCs w:val="24"/>
        </w:rPr>
        <w:t xml:space="preserve"> Մասհանումների դեպքում՝ Գործակալությունը ստացել է բոլոր փաստաթղթերը</w:t>
      </w:r>
      <w:r w:rsidR="008375A9" w:rsidRPr="000072AD">
        <w:rPr>
          <w:sz w:val="24"/>
          <w:szCs w:val="24"/>
        </w:rPr>
        <w:t xml:space="preserve">, որ թվարկված են </w:t>
      </w:r>
      <w:r w:rsidR="002B55CD" w:rsidRPr="000072AD">
        <w:rPr>
          <w:sz w:val="24"/>
          <w:szCs w:val="24"/>
        </w:rPr>
        <w:t>Հավել</w:t>
      </w:r>
      <w:r w:rsidR="008375A9" w:rsidRPr="000072AD">
        <w:rPr>
          <w:sz w:val="24"/>
          <w:szCs w:val="24"/>
        </w:rPr>
        <w:t>ված 4-ի (Նախապայմաններ) ՄԱՍ III</w:t>
      </w:r>
      <w:r w:rsidR="002B55CD" w:rsidRPr="000072AD">
        <w:rPr>
          <w:sz w:val="24"/>
          <w:szCs w:val="24"/>
        </w:rPr>
        <w:t>–ում և ծանուցել է Շահառուին, որ տվյալ փաստաթղթերը բավարար են իրենց ձևով և բովանդակությամբ</w:t>
      </w:r>
      <w:r w:rsidR="008375A9" w:rsidRPr="000072AD">
        <w:rPr>
          <w:sz w:val="24"/>
          <w:szCs w:val="24"/>
        </w:rPr>
        <w:t xml:space="preserve">, </w:t>
      </w:r>
      <w:r w:rsidR="002B55CD" w:rsidRPr="000072AD">
        <w:rPr>
          <w:sz w:val="24"/>
          <w:szCs w:val="24"/>
        </w:rPr>
        <w:t>և</w:t>
      </w:r>
    </w:p>
    <w:p w:rsidR="0003548E" w:rsidRPr="000072AD" w:rsidRDefault="00C2745A" w:rsidP="000072AD">
      <w:pPr>
        <w:pStyle w:val="AATitre5"/>
        <w:spacing w:after="0" w:line="360" w:lineRule="auto"/>
        <w:ind w:left="270" w:firstLine="630"/>
        <w:rPr>
          <w:sz w:val="24"/>
          <w:szCs w:val="24"/>
        </w:rPr>
      </w:pPr>
      <w:bookmarkStart w:id="34" w:name="_Ref379250830"/>
      <w:r w:rsidRPr="000072AD">
        <w:rPr>
          <w:sz w:val="24"/>
          <w:szCs w:val="24"/>
        </w:rPr>
        <w:t>Մասհանման հայտի ամսաթվին և համապատասխան Մասհանման համա</w:t>
      </w:r>
      <w:r w:rsidR="008375A9" w:rsidRPr="000072AD">
        <w:rPr>
          <w:sz w:val="24"/>
          <w:szCs w:val="24"/>
        </w:rPr>
        <w:t>ր առաջարկված Մասհանման ամսաթվին</w:t>
      </w:r>
      <w:r w:rsidRPr="000072AD">
        <w:rPr>
          <w:sz w:val="24"/>
          <w:szCs w:val="24"/>
        </w:rPr>
        <w:t xml:space="preserve"> սույն Համաձայնագրում սահմանված պայմանները կատարվել են, այդ թվում՝</w:t>
      </w:r>
      <w:bookmarkEnd w:id="34"/>
    </w:p>
    <w:p w:rsidR="0003548E" w:rsidRPr="000072AD" w:rsidRDefault="00AB5081" w:rsidP="000072AD">
      <w:pPr>
        <w:pStyle w:val="AATitre6"/>
        <w:tabs>
          <w:tab w:val="left" w:pos="1710"/>
          <w:tab w:val="left" w:pos="2160"/>
        </w:tabs>
        <w:spacing w:after="0" w:line="360" w:lineRule="auto"/>
        <w:ind w:left="270" w:firstLine="1080"/>
        <w:rPr>
          <w:i/>
          <w:sz w:val="24"/>
          <w:szCs w:val="24"/>
          <w:lang w:val="fr-FR"/>
        </w:rPr>
      </w:pPr>
      <w:r w:rsidRPr="000072AD">
        <w:rPr>
          <w:sz w:val="24"/>
          <w:szCs w:val="24"/>
        </w:rPr>
        <w:t>Մասհանման</w:t>
      </w:r>
      <w:r w:rsidRPr="000072AD">
        <w:rPr>
          <w:sz w:val="24"/>
          <w:szCs w:val="24"/>
          <w:lang w:val="fr-FR"/>
        </w:rPr>
        <w:t xml:space="preserve"> </w:t>
      </w:r>
      <w:r w:rsidRPr="000072AD">
        <w:rPr>
          <w:sz w:val="24"/>
          <w:szCs w:val="24"/>
        </w:rPr>
        <w:t>հայտը</w:t>
      </w:r>
      <w:r w:rsidRPr="000072AD">
        <w:rPr>
          <w:sz w:val="24"/>
          <w:szCs w:val="24"/>
          <w:lang w:val="fr-FR"/>
        </w:rPr>
        <w:t xml:space="preserve"> </w:t>
      </w:r>
      <w:r w:rsidRPr="000072AD">
        <w:rPr>
          <w:sz w:val="24"/>
          <w:szCs w:val="24"/>
        </w:rPr>
        <w:t>կատարվել</w:t>
      </w:r>
      <w:r w:rsidRPr="000072AD">
        <w:rPr>
          <w:sz w:val="24"/>
          <w:szCs w:val="24"/>
          <w:lang w:val="fr-FR"/>
        </w:rPr>
        <w:t xml:space="preserve"> </w:t>
      </w:r>
      <w:r w:rsidRPr="000072AD">
        <w:rPr>
          <w:sz w:val="24"/>
          <w:szCs w:val="24"/>
        </w:rPr>
        <w:t>է</w:t>
      </w:r>
      <w:r w:rsidRPr="000072AD">
        <w:rPr>
          <w:sz w:val="24"/>
          <w:szCs w:val="24"/>
          <w:lang w:val="fr-FR"/>
        </w:rPr>
        <w:t xml:space="preserve"> </w:t>
      </w:r>
      <w:r w:rsidRPr="000072AD">
        <w:rPr>
          <w:sz w:val="24"/>
          <w:szCs w:val="24"/>
        </w:rPr>
        <w:t>Կետ</w:t>
      </w:r>
      <w:r w:rsidRPr="000072AD">
        <w:rPr>
          <w:sz w:val="24"/>
          <w:szCs w:val="24"/>
          <w:lang w:val="fr-FR"/>
        </w:rPr>
        <w:t xml:space="preserve"> 3.1-</w:t>
      </w:r>
      <w:r w:rsidRPr="000072AD">
        <w:rPr>
          <w:sz w:val="24"/>
          <w:szCs w:val="24"/>
        </w:rPr>
        <w:t>ի</w:t>
      </w:r>
      <w:r w:rsidRPr="000072AD">
        <w:rPr>
          <w:sz w:val="24"/>
          <w:szCs w:val="24"/>
          <w:lang w:val="fr-FR"/>
        </w:rPr>
        <w:t xml:space="preserve"> (</w:t>
      </w:r>
      <w:r w:rsidRPr="000072AD">
        <w:rPr>
          <w:sz w:val="24"/>
          <w:szCs w:val="24"/>
        </w:rPr>
        <w:t>Մասհանման</w:t>
      </w:r>
      <w:r w:rsidRPr="000072AD">
        <w:rPr>
          <w:sz w:val="24"/>
          <w:szCs w:val="24"/>
          <w:lang w:val="fr-FR"/>
        </w:rPr>
        <w:t xml:space="preserve"> </w:t>
      </w:r>
      <w:r w:rsidRPr="000072AD">
        <w:rPr>
          <w:sz w:val="24"/>
          <w:szCs w:val="24"/>
        </w:rPr>
        <w:t>հայտ</w:t>
      </w:r>
      <w:r w:rsidRPr="000072AD">
        <w:rPr>
          <w:sz w:val="24"/>
          <w:szCs w:val="24"/>
          <w:lang w:val="fr-FR"/>
        </w:rPr>
        <w:t xml:space="preserve">) </w:t>
      </w:r>
      <w:r w:rsidRPr="000072AD">
        <w:rPr>
          <w:sz w:val="24"/>
          <w:szCs w:val="24"/>
        </w:rPr>
        <w:t>պայմաններին</w:t>
      </w:r>
      <w:r w:rsidRPr="000072AD">
        <w:rPr>
          <w:sz w:val="24"/>
          <w:szCs w:val="24"/>
          <w:lang w:val="fr-FR"/>
        </w:rPr>
        <w:t xml:space="preserve"> </w:t>
      </w:r>
      <w:r w:rsidRPr="000072AD">
        <w:rPr>
          <w:sz w:val="24"/>
          <w:szCs w:val="24"/>
        </w:rPr>
        <w:t>համապատասխան</w:t>
      </w:r>
      <w:r w:rsidR="008375A9" w:rsidRPr="000072AD">
        <w:rPr>
          <w:sz w:val="24"/>
          <w:szCs w:val="24"/>
          <w:lang w:val="fr-FR"/>
        </w:rPr>
        <w:t>,</w:t>
      </w:r>
    </w:p>
    <w:p w:rsidR="0003548E" w:rsidRPr="000072AD" w:rsidRDefault="00CE5276" w:rsidP="000072AD">
      <w:pPr>
        <w:pStyle w:val="AATitre6"/>
        <w:tabs>
          <w:tab w:val="left" w:pos="1710"/>
        </w:tabs>
        <w:spacing w:after="0" w:line="360" w:lineRule="auto"/>
        <w:ind w:left="270" w:firstLine="1080"/>
        <w:rPr>
          <w:sz w:val="24"/>
          <w:szCs w:val="24"/>
          <w:lang w:val="fr-FR"/>
        </w:rPr>
      </w:pPr>
      <w:r w:rsidRPr="000072AD">
        <w:rPr>
          <w:sz w:val="24"/>
          <w:szCs w:val="24"/>
        </w:rPr>
        <w:t xml:space="preserve">Կետ 4-ում (Մասհանման հայտերի հետաձգում կամ մերժում) նշված ոչ մի </w:t>
      </w:r>
      <w:r w:rsidR="00A154D1" w:rsidRPr="000072AD">
        <w:rPr>
          <w:sz w:val="24"/>
          <w:szCs w:val="24"/>
        </w:rPr>
        <w:t xml:space="preserve">   </w:t>
      </w:r>
      <w:r w:rsidRPr="000072AD">
        <w:rPr>
          <w:sz w:val="24"/>
          <w:szCs w:val="24"/>
        </w:rPr>
        <w:t xml:space="preserve">իրադարձություն ընթացքի մեջ չէ և չի կարող </w:t>
      </w:r>
      <w:r w:rsidR="00AB5081" w:rsidRPr="000072AD">
        <w:rPr>
          <w:sz w:val="24"/>
          <w:szCs w:val="24"/>
        </w:rPr>
        <w:t>տեղի</w:t>
      </w:r>
      <w:r w:rsidRPr="000072AD">
        <w:rPr>
          <w:sz w:val="24"/>
          <w:szCs w:val="24"/>
        </w:rPr>
        <w:t xml:space="preserve"> ունենալ</w:t>
      </w:r>
      <w:r w:rsidR="00782FF3" w:rsidRPr="000072AD">
        <w:rPr>
          <w:sz w:val="24"/>
          <w:szCs w:val="24"/>
          <w:lang w:val="fr-FR"/>
        </w:rPr>
        <w:t>,</w:t>
      </w:r>
    </w:p>
    <w:p w:rsidR="0003548E" w:rsidRPr="000072AD" w:rsidRDefault="00F0285E" w:rsidP="000072AD">
      <w:pPr>
        <w:pStyle w:val="AATitre6"/>
        <w:tabs>
          <w:tab w:val="left" w:pos="1710"/>
        </w:tabs>
        <w:spacing w:after="0" w:line="360" w:lineRule="auto"/>
        <w:ind w:left="270" w:firstLine="1080"/>
        <w:rPr>
          <w:sz w:val="24"/>
          <w:szCs w:val="24"/>
          <w:lang w:val="fr-FR"/>
        </w:rPr>
      </w:pPr>
      <w:r w:rsidRPr="000072AD">
        <w:rPr>
          <w:sz w:val="24"/>
          <w:szCs w:val="24"/>
        </w:rPr>
        <w:t>Շահառուի</w:t>
      </w:r>
      <w:r w:rsidRPr="000072AD">
        <w:rPr>
          <w:sz w:val="24"/>
          <w:szCs w:val="24"/>
          <w:lang w:val="fr-FR"/>
        </w:rPr>
        <w:t xml:space="preserve"> </w:t>
      </w:r>
      <w:r w:rsidRPr="000072AD">
        <w:rPr>
          <w:sz w:val="24"/>
          <w:szCs w:val="24"/>
        </w:rPr>
        <w:t>կողմի</w:t>
      </w:r>
      <w:r w:rsidR="00CE5276" w:rsidRPr="000072AD">
        <w:rPr>
          <w:sz w:val="24"/>
          <w:szCs w:val="24"/>
        </w:rPr>
        <w:t>ց Կետ</w:t>
      </w:r>
      <w:r w:rsidR="00CE5276" w:rsidRPr="000072AD">
        <w:rPr>
          <w:sz w:val="24"/>
          <w:szCs w:val="24"/>
          <w:lang w:val="fr-FR"/>
        </w:rPr>
        <w:t xml:space="preserve"> 5-</w:t>
      </w:r>
      <w:r w:rsidR="00CE5276" w:rsidRPr="000072AD">
        <w:rPr>
          <w:sz w:val="24"/>
          <w:szCs w:val="24"/>
        </w:rPr>
        <w:t>ի</w:t>
      </w:r>
      <w:r w:rsidR="00CE5276" w:rsidRPr="000072AD">
        <w:rPr>
          <w:sz w:val="24"/>
          <w:szCs w:val="24"/>
          <w:lang w:val="fr-FR"/>
        </w:rPr>
        <w:t xml:space="preserve"> (</w:t>
      </w:r>
      <w:r w:rsidR="00CE5276" w:rsidRPr="000072AD">
        <w:rPr>
          <w:sz w:val="24"/>
          <w:szCs w:val="24"/>
        </w:rPr>
        <w:t>Ներկայացուցչություններ</w:t>
      </w:r>
      <w:r w:rsidR="00CE5276" w:rsidRPr="000072AD">
        <w:rPr>
          <w:sz w:val="24"/>
          <w:szCs w:val="24"/>
          <w:lang w:val="fr-FR"/>
        </w:rPr>
        <w:t xml:space="preserve"> </w:t>
      </w:r>
      <w:r w:rsidR="00CE5276" w:rsidRPr="000072AD">
        <w:rPr>
          <w:sz w:val="24"/>
          <w:szCs w:val="24"/>
        </w:rPr>
        <w:t>և</w:t>
      </w:r>
      <w:r w:rsidR="00CE5276" w:rsidRPr="000072AD">
        <w:rPr>
          <w:sz w:val="24"/>
          <w:szCs w:val="24"/>
          <w:lang w:val="fr-FR"/>
        </w:rPr>
        <w:t xml:space="preserve"> </w:t>
      </w:r>
      <w:r w:rsidR="00CE5276" w:rsidRPr="000072AD">
        <w:rPr>
          <w:sz w:val="24"/>
          <w:szCs w:val="24"/>
        </w:rPr>
        <w:t>երաշխիքներ</w:t>
      </w:r>
      <w:r w:rsidR="00CE5276" w:rsidRPr="000072AD">
        <w:rPr>
          <w:sz w:val="24"/>
          <w:szCs w:val="24"/>
          <w:lang w:val="fr-FR"/>
        </w:rPr>
        <w:t xml:space="preserve">) </w:t>
      </w:r>
      <w:r w:rsidR="00FA2731" w:rsidRPr="000072AD">
        <w:rPr>
          <w:sz w:val="24"/>
          <w:szCs w:val="24"/>
        </w:rPr>
        <w:t>առնչությամբ</w:t>
      </w:r>
      <w:r w:rsidRPr="000072AD">
        <w:rPr>
          <w:sz w:val="24"/>
          <w:szCs w:val="24"/>
          <w:lang w:val="fr-FR"/>
        </w:rPr>
        <w:t xml:space="preserve"> </w:t>
      </w:r>
      <w:r w:rsidRPr="000072AD">
        <w:rPr>
          <w:sz w:val="24"/>
          <w:szCs w:val="24"/>
        </w:rPr>
        <w:t>տրված</w:t>
      </w:r>
      <w:r w:rsidRPr="000072AD">
        <w:rPr>
          <w:sz w:val="24"/>
          <w:szCs w:val="24"/>
          <w:lang w:val="fr-FR"/>
        </w:rPr>
        <w:t xml:space="preserve"> </w:t>
      </w:r>
      <w:r w:rsidRPr="000072AD">
        <w:rPr>
          <w:sz w:val="24"/>
          <w:szCs w:val="24"/>
        </w:rPr>
        <w:t>յուրաքանչյուր</w:t>
      </w:r>
      <w:r w:rsidRPr="000072AD">
        <w:rPr>
          <w:sz w:val="24"/>
          <w:szCs w:val="24"/>
          <w:lang w:val="fr-FR"/>
        </w:rPr>
        <w:t xml:space="preserve"> </w:t>
      </w:r>
      <w:r w:rsidRPr="000072AD">
        <w:rPr>
          <w:sz w:val="24"/>
          <w:szCs w:val="24"/>
        </w:rPr>
        <w:t>ներկայացուցչություն</w:t>
      </w:r>
      <w:r w:rsidRPr="000072AD">
        <w:rPr>
          <w:sz w:val="24"/>
          <w:szCs w:val="24"/>
          <w:lang w:val="fr-FR"/>
        </w:rPr>
        <w:t xml:space="preserve"> </w:t>
      </w:r>
      <w:r w:rsidR="00CE5276" w:rsidRPr="000072AD">
        <w:rPr>
          <w:sz w:val="24"/>
          <w:szCs w:val="24"/>
        </w:rPr>
        <w:t>իր</w:t>
      </w:r>
      <w:r w:rsidRPr="000072AD">
        <w:rPr>
          <w:sz w:val="24"/>
          <w:szCs w:val="24"/>
        </w:rPr>
        <w:t>ական</w:t>
      </w:r>
      <w:r w:rsidRPr="000072AD">
        <w:rPr>
          <w:sz w:val="24"/>
          <w:szCs w:val="24"/>
          <w:lang w:val="fr-FR"/>
        </w:rPr>
        <w:t xml:space="preserve"> </w:t>
      </w:r>
      <w:r w:rsidRPr="000072AD">
        <w:rPr>
          <w:sz w:val="24"/>
          <w:szCs w:val="24"/>
        </w:rPr>
        <w:t>է</w:t>
      </w:r>
      <w:r w:rsidR="001960FF" w:rsidRPr="000072AD">
        <w:rPr>
          <w:sz w:val="24"/>
          <w:szCs w:val="24"/>
          <w:lang w:val="fr-FR"/>
        </w:rPr>
        <w:t>:</w:t>
      </w:r>
    </w:p>
    <w:p w:rsidR="0003548E" w:rsidRPr="000072AD" w:rsidRDefault="001F75FF" w:rsidP="000072AD">
      <w:pPr>
        <w:pStyle w:val="AATitre1"/>
        <w:rPr>
          <w:rFonts w:ascii="GHEA Grapalat" w:hAnsi="GHEA Grapalat"/>
          <w:sz w:val="24"/>
          <w:szCs w:val="24"/>
        </w:rPr>
      </w:pPr>
      <w:bookmarkStart w:id="35" w:name="_Toc372477857"/>
      <w:bookmarkStart w:id="36" w:name="_Toc372622710"/>
      <w:bookmarkStart w:id="37" w:name="_Toc373100196"/>
      <w:bookmarkStart w:id="38" w:name="_Toc373153296"/>
      <w:bookmarkStart w:id="39" w:name="_Toc373352127"/>
      <w:bookmarkStart w:id="40" w:name="_Toc106103677"/>
      <w:bookmarkStart w:id="41" w:name="_Toc106104516"/>
      <w:bookmarkStart w:id="42" w:name="_Toc106104627"/>
      <w:bookmarkStart w:id="43" w:name="_Ref188173514"/>
      <w:bookmarkStart w:id="44" w:name="_Toc468281755"/>
      <w:bookmarkStart w:id="45" w:name="_Toc489967058"/>
      <w:bookmarkEnd w:id="35"/>
      <w:bookmarkEnd w:id="36"/>
      <w:bookmarkEnd w:id="37"/>
      <w:bookmarkEnd w:id="38"/>
      <w:bookmarkEnd w:id="39"/>
      <w:r w:rsidRPr="000072AD">
        <w:rPr>
          <w:rFonts w:ascii="GHEA Grapalat" w:hAnsi="GHEA Grapalat" w:cs="Sylfaen"/>
          <w:sz w:val="24"/>
          <w:szCs w:val="24"/>
        </w:rPr>
        <w:lastRenderedPageBreak/>
        <w:t>Միջոցների</w:t>
      </w:r>
      <w:r w:rsidRPr="000072AD">
        <w:rPr>
          <w:rFonts w:ascii="GHEA Grapalat" w:hAnsi="GHEA Grapalat"/>
          <w:sz w:val="24"/>
          <w:szCs w:val="24"/>
        </w:rPr>
        <w:t xml:space="preserve"> </w:t>
      </w:r>
      <w:r w:rsidRPr="000072AD">
        <w:rPr>
          <w:rFonts w:ascii="GHEA Grapalat" w:hAnsi="GHEA Grapalat" w:cs="Sylfaen"/>
          <w:sz w:val="24"/>
          <w:szCs w:val="24"/>
        </w:rPr>
        <w:t>մասհանում</w:t>
      </w:r>
      <w:r w:rsidRPr="000072AD">
        <w:rPr>
          <w:rFonts w:ascii="GHEA Grapalat" w:hAnsi="GHEA Grapalat"/>
          <w:sz w:val="24"/>
          <w:szCs w:val="24"/>
        </w:rPr>
        <w:t xml:space="preserve"> </w:t>
      </w:r>
      <w:bookmarkEnd w:id="40"/>
      <w:bookmarkEnd w:id="41"/>
      <w:bookmarkEnd w:id="42"/>
      <w:bookmarkEnd w:id="43"/>
      <w:bookmarkEnd w:id="44"/>
      <w:bookmarkEnd w:id="45"/>
    </w:p>
    <w:p w:rsidR="0003548E" w:rsidRPr="000072AD" w:rsidRDefault="00CE4FB5" w:rsidP="000072AD">
      <w:pPr>
        <w:pStyle w:val="AATitre2"/>
        <w:tabs>
          <w:tab w:val="clear" w:pos="1404"/>
          <w:tab w:val="num" w:pos="90"/>
        </w:tabs>
        <w:spacing w:line="360" w:lineRule="auto"/>
        <w:ind w:left="90" w:firstLine="170"/>
        <w:rPr>
          <w:sz w:val="24"/>
          <w:szCs w:val="24"/>
        </w:rPr>
      </w:pPr>
      <w:bookmarkStart w:id="46" w:name="_Ref371952245"/>
      <w:bookmarkStart w:id="47" w:name="_Ref371952247"/>
      <w:bookmarkStart w:id="48" w:name="_Toc468281757"/>
      <w:bookmarkStart w:id="49" w:name="_Toc489967059"/>
      <w:r w:rsidRPr="000072AD">
        <w:rPr>
          <w:sz w:val="24"/>
          <w:szCs w:val="24"/>
        </w:rPr>
        <w:t>Մասհանման հայտ</w:t>
      </w:r>
      <w:r w:rsidR="001D4305" w:rsidRPr="000072AD">
        <w:rPr>
          <w:sz w:val="24"/>
          <w:szCs w:val="24"/>
        </w:rPr>
        <w:t xml:space="preserve"> </w:t>
      </w:r>
      <w:bookmarkEnd w:id="46"/>
      <w:bookmarkEnd w:id="47"/>
      <w:bookmarkEnd w:id="48"/>
      <w:bookmarkEnd w:id="49"/>
    </w:p>
    <w:p w:rsidR="00CF5F88" w:rsidRPr="000072AD" w:rsidRDefault="00A154D1" w:rsidP="000072AD">
      <w:pPr>
        <w:pStyle w:val="Doctxt2"/>
        <w:tabs>
          <w:tab w:val="num" w:pos="90"/>
        </w:tabs>
        <w:spacing w:line="360" w:lineRule="auto"/>
        <w:ind w:left="90" w:firstLine="170"/>
        <w:rPr>
          <w:rFonts w:eastAsia="Times New Roman"/>
          <w:sz w:val="24"/>
          <w:szCs w:val="24"/>
          <w:lang w:val="fr-FR" w:eastAsia="fr-FR"/>
        </w:rPr>
      </w:pPr>
      <w:r w:rsidRPr="000072AD">
        <w:rPr>
          <w:rFonts w:eastAsia="Times New Roman"/>
          <w:sz w:val="24"/>
          <w:szCs w:val="24"/>
          <w:lang w:eastAsia="fr-FR"/>
        </w:rPr>
        <w:t xml:space="preserve">       </w:t>
      </w:r>
      <w:r w:rsidR="004A393B" w:rsidRPr="000072AD">
        <w:rPr>
          <w:rFonts w:eastAsia="Times New Roman"/>
          <w:sz w:val="24"/>
          <w:szCs w:val="24"/>
          <w:lang w:eastAsia="fr-FR"/>
        </w:rPr>
        <w:t>Պայմանով</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որ</w:t>
      </w:r>
      <w:r w:rsidR="004A393B" w:rsidRPr="000072AD">
        <w:rPr>
          <w:rFonts w:eastAsia="Times New Roman"/>
          <w:sz w:val="24"/>
          <w:szCs w:val="24"/>
          <w:lang w:val="fr-FR" w:eastAsia="fr-FR"/>
        </w:rPr>
        <w:t xml:space="preserve"> 2.4 (</w:t>
      </w:r>
      <w:r w:rsidR="004A393B" w:rsidRPr="000072AD">
        <w:rPr>
          <w:rFonts w:eastAsia="Times New Roman"/>
          <w:sz w:val="24"/>
          <w:szCs w:val="24"/>
          <w:lang w:eastAsia="fr-FR"/>
        </w:rPr>
        <w:t>բ</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կետում</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Նախապայմաններ</w:t>
      </w:r>
      <w:r w:rsidR="004A393B" w:rsidRPr="000072AD">
        <w:rPr>
          <w:rFonts w:eastAsia="Times New Roman"/>
          <w:sz w:val="24"/>
          <w:szCs w:val="24"/>
          <w:lang w:val="fr-FR" w:eastAsia="fr-FR"/>
        </w:rPr>
        <w:t>)</w:t>
      </w:r>
      <w:r w:rsidR="00CF5F88" w:rsidRPr="000072AD">
        <w:rPr>
          <w:rFonts w:eastAsia="Times New Roman"/>
          <w:sz w:val="24"/>
          <w:szCs w:val="24"/>
          <w:lang w:val="fr-FR" w:eastAsia="fr-FR"/>
        </w:rPr>
        <w:t xml:space="preserve"> նշված</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պայմանները</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կատարվել</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են</w:t>
      </w:r>
      <w:r w:rsidR="004A393B" w:rsidRPr="000072AD">
        <w:rPr>
          <w:rFonts w:eastAsia="Times New Roman"/>
          <w:sz w:val="24"/>
          <w:szCs w:val="24"/>
          <w:lang w:val="fr-FR" w:eastAsia="fr-FR"/>
        </w:rPr>
        <w:t xml:space="preserve">, </w:t>
      </w:r>
      <w:r w:rsidR="00E51A13" w:rsidRPr="000072AD">
        <w:rPr>
          <w:rFonts w:eastAsia="Times New Roman"/>
          <w:sz w:val="24"/>
          <w:szCs w:val="24"/>
          <w:lang w:val="fr-FR" w:eastAsia="fr-FR"/>
        </w:rPr>
        <w:t>Վերջնական շ</w:t>
      </w:r>
      <w:r w:rsidR="00CE2F84" w:rsidRPr="000072AD">
        <w:rPr>
          <w:rFonts w:eastAsia="Times New Roman"/>
          <w:sz w:val="24"/>
          <w:szCs w:val="24"/>
          <w:lang w:val="fr-FR" w:eastAsia="fr-FR"/>
        </w:rPr>
        <w:t xml:space="preserve">ահառուն կարող է մասհանել </w:t>
      </w:r>
      <w:r w:rsidR="004A393B" w:rsidRPr="000072AD">
        <w:rPr>
          <w:rFonts w:eastAsia="Times New Roman"/>
          <w:sz w:val="24"/>
          <w:szCs w:val="24"/>
          <w:lang w:eastAsia="fr-FR"/>
        </w:rPr>
        <w:t>Դրամաշնորհի</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միջոցները</w:t>
      </w:r>
      <w:r w:rsidR="00CE2F84" w:rsidRPr="000072AD">
        <w:rPr>
          <w:rFonts w:eastAsia="Times New Roman"/>
          <w:sz w:val="24"/>
          <w:szCs w:val="24"/>
          <w:lang w:eastAsia="fr-FR"/>
        </w:rPr>
        <w:t>՝</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մի</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քանի</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մասհանումներով</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որը</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չպետք</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է</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գերազանցի</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չորսը</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առաջին</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մասհանումը</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Կանխավճարն</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է</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որը</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տրամադրվում</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է</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Գործակալությանը</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պատշաճ</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կերպով</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Մասհանման</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հայտ</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ներկայացնելու</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հիման</w:t>
      </w:r>
      <w:r w:rsidR="004A393B" w:rsidRPr="000072AD">
        <w:rPr>
          <w:rFonts w:eastAsia="Times New Roman"/>
          <w:sz w:val="24"/>
          <w:szCs w:val="24"/>
          <w:lang w:val="fr-FR" w:eastAsia="fr-FR"/>
        </w:rPr>
        <w:t xml:space="preserve"> </w:t>
      </w:r>
      <w:r w:rsidR="004A393B" w:rsidRPr="000072AD">
        <w:rPr>
          <w:rFonts w:eastAsia="Times New Roman"/>
          <w:sz w:val="24"/>
          <w:szCs w:val="24"/>
          <w:lang w:eastAsia="fr-FR"/>
        </w:rPr>
        <w:t>վրա</w:t>
      </w:r>
      <w:r w:rsidR="004A393B" w:rsidRPr="000072AD">
        <w:rPr>
          <w:rFonts w:eastAsia="Times New Roman"/>
          <w:sz w:val="24"/>
          <w:szCs w:val="24"/>
          <w:lang w:val="fr-FR" w:eastAsia="fr-FR"/>
        </w:rPr>
        <w:t>:</w:t>
      </w:r>
    </w:p>
    <w:p w:rsidR="003B423F" w:rsidRPr="000072AD" w:rsidRDefault="00A154D1" w:rsidP="000072AD">
      <w:pPr>
        <w:pStyle w:val="Doctxt2"/>
        <w:tabs>
          <w:tab w:val="num" w:pos="90"/>
        </w:tabs>
        <w:spacing w:after="0" w:line="360" w:lineRule="auto"/>
        <w:ind w:left="90" w:firstLine="170"/>
        <w:rPr>
          <w:rFonts w:eastAsia="Times New Roman"/>
          <w:sz w:val="24"/>
          <w:szCs w:val="24"/>
          <w:lang w:eastAsia="fr-FR"/>
        </w:rPr>
      </w:pPr>
      <w:r w:rsidRPr="000072AD">
        <w:rPr>
          <w:rFonts w:eastAsia="Times New Roman"/>
          <w:sz w:val="24"/>
          <w:szCs w:val="24"/>
          <w:lang w:eastAsia="fr-FR"/>
        </w:rPr>
        <w:t xml:space="preserve">        </w:t>
      </w:r>
      <w:r w:rsidR="00AE37FF" w:rsidRPr="000072AD">
        <w:rPr>
          <w:rFonts w:eastAsia="Times New Roman"/>
          <w:sz w:val="24"/>
          <w:szCs w:val="24"/>
          <w:lang w:eastAsia="fr-FR"/>
        </w:rPr>
        <w:t>Շահառուն լիազորում է Վերջնական շահառուին Գործակալության գրասենյակի ղեկավարին տրամադրել ցանկացած մասհանման հայտ՝ Կետ 10-ով (Ծանուցումներ) ներկայացված հասցեով: Մասհանման հայտի յուրաքանչյուր կրկնօրինակ պետք է Վերջնական շահառուի կողմից տրամադրվի Շահառուին: Հայտերը պետք է համաստորագրված լինեն Շահառուի կողմից:</w:t>
      </w:r>
    </w:p>
    <w:p w:rsidR="00A948C2" w:rsidRPr="000072AD" w:rsidRDefault="00A154D1" w:rsidP="000072AD">
      <w:pPr>
        <w:pStyle w:val="Doctxt2"/>
        <w:tabs>
          <w:tab w:val="num" w:pos="90"/>
        </w:tabs>
        <w:spacing w:after="0" w:line="360" w:lineRule="auto"/>
        <w:ind w:left="90" w:firstLine="170"/>
        <w:rPr>
          <w:sz w:val="24"/>
          <w:szCs w:val="24"/>
          <w:lang w:val="fr-FR"/>
        </w:rPr>
      </w:pPr>
      <w:r w:rsidRPr="000072AD">
        <w:rPr>
          <w:sz w:val="24"/>
          <w:szCs w:val="24"/>
        </w:rPr>
        <w:t xml:space="preserve">        </w:t>
      </w:r>
      <w:r w:rsidR="00CD372E" w:rsidRPr="000072AD">
        <w:rPr>
          <w:sz w:val="24"/>
          <w:szCs w:val="24"/>
        </w:rPr>
        <w:t>Մ</w:t>
      </w:r>
      <w:r w:rsidR="00A948C2" w:rsidRPr="000072AD">
        <w:rPr>
          <w:sz w:val="24"/>
          <w:szCs w:val="24"/>
        </w:rPr>
        <w:t>ասհանման</w:t>
      </w:r>
      <w:r w:rsidR="00A948C2" w:rsidRPr="000072AD">
        <w:rPr>
          <w:sz w:val="24"/>
          <w:szCs w:val="24"/>
          <w:lang w:val="fr-FR"/>
        </w:rPr>
        <w:t xml:space="preserve"> </w:t>
      </w:r>
      <w:r w:rsidR="00A948C2" w:rsidRPr="000072AD">
        <w:rPr>
          <w:sz w:val="24"/>
          <w:szCs w:val="24"/>
        </w:rPr>
        <w:t>հայտ</w:t>
      </w:r>
      <w:r w:rsidR="00CD372E" w:rsidRPr="000072AD">
        <w:rPr>
          <w:sz w:val="24"/>
          <w:szCs w:val="24"/>
        </w:rPr>
        <w:t>ը</w:t>
      </w:r>
      <w:r w:rsidR="00A948C2" w:rsidRPr="000072AD">
        <w:rPr>
          <w:sz w:val="24"/>
          <w:szCs w:val="24"/>
          <w:lang w:val="fr-FR"/>
        </w:rPr>
        <w:t xml:space="preserve"> </w:t>
      </w:r>
      <w:r w:rsidR="00902A2F" w:rsidRPr="000072AD">
        <w:rPr>
          <w:sz w:val="24"/>
          <w:szCs w:val="24"/>
          <w:lang w:val="fr-FR"/>
        </w:rPr>
        <w:t xml:space="preserve">չի </w:t>
      </w:r>
      <w:r w:rsidR="00A948C2" w:rsidRPr="000072AD">
        <w:rPr>
          <w:sz w:val="24"/>
          <w:szCs w:val="24"/>
        </w:rPr>
        <w:t>համարվի</w:t>
      </w:r>
      <w:r w:rsidR="00A948C2" w:rsidRPr="000072AD">
        <w:rPr>
          <w:sz w:val="24"/>
          <w:szCs w:val="24"/>
          <w:lang w:val="fr-FR"/>
        </w:rPr>
        <w:t xml:space="preserve"> </w:t>
      </w:r>
      <w:r w:rsidR="00A948C2" w:rsidRPr="000072AD">
        <w:rPr>
          <w:sz w:val="24"/>
          <w:szCs w:val="24"/>
        </w:rPr>
        <w:t>պատշաճ</w:t>
      </w:r>
      <w:r w:rsidR="00A948C2" w:rsidRPr="000072AD">
        <w:rPr>
          <w:sz w:val="24"/>
          <w:szCs w:val="24"/>
          <w:lang w:val="fr-FR"/>
        </w:rPr>
        <w:t xml:space="preserve"> </w:t>
      </w:r>
      <w:r w:rsidR="00A948C2" w:rsidRPr="000072AD">
        <w:rPr>
          <w:sz w:val="24"/>
          <w:szCs w:val="24"/>
        </w:rPr>
        <w:t>կերպով</w:t>
      </w:r>
      <w:r w:rsidR="00A948C2" w:rsidRPr="000072AD">
        <w:rPr>
          <w:sz w:val="24"/>
          <w:szCs w:val="24"/>
          <w:lang w:val="fr-FR"/>
        </w:rPr>
        <w:t xml:space="preserve"> </w:t>
      </w:r>
      <w:r w:rsidR="00A948C2" w:rsidRPr="000072AD">
        <w:rPr>
          <w:sz w:val="24"/>
          <w:szCs w:val="24"/>
        </w:rPr>
        <w:t>ներկայացված</w:t>
      </w:r>
      <w:r w:rsidR="00A948C2" w:rsidRPr="000072AD">
        <w:rPr>
          <w:sz w:val="24"/>
          <w:szCs w:val="24"/>
          <w:lang w:val="fr-FR"/>
        </w:rPr>
        <w:t xml:space="preserve">, </w:t>
      </w:r>
      <w:r w:rsidR="00902A2F" w:rsidRPr="000072AD">
        <w:rPr>
          <w:sz w:val="24"/>
          <w:szCs w:val="24"/>
        </w:rPr>
        <w:t xml:space="preserve">եթե </w:t>
      </w:r>
      <w:r w:rsidR="00A948C2" w:rsidRPr="000072AD">
        <w:rPr>
          <w:sz w:val="24"/>
          <w:szCs w:val="24"/>
        </w:rPr>
        <w:t>մասհանման</w:t>
      </w:r>
      <w:r w:rsidR="00A948C2" w:rsidRPr="000072AD">
        <w:rPr>
          <w:sz w:val="24"/>
          <w:szCs w:val="24"/>
          <w:lang w:val="fr-FR"/>
        </w:rPr>
        <w:t xml:space="preserve"> </w:t>
      </w:r>
      <w:r w:rsidR="00A948C2" w:rsidRPr="000072AD">
        <w:rPr>
          <w:sz w:val="24"/>
          <w:szCs w:val="24"/>
        </w:rPr>
        <w:t>հայտին</w:t>
      </w:r>
      <w:r w:rsidR="00A948C2" w:rsidRPr="000072AD">
        <w:rPr>
          <w:sz w:val="24"/>
          <w:szCs w:val="24"/>
          <w:lang w:val="fr-FR"/>
        </w:rPr>
        <w:t xml:space="preserve"> </w:t>
      </w:r>
      <w:r w:rsidR="00A948C2" w:rsidRPr="000072AD">
        <w:rPr>
          <w:sz w:val="24"/>
          <w:szCs w:val="24"/>
        </w:rPr>
        <w:t>կցված</w:t>
      </w:r>
      <w:r w:rsidR="00A948C2" w:rsidRPr="000072AD">
        <w:rPr>
          <w:sz w:val="24"/>
          <w:szCs w:val="24"/>
          <w:lang w:val="fr-FR"/>
        </w:rPr>
        <w:t xml:space="preserve"> </w:t>
      </w:r>
      <w:r w:rsidR="00902A2F" w:rsidRPr="000072AD">
        <w:rPr>
          <w:sz w:val="24"/>
          <w:szCs w:val="24"/>
          <w:lang w:val="fr-FR"/>
        </w:rPr>
        <w:t>չ</w:t>
      </w:r>
      <w:r w:rsidR="00A948C2" w:rsidRPr="000072AD">
        <w:rPr>
          <w:sz w:val="24"/>
          <w:szCs w:val="24"/>
        </w:rPr>
        <w:t>լինեն</w:t>
      </w:r>
      <w:r w:rsidR="00A948C2" w:rsidRPr="000072AD">
        <w:rPr>
          <w:sz w:val="24"/>
          <w:szCs w:val="24"/>
          <w:lang w:val="fr-FR"/>
        </w:rPr>
        <w:t xml:space="preserve"> </w:t>
      </w:r>
      <w:r w:rsidR="00A948C2" w:rsidRPr="000072AD">
        <w:rPr>
          <w:sz w:val="24"/>
          <w:szCs w:val="24"/>
        </w:rPr>
        <w:t>բոլոր</w:t>
      </w:r>
      <w:r w:rsidR="00A948C2" w:rsidRPr="000072AD">
        <w:rPr>
          <w:sz w:val="24"/>
          <w:szCs w:val="24"/>
          <w:lang w:val="fr-FR"/>
        </w:rPr>
        <w:t xml:space="preserve"> </w:t>
      </w:r>
      <w:r w:rsidR="00D17DD9" w:rsidRPr="000072AD">
        <w:rPr>
          <w:sz w:val="24"/>
          <w:szCs w:val="24"/>
        </w:rPr>
        <w:t>պահանջվող</w:t>
      </w:r>
      <w:r w:rsidR="00D17DD9" w:rsidRPr="000072AD">
        <w:rPr>
          <w:sz w:val="24"/>
          <w:szCs w:val="24"/>
          <w:lang w:val="fr-FR"/>
        </w:rPr>
        <w:t xml:space="preserve"> </w:t>
      </w:r>
      <w:r w:rsidR="00A948C2" w:rsidRPr="000072AD">
        <w:rPr>
          <w:sz w:val="24"/>
          <w:szCs w:val="24"/>
        </w:rPr>
        <w:t>փաստաթղթերը</w:t>
      </w:r>
      <w:r w:rsidR="00D17DD9" w:rsidRPr="000072AD">
        <w:rPr>
          <w:sz w:val="24"/>
          <w:szCs w:val="24"/>
          <w:lang w:val="fr-FR"/>
        </w:rPr>
        <w:t xml:space="preserve"> </w:t>
      </w:r>
      <w:r w:rsidR="00D17DD9" w:rsidRPr="000072AD">
        <w:rPr>
          <w:sz w:val="24"/>
          <w:szCs w:val="24"/>
        </w:rPr>
        <w:t>և</w:t>
      </w:r>
      <w:r w:rsidR="00D17DD9" w:rsidRPr="000072AD">
        <w:rPr>
          <w:sz w:val="24"/>
          <w:szCs w:val="24"/>
          <w:lang w:val="fr-FR"/>
        </w:rPr>
        <w:t xml:space="preserve"> </w:t>
      </w:r>
      <w:r w:rsidR="00902A2F" w:rsidRPr="000072AD">
        <w:rPr>
          <w:sz w:val="24"/>
          <w:szCs w:val="24"/>
          <w:lang w:val="fr-FR"/>
        </w:rPr>
        <w:t>չ</w:t>
      </w:r>
      <w:r w:rsidR="00D17DD9" w:rsidRPr="000072AD">
        <w:rPr>
          <w:sz w:val="24"/>
          <w:szCs w:val="24"/>
        </w:rPr>
        <w:t>համապատասխանեն</w:t>
      </w:r>
      <w:r w:rsidR="00D17DD9" w:rsidRPr="000072AD">
        <w:rPr>
          <w:sz w:val="24"/>
          <w:szCs w:val="24"/>
          <w:lang w:val="fr-FR"/>
        </w:rPr>
        <w:t xml:space="preserve"> </w:t>
      </w:r>
      <w:r w:rsidR="00D17DD9" w:rsidRPr="000072AD">
        <w:rPr>
          <w:sz w:val="24"/>
          <w:szCs w:val="24"/>
        </w:rPr>
        <w:t>Կետ</w:t>
      </w:r>
      <w:r w:rsidR="00902A2F" w:rsidRPr="000072AD">
        <w:rPr>
          <w:sz w:val="24"/>
          <w:szCs w:val="24"/>
          <w:lang w:val="fr-FR"/>
        </w:rPr>
        <w:t xml:space="preserve"> 3.2</w:t>
      </w:r>
      <w:r w:rsidR="00D17DD9" w:rsidRPr="000072AD">
        <w:rPr>
          <w:sz w:val="24"/>
          <w:szCs w:val="24"/>
          <w:lang w:val="fr-FR"/>
        </w:rPr>
        <w:t>-</w:t>
      </w:r>
      <w:r w:rsidR="00D17DD9" w:rsidRPr="000072AD">
        <w:rPr>
          <w:sz w:val="24"/>
          <w:szCs w:val="24"/>
        </w:rPr>
        <w:t>ի</w:t>
      </w:r>
      <w:r w:rsidR="00D17DD9" w:rsidRPr="000072AD">
        <w:rPr>
          <w:sz w:val="24"/>
          <w:szCs w:val="24"/>
          <w:lang w:val="fr-FR"/>
        </w:rPr>
        <w:t xml:space="preserve"> </w:t>
      </w:r>
      <w:r w:rsidR="00D17DD9" w:rsidRPr="000072AD">
        <w:rPr>
          <w:sz w:val="24"/>
          <w:szCs w:val="24"/>
        </w:rPr>
        <w:t>պայմաններին</w:t>
      </w:r>
      <w:r w:rsidR="00A948C2" w:rsidRPr="000072AD">
        <w:rPr>
          <w:sz w:val="24"/>
          <w:szCs w:val="24"/>
          <w:lang w:val="fr-FR"/>
        </w:rPr>
        <w:t xml:space="preserve"> (</w:t>
      </w:r>
      <w:r w:rsidR="00A948C2" w:rsidRPr="000072AD">
        <w:rPr>
          <w:sz w:val="24"/>
          <w:szCs w:val="24"/>
        </w:rPr>
        <w:t>Վճարման</w:t>
      </w:r>
      <w:r w:rsidR="00A948C2" w:rsidRPr="000072AD">
        <w:rPr>
          <w:sz w:val="24"/>
          <w:szCs w:val="24"/>
          <w:lang w:val="fr-FR"/>
        </w:rPr>
        <w:t xml:space="preserve"> </w:t>
      </w:r>
      <w:r w:rsidR="00A948C2" w:rsidRPr="000072AD">
        <w:rPr>
          <w:sz w:val="24"/>
          <w:szCs w:val="24"/>
        </w:rPr>
        <w:t>մեխանիզմները</w:t>
      </w:r>
      <w:r w:rsidR="00A948C2" w:rsidRPr="000072AD">
        <w:rPr>
          <w:sz w:val="24"/>
          <w:szCs w:val="24"/>
          <w:lang w:val="fr-FR"/>
        </w:rPr>
        <w:t>):</w:t>
      </w:r>
      <w:r w:rsidR="00AE37FF" w:rsidRPr="000072AD">
        <w:rPr>
          <w:sz w:val="24"/>
          <w:szCs w:val="24"/>
          <w:lang w:val="fr-FR"/>
        </w:rPr>
        <w:t xml:space="preserve"> </w:t>
      </w:r>
    </w:p>
    <w:p w:rsidR="0008490F" w:rsidRPr="000072AD" w:rsidRDefault="00A154D1" w:rsidP="000072AD">
      <w:pPr>
        <w:pStyle w:val="Doctxt2"/>
        <w:tabs>
          <w:tab w:val="num" w:pos="90"/>
        </w:tabs>
        <w:spacing w:before="240" w:after="0" w:line="360" w:lineRule="auto"/>
        <w:ind w:left="90" w:firstLine="170"/>
        <w:rPr>
          <w:sz w:val="24"/>
          <w:szCs w:val="24"/>
          <w:lang w:val="fr-FR"/>
        </w:rPr>
      </w:pPr>
      <w:bookmarkStart w:id="50" w:name="_Toc372296056"/>
      <w:bookmarkStart w:id="51" w:name="_Toc372296214"/>
      <w:bookmarkStart w:id="52" w:name="_Toc372296372"/>
      <w:bookmarkStart w:id="53" w:name="_Toc372296532"/>
      <w:bookmarkStart w:id="54" w:name="_Toc372296688"/>
      <w:bookmarkStart w:id="55" w:name="_Toc372297614"/>
      <w:bookmarkStart w:id="56" w:name="_Toc372308256"/>
      <w:bookmarkStart w:id="57" w:name="_Toc372308546"/>
      <w:bookmarkStart w:id="58" w:name="_Toc372308743"/>
      <w:bookmarkStart w:id="59" w:name="_Toc372308969"/>
      <w:bookmarkStart w:id="60" w:name="_Toc372309169"/>
      <w:bookmarkStart w:id="61" w:name="_Toc372309381"/>
      <w:bookmarkStart w:id="62" w:name="_Toc372309536"/>
      <w:bookmarkStart w:id="63" w:name="_Toc372309787"/>
      <w:bookmarkStart w:id="64" w:name="_Toc372309942"/>
      <w:bookmarkStart w:id="65" w:name="_Toc372310097"/>
      <w:bookmarkStart w:id="66" w:name="_Toc372310252"/>
      <w:bookmarkStart w:id="67" w:name="_Toc372477868"/>
      <w:bookmarkStart w:id="68" w:name="_Toc372595645"/>
      <w:bookmarkStart w:id="69" w:name="_Toc372622721"/>
      <w:bookmarkStart w:id="70" w:name="_Toc373100207"/>
      <w:bookmarkStart w:id="71" w:name="_Toc373153307"/>
      <w:bookmarkStart w:id="72" w:name="_Toc373195559"/>
      <w:bookmarkStart w:id="73" w:name="_Toc373195726"/>
      <w:bookmarkStart w:id="74" w:name="_Toc37335213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0072AD">
        <w:rPr>
          <w:sz w:val="24"/>
          <w:szCs w:val="24"/>
        </w:rPr>
        <w:t xml:space="preserve">         </w:t>
      </w:r>
      <w:r w:rsidR="0008490F" w:rsidRPr="000072AD">
        <w:rPr>
          <w:sz w:val="24"/>
          <w:szCs w:val="24"/>
        </w:rPr>
        <w:t>Գործակալությունը</w:t>
      </w:r>
      <w:r w:rsidR="0008490F" w:rsidRPr="000072AD">
        <w:rPr>
          <w:sz w:val="24"/>
          <w:szCs w:val="24"/>
          <w:lang w:val="fr-FR"/>
        </w:rPr>
        <w:t xml:space="preserve"> </w:t>
      </w:r>
      <w:r w:rsidR="0008490F" w:rsidRPr="000072AD">
        <w:rPr>
          <w:sz w:val="24"/>
          <w:szCs w:val="24"/>
        </w:rPr>
        <w:t>պահանջվող Մասհանումը հասանելի</w:t>
      </w:r>
      <w:r w:rsidR="0008490F" w:rsidRPr="000072AD">
        <w:rPr>
          <w:sz w:val="24"/>
          <w:szCs w:val="24"/>
          <w:lang w:val="fr-FR"/>
        </w:rPr>
        <w:t xml:space="preserve"> </w:t>
      </w:r>
      <w:r w:rsidR="0008490F" w:rsidRPr="000072AD">
        <w:rPr>
          <w:sz w:val="24"/>
          <w:szCs w:val="24"/>
        </w:rPr>
        <w:t>կդարձնի</w:t>
      </w:r>
      <w:r w:rsidR="0008490F" w:rsidRPr="000072AD">
        <w:rPr>
          <w:sz w:val="24"/>
          <w:szCs w:val="24"/>
          <w:lang w:val="fr-FR"/>
        </w:rPr>
        <w:t xml:space="preserve"> </w:t>
      </w:r>
      <w:r w:rsidR="00CD372E" w:rsidRPr="000072AD">
        <w:rPr>
          <w:sz w:val="24"/>
          <w:szCs w:val="24"/>
          <w:lang w:val="fr-FR"/>
        </w:rPr>
        <w:t>Վերջնական շ</w:t>
      </w:r>
      <w:r w:rsidR="0008490F" w:rsidRPr="000072AD">
        <w:rPr>
          <w:sz w:val="24"/>
          <w:szCs w:val="24"/>
        </w:rPr>
        <w:t>ահառուին, ե</w:t>
      </w:r>
      <w:r w:rsidR="00697471" w:rsidRPr="000072AD">
        <w:rPr>
          <w:sz w:val="24"/>
          <w:szCs w:val="24"/>
        </w:rPr>
        <w:t>թե</w:t>
      </w:r>
      <w:r w:rsidR="00697471" w:rsidRPr="000072AD">
        <w:rPr>
          <w:sz w:val="24"/>
          <w:szCs w:val="24"/>
          <w:lang w:val="fr-FR"/>
        </w:rPr>
        <w:t xml:space="preserve"> </w:t>
      </w:r>
      <w:r w:rsidR="00697471" w:rsidRPr="000072AD">
        <w:rPr>
          <w:sz w:val="24"/>
          <w:szCs w:val="24"/>
        </w:rPr>
        <w:t>սույն</w:t>
      </w:r>
      <w:r w:rsidR="00697471" w:rsidRPr="000072AD">
        <w:rPr>
          <w:sz w:val="24"/>
          <w:szCs w:val="24"/>
          <w:lang w:val="fr-FR"/>
        </w:rPr>
        <w:t xml:space="preserve"> </w:t>
      </w:r>
      <w:r w:rsidR="0008490F" w:rsidRPr="000072AD">
        <w:rPr>
          <w:sz w:val="24"/>
          <w:szCs w:val="24"/>
        </w:rPr>
        <w:t>Համաձայնագրում ներկայացված</w:t>
      </w:r>
      <w:r w:rsidR="00697471" w:rsidRPr="000072AD">
        <w:rPr>
          <w:sz w:val="24"/>
          <w:szCs w:val="24"/>
          <w:lang w:val="fr-FR"/>
        </w:rPr>
        <w:t xml:space="preserve"> </w:t>
      </w:r>
      <w:r w:rsidR="00697471" w:rsidRPr="000072AD">
        <w:rPr>
          <w:sz w:val="24"/>
          <w:szCs w:val="24"/>
        </w:rPr>
        <w:t>բոլոր</w:t>
      </w:r>
      <w:r w:rsidR="00697471" w:rsidRPr="000072AD">
        <w:rPr>
          <w:sz w:val="24"/>
          <w:szCs w:val="24"/>
          <w:lang w:val="fr-FR"/>
        </w:rPr>
        <w:t xml:space="preserve"> </w:t>
      </w:r>
      <w:r w:rsidR="00697471" w:rsidRPr="000072AD">
        <w:rPr>
          <w:sz w:val="24"/>
          <w:szCs w:val="24"/>
        </w:rPr>
        <w:t>պայմանները</w:t>
      </w:r>
      <w:r w:rsidR="00697471" w:rsidRPr="000072AD">
        <w:rPr>
          <w:sz w:val="24"/>
          <w:szCs w:val="24"/>
          <w:lang w:val="fr-FR"/>
        </w:rPr>
        <w:t xml:space="preserve"> </w:t>
      </w:r>
      <w:r w:rsidR="0008490F" w:rsidRPr="000072AD">
        <w:rPr>
          <w:sz w:val="24"/>
          <w:szCs w:val="24"/>
          <w:lang w:val="fr-FR"/>
        </w:rPr>
        <w:t xml:space="preserve">բավարարվել </w:t>
      </w:r>
      <w:r w:rsidR="00697471" w:rsidRPr="000072AD">
        <w:rPr>
          <w:sz w:val="24"/>
          <w:szCs w:val="24"/>
        </w:rPr>
        <w:t>են</w:t>
      </w:r>
      <w:r w:rsidR="00697471" w:rsidRPr="000072AD">
        <w:rPr>
          <w:sz w:val="24"/>
          <w:szCs w:val="24"/>
          <w:lang w:val="fr-FR"/>
        </w:rPr>
        <w:t>:</w:t>
      </w:r>
    </w:p>
    <w:p w:rsidR="0003548E" w:rsidRPr="000072AD" w:rsidRDefault="00A910CB" w:rsidP="000072AD">
      <w:pPr>
        <w:pStyle w:val="AATitre2"/>
        <w:tabs>
          <w:tab w:val="clear" w:pos="1404"/>
          <w:tab w:val="num" w:pos="90"/>
        </w:tabs>
        <w:spacing w:before="240" w:after="0" w:line="360" w:lineRule="auto"/>
        <w:ind w:left="90" w:firstLine="0"/>
        <w:rPr>
          <w:sz w:val="24"/>
          <w:szCs w:val="24"/>
        </w:rPr>
      </w:pPr>
      <w:bookmarkStart w:id="75" w:name="_Ref188164627"/>
      <w:bookmarkStart w:id="76" w:name="_Ref371532011"/>
      <w:bookmarkStart w:id="77" w:name="_Ref371533171"/>
      <w:bookmarkStart w:id="78" w:name="_Toc468281758"/>
      <w:bookmarkStart w:id="79" w:name="_Toc489967060"/>
      <w:bookmarkStart w:id="80" w:name="_Toc106103679"/>
      <w:bookmarkStart w:id="81" w:name="_Toc106104518"/>
      <w:bookmarkStart w:id="82" w:name="_Toc106104629"/>
      <w:r w:rsidRPr="000072AD">
        <w:rPr>
          <w:sz w:val="24"/>
          <w:szCs w:val="24"/>
        </w:rPr>
        <w:t xml:space="preserve">Վճարման մեխանիզմները </w:t>
      </w:r>
      <w:bookmarkEnd w:id="75"/>
      <w:bookmarkEnd w:id="76"/>
      <w:bookmarkEnd w:id="77"/>
      <w:bookmarkEnd w:id="78"/>
      <w:bookmarkEnd w:id="79"/>
    </w:p>
    <w:p w:rsidR="0003548E" w:rsidRPr="000072AD" w:rsidRDefault="007606C9" w:rsidP="000072AD">
      <w:pPr>
        <w:pStyle w:val="Doctxt2"/>
        <w:tabs>
          <w:tab w:val="num" w:pos="90"/>
        </w:tabs>
        <w:spacing w:before="240" w:line="360" w:lineRule="auto"/>
        <w:ind w:left="90"/>
        <w:rPr>
          <w:sz w:val="24"/>
          <w:szCs w:val="24"/>
          <w:lang w:val="fr-FR"/>
        </w:rPr>
      </w:pPr>
      <w:proofErr w:type="gramStart"/>
      <w:r w:rsidRPr="000072AD">
        <w:rPr>
          <w:sz w:val="24"/>
          <w:szCs w:val="24"/>
        </w:rPr>
        <w:t>Միջոցները</w:t>
      </w:r>
      <w:r w:rsidRPr="000072AD">
        <w:rPr>
          <w:sz w:val="24"/>
          <w:szCs w:val="24"/>
          <w:lang w:val="fr-FR"/>
        </w:rPr>
        <w:t xml:space="preserve"> </w:t>
      </w:r>
      <w:r w:rsidRPr="000072AD">
        <w:rPr>
          <w:sz w:val="24"/>
          <w:szCs w:val="24"/>
        </w:rPr>
        <w:t>հասանելի</w:t>
      </w:r>
      <w:r w:rsidRPr="000072AD">
        <w:rPr>
          <w:sz w:val="24"/>
          <w:szCs w:val="24"/>
          <w:lang w:val="fr-FR"/>
        </w:rPr>
        <w:t xml:space="preserve"> </w:t>
      </w:r>
      <w:r w:rsidRPr="000072AD">
        <w:rPr>
          <w:sz w:val="24"/>
          <w:szCs w:val="24"/>
        </w:rPr>
        <w:t>կլինեն</w:t>
      </w:r>
      <w:r w:rsidRPr="000072AD">
        <w:rPr>
          <w:sz w:val="24"/>
          <w:szCs w:val="24"/>
          <w:lang w:val="fr-FR"/>
        </w:rPr>
        <w:t xml:space="preserve"> </w:t>
      </w:r>
      <w:r w:rsidRPr="000072AD">
        <w:rPr>
          <w:sz w:val="24"/>
          <w:szCs w:val="24"/>
        </w:rPr>
        <w:t>հետևյալ</w:t>
      </w:r>
      <w:r w:rsidRPr="000072AD">
        <w:rPr>
          <w:sz w:val="24"/>
          <w:szCs w:val="24"/>
          <w:lang w:val="fr-FR"/>
        </w:rPr>
        <w:t xml:space="preserve"> </w:t>
      </w:r>
      <w:r w:rsidRPr="000072AD">
        <w:rPr>
          <w:sz w:val="24"/>
          <w:szCs w:val="24"/>
        </w:rPr>
        <w:t>պայմաններով</w:t>
      </w:r>
      <w:r w:rsidRPr="000072AD">
        <w:rPr>
          <w:sz w:val="24"/>
          <w:szCs w:val="24"/>
          <w:lang w:val="fr-FR"/>
        </w:rPr>
        <w:t>.</w:t>
      </w:r>
      <w:proofErr w:type="gramEnd"/>
    </w:p>
    <w:bookmarkEnd w:id="80"/>
    <w:bookmarkEnd w:id="81"/>
    <w:bookmarkEnd w:id="82"/>
    <w:p w:rsidR="004233A7" w:rsidRPr="000072AD" w:rsidRDefault="004233A7" w:rsidP="000072AD">
      <w:pPr>
        <w:pStyle w:val="Doctxt2"/>
        <w:tabs>
          <w:tab w:val="num" w:pos="90"/>
        </w:tabs>
        <w:spacing w:line="360" w:lineRule="auto"/>
        <w:ind w:left="90" w:firstLine="170"/>
        <w:rPr>
          <w:sz w:val="24"/>
          <w:szCs w:val="24"/>
          <w:lang w:val="fr-FR"/>
        </w:rPr>
      </w:pPr>
      <w:r w:rsidRPr="000072AD">
        <w:rPr>
          <w:sz w:val="24"/>
          <w:szCs w:val="24"/>
          <w:lang w:val="fr-FR"/>
        </w:rPr>
        <w:t xml:space="preserve">3.2.1 </w:t>
      </w:r>
      <w:r w:rsidR="0008490F" w:rsidRPr="000072AD">
        <w:rPr>
          <w:sz w:val="24"/>
          <w:szCs w:val="24"/>
        </w:rPr>
        <w:t>Կ</w:t>
      </w:r>
      <w:r w:rsidR="00F047FF" w:rsidRPr="000072AD">
        <w:rPr>
          <w:sz w:val="24"/>
          <w:szCs w:val="24"/>
        </w:rPr>
        <w:t>անխավճար</w:t>
      </w:r>
      <w:r w:rsidR="00F047FF" w:rsidRPr="000072AD">
        <w:rPr>
          <w:sz w:val="24"/>
          <w:szCs w:val="24"/>
          <w:lang w:val="fr-FR"/>
        </w:rPr>
        <w:t xml:space="preserve"> </w:t>
      </w:r>
      <w:r w:rsidR="000748DD" w:rsidRPr="000072AD">
        <w:rPr>
          <w:sz w:val="24"/>
          <w:szCs w:val="24"/>
          <w:lang w:val="fr-FR"/>
        </w:rPr>
        <w:t>[</w:t>
      </w:r>
      <w:r w:rsidR="00F047FF" w:rsidRPr="000072AD">
        <w:rPr>
          <w:sz w:val="24"/>
          <w:szCs w:val="24"/>
        </w:rPr>
        <w:t>Բաղադրիչ</w:t>
      </w:r>
      <w:r w:rsidR="00F047FF" w:rsidRPr="000072AD">
        <w:rPr>
          <w:sz w:val="24"/>
          <w:szCs w:val="24"/>
          <w:lang w:val="fr-FR"/>
        </w:rPr>
        <w:t xml:space="preserve"> 1-</w:t>
      </w:r>
      <w:r w:rsidR="00F047FF" w:rsidRPr="000072AD">
        <w:rPr>
          <w:sz w:val="24"/>
          <w:szCs w:val="24"/>
        </w:rPr>
        <w:t>ի</w:t>
      </w:r>
      <w:r w:rsidR="00F047FF" w:rsidRPr="000072AD">
        <w:rPr>
          <w:sz w:val="24"/>
          <w:szCs w:val="24"/>
          <w:lang w:val="fr-FR"/>
        </w:rPr>
        <w:t xml:space="preserve"> </w:t>
      </w:r>
      <w:r w:rsidR="00F047FF" w:rsidRPr="000072AD">
        <w:rPr>
          <w:sz w:val="24"/>
          <w:szCs w:val="24"/>
        </w:rPr>
        <w:t>առնչությամբ</w:t>
      </w:r>
      <w:r w:rsidR="000748DD" w:rsidRPr="000072AD">
        <w:rPr>
          <w:sz w:val="24"/>
          <w:szCs w:val="24"/>
          <w:lang w:val="fr-FR"/>
        </w:rPr>
        <w:t>]</w:t>
      </w:r>
    </w:p>
    <w:p w:rsidR="00730E14" w:rsidRPr="000072AD" w:rsidRDefault="00A154D1" w:rsidP="000072AD">
      <w:pPr>
        <w:pStyle w:val="Doctxt2"/>
        <w:tabs>
          <w:tab w:val="num" w:pos="90"/>
        </w:tabs>
        <w:spacing w:after="0" w:line="360" w:lineRule="auto"/>
        <w:ind w:left="90" w:firstLine="170"/>
        <w:rPr>
          <w:rFonts w:eastAsia="Times New Roman"/>
          <w:sz w:val="24"/>
          <w:szCs w:val="24"/>
          <w:lang w:val="fr-FR" w:eastAsia="fr-FR"/>
        </w:rPr>
      </w:pPr>
      <w:r w:rsidRPr="000072AD">
        <w:rPr>
          <w:rFonts w:eastAsia="Times New Roman"/>
          <w:sz w:val="24"/>
          <w:szCs w:val="24"/>
          <w:lang w:eastAsia="fr-FR"/>
        </w:rPr>
        <w:t xml:space="preserve">        </w:t>
      </w:r>
      <w:r w:rsidR="00880723" w:rsidRPr="000072AD">
        <w:rPr>
          <w:rFonts w:eastAsia="Times New Roman"/>
          <w:sz w:val="24"/>
          <w:szCs w:val="24"/>
          <w:lang w:eastAsia="fr-FR"/>
        </w:rPr>
        <w:t>Պայմանով</w:t>
      </w:r>
      <w:r w:rsidR="00880723" w:rsidRPr="000072AD">
        <w:rPr>
          <w:rFonts w:eastAsia="Times New Roman"/>
          <w:sz w:val="24"/>
          <w:szCs w:val="24"/>
          <w:lang w:val="fr-FR" w:eastAsia="fr-FR"/>
        </w:rPr>
        <w:t xml:space="preserve">, </w:t>
      </w:r>
      <w:r w:rsidR="00880723" w:rsidRPr="000072AD">
        <w:rPr>
          <w:rFonts w:eastAsia="Times New Roman"/>
          <w:sz w:val="24"/>
          <w:szCs w:val="24"/>
          <w:lang w:eastAsia="fr-FR"/>
        </w:rPr>
        <w:t>որ</w:t>
      </w:r>
      <w:r w:rsidR="00880723" w:rsidRPr="000072AD">
        <w:rPr>
          <w:rFonts w:eastAsia="Times New Roman"/>
          <w:sz w:val="24"/>
          <w:szCs w:val="24"/>
          <w:lang w:val="fr-FR" w:eastAsia="fr-FR"/>
        </w:rPr>
        <w:t xml:space="preserve"> </w:t>
      </w:r>
      <w:r w:rsidR="00730E14" w:rsidRPr="000072AD">
        <w:rPr>
          <w:rFonts w:eastAsia="Times New Roman"/>
          <w:sz w:val="24"/>
          <w:szCs w:val="24"/>
          <w:lang w:val="fr-FR" w:eastAsia="fr-FR"/>
        </w:rPr>
        <w:t xml:space="preserve">Կետ </w:t>
      </w:r>
      <w:r w:rsidR="00880723" w:rsidRPr="000072AD">
        <w:rPr>
          <w:rFonts w:eastAsia="Times New Roman"/>
          <w:sz w:val="24"/>
          <w:szCs w:val="24"/>
          <w:lang w:val="fr-FR" w:eastAsia="fr-FR"/>
        </w:rPr>
        <w:t>2.4 (</w:t>
      </w:r>
      <w:r w:rsidR="00880723" w:rsidRPr="000072AD">
        <w:rPr>
          <w:rFonts w:eastAsia="Times New Roman"/>
          <w:sz w:val="24"/>
          <w:szCs w:val="24"/>
          <w:lang w:eastAsia="fr-FR"/>
        </w:rPr>
        <w:t>բ</w:t>
      </w:r>
      <w:r w:rsidR="00880723" w:rsidRPr="000072AD">
        <w:rPr>
          <w:rFonts w:eastAsia="Times New Roman"/>
          <w:sz w:val="24"/>
          <w:szCs w:val="24"/>
          <w:lang w:val="fr-FR" w:eastAsia="fr-FR"/>
        </w:rPr>
        <w:t>)</w:t>
      </w:r>
      <w:r w:rsidR="00730E14" w:rsidRPr="000072AD">
        <w:rPr>
          <w:rFonts w:eastAsia="Times New Roman"/>
          <w:sz w:val="24"/>
          <w:szCs w:val="24"/>
          <w:lang w:val="fr-FR" w:eastAsia="fr-FR"/>
        </w:rPr>
        <w:t xml:space="preserve">-ում </w:t>
      </w:r>
      <w:r w:rsidR="00880723" w:rsidRPr="000072AD">
        <w:rPr>
          <w:rFonts w:eastAsia="Times New Roman"/>
          <w:sz w:val="24"/>
          <w:szCs w:val="24"/>
          <w:lang w:val="fr-FR" w:eastAsia="fr-FR"/>
        </w:rPr>
        <w:t>(</w:t>
      </w:r>
      <w:r w:rsidR="00880723" w:rsidRPr="000072AD">
        <w:rPr>
          <w:rFonts w:eastAsia="Times New Roman"/>
          <w:sz w:val="24"/>
          <w:szCs w:val="24"/>
          <w:lang w:eastAsia="fr-FR"/>
        </w:rPr>
        <w:t>Նախապայմաններ</w:t>
      </w:r>
      <w:r w:rsidR="00880723" w:rsidRPr="000072AD">
        <w:rPr>
          <w:rFonts w:eastAsia="Times New Roman"/>
          <w:sz w:val="24"/>
          <w:szCs w:val="24"/>
          <w:lang w:val="fr-FR" w:eastAsia="fr-FR"/>
        </w:rPr>
        <w:t xml:space="preserve">) </w:t>
      </w:r>
      <w:r w:rsidR="0008490F" w:rsidRPr="000072AD">
        <w:rPr>
          <w:rFonts w:eastAsia="Times New Roman"/>
          <w:sz w:val="24"/>
          <w:szCs w:val="24"/>
          <w:lang w:val="fr-FR" w:eastAsia="fr-FR"/>
        </w:rPr>
        <w:t xml:space="preserve">ներկայացված </w:t>
      </w:r>
      <w:r w:rsidR="00880723" w:rsidRPr="000072AD">
        <w:rPr>
          <w:rFonts w:eastAsia="Times New Roman"/>
          <w:sz w:val="24"/>
          <w:szCs w:val="24"/>
          <w:lang w:eastAsia="fr-FR"/>
        </w:rPr>
        <w:t>պայմանները</w:t>
      </w:r>
      <w:r w:rsidR="00880723" w:rsidRPr="000072AD">
        <w:rPr>
          <w:rFonts w:eastAsia="Times New Roman"/>
          <w:sz w:val="24"/>
          <w:szCs w:val="24"/>
          <w:lang w:val="fr-FR" w:eastAsia="fr-FR"/>
        </w:rPr>
        <w:t xml:space="preserve"> </w:t>
      </w:r>
      <w:r w:rsidR="0008490F" w:rsidRPr="000072AD">
        <w:rPr>
          <w:rFonts w:eastAsia="Times New Roman"/>
          <w:sz w:val="24"/>
          <w:szCs w:val="24"/>
          <w:lang w:eastAsia="fr-FR"/>
        </w:rPr>
        <w:t>բավար</w:t>
      </w:r>
      <w:r w:rsidR="00880723" w:rsidRPr="000072AD">
        <w:rPr>
          <w:rFonts w:eastAsia="Times New Roman"/>
          <w:sz w:val="24"/>
          <w:szCs w:val="24"/>
          <w:lang w:eastAsia="fr-FR"/>
        </w:rPr>
        <w:t>արվել</w:t>
      </w:r>
      <w:r w:rsidR="00880723" w:rsidRPr="000072AD">
        <w:rPr>
          <w:rFonts w:eastAsia="Times New Roman"/>
          <w:sz w:val="24"/>
          <w:szCs w:val="24"/>
          <w:lang w:val="fr-FR" w:eastAsia="fr-FR"/>
        </w:rPr>
        <w:t xml:space="preserve"> </w:t>
      </w:r>
      <w:r w:rsidR="00880723" w:rsidRPr="000072AD">
        <w:rPr>
          <w:rFonts w:eastAsia="Times New Roman"/>
          <w:sz w:val="24"/>
          <w:szCs w:val="24"/>
          <w:lang w:eastAsia="fr-FR"/>
        </w:rPr>
        <w:t>են</w:t>
      </w:r>
      <w:r w:rsidR="00880723" w:rsidRPr="000072AD">
        <w:rPr>
          <w:rFonts w:eastAsia="Times New Roman"/>
          <w:sz w:val="24"/>
          <w:szCs w:val="24"/>
          <w:lang w:val="fr-FR" w:eastAsia="fr-FR"/>
        </w:rPr>
        <w:t xml:space="preserve">, </w:t>
      </w:r>
      <w:r w:rsidR="00730E14" w:rsidRPr="000072AD">
        <w:rPr>
          <w:rFonts w:eastAsia="Times New Roman"/>
          <w:sz w:val="24"/>
          <w:szCs w:val="24"/>
          <w:lang w:val="fr-FR" w:eastAsia="fr-FR"/>
        </w:rPr>
        <w:t>Գործակալությունը հասանելի կդարձնի հիսուն հազար</w:t>
      </w:r>
      <w:r w:rsidR="003B242D" w:rsidRPr="000072AD">
        <w:rPr>
          <w:rFonts w:eastAsia="Times New Roman"/>
          <w:sz w:val="24"/>
          <w:szCs w:val="24"/>
          <w:lang w:val="fr-FR" w:eastAsia="fr-FR"/>
        </w:rPr>
        <w:t xml:space="preserve"> </w:t>
      </w:r>
      <w:r w:rsidR="003B242D" w:rsidRPr="000072AD">
        <w:rPr>
          <w:rFonts w:eastAsia="Times New Roman"/>
          <w:sz w:val="24"/>
          <w:szCs w:val="24"/>
          <w:lang w:eastAsia="fr-FR"/>
        </w:rPr>
        <w:t>եվրոյի</w:t>
      </w:r>
      <w:r w:rsidR="00730E14" w:rsidRPr="000072AD">
        <w:rPr>
          <w:rFonts w:eastAsia="Times New Roman"/>
          <w:sz w:val="24"/>
          <w:szCs w:val="24"/>
          <w:lang w:eastAsia="fr-FR"/>
        </w:rPr>
        <w:t xml:space="preserve"> </w:t>
      </w:r>
      <w:r w:rsidR="00730E14" w:rsidRPr="000072AD">
        <w:rPr>
          <w:sz w:val="24"/>
          <w:szCs w:val="24"/>
          <w:lang w:val="fr-FR"/>
        </w:rPr>
        <w:t>(EUR 50,000)</w:t>
      </w:r>
      <w:r w:rsidR="003B242D" w:rsidRPr="000072AD">
        <w:rPr>
          <w:rFonts w:eastAsia="Times New Roman"/>
          <w:sz w:val="24"/>
          <w:szCs w:val="24"/>
          <w:lang w:val="fr-FR" w:eastAsia="fr-FR"/>
        </w:rPr>
        <w:t xml:space="preserve"> </w:t>
      </w:r>
      <w:r w:rsidR="003B242D" w:rsidRPr="000072AD">
        <w:rPr>
          <w:rFonts w:eastAsia="Times New Roman"/>
          <w:sz w:val="24"/>
          <w:szCs w:val="24"/>
          <w:lang w:eastAsia="fr-FR"/>
        </w:rPr>
        <w:t>չափով</w:t>
      </w:r>
      <w:r w:rsidR="00730E14" w:rsidRPr="000072AD">
        <w:rPr>
          <w:rFonts w:eastAsia="Times New Roman"/>
          <w:sz w:val="24"/>
          <w:szCs w:val="24"/>
          <w:lang w:eastAsia="fr-FR"/>
        </w:rPr>
        <w:t xml:space="preserve"> Մասհանումը՝</w:t>
      </w:r>
      <w:r w:rsidR="003B242D" w:rsidRPr="000072AD">
        <w:rPr>
          <w:rFonts w:eastAsia="Times New Roman"/>
          <w:sz w:val="24"/>
          <w:szCs w:val="24"/>
          <w:lang w:val="fr-FR" w:eastAsia="fr-FR"/>
        </w:rPr>
        <w:t xml:space="preserve"> </w:t>
      </w:r>
      <w:r w:rsidR="00880723" w:rsidRPr="000072AD">
        <w:rPr>
          <w:rFonts w:eastAsia="Times New Roman"/>
          <w:sz w:val="24"/>
          <w:szCs w:val="24"/>
          <w:lang w:eastAsia="fr-FR"/>
        </w:rPr>
        <w:t>մեկ</w:t>
      </w:r>
      <w:r w:rsidR="00880723" w:rsidRPr="000072AD">
        <w:rPr>
          <w:rFonts w:eastAsia="Times New Roman"/>
          <w:sz w:val="24"/>
          <w:szCs w:val="24"/>
          <w:lang w:val="fr-FR" w:eastAsia="fr-FR"/>
        </w:rPr>
        <w:t xml:space="preserve"> </w:t>
      </w:r>
      <w:r w:rsidR="00880723" w:rsidRPr="000072AD">
        <w:rPr>
          <w:rFonts w:eastAsia="Times New Roman"/>
          <w:sz w:val="24"/>
          <w:szCs w:val="24"/>
          <w:lang w:eastAsia="fr-FR"/>
        </w:rPr>
        <w:t>կանխավճարի</w:t>
      </w:r>
      <w:r w:rsidR="00880723" w:rsidRPr="000072AD">
        <w:rPr>
          <w:rFonts w:eastAsia="Times New Roman"/>
          <w:sz w:val="24"/>
          <w:szCs w:val="24"/>
          <w:lang w:val="fr-FR" w:eastAsia="fr-FR"/>
        </w:rPr>
        <w:t xml:space="preserve"> </w:t>
      </w:r>
      <w:r w:rsidR="00880723" w:rsidRPr="000072AD">
        <w:rPr>
          <w:rFonts w:eastAsia="Times New Roman"/>
          <w:sz w:val="24"/>
          <w:szCs w:val="24"/>
          <w:lang w:eastAsia="fr-FR"/>
        </w:rPr>
        <w:t>տեսքով</w:t>
      </w:r>
      <w:r w:rsidR="00730E14" w:rsidRPr="000072AD">
        <w:rPr>
          <w:rFonts w:eastAsia="Times New Roman"/>
          <w:sz w:val="24"/>
          <w:szCs w:val="24"/>
          <w:lang w:eastAsia="fr-FR"/>
        </w:rPr>
        <w:t xml:space="preserve"> </w:t>
      </w:r>
      <w:r w:rsidR="00730E14" w:rsidRPr="000072AD">
        <w:rPr>
          <w:sz w:val="24"/>
          <w:szCs w:val="24"/>
          <w:lang w:val="fr-FR"/>
        </w:rPr>
        <w:t>(«</w:t>
      </w:r>
      <w:r w:rsidR="00730E14" w:rsidRPr="000072AD">
        <w:rPr>
          <w:b/>
          <w:sz w:val="24"/>
          <w:szCs w:val="24"/>
        </w:rPr>
        <w:t>Կանխավճար</w:t>
      </w:r>
      <w:r w:rsidR="00730E14" w:rsidRPr="000072AD">
        <w:rPr>
          <w:b/>
          <w:sz w:val="24"/>
          <w:szCs w:val="24"/>
          <w:lang w:val="fr-FR"/>
        </w:rPr>
        <w:t>»</w:t>
      </w:r>
      <w:proofErr w:type="gramStart"/>
      <w:r w:rsidR="00730E14" w:rsidRPr="000072AD">
        <w:rPr>
          <w:sz w:val="24"/>
          <w:szCs w:val="24"/>
          <w:lang w:val="fr-FR"/>
        </w:rPr>
        <w:t>)՝</w:t>
      </w:r>
      <w:proofErr w:type="gramEnd"/>
      <w:r w:rsidR="00CD372E" w:rsidRPr="000072AD">
        <w:rPr>
          <w:sz w:val="24"/>
          <w:szCs w:val="24"/>
          <w:lang w:val="fr-FR"/>
        </w:rPr>
        <w:t xml:space="preserve"> </w:t>
      </w:r>
      <w:r w:rsidR="00730E14" w:rsidRPr="000072AD">
        <w:rPr>
          <w:sz w:val="24"/>
          <w:szCs w:val="24"/>
        </w:rPr>
        <w:t>փոխանցելով</w:t>
      </w:r>
      <w:r w:rsidR="00C35350" w:rsidRPr="000072AD">
        <w:rPr>
          <w:sz w:val="24"/>
          <w:szCs w:val="24"/>
          <w:lang w:val="fr-FR"/>
        </w:rPr>
        <w:t xml:space="preserve"> </w:t>
      </w:r>
      <w:r w:rsidR="00C35350" w:rsidRPr="000072AD">
        <w:rPr>
          <w:sz w:val="24"/>
          <w:szCs w:val="24"/>
        </w:rPr>
        <w:t>Ծրագրի</w:t>
      </w:r>
      <w:r w:rsidR="00C35350" w:rsidRPr="000072AD">
        <w:rPr>
          <w:sz w:val="24"/>
          <w:szCs w:val="24"/>
          <w:lang w:val="fr-FR"/>
        </w:rPr>
        <w:t xml:space="preserve"> </w:t>
      </w:r>
      <w:r w:rsidR="00C35350" w:rsidRPr="000072AD">
        <w:rPr>
          <w:sz w:val="24"/>
          <w:szCs w:val="24"/>
        </w:rPr>
        <w:t>հաշվին</w:t>
      </w:r>
      <w:r w:rsidR="00C35350" w:rsidRPr="000072AD">
        <w:rPr>
          <w:sz w:val="24"/>
          <w:szCs w:val="24"/>
          <w:lang w:val="fr-FR"/>
        </w:rPr>
        <w:t xml:space="preserve"> (</w:t>
      </w:r>
      <w:r w:rsidR="0040568A" w:rsidRPr="000072AD">
        <w:rPr>
          <w:sz w:val="24"/>
          <w:szCs w:val="24"/>
        </w:rPr>
        <w:t>ինչ</w:t>
      </w:r>
      <w:r w:rsidR="00C35350" w:rsidRPr="000072AD">
        <w:rPr>
          <w:sz w:val="24"/>
          <w:szCs w:val="24"/>
        </w:rPr>
        <w:t>պես</w:t>
      </w:r>
      <w:r w:rsidR="00C35350" w:rsidRPr="000072AD">
        <w:rPr>
          <w:sz w:val="24"/>
          <w:szCs w:val="24"/>
          <w:lang w:val="fr-FR"/>
        </w:rPr>
        <w:t xml:space="preserve"> </w:t>
      </w:r>
      <w:r w:rsidR="0040568A" w:rsidRPr="000072AD">
        <w:rPr>
          <w:sz w:val="24"/>
          <w:szCs w:val="24"/>
        </w:rPr>
        <w:t>սահմանվում</w:t>
      </w:r>
      <w:r w:rsidR="00C35350" w:rsidRPr="000072AD">
        <w:rPr>
          <w:sz w:val="24"/>
          <w:szCs w:val="24"/>
          <w:lang w:val="fr-FR"/>
        </w:rPr>
        <w:t xml:space="preserve"> </w:t>
      </w:r>
      <w:r w:rsidR="00C35350" w:rsidRPr="000072AD">
        <w:rPr>
          <w:sz w:val="24"/>
          <w:szCs w:val="24"/>
        </w:rPr>
        <w:t>է</w:t>
      </w:r>
      <w:r w:rsidR="00C35350" w:rsidRPr="000072AD">
        <w:rPr>
          <w:sz w:val="24"/>
          <w:szCs w:val="24"/>
          <w:lang w:val="fr-FR"/>
        </w:rPr>
        <w:t xml:space="preserve"> </w:t>
      </w:r>
      <w:r w:rsidR="00C35350" w:rsidRPr="000072AD">
        <w:rPr>
          <w:sz w:val="24"/>
          <w:szCs w:val="24"/>
        </w:rPr>
        <w:t>ներքևում</w:t>
      </w:r>
      <w:r w:rsidR="00C35350" w:rsidRPr="000072AD">
        <w:rPr>
          <w:sz w:val="24"/>
          <w:szCs w:val="24"/>
          <w:lang w:val="fr-FR"/>
        </w:rPr>
        <w:t>)</w:t>
      </w:r>
      <w:r w:rsidR="0040568A" w:rsidRPr="000072AD">
        <w:rPr>
          <w:sz w:val="24"/>
          <w:szCs w:val="24"/>
          <w:lang w:val="fr-FR"/>
        </w:rPr>
        <w:t>՝</w:t>
      </w:r>
      <w:r w:rsidR="00EC0E38" w:rsidRPr="000072AD">
        <w:rPr>
          <w:sz w:val="24"/>
          <w:szCs w:val="24"/>
          <w:lang w:val="fr-FR"/>
        </w:rPr>
        <w:t xml:space="preserve"> </w:t>
      </w:r>
      <w:r w:rsidR="00EC0E38" w:rsidRPr="000072AD">
        <w:rPr>
          <w:sz w:val="24"/>
          <w:szCs w:val="24"/>
        </w:rPr>
        <w:t>Բաղադրիչ</w:t>
      </w:r>
      <w:r w:rsidR="00EC0E38" w:rsidRPr="000072AD">
        <w:rPr>
          <w:sz w:val="24"/>
          <w:szCs w:val="24"/>
          <w:lang w:val="fr-FR"/>
        </w:rPr>
        <w:t xml:space="preserve"> 1-</w:t>
      </w:r>
      <w:r w:rsidR="00EC0E38" w:rsidRPr="000072AD">
        <w:rPr>
          <w:sz w:val="24"/>
          <w:szCs w:val="24"/>
        </w:rPr>
        <w:t>ի</w:t>
      </w:r>
      <w:r w:rsidR="00EC0E38" w:rsidRPr="000072AD">
        <w:rPr>
          <w:sz w:val="24"/>
          <w:szCs w:val="24"/>
          <w:lang w:val="fr-FR"/>
        </w:rPr>
        <w:t xml:space="preserve"> </w:t>
      </w:r>
      <w:r w:rsidR="00EC0E38" w:rsidRPr="000072AD">
        <w:rPr>
          <w:sz w:val="24"/>
          <w:szCs w:val="24"/>
        </w:rPr>
        <w:t>իրականացման</w:t>
      </w:r>
      <w:r w:rsidR="00EC0E38" w:rsidRPr="000072AD">
        <w:rPr>
          <w:sz w:val="24"/>
          <w:szCs w:val="24"/>
          <w:lang w:val="fr-FR"/>
        </w:rPr>
        <w:t xml:space="preserve"> </w:t>
      </w:r>
      <w:r w:rsidR="00EC0E38" w:rsidRPr="000072AD">
        <w:rPr>
          <w:sz w:val="24"/>
          <w:szCs w:val="24"/>
        </w:rPr>
        <w:t>համար</w:t>
      </w:r>
      <w:r w:rsidR="00EC0E38" w:rsidRPr="000072AD">
        <w:rPr>
          <w:sz w:val="24"/>
          <w:szCs w:val="24"/>
          <w:lang w:val="fr-FR"/>
        </w:rPr>
        <w:t xml:space="preserve"> (</w:t>
      </w:r>
      <w:r w:rsidR="0040568A" w:rsidRPr="000072AD">
        <w:rPr>
          <w:sz w:val="24"/>
          <w:szCs w:val="24"/>
        </w:rPr>
        <w:t>Կ</w:t>
      </w:r>
      <w:r w:rsidR="00EC0E38" w:rsidRPr="000072AD">
        <w:rPr>
          <w:sz w:val="24"/>
          <w:szCs w:val="24"/>
        </w:rPr>
        <w:t>արճաժամկետ</w:t>
      </w:r>
      <w:r w:rsidR="00EC0E38" w:rsidRPr="000072AD">
        <w:rPr>
          <w:sz w:val="24"/>
          <w:szCs w:val="24"/>
          <w:lang w:val="fr-FR"/>
        </w:rPr>
        <w:t xml:space="preserve"> </w:t>
      </w:r>
      <w:r w:rsidR="00EC0E38" w:rsidRPr="000072AD">
        <w:rPr>
          <w:sz w:val="24"/>
          <w:szCs w:val="24"/>
        </w:rPr>
        <w:t>տեխնիկական</w:t>
      </w:r>
      <w:r w:rsidR="00EC0E38" w:rsidRPr="000072AD">
        <w:rPr>
          <w:sz w:val="24"/>
          <w:szCs w:val="24"/>
          <w:lang w:val="fr-FR"/>
        </w:rPr>
        <w:t xml:space="preserve"> </w:t>
      </w:r>
      <w:r w:rsidR="0040568A" w:rsidRPr="000072AD">
        <w:rPr>
          <w:sz w:val="24"/>
          <w:szCs w:val="24"/>
        </w:rPr>
        <w:t>աջ</w:t>
      </w:r>
      <w:r w:rsidR="00EC0E38" w:rsidRPr="000072AD">
        <w:rPr>
          <w:sz w:val="24"/>
          <w:szCs w:val="24"/>
        </w:rPr>
        <w:t>ակցություն</w:t>
      </w:r>
      <w:r w:rsidR="00EC0E38" w:rsidRPr="000072AD">
        <w:rPr>
          <w:sz w:val="24"/>
          <w:szCs w:val="24"/>
          <w:lang w:val="fr-FR"/>
        </w:rPr>
        <w:t>)</w:t>
      </w:r>
      <w:r w:rsidR="00855F7D" w:rsidRPr="000072AD">
        <w:rPr>
          <w:sz w:val="24"/>
          <w:szCs w:val="24"/>
          <w:lang w:val="fr-FR"/>
        </w:rPr>
        <w:t>:</w:t>
      </w:r>
      <w:r w:rsidR="00C35350" w:rsidRPr="000072AD">
        <w:rPr>
          <w:sz w:val="24"/>
          <w:szCs w:val="24"/>
          <w:lang w:val="fr-FR"/>
        </w:rPr>
        <w:t xml:space="preserve"> </w:t>
      </w:r>
      <w:r w:rsidR="00880723" w:rsidRPr="000072AD">
        <w:rPr>
          <w:sz w:val="24"/>
          <w:szCs w:val="24"/>
          <w:lang w:val="fr-FR"/>
        </w:rPr>
        <w:t xml:space="preserve"> </w:t>
      </w:r>
      <w:r w:rsidR="00880723" w:rsidRPr="000072AD">
        <w:rPr>
          <w:rFonts w:eastAsia="Times New Roman"/>
          <w:sz w:val="24"/>
          <w:szCs w:val="24"/>
          <w:lang w:val="fr-FR" w:eastAsia="fr-FR"/>
        </w:rPr>
        <w:t xml:space="preserve">  </w:t>
      </w:r>
    </w:p>
    <w:p w:rsidR="00DC7A70" w:rsidRPr="000072AD" w:rsidRDefault="0040568A" w:rsidP="000072AD">
      <w:pPr>
        <w:pStyle w:val="Doctxt2"/>
        <w:tabs>
          <w:tab w:val="num" w:pos="90"/>
        </w:tabs>
        <w:spacing w:after="0" w:line="360" w:lineRule="auto"/>
        <w:ind w:left="90" w:firstLine="170"/>
        <w:rPr>
          <w:sz w:val="24"/>
          <w:szCs w:val="24"/>
        </w:rPr>
      </w:pPr>
      <w:bookmarkStart w:id="83" w:name="OPA"/>
      <w:r w:rsidRPr="000072AD">
        <w:rPr>
          <w:sz w:val="24"/>
          <w:szCs w:val="24"/>
        </w:rPr>
        <w:t xml:space="preserve">ա) </w:t>
      </w:r>
      <w:r w:rsidR="005B5EAE" w:rsidRPr="000072AD">
        <w:rPr>
          <w:sz w:val="24"/>
          <w:szCs w:val="24"/>
        </w:rPr>
        <w:t xml:space="preserve">Ծրագրի հաշվի բացում </w:t>
      </w:r>
    </w:p>
    <w:bookmarkEnd w:id="83"/>
    <w:p w:rsidR="00974485" w:rsidRPr="000072AD" w:rsidRDefault="00A154D1" w:rsidP="000072AD">
      <w:pPr>
        <w:pStyle w:val="Doctxt2"/>
        <w:tabs>
          <w:tab w:val="num" w:pos="90"/>
        </w:tabs>
        <w:spacing w:after="0" w:line="360" w:lineRule="auto"/>
        <w:ind w:left="90" w:firstLine="170"/>
        <w:rPr>
          <w:sz w:val="24"/>
          <w:szCs w:val="24"/>
        </w:rPr>
      </w:pPr>
      <w:r w:rsidRPr="000072AD">
        <w:rPr>
          <w:sz w:val="24"/>
          <w:szCs w:val="24"/>
        </w:rPr>
        <w:lastRenderedPageBreak/>
        <w:t xml:space="preserve">        </w:t>
      </w:r>
      <w:r w:rsidR="000E1BC5" w:rsidRPr="000072AD">
        <w:rPr>
          <w:sz w:val="24"/>
          <w:szCs w:val="24"/>
        </w:rPr>
        <w:t>Շահառուն</w:t>
      </w:r>
      <w:r w:rsidR="006D215D" w:rsidRPr="000072AD">
        <w:rPr>
          <w:sz w:val="24"/>
          <w:szCs w:val="24"/>
        </w:rPr>
        <w:t xml:space="preserve"> ապահովում է, որպեսզի Վերջնական շահառուն</w:t>
      </w:r>
      <w:r w:rsidR="000E1BC5" w:rsidRPr="000072AD">
        <w:rPr>
          <w:sz w:val="24"/>
          <w:szCs w:val="24"/>
        </w:rPr>
        <w:t xml:space="preserve"> </w:t>
      </w:r>
      <w:r w:rsidR="006D215D" w:rsidRPr="000072AD">
        <w:rPr>
          <w:sz w:val="24"/>
          <w:szCs w:val="24"/>
        </w:rPr>
        <w:t>բացի</w:t>
      </w:r>
      <w:r w:rsidR="000E1BC5" w:rsidRPr="000072AD">
        <w:rPr>
          <w:sz w:val="24"/>
          <w:szCs w:val="24"/>
        </w:rPr>
        <w:t xml:space="preserve"> և </w:t>
      </w:r>
      <w:r w:rsidR="006D215D" w:rsidRPr="000072AD">
        <w:rPr>
          <w:sz w:val="24"/>
          <w:szCs w:val="24"/>
        </w:rPr>
        <w:t>պահի</w:t>
      </w:r>
      <w:r w:rsidR="000E1BC5" w:rsidRPr="000072AD">
        <w:rPr>
          <w:sz w:val="24"/>
          <w:szCs w:val="24"/>
        </w:rPr>
        <w:t xml:space="preserve"> Ծրագրի անունով հաշիվ («Ծրագրի հաշիվը») Հայաստանի կենտրոնական բանկում</w:t>
      </w:r>
      <w:r w:rsidR="00CD372E" w:rsidRPr="000072AD">
        <w:rPr>
          <w:sz w:val="24"/>
          <w:szCs w:val="24"/>
        </w:rPr>
        <w:t xml:space="preserve"> </w:t>
      </w:r>
      <w:r w:rsidR="000E1BC5" w:rsidRPr="000072AD">
        <w:rPr>
          <w:sz w:val="24"/>
          <w:szCs w:val="24"/>
        </w:rPr>
        <w:t>(«Հաշվի բանկ») ՝ որպես Հայաստանի Հանրապետության ֆինանսների նախարարության մեկ միասնական գանձապետական հաշիվի առանձին ենթահաշիվ (արտահայտված եվրոյով</w:t>
      </w:r>
      <w:proofErr w:type="gramStart"/>
      <w:r w:rsidR="000E1BC5" w:rsidRPr="000072AD">
        <w:rPr>
          <w:sz w:val="24"/>
          <w:szCs w:val="24"/>
        </w:rPr>
        <w:t>)՝</w:t>
      </w:r>
      <w:proofErr w:type="gramEnd"/>
      <w:r w:rsidR="000E1BC5" w:rsidRPr="000072AD">
        <w:rPr>
          <w:sz w:val="24"/>
          <w:szCs w:val="24"/>
        </w:rPr>
        <w:t xml:space="preserve"> (i) կանխավճարի միջոցների ստացման և (ii) Թույլատրելի ծախսերի վճարման միակ նպատակով</w:t>
      </w:r>
      <w:r w:rsidR="00974485" w:rsidRPr="000072AD">
        <w:rPr>
          <w:sz w:val="24"/>
          <w:szCs w:val="24"/>
        </w:rPr>
        <w:t>:</w:t>
      </w:r>
    </w:p>
    <w:p w:rsidR="004233A7" w:rsidRPr="000072AD" w:rsidRDefault="00A154D1" w:rsidP="000072AD">
      <w:pPr>
        <w:pStyle w:val="Doctxt2"/>
        <w:tabs>
          <w:tab w:val="num" w:pos="90"/>
        </w:tabs>
        <w:spacing w:after="0" w:line="360" w:lineRule="auto"/>
        <w:ind w:left="90" w:firstLine="170"/>
        <w:rPr>
          <w:sz w:val="24"/>
          <w:szCs w:val="24"/>
        </w:rPr>
      </w:pPr>
      <w:r w:rsidRPr="000072AD">
        <w:rPr>
          <w:sz w:val="24"/>
          <w:szCs w:val="24"/>
        </w:rPr>
        <w:t xml:space="preserve">       </w:t>
      </w:r>
      <w:r w:rsidR="0001762C" w:rsidRPr="000072AD">
        <w:rPr>
          <w:sz w:val="24"/>
          <w:szCs w:val="24"/>
        </w:rPr>
        <w:t xml:space="preserve"> </w:t>
      </w:r>
      <w:r w:rsidR="004D2EB1" w:rsidRPr="000072AD">
        <w:rPr>
          <w:sz w:val="24"/>
          <w:szCs w:val="24"/>
        </w:rPr>
        <w:t>Շահառուն սույնով պարտավորվում է</w:t>
      </w:r>
      <w:r w:rsidR="006D215D" w:rsidRPr="000072AD">
        <w:rPr>
          <w:sz w:val="24"/>
          <w:szCs w:val="24"/>
        </w:rPr>
        <w:t xml:space="preserve"> ապահովել, որպեսզի Վերջնական շահառուն</w:t>
      </w:r>
      <w:r w:rsidR="004D2EB1" w:rsidRPr="000072AD">
        <w:rPr>
          <w:sz w:val="24"/>
          <w:szCs w:val="24"/>
        </w:rPr>
        <w:t xml:space="preserve"> </w:t>
      </w:r>
      <w:r w:rsidR="006D215D" w:rsidRPr="000072AD">
        <w:rPr>
          <w:sz w:val="24"/>
          <w:szCs w:val="24"/>
        </w:rPr>
        <w:t>հրաժարվի</w:t>
      </w:r>
      <w:r w:rsidR="00022ADA" w:rsidRPr="000072AD">
        <w:rPr>
          <w:sz w:val="24"/>
          <w:szCs w:val="24"/>
        </w:rPr>
        <w:t xml:space="preserve"> </w:t>
      </w:r>
      <w:r w:rsidR="004D2EB1" w:rsidRPr="000072AD">
        <w:rPr>
          <w:sz w:val="24"/>
          <w:szCs w:val="24"/>
        </w:rPr>
        <w:t>և ապահովում է, որ</w:t>
      </w:r>
      <w:r w:rsidR="006D215D" w:rsidRPr="000072AD">
        <w:rPr>
          <w:sz w:val="24"/>
          <w:szCs w:val="24"/>
        </w:rPr>
        <w:t>պեսզի</w:t>
      </w:r>
      <w:r w:rsidR="004D2EB1" w:rsidRPr="000072AD">
        <w:rPr>
          <w:sz w:val="24"/>
          <w:szCs w:val="24"/>
        </w:rPr>
        <w:t xml:space="preserve"> Հաշվի բանկը հրաժարվի հաշվանցման իրավունքից, որ կարող է կողմը ունենալ Ծրագրի հաշվի կամ Հաշվի բանկում </w:t>
      </w:r>
      <w:r w:rsidR="00974485" w:rsidRPr="000072AD">
        <w:rPr>
          <w:sz w:val="24"/>
          <w:szCs w:val="24"/>
        </w:rPr>
        <w:t>Վերջնական շ</w:t>
      </w:r>
      <w:r w:rsidR="004D2EB1" w:rsidRPr="000072AD">
        <w:rPr>
          <w:sz w:val="24"/>
          <w:szCs w:val="24"/>
        </w:rPr>
        <w:t xml:space="preserve">ահառուի անունով բացված որևէ այլ հաշվի առնչությամբ, կամ </w:t>
      </w:r>
      <w:r w:rsidR="00974485" w:rsidRPr="000072AD">
        <w:rPr>
          <w:sz w:val="24"/>
          <w:szCs w:val="24"/>
        </w:rPr>
        <w:t>Վերջնական շ</w:t>
      </w:r>
      <w:r w:rsidR="004D2EB1" w:rsidRPr="000072AD">
        <w:rPr>
          <w:sz w:val="24"/>
          <w:szCs w:val="24"/>
        </w:rPr>
        <w:t xml:space="preserve">ահառուի որևէ այլ պարտքի նկատմամբ:   </w:t>
      </w:r>
    </w:p>
    <w:p w:rsidR="00DC7A70" w:rsidRPr="000072AD" w:rsidRDefault="0001762C" w:rsidP="000072AD">
      <w:pPr>
        <w:pStyle w:val="Doctxt2"/>
        <w:tabs>
          <w:tab w:val="num" w:pos="90"/>
        </w:tabs>
        <w:spacing w:after="0" w:line="360" w:lineRule="auto"/>
        <w:ind w:left="90" w:firstLine="170"/>
        <w:rPr>
          <w:sz w:val="24"/>
          <w:szCs w:val="24"/>
        </w:rPr>
      </w:pPr>
      <w:r w:rsidRPr="000072AD">
        <w:rPr>
          <w:sz w:val="24"/>
          <w:szCs w:val="24"/>
        </w:rPr>
        <w:t xml:space="preserve">     </w:t>
      </w:r>
      <w:r w:rsidR="00A154D1" w:rsidRPr="000072AD">
        <w:rPr>
          <w:sz w:val="24"/>
          <w:szCs w:val="24"/>
        </w:rPr>
        <w:t xml:space="preserve"> </w:t>
      </w:r>
      <w:r w:rsidRPr="000072AD">
        <w:rPr>
          <w:sz w:val="24"/>
          <w:szCs w:val="24"/>
        </w:rPr>
        <w:t xml:space="preserve">    </w:t>
      </w:r>
      <w:r w:rsidR="004D2EB1" w:rsidRPr="000072AD">
        <w:rPr>
          <w:sz w:val="24"/>
          <w:szCs w:val="24"/>
        </w:rPr>
        <w:t>Այն դեպքում, եթե Հաշվի բանկը դադարում է լինել Ընդունելի բանկ, ապա Գործակալությունը կարող է</w:t>
      </w:r>
      <w:r w:rsidR="00F80EC7" w:rsidRPr="000072AD">
        <w:rPr>
          <w:sz w:val="24"/>
          <w:szCs w:val="24"/>
        </w:rPr>
        <w:t xml:space="preserve"> հրահանգել Շահառուին </w:t>
      </w:r>
      <w:r w:rsidR="000D26AE" w:rsidRPr="000072AD">
        <w:rPr>
          <w:sz w:val="24"/>
          <w:szCs w:val="24"/>
        </w:rPr>
        <w:t xml:space="preserve">պահանջել Վերջնական շահառուից </w:t>
      </w:r>
      <w:r w:rsidR="00F80EC7" w:rsidRPr="000072AD">
        <w:rPr>
          <w:sz w:val="24"/>
          <w:szCs w:val="24"/>
        </w:rPr>
        <w:t>փոխարինել Հաշվի բանկը Ընդունելի բանկով:</w:t>
      </w:r>
      <w:r w:rsidR="00A17A5A" w:rsidRPr="000072AD">
        <w:rPr>
          <w:sz w:val="24"/>
          <w:szCs w:val="24"/>
        </w:rPr>
        <w:t xml:space="preserve"> Շահառուն սույնով պարտավորվում է</w:t>
      </w:r>
      <w:r w:rsidR="00271F47" w:rsidRPr="000072AD">
        <w:rPr>
          <w:sz w:val="24"/>
          <w:szCs w:val="24"/>
        </w:rPr>
        <w:t xml:space="preserve"> հրահանգել Վերջնական շահառուին</w:t>
      </w:r>
      <w:r w:rsidR="003121CD" w:rsidRPr="000072AD">
        <w:rPr>
          <w:sz w:val="24"/>
          <w:szCs w:val="24"/>
        </w:rPr>
        <w:t xml:space="preserve"> իր հաշվին</w:t>
      </w:r>
      <w:r w:rsidR="00A17A5A" w:rsidRPr="000072AD">
        <w:rPr>
          <w:sz w:val="24"/>
          <w:szCs w:val="24"/>
        </w:rPr>
        <w:t xml:space="preserve"> անհապաղ փոխարինել Հաշվի բանկը Գործակալության առաջին պահանջի հիման վրա և </w:t>
      </w:r>
      <w:r w:rsidR="004268B3" w:rsidRPr="000072AD">
        <w:rPr>
          <w:sz w:val="24"/>
          <w:szCs w:val="24"/>
        </w:rPr>
        <w:t xml:space="preserve">Գործակալության օգտին </w:t>
      </w:r>
      <w:r w:rsidR="003121CD" w:rsidRPr="000072AD">
        <w:rPr>
          <w:sz w:val="24"/>
          <w:szCs w:val="24"/>
        </w:rPr>
        <w:t>ձևակերպել</w:t>
      </w:r>
      <w:r w:rsidR="004268B3" w:rsidRPr="000072AD">
        <w:rPr>
          <w:sz w:val="24"/>
          <w:szCs w:val="24"/>
        </w:rPr>
        <w:t xml:space="preserve"> </w:t>
      </w:r>
      <w:r w:rsidR="003121CD" w:rsidRPr="000072AD">
        <w:rPr>
          <w:sz w:val="24"/>
          <w:szCs w:val="24"/>
        </w:rPr>
        <w:t>երաշխավորման</w:t>
      </w:r>
      <w:r w:rsidR="004268B3" w:rsidRPr="000072AD">
        <w:rPr>
          <w:sz w:val="24"/>
          <w:szCs w:val="24"/>
        </w:rPr>
        <w:t xml:space="preserve"> մասին փաստաթուղթ:</w:t>
      </w:r>
      <w:r w:rsidR="003121CD" w:rsidRPr="000072AD">
        <w:rPr>
          <w:sz w:val="24"/>
          <w:szCs w:val="24"/>
        </w:rPr>
        <w:t xml:space="preserve"> </w:t>
      </w:r>
    </w:p>
    <w:p w:rsidR="00DC7A70" w:rsidRPr="000072AD" w:rsidRDefault="0040568A" w:rsidP="000072AD">
      <w:pPr>
        <w:pStyle w:val="AATitre3"/>
        <w:numPr>
          <w:ilvl w:val="0"/>
          <w:numId w:val="0"/>
        </w:numPr>
        <w:tabs>
          <w:tab w:val="num" w:pos="90"/>
        </w:tabs>
        <w:spacing w:before="0" w:after="0" w:line="360" w:lineRule="auto"/>
        <w:ind w:left="90" w:firstLine="170"/>
        <w:rPr>
          <w:sz w:val="24"/>
          <w:szCs w:val="24"/>
        </w:rPr>
      </w:pPr>
      <w:r w:rsidRPr="000072AD">
        <w:rPr>
          <w:sz w:val="24"/>
          <w:szCs w:val="24"/>
          <w:lang w:val="en-US"/>
        </w:rPr>
        <w:t xml:space="preserve">բ) </w:t>
      </w:r>
      <w:r w:rsidR="00B019DF" w:rsidRPr="000072AD">
        <w:rPr>
          <w:sz w:val="24"/>
          <w:szCs w:val="24"/>
          <w:lang w:val="en-US"/>
        </w:rPr>
        <w:t xml:space="preserve">Կանխավճարի օգտագործման հիմնավորում </w:t>
      </w:r>
      <w:r w:rsidR="000748DD" w:rsidRPr="000072AD">
        <w:rPr>
          <w:sz w:val="24"/>
          <w:szCs w:val="24"/>
          <w:lang w:val="en-US"/>
        </w:rPr>
        <w:t xml:space="preserve"> </w:t>
      </w:r>
    </w:p>
    <w:p w:rsidR="00DC7A70" w:rsidRPr="000072AD" w:rsidRDefault="00A154D1" w:rsidP="000072AD">
      <w:pPr>
        <w:pStyle w:val="Doctxt3"/>
        <w:tabs>
          <w:tab w:val="num" w:pos="90"/>
        </w:tabs>
        <w:spacing w:after="0" w:line="360" w:lineRule="auto"/>
        <w:ind w:left="90" w:firstLine="170"/>
        <w:rPr>
          <w:sz w:val="24"/>
          <w:szCs w:val="24"/>
          <w:lang w:val="en-US"/>
        </w:rPr>
      </w:pPr>
      <w:r w:rsidRPr="000072AD">
        <w:rPr>
          <w:sz w:val="24"/>
          <w:szCs w:val="24"/>
          <w:lang w:val="en-US"/>
        </w:rPr>
        <w:t xml:space="preserve">         </w:t>
      </w:r>
      <w:r w:rsidR="00E85E8E" w:rsidRPr="000072AD">
        <w:rPr>
          <w:sz w:val="24"/>
          <w:szCs w:val="24"/>
          <w:lang w:val="en-US"/>
        </w:rPr>
        <w:t xml:space="preserve">Շահառուն </w:t>
      </w:r>
      <w:r w:rsidR="002D65BD" w:rsidRPr="000072AD">
        <w:rPr>
          <w:sz w:val="24"/>
          <w:szCs w:val="24"/>
          <w:lang w:val="en-US"/>
        </w:rPr>
        <w:t>ապահովում է, որպեսզի Վերջնական շահառուն</w:t>
      </w:r>
      <w:r w:rsidR="00E85E8E" w:rsidRPr="000072AD">
        <w:rPr>
          <w:sz w:val="24"/>
          <w:szCs w:val="24"/>
          <w:lang w:val="en-US"/>
        </w:rPr>
        <w:t xml:space="preserve"> Գործակալությանը տրամադր</w:t>
      </w:r>
      <w:r w:rsidR="002D65BD" w:rsidRPr="000072AD">
        <w:rPr>
          <w:sz w:val="24"/>
          <w:szCs w:val="24"/>
          <w:lang w:val="en-US"/>
        </w:rPr>
        <w:t>ի</w:t>
      </w:r>
      <w:r w:rsidR="00E85E8E" w:rsidRPr="000072AD">
        <w:rPr>
          <w:sz w:val="24"/>
          <w:szCs w:val="24"/>
          <w:lang w:val="en-US"/>
        </w:rPr>
        <w:t>՝</w:t>
      </w:r>
    </w:p>
    <w:p w:rsidR="00DC7A70" w:rsidRPr="000072AD" w:rsidRDefault="003121CD" w:rsidP="000072AD">
      <w:pPr>
        <w:pStyle w:val="AATitre5"/>
        <w:numPr>
          <w:ilvl w:val="4"/>
          <w:numId w:val="20"/>
        </w:numPr>
        <w:tabs>
          <w:tab w:val="num" w:pos="90"/>
        </w:tabs>
        <w:spacing w:after="0" w:line="360" w:lineRule="auto"/>
        <w:ind w:left="90" w:firstLine="170"/>
        <w:rPr>
          <w:sz w:val="24"/>
          <w:szCs w:val="24"/>
        </w:rPr>
      </w:pPr>
      <w:r w:rsidRPr="000072AD">
        <w:rPr>
          <w:rFonts w:cs="Sylfaen"/>
          <w:sz w:val="24"/>
          <w:szCs w:val="24"/>
        </w:rPr>
        <w:t>ո</w:t>
      </w:r>
      <w:r w:rsidR="0009690A" w:rsidRPr="000072AD">
        <w:rPr>
          <w:rFonts w:cs="Sylfaen"/>
          <w:sz w:val="24"/>
          <w:szCs w:val="24"/>
        </w:rPr>
        <w:t>չ</w:t>
      </w:r>
      <w:r w:rsidR="0009690A" w:rsidRPr="000072AD">
        <w:rPr>
          <w:sz w:val="24"/>
          <w:szCs w:val="24"/>
        </w:rPr>
        <w:t xml:space="preserve"> </w:t>
      </w:r>
      <w:r w:rsidRPr="000072AD">
        <w:rPr>
          <w:rFonts w:cs="Sylfaen"/>
          <w:sz w:val="24"/>
          <w:szCs w:val="24"/>
        </w:rPr>
        <w:t>ուշ</w:t>
      </w:r>
      <w:r w:rsidRPr="000072AD">
        <w:rPr>
          <w:sz w:val="24"/>
          <w:szCs w:val="24"/>
        </w:rPr>
        <w:t xml:space="preserve">, </w:t>
      </w:r>
      <w:r w:rsidRPr="000072AD">
        <w:rPr>
          <w:rFonts w:cs="Sylfaen"/>
          <w:sz w:val="24"/>
          <w:szCs w:val="24"/>
        </w:rPr>
        <w:t>քան</w:t>
      </w:r>
      <w:r w:rsidRPr="000072AD">
        <w:rPr>
          <w:sz w:val="24"/>
          <w:szCs w:val="24"/>
        </w:rPr>
        <w:t xml:space="preserve"> </w:t>
      </w:r>
      <w:r w:rsidRPr="000072AD">
        <w:rPr>
          <w:rFonts w:cs="Sylfaen"/>
          <w:sz w:val="24"/>
          <w:szCs w:val="24"/>
        </w:rPr>
        <w:t>Միջոցների</w:t>
      </w:r>
      <w:r w:rsidRPr="000072AD">
        <w:rPr>
          <w:sz w:val="24"/>
          <w:szCs w:val="24"/>
        </w:rPr>
        <w:t xml:space="preserve"> </w:t>
      </w:r>
      <w:r w:rsidRPr="000072AD">
        <w:rPr>
          <w:rFonts w:cs="Sylfaen"/>
          <w:sz w:val="24"/>
          <w:szCs w:val="24"/>
        </w:rPr>
        <w:t>օգտագործման</w:t>
      </w:r>
      <w:r w:rsidRPr="000072AD">
        <w:rPr>
          <w:sz w:val="24"/>
          <w:szCs w:val="24"/>
        </w:rPr>
        <w:t xml:space="preserve"> </w:t>
      </w:r>
      <w:r w:rsidRPr="000072AD">
        <w:rPr>
          <w:rFonts w:cs="Sylfaen"/>
          <w:sz w:val="24"/>
          <w:szCs w:val="24"/>
        </w:rPr>
        <w:t>վ</w:t>
      </w:r>
      <w:r w:rsidR="0009690A" w:rsidRPr="000072AD">
        <w:rPr>
          <w:rFonts w:cs="Sylfaen"/>
          <w:sz w:val="24"/>
          <w:szCs w:val="24"/>
        </w:rPr>
        <w:t>երջնաժամկետը</w:t>
      </w:r>
      <w:r w:rsidR="0009690A" w:rsidRPr="000072AD">
        <w:rPr>
          <w:sz w:val="24"/>
          <w:szCs w:val="24"/>
        </w:rPr>
        <w:t xml:space="preserve">, </w:t>
      </w:r>
      <w:r w:rsidR="002D65BD" w:rsidRPr="000072AD">
        <w:rPr>
          <w:sz w:val="24"/>
          <w:szCs w:val="24"/>
        </w:rPr>
        <w:t>Վերջնական շ</w:t>
      </w:r>
      <w:r w:rsidR="0009690A" w:rsidRPr="000072AD">
        <w:rPr>
          <w:rFonts w:cs="Sylfaen"/>
          <w:sz w:val="24"/>
          <w:szCs w:val="24"/>
        </w:rPr>
        <w:t>ահառուի</w:t>
      </w:r>
      <w:r w:rsidR="0009690A" w:rsidRPr="000072AD">
        <w:rPr>
          <w:sz w:val="24"/>
          <w:szCs w:val="24"/>
        </w:rPr>
        <w:t xml:space="preserve"> </w:t>
      </w:r>
      <w:r w:rsidR="0009690A" w:rsidRPr="000072AD">
        <w:rPr>
          <w:rFonts w:cs="Sylfaen"/>
          <w:sz w:val="24"/>
          <w:szCs w:val="24"/>
        </w:rPr>
        <w:t>լիազորված</w:t>
      </w:r>
      <w:r w:rsidR="0009690A" w:rsidRPr="000072AD">
        <w:rPr>
          <w:sz w:val="24"/>
          <w:szCs w:val="24"/>
        </w:rPr>
        <w:t xml:space="preserve"> </w:t>
      </w:r>
      <w:r w:rsidR="0009690A" w:rsidRPr="000072AD">
        <w:rPr>
          <w:rFonts w:cs="Sylfaen"/>
          <w:sz w:val="24"/>
          <w:szCs w:val="24"/>
        </w:rPr>
        <w:t>ստորագրողի</w:t>
      </w:r>
      <w:r w:rsidR="0009690A" w:rsidRPr="000072AD">
        <w:rPr>
          <w:sz w:val="24"/>
          <w:szCs w:val="24"/>
        </w:rPr>
        <w:t xml:space="preserve"> </w:t>
      </w:r>
      <w:r w:rsidR="0009690A" w:rsidRPr="000072AD">
        <w:rPr>
          <w:rFonts w:cs="Sylfaen"/>
          <w:sz w:val="24"/>
          <w:szCs w:val="24"/>
        </w:rPr>
        <w:t>կողմից</w:t>
      </w:r>
      <w:r w:rsidR="0009690A" w:rsidRPr="000072AD">
        <w:rPr>
          <w:sz w:val="24"/>
          <w:szCs w:val="24"/>
        </w:rPr>
        <w:t xml:space="preserve"> </w:t>
      </w:r>
      <w:r w:rsidR="0009690A" w:rsidRPr="000072AD">
        <w:rPr>
          <w:rFonts w:cs="Sylfaen"/>
          <w:sz w:val="24"/>
          <w:szCs w:val="24"/>
        </w:rPr>
        <w:t>ստորագրված</w:t>
      </w:r>
      <w:r w:rsidR="0009690A" w:rsidRPr="000072AD">
        <w:rPr>
          <w:sz w:val="24"/>
          <w:szCs w:val="24"/>
        </w:rPr>
        <w:t xml:space="preserve"> </w:t>
      </w:r>
      <w:r w:rsidR="0009690A" w:rsidRPr="000072AD">
        <w:rPr>
          <w:rFonts w:cs="Sylfaen"/>
          <w:sz w:val="24"/>
          <w:szCs w:val="24"/>
        </w:rPr>
        <w:t>վկայական</w:t>
      </w:r>
      <w:r w:rsidR="00B62F56" w:rsidRPr="000072AD">
        <w:rPr>
          <w:sz w:val="24"/>
          <w:szCs w:val="24"/>
        </w:rPr>
        <w:t xml:space="preserve">՝ </w:t>
      </w:r>
      <w:r w:rsidR="00B62F56" w:rsidRPr="000072AD">
        <w:rPr>
          <w:rFonts w:cs="Sylfaen"/>
          <w:sz w:val="24"/>
          <w:szCs w:val="24"/>
        </w:rPr>
        <w:t>հավաստիացնելով</w:t>
      </w:r>
      <w:r w:rsidR="007A1D02" w:rsidRPr="000072AD">
        <w:rPr>
          <w:sz w:val="24"/>
          <w:szCs w:val="24"/>
        </w:rPr>
        <w:t xml:space="preserve">, </w:t>
      </w:r>
      <w:r w:rsidR="007A1D02" w:rsidRPr="000072AD">
        <w:rPr>
          <w:rFonts w:cs="Sylfaen"/>
          <w:sz w:val="24"/>
          <w:szCs w:val="24"/>
        </w:rPr>
        <w:t>որ</w:t>
      </w:r>
      <w:r w:rsidR="007A1D02" w:rsidRPr="000072AD">
        <w:rPr>
          <w:sz w:val="24"/>
          <w:szCs w:val="24"/>
        </w:rPr>
        <w:t xml:space="preserve"> </w:t>
      </w:r>
      <w:r w:rsidR="007A1D02" w:rsidRPr="000072AD">
        <w:rPr>
          <w:rFonts w:cs="Sylfaen"/>
          <w:sz w:val="24"/>
          <w:szCs w:val="24"/>
        </w:rPr>
        <w:t>Կանխավճարի</w:t>
      </w:r>
      <w:r w:rsidR="007A1D02" w:rsidRPr="000072AD">
        <w:rPr>
          <w:sz w:val="24"/>
          <w:szCs w:val="24"/>
        </w:rPr>
        <w:t xml:space="preserve"> </w:t>
      </w:r>
      <w:r w:rsidR="007A1D02" w:rsidRPr="000072AD">
        <w:rPr>
          <w:rFonts w:cs="Sylfaen"/>
          <w:sz w:val="24"/>
          <w:szCs w:val="24"/>
        </w:rPr>
        <w:t>հարյուր</w:t>
      </w:r>
      <w:r w:rsidR="007A1D02" w:rsidRPr="000072AD">
        <w:rPr>
          <w:sz w:val="24"/>
          <w:szCs w:val="24"/>
        </w:rPr>
        <w:t xml:space="preserve"> </w:t>
      </w:r>
      <w:r w:rsidR="007A1D02" w:rsidRPr="000072AD">
        <w:rPr>
          <w:rFonts w:cs="Sylfaen"/>
          <w:sz w:val="24"/>
          <w:szCs w:val="24"/>
        </w:rPr>
        <w:t>տոկոսը</w:t>
      </w:r>
      <w:r w:rsidR="0009690A" w:rsidRPr="000072AD">
        <w:rPr>
          <w:sz w:val="24"/>
          <w:szCs w:val="24"/>
        </w:rPr>
        <w:t xml:space="preserve"> </w:t>
      </w:r>
      <w:r w:rsidR="007A1D02" w:rsidRPr="000072AD">
        <w:rPr>
          <w:sz w:val="24"/>
          <w:szCs w:val="24"/>
        </w:rPr>
        <w:t xml:space="preserve">(100%) </w:t>
      </w:r>
      <w:r w:rsidR="007A1D02" w:rsidRPr="000072AD">
        <w:rPr>
          <w:rFonts w:cs="Sylfaen"/>
          <w:sz w:val="24"/>
          <w:szCs w:val="24"/>
        </w:rPr>
        <w:t>օգտագործվել</w:t>
      </w:r>
      <w:r w:rsidR="007A1D02" w:rsidRPr="000072AD">
        <w:rPr>
          <w:sz w:val="24"/>
          <w:szCs w:val="24"/>
        </w:rPr>
        <w:t xml:space="preserve"> </w:t>
      </w:r>
      <w:r w:rsidR="007A1D02" w:rsidRPr="000072AD">
        <w:rPr>
          <w:rFonts w:cs="Sylfaen"/>
          <w:sz w:val="24"/>
          <w:szCs w:val="24"/>
        </w:rPr>
        <w:t>է</w:t>
      </w:r>
      <w:r w:rsidR="00FF5BE5" w:rsidRPr="000072AD">
        <w:rPr>
          <w:sz w:val="24"/>
          <w:szCs w:val="24"/>
        </w:rPr>
        <w:t xml:space="preserve"> և</w:t>
      </w:r>
      <w:r w:rsidR="007A1D02" w:rsidRPr="000072AD">
        <w:rPr>
          <w:sz w:val="24"/>
          <w:szCs w:val="24"/>
        </w:rPr>
        <w:t xml:space="preserve"> </w:t>
      </w:r>
      <w:r w:rsidR="00B62F56" w:rsidRPr="000072AD">
        <w:rPr>
          <w:rFonts w:cs="Sylfaen"/>
          <w:sz w:val="24"/>
          <w:szCs w:val="24"/>
        </w:rPr>
        <w:t>տրամադրելով</w:t>
      </w:r>
      <w:r w:rsidR="007A1D02" w:rsidRPr="000072AD">
        <w:rPr>
          <w:sz w:val="24"/>
          <w:szCs w:val="24"/>
        </w:rPr>
        <w:t xml:space="preserve"> </w:t>
      </w:r>
      <w:r w:rsidR="007A1D02" w:rsidRPr="000072AD">
        <w:rPr>
          <w:rFonts w:cs="Sylfaen"/>
          <w:sz w:val="24"/>
          <w:szCs w:val="24"/>
        </w:rPr>
        <w:t>համապատասխան</w:t>
      </w:r>
      <w:r w:rsidR="007A1D02" w:rsidRPr="000072AD">
        <w:rPr>
          <w:sz w:val="24"/>
          <w:szCs w:val="24"/>
        </w:rPr>
        <w:t xml:space="preserve"> </w:t>
      </w:r>
      <w:r w:rsidR="007A1D02" w:rsidRPr="000072AD">
        <w:rPr>
          <w:rFonts w:cs="Sylfaen"/>
          <w:sz w:val="24"/>
          <w:szCs w:val="24"/>
        </w:rPr>
        <w:t>ժամանակահատվածում</w:t>
      </w:r>
      <w:r w:rsidR="007A1D02" w:rsidRPr="000072AD">
        <w:rPr>
          <w:sz w:val="24"/>
          <w:szCs w:val="24"/>
        </w:rPr>
        <w:t xml:space="preserve"> </w:t>
      </w:r>
      <w:r w:rsidR="007A1D02" w:rsidRPr="000072AD">
        <w:rPr>
          <w:rFonts w:cs="Sylfaen"/>
          <w:sz w:val="24"/>
          <w:szCs w:val="24"/>
        </w:rPr>
        <w:t>Թույլատրելի</w:t>
      </w:r>
      <w:r w:rsidR="007A1D02" w:rsidRPr="000072AD">
        <w:rPr>
          <w:sz w:val="24"/>
          <w:szCs w:val="24"/>
        </w:rPr>
        <w:t xml:space="preserve"> </w:t>
      </w:r>
      <w:r w:rsidR="007A1D02" w:rsidRPr="000072AD">
        <w:rPr>
          <w:rFonts w:cs="Sylfaen"/>
          <w:sz w:val="24"/>
          <w:szCs w:val="24"/>
        </w:rPr>
        <w:t>ծախսերի</w:t>
      </w:r>
      <w:r w:rsidR="007A1D02" w:rsidRPr="000072AD">
        <w:rPr>
          <w:sz w:val="24"/>
          <w:szCs w:val="24"/>
        </w:rPr>
        <w:t xml:space="preserve"> </w:t>
      </w:r>
      <w:r w:rsidR="007A1D02" w:rsidRPr="000072AD">
        <w:rPr>
          <w:rFonts w:cs="Sylfaen"/>
          <w:sz w:val="24"/>
          <w:szCs w:val="24"/>
        </w:rPr>
        <w:t>առնչությամբ</w:t>
      </w:r>
      <w:r w:rsidR="007A1D02" w:rsidRPr="000072AD">
        <w:rPr>
          <w:sz w:val="24"/>
          <w:szCs w:val="24"/>
        </w:rPr>
        <w:t xml:space="preserve"> </w:t>
      </w:r>
      <w:r w:rsidR="007A1D02" w:rsidRPr="000072AD">
        <w:rPr>
          <w:rFonts w:cs="Sylfaen"/>
          <w:sz w:val="24"/>
          <w:szCs w:val="24"/>
        </w:rPr>
        <w:t>կատարված</w:t>
      </w:r>
      <w:r w:rsidR="007A1D02" w:rsidRPr="000072AD">
        <w:rPr>
          <w:sz w:val="24"/>
          <w:szCs w:val="24"/>
        </w:rPr>
        <w:t xml:space="preserve"> </w:t>
      </w:r>
      <w:r w:rsidR="007A1D02" w:rsidRPr="000072AD">
        <w:rPr>
          <w:rFonts w:cs="Sylfaen"/>
          <w:sz w:val="24"/>
          <w:szCs w:val="24"/>
        </w:rPr>
        <w:t>վճարումների</w:t>
      </w:r>
      <w:r w:rsidR="007A1D02" w:rsidRPr="000072AD">
        <w:rPr>
          <w:sz w:val="24"/>
          <w:szCs w:val="24"/>
        </w:rPr>
        <w:t xml:space="preserve"> </w:t>
      </w:r>
      <w:r w:rsidR="007A1D02" w:rsidRPr="000072AD">
        <w:rPr>
          <w:rFonts w:cs="Sylfaen"/>
          <w:sz w:val="24"/>
          <w:szCs w:val="24"/>
        </w:rPr>
        <w:t>մանրամասն</w:t>
      </w:r>
      <w:r w:rsidR="007A1D02" w:rsidRPr="000072AD">
        <w:rPr>
          <w:sz w:val="24"/>
          <w:szCs w:val="24"/>
        </w:rPr>
        <w:t xml:space="preserve"> </w:t>
      </w:r>
      <w:r w:rsidR="007A1D02" w:rsidRPr="000072AD">
        <w:rPr>
          <w:rFonts w:cs="Sylfaen"/>
          <w:sz w:val="24"/>
          <w:szCs w:val="24"/>
        </w:rPr>
        <w:t>բա</w:t>
      </w:r>
      <w:r w:rsidR="007A1D02" w:rsidRPr="000072AD">
        <w:rPr>
          <w:sz w:val="24"/>
          <w:szCs w:val="24"/>
        </w:rPr>
        <w:t>ցվածքը, և</w:t>
      </w:r>
      <w:r w:rsidR="0009690A" w:rsidRPr="000072AD">
        <w:rPr>
          <w:sz w:val="24"/>
          <w:szCs w:val="24"/>
        </w:rPr>
        <w:t xml:space="preserve">  </w:t>
      </w:r>
    </w:p>
    <w:p w:rsidR="00DC7A70" w:rsidRPr="000072AD" w:rsidRDefault="001226DC" w:rsidP="000072AD">
      <w:pPr>
        <w:pStyle w:val="AATitre5"/>
        <w:tabs>
          <w:tab w:val="num" w:pos="90"/>
        </w:tabs>
        <w:spacing w:after="0" w:line="360" w:lineRule="auto"/>
        <w:ind w:left="90" w:firstLine="170"/>
        <w:rPr>
          <w:sz w:val="24"/>
          <w:szCs w:val="24"/>
        </w:rPr>
      </w:pPr>
      <w:r w:rsidRPr="000072AD">
        <w:rPr>
          <w:sz w:val="24"/>
          <w:szCs w:val="24"/>
        </w:rPr>
        <w:t>ե</w:t>
      </w:r>
      <w:r w:rsidR="003F48DB" w:rsidRPr="000072AD">
        <w:rPr>
          <w:sz w:val="24"/>
          <w:szCs w:val="24"/>
        </w:rPr>
        <w:t>նթապարբերություն (i)-ում նշված վկայականի ստացման ամսաթվից</w:t>
      </w:r>
      <w:r w:rsidR="00901AAA" w:rsidRPr="000072AD">
        <w:rPr>
          <w:sz w:val="24"/>
          <w:szCs w:val="24"/>
        </w:rPr>
        <w:t xml:space="preserve"> ոչ ուշ քան</w:t>
      </w:r>
      <w:r w:rsidR="003F48DB" w:rsidRPr="000072AD">
        <w:rPr>
          <w:sz w:val="24"/>
          <w:szCs w:val="24"/>
        </w:rPr>
        <w:t xml:space="preserve"> </w:t>
      </w:r>
      <w:r w:rsidR="00901AAA" w:rsidRPr="000072AD">
        <w:rPr>
          <w:sz w:val="24"/>
          <w:szCs w:val="24"/>
        </w:rPr>
        <w:t>երեք (</w:t>
      </w:r>
      <w:r w:rsidR="003F48DB" w:rsidRPr="000072AD">
        <w:rPr>
          <w:sz w:val="24"/>
          <w:szCs w:val="24"/>
        </w:rPr>
        <w:t>3</w:t>
      </w:r>
      <w:r w:rsidR="00901AAA" w:rsidRPr="000072AD">
        <w:rPr>
          <w:sz w:val="24"/>
          <w:szCs w:val="24"/>
        </w:rPr>
        <w:t>) ամիսը</w:t>
      </w:r>
      <w:r w:rsidR="003F48DB" w:rsidRPr="000072AD">
        <w:rPr>
          <w:sz w:val="24"/>
          <w:szCs w:val="24"/>
        </w:rPr>
        <w:t xml:space="preserve"> Ծրագրի հաշվի վերջնական աուդիտի հաշվետվություն («</w:t>
      </w:r>
      <w:r w:rsidR="00863D01" w:rsidRPr="000072AD">
        <w:rPr>
          <w:b/>
          <w:sz w:val="24"/>
          <w:szCs w:val="24"/>
        </w:rPr>
        <w:t>Վ</w:t>
      </w:r>
      <w:r w:rsidR="003F48DB" w:rsidRPr="000072AD">
        <w:rPr>
          <w:b/>
          <w:sz w:val="24"/>
          <w:szCs w:val="24"/>
        </w:rPr>
        <w:t>երջնական աուդիտի հաշվետվություն</w:t>
      </w:r>
      <w:r w:rsidR="003F48DB" w:rsidRPr="000072AD">
        <w:rPr>
          <w:sz w:val="24"/>
          <w:szCs w:val="24"/>
        </w:rPr>
        <w:t>»)</w:t>
      </w:r>
      <w:r w:rsidRPr="000072AD">
        <w:rPr>
          <w:sz w:val="24"/>
          <w:szCs w:val="24"/>
        </w:rPr>
        <w:t>` իրականացված</w:t>
      </w:r>
      <w:r w:rsidR="0001762C" w:rsidRPr="000072AD">
        <w:rPr>
          <w:sz w:val="24"/>
          <w:szCs w:val="24"/>
        </w:rPr>
        <w:t xml:space="preserve"> Վերջնական</w:t>
      </w:r>
      <w:r w:rsidR="005211C4" w:rsidRPr="000072AD">
        <w:rPr>
          <w:sz w:val="24"/>
          <w:szCs w:val="24"/>
        </w:rPr>
        <w:t xml:space="preserve"> </w:t>
      </w:r>
      <w:r w:rsidR="0001762C" w:rsidRPr="000072AD">
        <w:rPr>
          <w:sz w:val="24"/>
          <w:szCs w:val="24"/>
        </w:rPr>
        <w:t>շ</w:t>
      </w:r>
      <w:r w:rsidR="005211C4" w:rsidRPr="000072AD">
        <w:rPr>
          <w:sz w:val="24"/>
          <w:szCs w:val="24"/>
        </w:rPr>
        <w:t>ահառուի կողմից նշանակված անկախ և հեղինակա</w:t>
      </w:r>
      <w:r w:rsidRPr="000072AD">
        <w:rPr>
          <w:sz w:val="24"/>
          <w:szCs w:val="24"/>
        </w:rPr>
        <w:t>վոր աուդիտորական կազմակերպությա</w:t>
      </w:r>
      <w:r w:rsidR="005211C4" w:rsidRPr="000072AD">
        <w:rPr>
          <w:sz w:val="24"/>
          <w:szCs w:val="24"/>
        </w:rPr>
        <w:t>ն, իսկ Գործակալությունն իր համաձայնությունը տա աուդիտի առաքելության տեխնիկական առաջադրանքին և նշանակված աուդիտորական կազմակերպությանը:</w:t>
      </w:r>
      <w:r w:rsidR="005222EC" w:rsidRPr="000072AD">
        <w:rPr>
          <w:sz w:val="24"/>
          <w:szCs w:val="24"/>
        </w:rPr>
        <w:t xml:space="preserve"> Աուդիտի բոլոր ծախսերը կիրառվելու </w:t>
      </w:r>
      <w:r w:rsidR="005222EC" w:rsidRPr="000072AD">
        <w:rPr>
          <w:sz w:val="24"/>
          <w:szCs w:val="24"/>
        </w:rPr>
        <w:lastRenderedPageBreak/>
        <w:t>են Դրամաշնորհի միջոցների</w:t>
      </w:r>
      <w:r w:rsidR="00C049E1" w:rsidRPr="000072AD">
        <w:rPr>
          <w:sz w:val="24"/>
          <w:szCs w:val="24"/>
        </w:rPr>
        <w:t>ց: Շահառուն երաշխավորում է, որ</w:t>
      </w:r>
      <w:r w:rsidR="005222EC" w:rsidRPr="000072AD">
        <w:rPr>
          <w:sz w:val="24"/>
          <w:szCs w:val="24"/>
        </w:rPr>
        <w:t xml:space="preserve"> աուդի</w:t>
      </w:r>
      <w:r w:rsidR="00C049E1" w:rsidRPr="000072AD">
        <w:rPr>
          <w:sz w:val="24"/>
          <w:szCs w:val="24"/>
        </w:rPr>
        <w:t>տորական կազմակերպությունը ստուգում է</w:t>
      </w:r>
      <w:r w:rsidR="005222EC" w:rsidRPr="000072AD">
        <w:rPr>
          <w:sz w:val="24"/>
          <w:szCs w:val="24"/>
        </w:rPr>
        <w:t>, որ Դրամաշնորհի ներքո կատարված</w:t>
      </w:r>
      <w:r w:rsidR="00C049E1" w:rsidRPr="000072AD">
        <w:rPr>
          <w:sz w:val="24"/>
          <w:szCs w:val="24"/>
        </w:rPr>
        <w:t xml:space="preserve"> և Ծրագրի Հաշվեհամարին փոխանցված</w:t>
      </w:r>
      <w:r w:rsidR="005222EC" w:rsidRPr="000072AD">
        <w:rPr>
          <w:sz w:val="24"/>
          <w:szCs w:val="24"/>
        </w:rPr>
        <w:t xml:space="preserve"> կանխավճարը օգտագործվել է սույն Համաձայնագրի դրույթներին ու պայմաններին համապատասխան:   </w:t>
      </w:r>
    </w:p>
    <w:p w:rsidR="00DC7A70" w:rsidRPr="000072AD" w:rsidRDefault="00C049E1" w:rsidP="000072AD">
      <w:pPr>
        <w:pStyle w:val="AATitre3"/>
        <w:numPr>
          <w:ilvl w:val="0"/>
          <w:numId w:val="0"/>
        </w:numPr>
        <w:tabs>
          <w:tab w:val="num" w:pos="90"/>
        </w:tabs>
        <w:spacing w:before="0" w:after="0" w:line="360" w:lineRule="auto"/>
        <w:ind w:left="90" w:firstLine="170"/>
        <w:rPr>
          <w:sz w:val="24"/>
          <w:szCs w:val="24"/>
        </w:rPr>
      </w:pPr>
      <w:r w:rsidRPr="000072AD">
        <w:rPr>
          <w:sz w:val="24"/>
          <w:szCs w:val="24"/>
          <w:lang w:val="en-US"/>
        </w:rPr>
        <w:t xml:space="preserve">գ) </w:t>
      </w:r>
      <w:r w:rsidR="00CE6AA5" w:rsidRPr="000072AD">
        <w:rPr>
          <w:sz w:val="24"/>
          <w:szCs w:val="24"/>
          <w:lang w:val="en-US"/>
        </w:rPr>
        <w:t>Կ</w:t>
      </w:r>
      <w:r w:rsidR="00CE6AA5" w:rsidRPr="000072AD">
        <w:rPr>
          <w:sz w:val="24"/>
          <w:szCs w:val="24"/>
        </w:rPr>
        <w:t>իրառելի փոխարժեք</w:t>
      </w:r>
    </w:p>
    <w:p w:rsidR="00C049E1" w:rsidRPr="000072AD" w:rsidRDefault="00A154D1" w:rsidP="000072AD">
      <w:pPr>
        <w:pStyle w:val="Doctxt3"/>
        <w:tabs>
          <w:tab w:val="num" w:pos="90"/>
        </w:tabs>
        <w:spacing w:after="0" w:line="360" w:lineRule="auto"/>
        <w:ind w:left="90" w:firstLine="170"/>
        <w:rPr>
          <w:sz w:val="24"/>
          <w:szCs w:val="24"/>
          <w:lang w:val="en-US"/>
        </w:rPr>
      </w:pPr>
      <w:r w:rsidRPr="000072AD">
        <w:rPr>
          <w:sz w:val="24"/>
          <w:szCs w:val="24"/>
          <w:lang w:val="en-US"/>
        </w:rPr>
        <w:t xml:space="preserve">         </w:t>
      </w:r>
      <w:r w:rsidR="000B3417" w:rsidRPr="000072AD">
        <w:rPr>
          <w:sz w:val="24"/>
          <w:szCs w:val="24"/>
          <w:lang w:val="en-US"/>
        </w:rPr>
        <w:t xml:space="preserve">Եթե </w:t>
      </w:r>
      <w:r w:rsidR="00C049E1" w:rsidRPr="000072AD">
        <w:rPr>
          <w:sz w:val="24"/>
          <w:szCs w:val="24"/>
          <w:lang w:val="en-US"/>
        </w:rPr>
        <w:t xml:space="preserve">որևէ </w:t>
      </w:r>
      <w:r w:rsidR="000B3417" w:rsidRPr="000072AD">
        <w:rPr>
          <w:sz w:val="24"/>
          <w:szCs w:val="24"/>
          <w:lang w:val="en-US"/>
        </w:rPr>
        <w:t xml:space="preserve">Թույլատրելի </w:t>
      </w:r>
      <w:r w:rsidR="00C049E1" w:rsidRPr="000072AD">
        <w:rPr>
          <w:sz w:val="24"/>
          <w:szCs w:val="24"/>
          <w:lang w:val="en-US"/>
        </w:rPr>
        <w:t>ծախսեր</w:t>
      </w:r>
      <w:r w:rsidR="000B3417" w:rsidRPr="000072AD">
        <w:rPr>
          <w:sz w:val="24"/>
          <w:szCs w:val="24"/>
          <w:lang w:val="en-US"/>
        </w:rPr>
        <w:t xml:space="preserve"> արտահայտված են եվրոյից բացի այլ արժույթով, ապա Շահառուն</w:t>
      </w:r>
      <w:r w:rsidR="00B2708C" w:rsidRPr="000072AD">
        <w:rPr>
          <w:sz w:val="24"/>
          <w:szCs w:val="24"/>
          <w:lang w:val="en-US"/>
        </w:rPr>
        <w:t xml:space="preserve"> ապահովում է, որպեսզի Վերջնական շահառուն</w:t>
      </w:r>
      <w:r w:rsidR="000B3417" w:rsidRPr="000072AD">
        <w:rPr>
          <w:sz w:val="24"/>
          <w:szCs w:val="24"/>
          <w:lang w:val="en-US"/>
        </w:rPr>
        <w:t xml:space="preserve"> </w:t>
      </w:r>
      <w:r w:rsidR="00B2708C" w:rsidRPr="000072AD">
        <w:rPr>
          <w:sz w:val="24"/>
          <w:szCs w:val="24"/>
          <w:lang w:val="en-US"/>
        </w:rPr>
        <w:t>փոխարկի</w:t>
      </w:r>
      <w:r w:rsidR="000B3417" w:rsidRPr="000072AD">
        <w:rPr>
          <w:sz w:val="24"/>
          <w:szCs w:val="24"/>
          <w:lang w:val="en-US"/>
        </w:rPr>
        <w:t xml:space="preserve"> հաշիվ ապրանքագրի գումարը Եվրոյի համարժեք գումարով՝</w:t>
      </w:r>
      <w:r w:rsidR="00A53274" w:rsidRPr="000072AD">
        <w:rPr>
          <w:sz w:val="24"/>
          <w:szCs w:val="24"/>
          <w:lang w:val="en-US"/>
        </w:rPr>
        <w:t xml:space="preserve"> համապատասխան հաշիվ ապրանքագրի վճարման ամսաթվին</w:t>
      </w:r>
      <w:r w:rsidR="000B3417" w:rsidRPr="000072AD">
        <w:rPr>
          <w:sz w:val="24"/>
          <w:szCs w:val="24"/>
          <w:lang w:val="en-US"/>
        </w:rPr>
        <w:t xml:space="preserve"> </w:t>
      </w:r>
      <w:r w:rsidR="006A71C7" w:rsidRPr="000072AD">
        <w:rPr>
          <w:sz w:val="24"/>
          <w:szCs w:val="24"/>
          <w:lang w:val="en-US"/>
        </w:rPr>
        <w:t xml:space="preserve">օգտագործելով </w:t>
      </w:r>
      <w:r w:rsidR="006A71C7" w:rsidRPr="000072AD">
        <w:rPr>
          <w:sz w:val="24"/>
          <w:szCs w:val="24"/>
          <w:lang w:val="hy-AM"/>
        </w:rPr>
        <w:t>Հայաստանի Հանրապետության կենտրոնական բանկի կողմից կիրառվող համապատասխան արժույթի փոխարժեք</w:t>
      </w:r>
      <w:r w:rsidR="006A71C7" w:rsidRPr="000072AD">
        <w:rPr>
          <w:rFonts w:cs="Sylfaen"/>
          <w:sz w:val="24"/>
          <w:szCs w:val="24"/>
          <w:lang w:val="hy-AM"/>
        </w:rPr>
        <w:t>ը</w:t>
      </w:r>
      <w:r w:rsidR="00B2708C" w:rsidRPr="000072AD">
        <w:rPr>
          <w:rFonts w:cs="Sylfaen"/>
          <w:sz w:val="24"/>
          <w:szCs w:val="24"/>
          <w:lang w:val="en-US"/>
        </w:rPr>
        <w:t>:</w:t>
      </w:r>
    </w:p>
    <w:p w:rsidR="00DC7A70" w:rsidRPr="000072AD" w:rsidRDefault="00A53274" w:rsidP="000072AD">
      <w:pPr>
        <w:pStyle w:val="AATitre3"/>
        <w:numPr>
          <w:ilvl w:val="0"/>
          <w:numId w:val="0"/>
        </w:numPr>
        <w:tabs>
          <w:tab w:val="num" w:pos="90"/>
        </w:tabs>
        <w:spacing w:before="0" w:after="0" w:line="360" w:lineRule="auto"/>
        <w:ind w:left="90" w:firstLine="170"/>
        <w:rPr>
          <w:sz w:val="24"/>
          <w:szCs w:val="24"/>
        </w:rPr>
      </w:pPr>
      <w:r w:rsidRPr="000072AD">
        <w:rPr>
          <w:sz w:val="24"/>
          <w:szCs w:val="24"/>
          <w:lang w:val="en-US"/>
        </w:rPr>
        <w:t xml:space="preserve">դ) </w:t>
      </w:r>
      <w:r w:rsidR="00D16E9E" w:rsidRPr="000072AD">
        <w:rPr>
          <w:sz w:val="24"/>
          <w:szCs w:val="24"/>
          <w:lang w:val="en-US"/>
        </w:rPr>
        <w:t xml:space="preserve">Միջոցների օգտագործման վերջնաժամկետ </w:t>
      </w:r>
    </w:p>
    <w:p w:rsidR="00A843F9" w:rsidRPr="000072AD" w:rsidRDefault="00A154D1" w:rsidP="000072AD">
      <w:pPr>
        <w:pStyle w:val="Doctxt3"/>
        <w:tabs>
          <w:tab w:val="num" w:pos="90"/>
        </w:tabs>
        <w:spacing w:after="0" w:line="360" w:lineRule="auto"/>
        <w:ind w:left="90" w:firstLine="170"/>
        <w:rPr>
          <w:sz w:val="24"/>
          <w:szCs w:val="24"/>
          <w:lang w:val="en-US"/>
        </w:rPr>
      </w:pPr>
      <w:r w:rsidRPr="000072AD">
        <w:rPr>
          <w:sz w:val="24"/>
          <w:szCs w:val="24"/>
          <w:lang w:val="en-US"/>
        </w:rPr>
        <w:t xml:space="preserve">         </w:t>
      </w:r>
      <w:r w:rsidR="00622B0A" w:rsidRPr="000072AD">
        <w:rPr>
          <w:sz w:val="24"/>
          <w:szCs w:val="24"/>
          <w:lang w:val="en-US"/>
        </w:rPr>
        <w:t>Շահառուն</w:t>
      </w:r>
      <w:r w:rsidR="00982505" w:rsidRPr="000072AD">
        <w:rPr>
          <w:sz w:val="24"/>
          <w:szCs w:val="24"/>
          <w:lang w:val="en-US"/>
        </w:rPr>
        <w:t xml:space="preserve"> ապա</w:t>
      </w:r>
      <w:r w:rsidR="00692AA8" w:rsidRPr="000072AD">
        <w:rPr>
          <w:sz w:val="24"/>
          <w:szCs w:val="24"/>
          <w:lang w:val="en-US"/>
        </w:rPr>
        <w:t>հովում է, որ Վերջնական շահառուն</w:t>
      </w:r>
      <w:r w:rsidR="00622B0A" w:rsidRPr="000072AD">
        <w:rPr>
          <w:sz w:val="24"/>
          <w:szCs w:val="24"/>
          <w:lang w:val="en-US"/>
        </w:rPr>
        <w:t xml:space="preserve"> </w:t>
      </w:r>
      <w:r w:rsidR="00692AA8" w:rsidRPr="000072AD">
        <w:rPr>
          <w:sz w:val="24"/>
          <w:szCs w:val="24"/>
          <w:lang w:val="en-US"/>
        </w:rPr>
        <w:t>համաձայն</w:t>
      </w:r>
      <w:r w:rsidR="00622B0A" w:rsidRPr="000072AD">
        <w:rPr>
          <w:sz w:val="24"/>
          <w:szCs w:val="24"/>
          <w:lang w:val="en-US"/>
        </w:rPr>
        <w:t xml:space="preserve"> է, որ Կանխավճարի տեսքով հատկացված բոլոր միջոցները ամբողջապես օգտագործվելու են </w:t>
      </w:r>
      <w:r w:rsidR="00A53274" w:rsidRPr="000072AD">
        <w:rPr>
          <w:sz w:val="24"/>
          <w:szCs w:val="24"/>
          <w:lang w:val="en-US"/>
        </w:rPr>
        <w:t xml:space="preserve">Բաղադրիչ 1-ի առնչությամբ Թույլատրելի ծախսերը </w:t>
      </w:r>
      <w:r w:rsidR="00622B0A" w:rsidRPr="000072AD">
        <w:rPr>
          <w:sz w:val="24"/>
          <w:szCs w:val="24"/>
          <w:lang w:val="en-US"/>
        </w:rPr>
        <w:t>ֆինանսավորելու համար ոչ ուշ, քան</w:t>
      </w:r>
      <w:r w:rsidR="00622B0A" w:rsidRPr="000072AD">
        <w:rPr>
          <w:sz w:val="24"/>
          <w:szCs w:val="24"/>
        </w:rPr>
        <w:t xml:space="preserve"> </w:t>
      </w:r>
      <w:r w:rsidR="00622B0A" w:rsidRPr="000072AD">
        <w:rPr>
          <w:sz w:val="24"/>
          <w:szCs w:val="24"/>
          <w:lang w:val="en-US"/>
        </w:rPr>
        <w:t xml:space="preserve">Միջոցների օգտագործման վերջնաժամկետը:  </w:t>
      </w:r>
    </w:p>
    <w:p w:rsidR="00DC7A70" w:rsidRPr="000072AD" w:rsidRDefault="00A53274" w:rsidP="000072AD">
      <w:pPr>
        <w:pStyle w:val="AATitre3"/>
        <w:numPr>
          <w:ilvl w:val="0"/>
          <w:numId w:val="0"/>
        </w:numPr>
        <w:tabs>
          <w:tab w:val="num" w:pos="90"/>
        </w:tabs>
        <w:spacing w:before="0" w:after="0" w:line="360" w:lineRule="auto"/>
        <w:ind w:left="90" w:firstLine="170"/>
        <w:rPr>
          <w:sz w:val="24"/>
          <w:szCs w:val="24"/>
        </w:rPr>
      </w:pPr>
      <w:bookmarkStart w:id="84" w:name="_Ref489968540"/>
      <w:r w:rsidRPr="000072AD">
        <w:rPr>
          <w:sz w:val="24"/>
          <w:szCs w:val="24"/>
          <w:lang w:val="en-US"/>
        </w:rPr>
        <w:t xml:space="preserve">ե) </w:t>
      </w:r>
      <w:r w:rsidR="004F3619" w:rsidRPr="000072AD">
        <w:rPr>
          <w:sz w:val="24"/>
          <w:szCs w:val="24"/>
          <w:lang w:val="en-US"/>
        </w:rPr>
        <w:t xml:space="preserve">Հսկողություն – աուդիտ </w:t>
      </w:r>
      <w:bookmarkEnd w:id="84"/>
    </w:p>
    <w:p w:rsidR="00DC7A70" w:rsidRPr="000072AD" w:rsidRDefault="00A154D1" w:rsidP="000072AD">
      <w:pPr>
        <w:pStyle w:val="Doctxt3"/>
        <w:tabs>
          <w:tab w:val="num" w:pos="90"/>
        </w:tabs>
        <w:spacing w:after="0" w:line="360" w:lineRule="auto"/>
        <w:ind w:left="90" w:firstLine="170"/>
        <w:rPr>
          <w:sz w:val="24"/>
          <w:szCs w:val="24"/>
          <w:lang w:val="en-US"/>
        </w:rPr>
      </w:pPr>
      <w:r w:rsidRPr="000072AD">
        <w:rPr>
          <w:sz w:val="24"/>
          <w:szCs w:val="24"/>
          <w:lang w:val="en-US"/>
        </w:rPr>
        <w:t xml:space="preserve">          </w:t>
      </w:r>
      <w:r w:rsidR="004F3619" w:rsidRPr="000072AD">
        <w:rPr>
          <w:sz w:val="24"/>
          <w:szCs w:val="24"/>
          <w:lang w:val="en-US"/>
        </w:rPr>
        <w:t xml:space="preserve">Մասհանման ժամանակահատվածի ընթացքում Գործակալությունը կարող է իրականացնել, կամ ապահովել, որ իր անունից երրորդ կողմն իրականացնի պատահական ստուգումներ, այլ ոչ թե փաստաթղթային ապացույցների համակարգային վերահսկողություն: </w:t>
      </w:r>
      <w:r w:rsidR="00C73DC1" w:rsidRPr="000072AD">
        <w:rPr>
          <w:sz w:val="24"/>
          <w:szCs w:val="24"/>
          <w:lang w:val="en-US"/>
        </w:rPr>
        <w:t>Աուդիտի հ</w:t>
      </w:r>
      <w:r w:rsidR="001F284B" w:rsidRPr="000072AD">
        <w:rPr>
          <w:sz w:val="24"/>
          <w:szCs w:val="24"/>
          <w:lang w:val="en-US"/>
        </w:rPr>
        <w:t>ամապատասխան</w:t>
      </w:r>
      <w:r w:rsidR="004F3619" w:rsidRPr="000072AD">
        <w:rPr>
          <w:sz w:val="24"/>
          <w:szCs w:val="24"/>
          <w:lang w:val="en-US"/>
        </w:rPr>
        <w:t xml:space="preserve"> ծախսերը կկատարվեն Դրամաշնորհի միջոցների</w:t>
      </w:r>
      <w:r w:rsidR="00C73DC1" w:rsidRPr="000072AD">
        <w:rPr>
          <w:sz w:val="24"/>
          <w:szCs w:val="24"/>
          <w:lang w:val="en-US"/>
        </w:rPr>
        <w:t>ց</w:t>
      </w:r>
      <w:r w:rsidR="004F3619" w:rsidRPr="000072AD">
        <w:rPr>
          <w:sz w:val="24"/>
          <w:szCs w:val="24"/>
          <w:lang w:val="en-US"/>
        </w:rPr>
        <w:t xml:space="preserve">:  </w:t>
      </w:r>
    </w:p>
    <w:p w:rsidR="00DC7A70" w:rsidRPr="000072AD" w:rsidRDefault="001F284B" w:rsidP="000072AD">
      <w:pPr>
        <w:pStyle w:val="AATitre3"/>
        <w:numPr>
          <w:ilvl w:val="0"/>
          <w:numId w:val="0"/>
        </w:numPr>
        <w:tabs>
          <w:tab w:val="num" w:pos="90"/>
        </w:tabs>
        <w:spacing w:before="0" w:after="0" w:line="360" w:lineRule="auto"/>
        <w:ind w:left="90" w:firstLine="170"/>
        <w:rPr>
          <w:sz w:val="24"/>
          <w:szCs w:val="24"/>
          <w:lang w:val="en-US"/>
        </w:rPr>
      </w:pPr>
      <w:r w:rsidRPr="000072AD">
        <w:rPr>
          <w:sz w:val="24"/>
          <w:szCs w:val="24"/>
          <w:lang w:val="en-US"/>
        </w:rPr>
        <w:t xml:space="preserve">զ) </w:t>
      </w:r>
      <w:r w:rsidR="004F3619" w:rsidRPr="000072AD">
        <w:rPr>
          <w:sz w:val="24"/>
          <w:szCs w:val="24"/>
          <w:lang w:val="en-US"/>
        </w:rPr>
        <w:t xml:space="preserve">Մինչև միջոցների օգտագործման </w:t>
      </w:r>
      <w:r w:rsidR="0057450F" w:rsidRPr="000072AD">
        <w:rPr>
          <w:sz w:val="24"/>
          <w:szCs w:val="24"/>
          <w:lang w:val="en-US"/>
        </w:rPr>
        <w:t>վերջնա</w:t>
      </w:r>
      <w:r w:rsidR="004F3619" w:rsidRPr="000072AD">
        <w:rPr>
          <w:sz w:val="24"/>
          <w:szCs w:val="24"/>
          <w:lang w:val="en-US"/>
        </w:rPr>
        <w:t xml:space="preserve">ժամկետը կանխավճարի օգտագործման համար հիմնավորման տրամադրման ձախողում </w:t>
      </w:r>
    </w:p>
    <w:p w:rsidR="0057450F" w:rsidRPr="000072AD" w:rsidRDefault="00A154D1" w:rsidP="000072AD">
      <w:pPr>
        <w:pStyle w:val="Doctxt3"/>
        <w:tabs>
          <w:tab w:val="num" w:pos="90"/>
        </w:tabs>
        <w:spacing w:after="0" w:line="360" w:lineRule="auto"/>
        <w:ind w:left="90" w:firstLine="170"/>
        <w:rPr>
          <w:sz w:val="24"/>
          <w:szCs w:val="24"/>
          <w:lang w:val="en-US"/>
        </w:rPr>
      </w:pPr>
      <w:r w:rsidRPr="000072AD">
        <w:rPr>
          <w:sz w:val="24"/>
          <w:szCs w:val="24"/>
          <w:lang w:val="en-US"/>
        </w:rPr>
        <w:t xml:space="preserve">         </w:t>
      </w:r>
      <w:r w:rsidR="004F3619" w:rsidRPr="000072AD">
        <w:rPr>
          <w:sz w:val="24"/>
          <w:szCs w:val="24"/>
          <w:lang w:val="en-US"/>
        </w:rPr>
        <w:t xml:space="preserve">Գործակալությունը կարող է </w:t>
      </w:r>
      <w:r w:rsidR="0057450F" w:rsidRPr="000072AD">
        <w:rPr>
          <w:sz w:val="24"/>
          <w:szCs w:val="24"/>
          <w:lang w:val="en-US"/>
        </w:rPr>
        <w:t>պահանջել</w:t>
      </w:r>
      <w:r w:rsidR="004F3619" w:rsidRPr="000072AD">
        <w:rPr>
          <w:sz w:val="24"/>
          <w:szCs w:val="24"/>
          <w:lang w:val="en-US"/>
        </w:rPr>
        <w:t xml:space="preserve">, որպեսզի Շահառուն փոխհատուցի բոլոր գումարները, որոնց նկատմամբ օգտագործումը </w:t>
      </w:r>
      <w:r w:rsidR="00ED2374" w:rsidRPr="000072AD">
        <w:rPr>
          <w:sz w:val="24"/>
          <w:szCs w:val="24"/>
          <w:lang w:val="en-US"/>
        </w:rPr>
        <w:t>պատշաճ կերպով</w:t>
      </w:r>
      <w:r w:rsidR="004F3619" w:rsidRPr="000072AD">
        <w:rPr>
          <w:sz w:val="24"/>
          <w:szCs w:val="24"/>
          <w:lang w:val="en-US"/>
        </w:rPr>
        <w:t xml:space="preserve"> կամ բավարար չափով արդարացված չէ,</w:t>
      </w:r>
      <w:r w:rsidR="008941FF" w:rsidRPr="000072AD">
        <w:rPr>
          <w:sz w:val="24"/>
          <w:szCs w:val="24"/>
          <w:lang w:val="en-US"/>
        </w:rPr>
        <w:t xml:space="preserve"> բոլոր </w:t>
      </w:r>
      <w:r w:rsidR="000D574F" w:rsidRPr="000072AD">
        <w:rPr>
          <w:sz w:val="24"/>
          <w:szCs w:val="24"/>
          <w:lang w:val="en-US"/>
        </w:rPr>
        <w:t>մնացած գումարների հետ միասին</w:t>
      </w:r>
      <w:r w:rsidR="008941FF" w:rsidRPr="000072AD">
        <w:rPr>
          <w:sz w:val="24"/>
          <w:szCs w:val="24"/>
          <w:lang w:val="en-US"/>
        </w:rPr>
        <w:t>, որոնք առկա են Ծրագրի հաշվին Միջոցների օգտագործման վերջնաժամկետին:</w:t>
      </w:r>
      <w:r w:rsidR="005D70C5" w:rsidRPr="000072AD">
        <w:rPr>
          <w:sz w:val="24"/>
          <w:szCs w:val="24"/>
          <w:lang w:val="en-US"/>
        </w:rPr>
        <w:t xml:space="preserve"> Շահառուն այդ գումարները փոխհատուցում է Գործակալությանը դրա առնչությամբ Գործակալության ծանուցումը ստանալուց քսան</w:t>
      </w:r>
      <w:r w:rsidR="00CD130E" w:rsidRPr="000072AD">
        <w:rPr>
          <w:sz w:val="24"/>
          <w:szCs w:val="24"/>
          <w:lang w:val="en-US"/>
        </w:rPr>
        <w:t xml:space="preserve"> </w:t>
      </w:r>
      <w:r w:rsidR="005D70C5" w:rsidRPr="000072AD">
        <w:rPr>
          <w:sz w:val="24"/>
          <w:szCs w:val="24"/>
          <w:lang w:val="en-US"/>
        </w:rPr>
        <w:t xml:space="preserve">(20) օրացուցային օրվա ընթացքում: </w:t>
      </w:r>
      <w:r w:rsidR="004F3619" w:rsidRPr="000072AD">
        <w:rPr>
          <w:sz w:val="24"/>
          <w:szCs w:val="24"/>
          <w:lang w:val="en-US"/>
        </w:rPr>
        <w:t xml:space="preserve"> </w:t>
      </w:r>
    </w:p>
    <w:p w:rsidR="00DC7A70" w:rsidRPr="000072AD" w:rsidRDefault="000D574F" w:rsidP="000072AD">
      <w:pPr>
        <w:pStyle w:val="AATitre3"/>
        <w:numPr>
          <w:ilvl w:val="0"/>
          <w:numId w:val="0"/>
        </w:numPr>
        <w:tabs>
          <w:tab w:val="num" w:pos="90"/>
        </w:tabs>
        <w:spacing w:before="0" w:after="0" w:line="360" w:lineRule="auto"/>
        <w:ind w:left="90" w:firstLine="170"/>
        <w:rPr>
          <w:sz w:val="24"/>
          <w:szCs w:val="24"/>
        </w:rPr>
      </w:pPr>
      <w:r w:rsidRPr="000072AD">
        <w:rPr>
          <w:sz w:val="24"/>
          <w:szCs w:val="24"/>
          <w:lang w:val="en-US"/>
        </w:rPr>
        <w:t xml:space="preserve">է) </w:t>
      </w:r>
      <w:r w:rsidR="001A03B4" w:rsidRPr="000072AD">
        <w:rPr>
          <w:sz w:val="24"/>
          <w:szCs w:val="24"/>
          <w:lang w:val="en-US"/>
        </w:rPr>
        <w:t>Փաստաթղթերի պահպանում</w:t>
      </w:r>
    </w:p>
    <w:p w:rsidR="00DC7A70" w:rsidRPr="000072AD" w:rsidRDefault="00A154D1" w:rsidP="000072AD">
      <w:pPr>
        <w:pStyle w:val="Doctxt3"/>
        <w:tabs>
          <w:tab w:val="num" w:pos="90"/>
        </w:tabs>
        <w:spacing w:after="0" w:line="360" w:lineRule="auto"/>
        <w:ind w:left="90" w:firstLine="170"/>
        <w:rPr>
          <w:sz w:val="24"/>
          <w:szCs w:val="24"/>
          <w:lang w:val="en-US"/>
        </w:rPr>
      </w:pPr>
      <w:r w:rsidRPr="000072AD">
        <w:rPr>
          <w:sz w:val="24"/>
          <w:szCs w:val="24"/>
          <w:lang w:val="en-US"/>
        </w:rPr>
        <w:lastRenderedPageBreak/>
        <w:t xml:space="preserve">        </w:t>
      </w:r>
      <w:r w:rsidR="001A03B4" w:rsidRPr="000072AD">
        <w:rPr>
          <w:sz w:val="24"/>
          <w:szCs w:val="24"/>
          <w:lang w:val="en-US"/>
        </w:rPr>
        <w:t>Շահառուն</w:t>
      </w:r>
      <w:r w:rsidR="00CD130E" w:rsidRPr="000072AD">
        <w:rPr>
          <w:sz w:val="24"/>
          <w:szCs w:val="24"/>
          <w:lang w:val="en-US"/>
        </w:rPr>
        <w:t xml:space="preserve"> պարավորվում է հրահանգել</w:t>
      </w:r>
      <w:r w:rsidR="001A03B4" w:rsidRPr="000072AD">
        <w:rPr>
          <w:sz w:val="24"/>
          <w:szCs w:val="24"/>
          <w:lang w:val="en-US"/>
        </w:rPr>
        <w:t xml:space="preserve"> </w:t>
      </w:r>
      <w:r w:rsidR="00CD130E" w:rsidRPr="000072AD">
        <w:rPr>
          <w:sz w:val="24"/>
          <w:szCs w:val="24"/>
          <w:lang w:val="en-US"/>
        </w:rPr>
        <w:t xml:space="preserve">Վերջնական շահառուն պահպանի </w:t>
      </w:r>
      <w:r w:rsidR="001A03B4" w:rsidRPr="000072AD">
        <w:rPr>
          <w:sz w:val="24"/>
          <w:szCs w:val="24"/>
          <w:lang w:val="en-US"/>
        </w:rPr>
        <w:t xml:space="preserve">Ծրագրի հաշվի և Կանխավճարի օգտագործման առնչությամբ փաստաթղթային ապացույցները և </w:t>
      </w:r>
      <w:r w:rsidR="000D574F" w:rsidRPr="000072AD">
        <w:rPr>
          <w:sz w:val="24"/>
          <w:szCs w:val="24"/>
          <w:lang w:val="en-US"/>
        </w:rPr>
        <w:t>մնացած</w:t>
      </w:r>
      <w:r w:rsidR="001A03B4" w:rsidRPr="000072AD">
        <w:rPr>
          <w:sz w:val="24"/>
          <w:szCs w:val="24"/>
          <w:lang w:val="en-US"/>
        </w:rPr>
        <w:t xml:space="preserve"> փաստաթղթեր</w:t>
      </w:r>
      <w:r w:rsidR="001A32AF" w:rsidRPr="000072AD">
        <w:rPr>
          <w:sz w:val="24"/>
          <w:szCs w:val="24"/>
          <w:lang w:val="en-US"/>
        </w:rPr>
        <w:t>ը</w:t>
      </w:r>
      <w:r w:rsidR="001A03B4" w:rsidRPr="000072AD">
        <w:rPr>
          <w:sz w:val="24"/>
          <w:szCs w:val="24"/>
          <w:lang w:val="en-US"/>
        </w:rPr>
        <w:t xml:space="preserve"> Մասհանման վերջնաժամկետից</w:t>
      </w:r>
      <w:r w:rsidR="001A32AF" w:rsidRPr="000072AD">
        <w:rPr>
          <w:sz w:val="24"/>
          <w:szCs w:val="24"/>
          <w:lang w:val="en-US"/>
        </w:rPr>
        <w:t xml:space="preserve"> հետո</w:t>
      </w:r>
      <w:r w:rsidR="001A03B4" w:rsidRPr="000072AD">
        <w:rPr>
          <w:sz w:val="24"/>
          <w:szCs w:val="24"/>
          <w:lang w:val="en-US"/>
        </w:rPr>
        <w:t xml:space="preserve"> </w:t>
      </w:r>
      <w:r w:rsidR="00CD130E" w:rsidRPr="000072AD">
        <w:rPr>
          <w:sz w:val="24"/>
          <w:szCs w:val="24"/>
          <w:lang w:val="en-US"/>
        </w:rPr>
        <w:t xml:space="preserve">տասը (10) </w:t>
      </w:r>
      <w:r w:rsidR="001A03B4" w:rsidRPr="000072AD">
        <w:rPr>
          <w:sz w:val="24"/>
          <w:szCs w:val="24"/>
          <w:lang w:val="en-US"/>
        </w:rPr>
        <w:t>տարի ժամկետով:</w:t>
      </w:r>
    </w:p>
    <w:p w:rsidR="00DC7A70" w:rsidRPr="000072AD" w:rsidRDefault="00A154D1" w:rsidP="000072AD">
      <w:pPr>
        <w:pStyle w:val="Doctxt3"/>
        <w:tabs>
          <w:tab w:val="num" w:pos="90"/>
        </w:tabs>
        <w:spacing w:line="360" w:lineRule="auto"/>
        <w:ind w:left="90" w:firstLine="170"/>
        <w:rPr>
          <w:sz w:val="24"/>
          <w:szCs w:val="24"/>
          <w:lang w:val="en-US"/>
        </w:rPr>
      </w:pPr>
      <w:r w:rsidRPr="000072AD">
        <w:rPr>
          <w:sz w:val="24"/>
          <w:szCs w:val="24"/>
          <w:lang w:val="en-US"/>
        </w:rPr>
        <w:t xml:space="preserve">        </w:t>
      </w:r>
      <w:r w:rsidR="00A7422A" w:rsidRPr="000072AD">
        <w:rPr>
          <w:sz w:val="24"/>
          <w:szCs w:val="24"/>
          <w:lang w:val="en-US"/>
        </w:rPr>
        <w:t>Շահառուն</w:t>
      </w:r>
      <w:r w:rsidR="00CD130E" w:rsidRPr="000072AD">
        <w:rPr>
          <w:sz w:val="24"/>
          <w:szCs w:val="24"/>
          <w:lang w:val="en-US"/>
        </w:rPr>
        <w:t xml:space="preserve"> </w:t>
      </w:r>
      <w:r w:rsidR="00A7422A" w:rsidRPr="000072AD">
        <w:rPr>
          <w:sz w:val="24"/>
          <w:szCs w:val="24"/>
          <w:lang w:val="en-US"/>
        </w:rPr>
        <w:t>պարտավորվում է</w:t>
      </w:r>
      <w:r w:rsidR="001A32AF" w:rsidRPr="000072AD">
        <w:rPr>
          <w:sz w:val="24"/>
          <w:szCs w:val="24"/>
          <w:lang w:val="en-US"/>
        </w:rPr>
        <w:t>, Գործակալության պահանջով, Գործակալությանը կամ Գործակալության կողմից նշանակված ցանկացած աուդիտորական կազմակերպության</w:t>
      </w:r>
      <w:r w:rsidR="00A7422A" w:rsidRPr="000072AD">
        <w:rPr>
          <w:sz w:val="24"/>
          <w:szCs w:val="24"/>
          <w:lang w:val="en-US"/>
        </w:rPr>
        <w:t xml:space="preserve"> տրամադրել </w:t>
      </w:r>
      <w:r w:rsidR="001A32AF" w:rsidRPr="000072AD">
        <w:rPr>
          <w:sz w:val="24"/>
          <w:szCs w:val="24"/>
          <w:lang w:val="en-US"/>
        </w:rPr>
        <w:t>տվյալ</w:t>
      </w:r>
      <w:r w:rsidR="00A7422A" w:rsidRPr="000072AD">
        <w:rPr>
          <w:sz w:val="24"/>
          <w:szCs w:val="24"/>
          <w:lang w:val="en-US"/>
        </w:rPr>
        <w:t xml:space="preserve"> փաստաթղթային ապացույցները և այլ փաստաթղթեր</w:t>
      </w:r>
      <w:r w:rsidR="001A32AF" w:rsidRPr="000072AD">
        <w:rPr>
          <w:sz w:val="24"/>
          <w:szCs w:val="24"/>
          <w:lang w:val="en-US"/>
        </w:rPr>
        <w:t>:</w:t>
      </w:r>
    </w:p>
    <w:p w:rsidR="0003548E" w:rsidRPr="000072AD" w:rsidRDefault="004233A7" w:rsidP="000072AD">
      <w:pPr>
        <w:pStyle w:val="Doctxt2"/>
        <w:tabs>
          <w:tab w:val="num" w:pos="90"/>
        </w:tabs>
        <w:spacing w:line="360" w:lineRule="auto"/>
        <w:ind w:left="90" w:firstLine="170"/>
        <w:rPr>
          <w:sz w:val="24"/>
          <w:szCs w:val="24"/>
        </w:rPr>
      </w:pPr>
      <w:r w:rsidRPr="000072AD">
        <w:rPr>
          <w:sz w:val="24"/>
          <w:szCs w:val="24"/>
        </w:rPr>
        <w:t xml:space="preserve">3.2.2 </w:t>
      </w:r>
      <w:r w:rsidR="000B3CD0" w:rsidRPr="000072AD">
        <w:rPr>
          <w:sz w:val="24"/>
          <w:szCs w:val="24"/>
        </w:rPr>
        <w:t xml:space="preserve">Ուղղակի վճարումներ </w:t>
      </w:r>
      <w:r w:rsidR="00E95952" w:rsidRPr="000072AD">
        <w:rPr>
          <w:sz w:val="24"/>
          <w:szCs w:val="24"/>
        </w:rPr>
        <w:t>[</w:t>
      </w:r>
      <w:r w:rsidR="000B3CD0" w:rsidRPr="000072AD">
        <w:rPr>
          <w:sz w:val="24"/>
          <w:szCs w:val="24"/>
        </w:rPr>
        <w:t>Բաղադրիչ 2</w:t>
      </w:r>
      <w:r w:rsidR="00504484" w:rsidRPr="000072AD">
        <w:rPr>
          <w:sz w:val="24"/>
          <w:szCs w:val="24"/>
        </w:rPr>
        <w:t>-ի</w:t>
      </w:r>
      <w:r w:rsidR="000B3CD0" w:rsidRPr="000072AD">
        <w:rPr>
          <w:sz w:val="24"/>
          <w:szCs w:val="24"/>
        </w:rPr>
        <w:t xml:space="preserve"> առնչությամբ</w:t>
      </w:r>
      <w:r w:rsidR="00E95952" w:rsidRPr="000072AD">
        <w:rPr>
          <w:sz w:val="24"/>
          <w:szCs w:val="24"/>
        </w:rPr>
        <w:t>]</w:t>
      </w:r>
    </w:p>
    <w:p w:rsidR="00E73797" w:rsidRPr="000072AD" w:rsidRDefault="00A154D1" w:rsidP="000072AD">
      <w:pPr>
        <w:pStyle w:val="Doctxt2"/>
        <w:tabs>
          <w:tab w:val="num" w:pos="90"/>
        </w:tabs>
        <w:spacing w:after="0" w:line="360" w:lineRule="auto"/>
        <w:ind w:left="90" w:firstLine="170"/>
        <w:rPr>
          <w:sz w:val="24"/>
          <w:szCs w:val="24"/>
        </w:rPr>
      </w:pPr>
      <w:r w:rsidRPr="000072AD">
        <w:rPr>
          <w:rFonts w:eastAsia="Times New Roman"/>
          <w:sz w:val="24"/>
          <w:szCs w:val="24"/>
          <w:lang w:eastAsia="fr-FR"/>
        </w:rPr>
        <w:t xml:space="preserve">       </w:t>
      </w:r>
      <w:r w:rsidR="00395BD3" w:rsidRPr="000072AD">
        <w:rPr>
          <w:rFonts w:eastAsia="Times New Roman"/>
          <w:sz w:val="24"/>
          <w:szCs w:val="24"/>
          <w:lang w:eastAsia="fr-FR"/>
        </w:rPr>
        <w:t xml:space="preserve">Պայմանով, որ </w:t>
      </w:r>
      <w:r w:rsidR="002C5B9A" w:rsidRPr="000072AD">
        <w:rPr>
          <w:rFonts w:eastAsia="Times New Roman"/>
          <w:sz w:val="24"/>
          <w:szCs w:val="24"/>
          <w:lang w:eastAsia="fr-FR"/>
        </w:rPr>
        <w:t>Կետ 2.4</w:t>
      </w:r>
      <w:r w:rsidR="00395BD3" w:rsidRPr="000072AD">
        <w:rPr>
          <w:rFonts w:eastAsia="Times New Roman"/>
          <w:sz w:val="24"/>
          <w:szCs w:val="24"/>
          <w:lang w:eastAsia="fr-FR"/>
        </w:rPr>
        <w:t>(բ)</w:t>
      </w:r>
      <w:r w:rsidR="002C5B9A" w:rsidRPr="000072AD">
        <w:rPr>
          <w:rFonts w:eastAsia="Times New Roman"/>
          <w:sz w:val="24"/>
          <w:szCs w:val="24"/>
          <w:lang w:eastAsia="fr-FR"/>
        </w:rPr>
        <w:t>-ում (Նախապայմաններ) նշված</w:t>
      </w:r>
      <w:r w:rsidR="00395BD3" w:rsidRPr="000072AD">
        <w:rPr>
          <w:rFonts w:eastAsia="Times New Roman"/>
          <w:sz w:val="24"/>
          <w:szCs w:val="24"/>
          <w:lang w:eastAsia="fr-FR"/>
        </w:rPr>
        <w:t xml:space="preserve"> պայմանները կատարվել են, Մասհանումները </w:t>
      </w:r>
      <w:r w:rsidR="002C5B9A" w:rsidRPr="000072AD">
        <w:rPr>
          <w:rFonts w:eastAsia="Times New Roman"/>
          <w:sz w:val="24"/>
          <w:szCs w:val="24"/>
          <w:lang w:eastAsia="fr-FR"/>
        </w:rPr>
        <w:t>Գործակալության կողմից տրամադրվում են</w:t>
      </w:r>
      <w:r w:rsidR="00395BD3" w:rsidRPr="000072AD">
        <w:rPr>
          <w:rFonts w:eastAsia="Times New Roman"/>
          <w:sz w:val="24"/>
          <w:szCs w:val="24"/>
          <w:lang w:eastAsia="fr-FR"/>
        </w:rPr>
        <w:t xml:space="preserve"> </w:t>
      </w:r>
      <w:r w:rsidR="008C0991" w:rsidRPr="000072AD">
        <w:rPr>
          <w:rFonts w:eastAsia="Times New Roman"/>
          <w:sz w:val="24"/>
          <w:szCs w:val="24"/>
          <w:lang w:eastAsia="fr-FR"/>
        </w:rPr>
        <w:t>Կապալառուին</w:t>
      </w:r>
      <w:r w:rsidR="00CD130E" w:rsidRPr="000072AD">
        <w:rPr>
          <w:rFonts w:eastAsia="Times New Roman"/>
          <w:sz w:val="24"/>
          <w:szCs w:val="24"/>
          <w:lang w:eastAsia="fr-FR"/>
        </w:rPr>
        <w:t xml:space="preserve"> </w:t>
      </w:r>
      <w:r w:rsidR="00395BD3" w:rsidRPr="000072AD">
        <w:rPr>
          <w:rFonts w:eastAsia="Times New Roman"/>
          <w:sz w:val="24"/>
          <w:szCs w:val="24"/>
          <w:lang w:eastAsia="fr-FR"/>
        </w:rPr>
        <w:t>(ներին) Ուղղակի վճարումների տեսքով՝ չորս հարյուր հիսուն հազար եվրոն</w:t>
      </w:r>
      <w:r w:rsidR="00591DDC" w:rsidRPr="000072AD">
        <w:rPr>
          <w:rFonts w:eastAsia="Times New Roman"/>
          <w:sz w:val="24"/>
          <w:szCs w:val="24"/>
          <w:lang w:eastAsia="fr-FR"/>
        </w:rPr>
        <w:t xml:space="preserve"> </w:t>
      </w:r>
      <w:r w:rsidR="002C5B9A" w:rsidRPr="000072AD">
        <w:rPr>
          <w:rFonts w:eastAsia="Times New Roman"/>
          <w:sz w:val="24"/>
          <w:szCs w:val="24"/>
          <w:lang w:eastAsia="fr-FR"/>
        </w:rPr>
        <w:t>(450,000 եվրո)</w:t>
      </w:r>
      <w:r w:rsidR="00395BD3" w:rsidRPr="000072AD">
        <w:rPr>
          <w:rFonts w:eastAsia="Times New Roman"/>
          <w:sz w:val="24"/>
          <w:szCs w:val="24"/>
          <w:lang w:eastAsia="fr-FR"/>
        </w:rPr>
        <w:t xml:space="preserve"> չգերազանցող գումարի չափով</w:t>
      </w:r>
      <w:r w:rsidR="002C5B9A" w:rsidRPr="000072AD">
        <w:rPr>
          <w:rFonts w:eastAsia="Times New Roman"/>
          <w:sz w:val="24"/>
          <w:szCs w:val="24"/>
          <w:lang w:eastAsia="fr-FR"/>
        </w:rPr>
        <w:t>՝ Բ</w:t>
      </w:r>
      <w:r w:rsidR="00395BD3" w:rsidRPr="000072AD">
        <w:rPr>
          <w:rFonts w:eastAsia="Times New Roman"/>
          <w:sz w:val="24"/>
          <w:szCs w:val="24"/>
          <w:lang w:eastAsia="fr-FR"/>
        </w:rPr>
        <w:t xml:space="preserve">աղադրիչ 2-ի </w:t>
      </w:r>
      <w:r w:rsidR="004F58FA" w:rsidRPr="000072AD">
        <w:rPr>
          <w:rFonts w:eastAsia="Times New Roman"/>
          <w:sz w:val="24"/>
          <w:szCs w:val="24"/>
          <w:lang w:eastAsia="fr-FR"/>
        </w:rPr>
        <w:t>իրականացման համար</w:t>
      </w:r>
      <w:r w:rsidR="00395BD3" w:rsidRPr="000072AD">
        <w:rPr>
          <w:rFonts w:eastAsia="Times New Roman"/>
          <w:sz w:val="24"/>
          <w:szCs w:val="24"/>
          <w:lang w:eastAsia="fr-FR"/>
        </w:rPr>
        <w:t xml:space="preserve"> </w:t>
      </w:r>
      <w:r w:rsidR="004D5D8B" w:rsidRPr="000072AD">
        <w:rPr>
          <w:sz w:val="24"/>
          <w:szCs w:val="24"/>
        </w:rPr>
        <w:t>(</w:t>
      </w:r>
      <w:r w:rsidR="004F58FA" w:rsidRPr="000072AD">
        <w:rPr>
          <w:sz w:val="24"/>
          <w:szCs w:val="24"/>
        </w:rPr>
        <w:t>Երկարաժամկետ տեխնիկական աջակցություն</w:t>
      </w:r>
      <w:r w:rsidR="004D5D8B" w:rsidRPr="000072AD">
        <w:rPr>
          <w:sz w:val="24"/>
          <w:szCs w:val="24"/>
        </w:rPr>
        <w:t>)</w:t>
      </w:r>
      <w:r w:rsidR="004F58FA" w:rsidRPr="000072AD">
        <w:rPr>
          <w:sz w:val="24"/>
          <w:szCs w:val="24"/>
        </w:rPr>
        <w:t>:</w:t>
      </w:r>
    </w:p>
    <w:p w:rsidR="00D44A92" w:rsidRPr="000072AD" w:rsidRDefault="002C5B9A" w:rsidP="000072AD">
      <w:pPr>
        <w:pStyle w:val="Doctxt2"/>
        <w:tabs>
          <w:tab w:val="num" w:pos="90"/>
          <w:tab w:val="left" w:pos="3780"/>
        </w:tabs>
        <w:spacing w:after="0" w:line="360" w:lineRule="auto"/>
        <w:ind w:left="90" w:firstLine="170"/>
        <w:rPr>
          <w:rFonts w:eastAsia="Times New Roman"/>
          <w:sz w:val="24"/>
          <w:szCs w:val="24"/>
          <w:lang w:val="en-GB" w:eastAsia="fr-FR"/>
        </w:rPr>
      </w:pPr>
      <w:bookmarkStart w:id="85" w:name="_Ref379252030"/>
      <w:bookmarkStart w:id="86" w:name="_Ref451437968"/>
      <w:r w:rsidRPr="000072AD">
        <w:rPr>
          <w:rFonts w:eastAsia="Times New Roman"/>
          <w:sz w:val="24"/>
          <w:szCs w:val="24"/>
          <w:lang w:val="en-GB" w:eastAsia="fr-FR"/>
        </w:rPr>
        <w:t>ա</w:t>
      </w:r>
      <w:r w:rsidR="00E95952" w:rsidRPr="000072AD">
        <w:rPr>
          <w:rFonts w:eastAsia="Times New Roman"/>
          <w:sz w:val="24"/>
          <w:szCs w:val="24"/>
          <w:lang w:val="en-GB" w:eastAsia="fr-FR"/>
        </w:rPr>
        <w:t xml:space="preserve">) </w:t>
      </w:r>
      <w:r w:rsidR="001D0A31" w:rsidRPr="000072AD">
        <w:rPr>
          <w:rFonts w:eastAsia="Times New Roman"/>
          <w:sz w:val="24"/>
          <w:szCs w:val="24"/>
          <w:lang w:val="en-GB" w:eastAsia="fr-FR"/>
        </w:rPr>
        <w:t xml:space="preserve"> </w:t>
      </w:r>
      <w:r w:rsidR="008C0991" w:rsidRPr="000072AD">
        <w:rPr>
          <w:rFonts w:eastAsia="Times New Roman"/>
          <w:sz w:val="24"/>
          <w:szCs w:val="24"/>
          <w:lang w:val="en-GB" w:eastAsia="fr-FR"/>
        </w:rPr>
        <w:t xml:space="preserve">Շահառուն ընդունում և համաձայնում է, </w:t>
      </w:r>
      <w:r w:rsidRPr="000072AD">
        <w:rPr>
          <w:rFonts w:eastAsia="Times New Roman"/>
          <w:sz w:val="24"/>
          <w:szCs w:val="24"/>
          <w:lang w:val="en-GB" w:eastAsia="fr-FR"/>
        </w:rPr>
        <w:t>որ</w:t>
      </w:r>
      <w:r w:rsidR="00CD130E" w:rsidRPr="000072AD">
        <w:rPr>
          <w:rFonts w:eastAsia="Times New Roman"/>
          <w:sz w:val="24"/>
          <w:szCs w:val="24"/>
          <w:lang w:val="en-GB" w:eastAsia="fr-FR"/>
        </w:rPr>
        <w:t xml:space="preserve"> Վերջնական շահառուն կարող է պահանջել, որ </w:t>
      </w:r>
      <w:r w:rsidRPr="000072AD">
        <w:rPr>
          <w:rFonts w:eastAsia="Times New Roman"/>
          <w:sz w:val="24"/>
          <w:szCs w:val="24"/>
          <w:lang w:val="en-GB" w:eastAsia="fr-FR"/>
        </w:rPr>
        <w:t xml:space="preserve">Մասհանման միջոցները տրամադրվեն </w:t>
      </w:r>
      <w:r w:rsidR="008C0991" w:rsidRPr="000072AD">
        <w:rPr>
          <w:rFonts w:eastAsia="Times New Roman"/>
          <w:sz w:val="24"/>
          <w:szCs w:val="24"/>
          <w:lang w:val="en-GB" w:eastAsia="fr-FR"/>
        </w:rPr>
        <w:t xml:space="preserve">անմիջապես </w:t>
      </w:r>
      <w:r w:rsidR="008C0991" w:rsidRPr="000072AD">
        <w:rPr>
          <w:rFonts w:eastAsia="Times New Roman"/>
          <w:sz w:val="24"/>
          <w:szCs w:val="24"/>
          <w:lang w:eastAsia="fr-FR"/>
        </w:rPr>
        <w:t>Կապալառուին(ներին)</w:t>
      </w:r>
      <w:r w:rsidR="00981308" w:rsidRPr="000072AD">
        <w:rPr>
          <w:rFonts w:eastAsia="Times New Roman"/>
          <w:sz w:val="24"/>
          <w:szCs w:val="24"/>
          <w:lang w:eastAsia="fr-FR"/>
        </w:rPr>
        <w:t xml:space="preserve"> Ծրագրի իրականացման նպատակով ապրանքների, ծառայությունների և/կամ այլ աշխատանքների մատակարարման համար գնման պայմանագրի շրջանակներում`</w:t>
      </w:r>
      <w:r w:rsidRPr="000072AD">
        <w:rPr>
          <w:rFonts w:eastAsia="Times New Roman"/>
          <w:sz w:val="24"/>
          <w:szCs w:val="24"/>
          <w:lang w:eastAsia="fr-FR"/>
        </w:rPr>
        <w:t xml:space="preserve"> </w:t>
      </w:r>
      <w:r w:rsidR="00361895" w:rsidRPr="000072AD">
        <w:rPr>
          <w:rFonts w:eastAsia="Times New Roman"/>
          <w:sz w:val="24"/>
          <w:szCs w:val="24"/>
          <w:lang w:eastAsia="fr-FR"/>
        </w:rPr>
        <w:t>Բաղադրիչ 2-ի առնչությամբ Թու</w:t>
      </w:r>
      <w:r w:rsidR="00981308" w:rsidRPr="000072AD">
        <w:rPr>
          <w:rFonts w:eastAsia="Times New Roman"/>
          <w:sz w:val="24"/>
          <w:szCs w:val="24"/>
          <w:lang w:eastAsia="fr-FR"/>
        </w:rPr>
        <w:t>յլատրելի ծախսերը վճարելու համար</w:t>
      </w:r>
      <w:r w:rsidR="00361895" w:rsidRPr="000072AD">
        <w:rPr>
          <w:rFonts w:eastAsia="Times New Roman"/>
          <w:sz w:val="24"/>
          <w:szCs w:val="24"/>
          <w:lang w:eastAsia="fr-FR"/>
        </w:rPr>
        <w:t xml:space="preserve">:  </w:t>
      </w:r>
      <w:r w:rsidR="00BA0D00" w:rsidRPr="000072AD">
        <w:rPr>
          <w:rFonts w:eastAsia="Times New Roman"/>
          <w:sz w:val="24"/>
          <w:szCs w:val="24"/>
          <w:lang w:val="en-GB" w:eastAsia="fr-FR"/>
        </w:rPr>
        <w:t>Այդ նպատակով՝ Շահառուն</w:t>
      </w:r>
      <w:r w:rsidR="0089733A" w:rsidRPr="000072AD">
        <w:rPr>
          <w:rFonts w:eastAsia="Times New Roman"/>
          <w:sz w:val="24"/>
          <w:szCs w:val="24"/>
          <w:lang w:val="en-GB" w:eastAsia="fr-FR"/>
        </w:rPr>
        <w:t xml:space="preserve"> ապահովում է, որ Վերջնական շահառուն </w:t>
      </w:r>
      <w:r w:rsidR="00BA0D00" w:rsidRPr="000072AD">
        <w:rPr>
          <w:rFonts w:eastAsia="Times New Roman"/>
          <w:sz w:val="24"/>
          <w:szCs w:val="24"/>
          <w:lang w:val="en-GB" w:eastAsia="fr-FR"/>
        </w:rPr>
        <w:t xml:space="preserve"> Գործակա</w:t>
      </w:r>
      <w:r w:rsidR="0089733A" w:rsidRPr="000072AD">
        <w:rPr>
          <w:rFonts w:eastAsia="Times New Roman"/>
          <w:sz w:val="24"/>
          <w:szCs w:val="24"/>
          <w:lang w:val="en-GB" w:eastAsia="fr-FR"/>
        </w:rPr>
        <w:t>լությանը տրամադրի</w:t>
      </w:r>
      <w:r w:rsidR="00BA0D00" w:rsidRPr="000072AD">
        <w:rPr>
          <w:rFonts w:eastAsia="Times New Roman"/>
          <w:sz w:val="24"/>
          <w:szCs w:val="24"/>
          <w:lang w:val="en-GB" w:eastAsia="fr-FR"/>
        </w:rPr>
        <w:t xml:space="preserve"> Մասհանումը անմիջապես </w:t>
      </w:r>
      <w:r w:rsidR="00BA0D00" w:rsidRPr="000072AD">
        <w:rPr>
          <w:rFonts w:eastAsia="Times New Roman"/>
          <w:sz w:val="24"/>
          <w:szCs w:val="24"/>
          <w:lang w:eastAsia="fr-FR"/>
        </w:rPr>
        <w:t>Կապալառուին(ներին) վճարելու համար անհրաժեշտ ցանկացած հրահանգներ և</w:t>
      </w:r>
      <w:r w:rsidR="00981308" w:rsidRPr="000072AD">
        <w:rPr>
          <w:rFonts w:eastAsia="Times New Roman"/>
          <w:sz w:val="24"/>
          <w:szCs w:val="24"/>
          <w:lang w:eastAsia="fr-FR"/>
        </w:rPr>
        <w:t>, անհրաժեշտության դեպքում, Հավելված 4-ի (Նախապայմաններ)</w:t>
      </w:r>
      <w:r w:rsidR="00BA0D00" w:rsidRPr="000072AD">
        <w:rPr>
          <w:rFonts w:eastAsia="Times New Roman"/>
          <w:sz w:val="24"/>
          <w:szCs w:val="24"/>
          <w:lang w:val="en-GB" w:eastAsia="fr-FR"/>
        </w:rPr>
        <w:t xml:space="preserve"> </w:t>
      </w:r>
      <w:r w:rsidR="00BA0D00" w:rsidRPr="000072AD">
        <w:rPr>
          <w:rFonts w:eastAsia="Times New Roman"/>
          <w:sz w:val="24"/>
          <w:szCs w:val="24"/>
          <w:lang w:eastAsia="fr-FR"/>
        </w:rPr>
        <w:t xml:space="preserve">ՄԱՍ </w:t>
      </w:r>
      <w:r w:rsidR="00981308" w:rsidRPr="000072AD">
        <w:rPr>
          <w:rFonts w:eastAsia="Times New Roman"/>
          <w:sz w:val="24"/>
          <w:szCs w:val="24"/>
          <w:lang w:eastAsia="fr-FR"/>
        </w:rPr>
        <w:t>I</w:t>
      </w:r>
      <w:r w:rsidR="00BA0D00" w:rsidRPr="000072AD">
        <w:rPr>
          <w:rFonts w:eastAsia="Times New Roman"/>
          <w:sz w:val="24"/>
          <w:szCs w:val="24"/>
          <w:lang w:eastAsia="fr-FR"/>
        </w:rPr>
        <w:t xml:space="preserve">II-ում թվարկված փաստաթղթերը: </w:t>
      </w:r>
      <w:bookmarkEnd w:id="85"/>
    </w:p>
    <w:p w:rsidR="00D44A92" w:rsidRPr="000072AD" w:rsidRDefault="007000A7" w:rsidP="000072AD">
      <w:pPr>
        <w:pStyle w:val="Doctxt2"/>
        <w:tabs>
          <w:tab w:val="num" w:pos="90"/>
        </w:tabs>
        <w:spacing w:after="0" w:line="360" w:lineRule="auto"/>
        <w:ind w:left="90" w:firstLine="170"/>
        <w:rPr>
          <w:rFonts w:eastAsia="Times New Roman"/>
          <w:sz w:val="24"/>
          <w:szCs w:val="24"/>
          <w:lang w:val="en-GB" w:eastAsia="fr-FR"/>
        </w:rPr>
      </w:pPr>
      <w:r w:rsidRPr="000072AD">
        <w:rPr>
          <w:rFonts w:eastAsia="Times New Roman"/>
          <w:sz w:val="24"/>
          <w:szCs w:val="24"/>
          <w:lang w:val="en-GB" w:eastAsia="fr-FR"/>
        </w:rPr>
        <w:t xml:space="preserve">        </w:t>
      </w:r>
      <w:r w:rsidR="00EF37DB" w:rsidRPr="000072AD">
        <w:rPr>
          <w:rFonts w:eastAsia="Times New Roman"/>
          <w:sz w:val="24"/>
          <w:szCs w:val="24"/>
          <w:lang w:val="en-GB" w:eastAsia="fr-FR"/>
        </w:rPr>
        <w:t>Ավելին</w:t>
      </w:r>
      <w:r w:rsidR="007F04AE" w:rsidRPr="000072AD">
        <w:rPr>
          <w:rFonts w:eastAsia="Times New Roman"/>
          <w:sz w:val="24"/>
          <w:szCs w:val="24"/>
          <w:lang w:val="en-GB" w:eastAsia="fr-FR"/>
        </w:rPr>
        <w:t>, Շահառուն պարտավորվում է կազմել կամ ապահովում է, որ որևէ այլ լիազորված մարմին կազմի որևէ փաստաթուղթ կամ</w:t>
      </w:r>
      <w:r w:rsidR="007F04AE" w:rsidRPr="000072AD">
        <w:rPr>
          <w:rFonts w:cs="Sylfaen"/>
          <w:sz w:val="24"/>
          <w:szCs w:val="24"/>
        </w:rPr>
        <w:t xml:space="preserve"> </w:t>
      </w:r>
      <w:r w:rsidR="007F04AE" w:rsidRPr="000072AD">
        <w:rPr>
          <w:rFonts w:eastAsia="Times New Roman"/>
          <w:sz w:val="24"/>
          <w:szCs w:val="24"/>
          <w:lang w:val="en-GB" w:eastAsia="fr-FR"/>
        </w:rPr>
        <w:t xml:space="preserve">վարչական ակտ՝ </w:t>
      </w:r>
      <w:r w:rsidR="007F04AE" w:rsidRPr="000072AD">
        <w:rPr>
          <w:rFonts w:eastAsia="Times New Roman"/>
          <w:sz w:val="24"/>
          <w:szCs w:val="24"/>
          <w:lang w:eastAsia="fr-FR"/>
        </w:rPr>
        <w:t>Կապալառուին</w:t>
      </w:r>
      <w:r w:rsidR="009910D9" w:rsidRPr="000072AD">
        <w:rPr>
          <w:rFonts w:eastAsia="Times New Roman"/>
          <w:sz w:val="24"/>
          <w:szCs w:val="24"/>
          <w:lang w:eastAsia="fr-FR"/>
        </w:rPr>
        <w:t xml:space="preserve"> </w:t>
      </w:r>
      <w:r w:rsidR="007F04AE" w:rsidRPr="000072AD">
        <w:rPr>
          <w:rFonts w:eastAsia="Times New Roman"/>
          <w:sz w:val="24"/>
          <w:szCs w:val="24"/>
          <w:lang w:eastAsia="fr-FR"/>
        </w:rPr>
        <w:t>(ներին) ուղղակի վճարումները լիազորելու համար</w:t>
      </w:r>
      <w:r w:rsidR="00EF37DB" w:rsidRPr="000072AD">
        <w:rPr>
          <w:rFonts w:eastAsia="Times New Roman"/>
          <w:sz w:val="24"/>
          <w:szCs w:val="24"/>
          <w:lang w:eastAsia="fr-FR"/>
        </w:rPr>
        <w:t xml:space="preserve"> </w:t>
      </w:r>
      <w:r w:rsidR="007F04AE" w:rsidRPr="000072AD">
        <w:rPr>
          <w:rFonts w:eastAsia="Times New Roman"/>
          <w:sz w:val="24"/>
          <w:szCs w:val="24"/>
          <w:lang w:eastAsia="fr-FR"/>
        </w:rPr>
        <w:t>և ապահովում է, որ նման</w:t>
      </w:r>
      <w:r w:rsidR="007F04AE" w:rsidRPr="000072AD">
        <w:rPr>
          <w:rFonts w:eastAsia="Times New Roman"/>
          <w:sz w:val="24"/>
          <w:szCs w:val="24"/>
          <w:lang w:val="en-GB" w:eastAsia="fr-FR"/>
        </w:rPr>
        <w:t xml:space="preserve"> փաստաթուղթը կամ</w:t>
      </w:r>
      <w:r w:rsidR="007F04AE" w:rsidRPr="000072AD">
        <w:rPr>
          <w:rFonts w:cs="Sylfaen"/>
          <w:sz w:val="24"/>
          <w:szCs w:val="24"/>
        </w:rPr>
        <w:t xml:space="preserve"> </w:t>
      </w:r>
      <w:r w:rsidR="00EF37DB" w:rsidRPr="000072AD">
        <w:rPr>
          <w:rFonts w:eastAsia="Times New Roman"/>
          <w:sz w:val="24"/>
          <w:szCs w:val="24"/>
          <w:lang w:val="en-GB" w:eastAsia="fr-FR"/>
        </w:rPr>
        <w:t>վարչական ակտը վավեր լինի</w:t>
      </w:r>
      <w:r w:rsidR="007F04AE" w:rsidRPr="000072AD">
        <w:rPr>
          <w:rFonts w:eastAsia="Times New Roman"/>
          <w:sz w:val="24"/>
          <w:szCs w:val="24"/>
          <w:lang w:val="en-GB" w:eastAsia="fr-FR"/>
        </w:rPr>
        <w:t xml:space="preserve"> Գոր</w:t>
      </w:r>
      <w:r w:rsidR="00EF37DB" w:rsidRPr="000072AD">
        <w:rPr>
          <w:rFonts w:eastAsia="Times New Roman"/>
          <w:sz w:val="24"/>
          <w:szCs w:val="24"/>
          <w:lang w:val="en-GB" w:eastAsia="fr-FR"/>
        </w:rPr>
        <w:t>ծարքի համաձայնագրի ողջ ընթացքի համար</w:t>
      </w:r>
      <w:r w:rsidR="007F04AE" w:rsidRPr="000072AD">
        <w:rPr>
          <w:rFonts w:eastAsia="Times New Roman"/>
          <w:sz w:val="24"/>
          <w:szCs w:val="24"/>
          <w:lang w:val="en-GB" w:eastAsia="fr-FR"/>
        </w:rPr>
        <w:t>:</w:t>
      </w:r>
      <w:r w:rsidR="007F04AE" w:rsidRPr="000072AD">
        <w:rPr>
          <w:rFonts w:eastAsia="Times New Roman"/>
          <w:sz w:val="24"/>
          <w:szCs w:val="24"/>
          <w:lang w:eastAsia="fr-FR"/>
        </w:rPr>
        <w:t xml:space="preserve">  </w:t>
      </w:r>
      <w:r w:rsidR="007F04AE" w:rsidRPr="000072AD">
        <w:rPr>
          <w:rFonts w:eastAsia="Times New Roman"/>
          <w:sz w:val="24"/>
          <w:szCs w:val="24"/>
          <w:lang w:val="en-GB" w:eastAsia="fr-FR"/>
        </w:rPr>
        <w:t xml:space="preserve">  </w:t>
      </w:r>
    </w:p>
    <w:p w:rsidR="00D44A92" w:rsidRPr="000072AD" w:rsidRDefault="007000A7" w:rsidP="000072AD">
      <w:pPr>
        <w:pStyle w:val="Doctxt2"/>
        <w:tabs>
          <w:tab w:val="num" w:pos="90"/>
        </w:tabs>
        <w:spacing w:after="0" w:line="360" w:lineRule="auto"/>
        <w:ind w:left="90" w:firstLine="170"/>
        <w:rPr>
          <w:rFonts w:eastAsia="Times New Roman"/>
          <w:sz w:val="24"/>
          <w:szCs w:val="24"/>
          <w:lang w:val="en-GB" w:eastAsia="fr-FR"/>
        </w:rPr>
      </w:pPr>
      <w:r w:rsidRPr="000072AD">
        <w:rPr>
          <w:rFonts w:eastAsia="Times New Roman"/>
          <w:sz w:val="24"/>
          <w:szCs w:val="24"/>
          <w:lang w:val="en-GB" w:eastAsia="fr-FR"/>
        </w:rPr>
        <w:t xml:space="preserve">        </w:t>
      </w:r>
      <w:r w:rsidR="009F7A63" w:rsidRPr="000072AD">
        <w:rPr>
          <w:rFonts w:eastAsia="Times New Roman"/>
          <w:sz w:val="24"/>
          <w:szCs w:val="24"/>
          <w:lang w:val="en-GB" w:eastAsia="fr-FR"/>
        </w:rPr>
        <w:t xml:space="preserve">Համապատասխանաբար՝ </w:t>
      </w:r>
      <w:r w:rsidR="00C26690" w:rsidRPr="000072AD">
        <w:rPr>
          <w:rFonts w:eastAsia="Times New Roman"/>
          <w:sz w:val="24"/>
          <w:szCs w:val="24"/>
          <w:lang w:val="en-GB" w:eastAsia="fr-FR"/>
        </w:rPr>
        <w:t>Շ</w:t>
      </w:r>
      <w:r w:rsidR="009F7A63" w:rsidRPr="000072AD">
        <w:rPr>
          <w:rFonts w:eastAsia="Times New Roman"/>
          <w:sz w:val="24"/>
          <w:szCs w:val="24"/>
          <w:lang w:val="en-GB" w:eastAsia="fr-FR"/>
        </w:rPr>
        <w:t>ահառուն Գործակալությանը նշանակում է որպես</w:t>
      </w:r>
      <w:r w:rsidR="00AA3645" w:rsidRPr="000072AD">
        <w:rPr>
          <w:rFonts w:eastAsia="Times New Roman"/>
          <w:sz w:val="24"/>
          <w:szCs w:val="24"/>
          <w:lang w:val="en-GB" w:eastAsia="fr-FR"/>
        </w:rPr>
        <w:t xml:space="preserve"> վստահված անձ, իսկ Գործակալությունը համաձայնում է </w:t>
      </w:r>
      <w:r w:rsidR="00EF37DB" w:rsidRPr="000072AD">
        <w:rPr>
          <w:rFonts w:eastAsia="Times New Roman"/>
          <w:sz w:val="24"/>
          <w:szCs w:val="24"/>
          <w:lang w:eastAsia="fr-FR"/>
        </w:rPr>
        <w:t>Մասհանման միջոցները</w:t>
      </w:r>
      <w:r w:rsidR="00EF37DB" w:rsidRPr="000072AD">
        <w:rPr>
          <w:rFonts w:eastAsia="Times New Roman"/>
          <w:sz w:val="24"/>
          <w:szCs w:val="24"/>
          <w:lang w:val="en-GB" w:eastAsia="fr-FR"/>
        </w:rPr>
        <w:t xml:space="preserve"> </w:t>
      </w:r>
      <w:r w:rsidR="009910D9" w:rsidRPr="000072AD">
        <w:rPr>
          <w:rFonts w:eastAsia="Times New Roman"/>
          <w:sz w:val="24"/>
          <w:szCs w:val="24"/>
          <w:lang w:val="en-GB" w:eastAsia="fr-FR"/>
        </w:rPr>
        <w:lastRenderedPageBreak/>
        <w:t>Վերջնական շահառու</w:t>
      </w:r>
      <w:r w:rsidR="00AA3645" w:rsidRPr="000072AD">
        <w:rPr>
          <w:rFonts w:eastAsia="Times New Roman"/>
          <w:sz w:val="24"/>
          <w:szCs w:val="24"/>
          <w:lang w:val="en-GB" w:eastAsia="fr-FR"/>
        </w:rPr>
        <w:t>ի անունից անմիջապես</w:t>
      </w:r>
      <w:r w:rsidR="00AA3645" w:rsidRPr="000072AD">
        <w:rPr>
          <w:rFonts w:eastAsia="Times New Roman"/>
          <w:sz w:val="24"/>
          <w:szCs w:val="24"/>
          <w:lang w:eastAsia="fr-FR"/>
        </w:rPr>
        <w:t xml:space="preserve"> Կապալառուին</w:t>
      </w:r>
      <w:r w:rsidR="009910D9" w:rsidRPr="000072AD">
        <w:rPr>
          <w:rFonts w:eastAsia="Times New Roman"/>
          <w:sz w:val="24"/>
          <w:szCs w:val="24"/>
          <w:lang w:eastAsia="fr-FR"/>
        </w:rPr>
        <w:t xml:space="preserve"> </w:t>
      </w:r>
      <w:r w:rsidR="00AA3645" w:rsidRPr="000072AD">
        <w:rPr>
          <w:rFonts w:eastAsia="Times New Roman"/>
          <w:sz w:val="24"/>
          <w:szCs w:val="24"/>
          <w:lang w:eastAsia="fr-FR"/>
        </w:rPr>
        <w:t>(ներին) վ</w:t>
      </w:r>
      <w:r w:rsidR="00EF37DB" w:rsidRPr="000072AD">
        <w:rPr>
          <w:rFonts w:eastAsia="Times New Roman"/>
          <w:sz w:val="24"/>
          <w:szCs w:val="24"/>
          <w:lang w:eastAsia="fr-FR"/>
        </w:rPr>
        <w:t>ճարել</w:t>
      </w:r>
      <w:r w:rsidR="00AA3645" w:rsidRPr="000072AD">
        <w:rPr>
          <w:rFonts w:eastAsia="Times New Roman"/>
          <w:sz w:val="24"/>
          <w:szCs w:val="24"/>
          <w:lang w:eastAsia="fr-FR"/>
        </w:rPr>
        <w:t>՝ առանց Շահառուի կողմից հետագա գործողությունների</w:t>
      </w:r>
      <w:r w:rsidR="00155BEA" w:rsidRPr="000072AD">
        <w:rPr>
          <w:rFonts w:eastAsia="Times New Roman"/>
          <w:sz w:val="24"/>
          <w:szCs w:val="24"/>
          <w:lang w:eastAsia="fr-FR"/>
        </w:rPr>
        <w:t>:</w:t>
      </w:r>
    </w:p>
    <w:p w:rsidR="00D44A92" w:rsidRPr="000072AD" w:rsidRDefault="007000A7" w:rsidP="000072AD">
      <w:pPr>
        <w:pStyle w:val="Doctxt2"/>
        <w:tabs>
          <w:tab w:val="num" w:pos="90"/>
        </w:tabs>
        <w:spacing w:after="0" w:line="360" w:lineRule="auto"/>
        <w:ind w:left="90" w:firstLine="170"/>
        <w:rPr>
          <w:rFonts w:eastAsia="Times New Roman"/>
          <w:sz w:val="24"/>
          <w:szCs w:val="24"/>
          <w:lang w:val="en-GB" w:eastAsia="fr-FR"/>
        </w:rPr>
      </w:pPr>
      <w:r w:rsidRPr="000072AD">
        <w:rPr>
          <w:rFonts w:eastAsia="Times New Roman"/>
          <w:sz w:val="24"/>
          <w:szCs w:val="24"/>
          <w:lang w:eastAsia="fr-FR"/>
        </w:rPr>
        <w:t xml:space="preserve">        </w:t>
      </w:r>
      <w:r w:rsidR="002825C8" w:rsidRPr="000072AD">
        <w:rPr>
          <w:rFonts w:eastAsia="Times New Roman"/>
          <w:sz w:val="24"/>
          <w:szCs w:val="24"/>
          <w:lang w:eastAsia="fr-FR"/>
        </w:rPr>
        <w:t>Այնուհետ</w:t>
      </w:r>
      <w:r w:rsidR="00DD4215" w:rsidRPr="000072AD">
        <w:rPr>
          <w:rFonts w:eastAsia="Times New Roman"/>
          <w:sz w:val="24"/>
          <w:szCs w:val="24"/>
          <w:lang w:eastAsia="fr-FR"/>
        </w:rPr>
        <w:t xml:space="preserve"> Կապալառուն</w:t>
      </w:r>
      <w:r w:rsidR="009910D9" w:rsidRPr="000072AD">
        <w:rPr>
          <w:rFonts w:eastAsia="Times New Roman"/>
          <w:sz w:val="24"/>
          <w:szCs w:val="24"/>
          <w:lang w:eastAsia="fr-FR"/>
        </w:rPr>
        <w:t xml:space="preserve"> </w:t>
      </w:r>
      <w:r w:rsidR="00DD4215" w:rsidRPr="000072AD">
        <w:rPr>
          <w:rFonts w:eastAsia="Times New Roman"/>
          <w:sz w:val="24"/>
          <w:szCs w:val="24"/>
          <w:lang w:eastAsia="fr-FR"/>
        </w:rPr>
        <w:t xml:space="preserve">(ները) </w:t>
      </w:r>
      <w:r w:rsidR="009910D9" w:rsidRPr="000072AD">
        <w:rPr>
          <w:rFonts w:eastAsia="Times New Roman"/>
          <w:sz w:val="24"/>
          <w:szCs w:val="24"/>
          <w:lang w:eastAsia="fr-FR"/>
        </w:rPr>
        <w:t>Վերջնական շահառու</w:t>
      </w:r>
      <w:r w:rsidR="00DD4215" w:rsidRPr="000072AD">
        <w:rPr>
          <w:rFonts w:eastAsia="Times New Roman"/>
          <w:sz w:val="24"/>
          <w:szCs w:val="24"/>
          <w:lang w:eastAsia="fr-FR"/>
        </w:rPr>
        <w:t xml:space="preserve">ին են տրամադրում առավելագույնը երեք հաշիվ ապրանքագիր: Հաշիվ ապրանքագիրը հաստատելուց հետո, </w:t>
      </w:r>
      <w:r w:rsidR="002825C8" w:rsidRPr="000072AD">
        <w:rPr>
          <w:rFonts w:eastAsia="Times New Roman"/>
          <w:sz w:val="24"/>
          <w:szCs w:val="24"/>
          <w:lang w:eastAsia="fr-FR"/>
        </w:rPr>
        <w:t>Վերջնական շահառու</w:t>
      </w:r>
      <w:r w:rsidR="00DD4215" w:rsidRPr="000072AD">
        <w:rPr>
          <w:rFonts w:eastAsia="Times New Roman"/>
          <w:sz w:val="24"/>
          <w:szCs w:val="24"/>
          <w:lang w:eastAsia="fr-FR"/>
        </w:rPr>
        <w:t xml:space="preserve">ն իր ստորագրությամբ նույնը Գործակալությանն է ներկայացնում՝ համապատասխան մասհանումների վճարումները հայցելու նպատակով:  </w:t>
      </w:r>
    </w:p>
    <w:p w:rsidR="00D44A92" w:rsidRPr="000072AD" w:rsidRDefault="007000A7" w:rsidP="000072AD">
      <w:pPr>
        <w:pStyle w:val="Doctxt2"/>
        <w:tabs>
          <w:tab w:val="num" w:pos="90"/>
        </w:tabs>
        <w:spacing w:after="0" w:line="360" w:lineRule="auto"/>
        <w:ind w:left="90" w:firstLine="170"/>
        <w:rPr>
          <w:rFonts w:eastAsia="Times New Roman"/>
          <w:sz w:val="24"/>
          <w:szCs w:val="24"/>
          <w:lang w:val="en-GB" w:eastAsia="fr-FR"/>
        </w:rPr>
      </w:pPr>
      <w:r w:rsidRPr="000072AD">
        <w:rPr>
          <w:rFonts w:eastAsia="Times New Roman"/>
          <w:sz w:val="24"/>
          <w:szCs w:val="24"/>
          <w:lang w:val="en-GB" w:eastAsia="fr-FR"/>
        </w:rPr>
        <w:t xml:space="preserve">        </w:t>
      </w:r>
      <w:r w:rsidR="00C26F68" w:rsidRPr="000072AD">
        <w:rPr>
          <w:rFonts w:eastAsia="Times New Roman"/>
          <w:sz w:val="24"/>
          <w:szCs w:val="24"/>
          <w:lang w:val="en-GB" w:eastAsia="fr-FR"/>
        </w:rPr>
        <w:t xml:space="preserve">Այն դեպքում, եթե Գործարքի համաձայնագիրը դադարեցվում է, </w:t>
      </w:r>
      <w:r w:rsidR="00E100A9" w:rsidRPr="000072AD">
        <w:rPr>
          <w:rFonts w:eastAsia="Times New Roman"/>
          <w:sz w:val="24"/>
          <w:szCs w:val="24"/>
          <w:lang w:val="en-GB" w:eastAsia="fr-FR"/>
        </w:rPr>
        <w:t>Վերջնական շահառու</w:t>
      </w:r>
      <w:r w:rsidR="00C26F68" w:rsidRPr="000072AD">
        <w:rPr>
          <w:rFonts w:eastAsia="Times New Roman"/>
          <w:sz w:val="24"/>
          <w:szCs w:val="24"/>
          <w:lang w:val="en-GB" w:eastAsia="fr-FR"/>
        </w:rPr>
        <w:t>ն տեղեկացնում է Գործակալությանը, որն էլ իր հ</w:t>
      </w:r>
      <w:r w:rsidR="007818C7" w:rsidRPr="000072AD">
        <w:rPr>
          <w:rFonts w:eastAsia="Times New Roman"/>
          <w:sz w:val="24"/>
          <w:szCs w:val="24"/>
          <w:lang w:val="en-GB" w:eastAsia="fr-FR"/>
        </w:rPr>
        <w:t>երթին չեղարկում է Մասհանումները</w:t>
      </w:r>
      <w:r w:rsidR="00C26F68" w:rsidRPr="000072AD">
        <w:rPr>
          <w:rFonts w:eastAsia="Times New Roman"/>
          <w:sz w:val="24"/>
          <w:szCs w:val="24"/>
          <w:lang w:val="en-GB" w:eastAsia="fr-FR"/>
        </w:rPr>
        <w:t xml:space="preserve"> վերահաս դադարեցման մասին ծանո</w:t>
      </w:r>
      <w:r w:rsidR="00666F3E" w:rsidRPr="000072AD">
        <w:rPr>
          <w:rFonts w:eastAsia="Times New Roman"/>
          <w:sz w:val="24"/>
          <w:szCs w:val="24"/>
          <w:lang w:val="en-GB" w:eastAsia="fr-FR"/>
        </w:rPr>
        <w:t>ւ</w:t>
      </w:r>
      <w:r w:rsidR="00C26F68" w:rsidRPr="000072AD">
        <w:rPr>
          <w:rFonts w:eastAsia="Times New Roman"/>
          <w:sz w:val="24"/>
          <w:szCs w:val="24"/>
          <w:lang w:val="en-GB" w:eastAsia="fr-FR"/>
        </w:rPr>
        <w:t>ցման օրվա դրությամբ:</w:t>
      </w:r>
      <w:r w:rsidR="00345205" w:rsidRPr="000072AD">
        <w:rPr>
          <w:rFonts w:eastAsia="Times New Roman"/>
          <w:sz w:val="24"/>
          <w:szCs w:val="24"/>
          <w:lang w:eastAsia="fr-FR"/>
        </w:rPr>
        <w:t xml:space="preserve"> Կապալառուին</w:t>
      </w:r>
      <w:r w:rsidR="009910D9" w:rsidRPr="000072AD">
        <w:rPr>
          <w:rFonts w:eastAsia="Times New Roman"/>
          <w:sz w:val="24"/>
          <w:szCs w:val="24"/>
          <w:lang w:eastAsia="fr-FR"/>
        </w:rPr>
        <w:t xml:space="preserve"> </w:t>
      </w:r>
      <w:r w:rsidR="00345205" w:rsidRPr="000072AD">
        <w:rPr>
          <w:rFonts w:eastAsia="Times New Roman"/>
          <w:sz w:val="24"/>
          <w:szCs w:val="24"/>
          <w:lang w:eastAsia="fr-FR"/>
        </w:rPr>
        <w:t>(ն</w:t>
      </w:r>
      <w:r w:rsidR="007818C7" w:rsidRPr="000072AD">
        <w:rPr>
          <w:rFonts w:eastAsia="Times New Roman"/>
          <w:sz w:val="24"/>
          <w:szCs w:val="24"/>
          <w:lang w:eastAsia="fr-FR"/>
        </w:rPr>
        <w:t>երին) վճարվելիք գումարները կտրամադ</w:t>
      </w:r>
      <w:r w:rsidR="00345205" w:rsidRPr="000072AD">
        <w:rPr>
          <w:rFonts w:eastAsia="Times New Roman"/>
          <w:sz w:val="24"/>
          <w:szCs w:val="24"/>
          <w:lang w:eastAsia="fr-FR"/>
        </w:rPr>
        <w:t>րվեն ապառքներով և</w:t>
      </w:r>
      <w:r w:rsidR="007818C7" w:rsidRPr="000072AD">
        <w:rPr>
          <w:rFonts w:eastAsia="Times New Roman"/>
          <w:sz w:val="24"/>
          <w:szCs w:val="24"/>
          <w:lang w:eastAsia="fr-FR"/>
        </w:rPr>
        <w:t xml:space="preserve"> </w:t>
      </w:r>
      <w:r w:rsidR="00E100A9" w:rsidRPr="000072AD">
        <w:rPr>
          <w:rFonts w:eastAsia="Times New Roman"/>
          <w:sz w:val="24"/>
          <w:szCs w:val="24"/>
          <w:lang w:eastAsia="fr-FR"/>
        </w:rPr>
        <w:t>Վերջնական շահառու</w:t>
      </w:r>
      <w:r w:rsidR="007818C7" w:rsidRPr="000072AD">
        <w:rPr>
          <w:rFonts w:eastAsia="Times New Roman"/>
          <w:sz w:val="24"/>
          <w:szCs w:val="24"/>
          <w:lang w:eastAsia="fr-FR"/>
        </w:rPr>
        <w:t>ի կողմից հաստատված</w:t>
      </w:r>
      <w:r w:rsidR="00345205" w:rsidRPr="000072AD">
        <w:rPr>
          <w:rFonts w:eastAsia="Times New Roman"/>
          <w:sz w:val="24"/>
          <w:szCs w:val="24"/>
          <w:lang w:eastAsia="fr-FR"/>
        </w:rPr>
        <w:t xml:space="preserve"> հաշիվ ապրանքագի</w:t>
      </w:r>
      <w:r w:rsidR="007818C7" w:rsidRPr="000072AD">
        <w:rPr>
          <w:rFonts w:eastAsia="Times New Roman"/>
          <w:sz w:val="24"/>
          <w:szCs w:val="24"/>
          <w:lang w:eastAsia="fr-FR"/>
        </w:rPr>
        <w:t>ր կազմելով և վճարման մասին Գործակալությանը ծանուցելով</w:t>
      </w:r>
      <w:r w:rsidR="00345205" w:rsidRPr="000072AD">
        <w:rPr>
          <w:rFonts w:eastAsia="Times New Roman"/>
          <w:sz w:val="24"/>
          <w:szCs w:val="24"/>
          <w:lang w:eastAsia="fr-FR"/>
        </w:rPr>
        <w:t>:</w:t>
      </w:r>
      <w:r w:rsidR="00345205" w:rsidRPr="000072AD">
        <w:rPr>
          <w:rFonts w:eastAsia="Times New Roman"/>
          <w:sz w:val="24"/>
          <w:szCs w:val="24"/>
          <w:lang w:val="en-GB" w:eastAsia="fr-FR"/>
        </w:rPr>
        <w:t xml:space="preserve"> </w:t>
      </w:r>
      <w:r w:rsidR="00C26F68" w:rsidRPr="000072AD">
        <w:rPr>
          <w:rFonts w:eastAsia="Times New Roman"/>
          <w:sz w:val="24"/>
          <w:szCs w:val="24"/>
          <w:lang w:val="en-GB" w:eastAsia="fr-FR"/>
        </w:rPr>
        <w:t xml:space="preserve"> </w:t>
      </w:r>
    </w:p>
    <w:p w:rsidR="00D44A92" w:rsidRPr="000072AD" w:rsidRDefault="007000A7" w:rsidP="000072AD">
      <w:pPr>
        <w:pStyle w:val="Doctxt2"/>
        <w:tabs>
          <w:tab w:val="num" w:pos="90"/>
        </w:tabs>
        <w:spacing w:after="0" w:line="360" w:lineRule="auto"/>
        <w:ind w:left="90" w:firstLine="170"/>
        <w:rPr>
          <w:rFonts w:eastAsia="Times New Roman"/>
          <w:sz w:val="24"/>
          <w:szCs w:val="24"/>
          <w:lang w:val="en-GB" w:eastAsia="fr-FR"/>
        </w:rPr>
      </w:pPr>
      <w:r w:rsidRPr="000072AD">
        <w:rPr>
          <w:rFonts w:eastAsia="Times New Roman"/>
          <w:sz w:val="24"/>
          <w:szCs w:val="24"/>
          <w:lang w:val="en-GB" w:eastAsia="fr-FR"/>
        </w:rPr>
        <w:t xml:space="preserve">        </w:t>
      </w:r>
      <w:r w:rsidR="004A1207" w:rsidRPr="000072AD">
        <w:rPr>
          <w:rFonts w:eastAsia="Times New Roman"/>
          <w:sz w:val="24"/>
          <w:szCs w:val="24"/>
          <w:lang w:val="en-GB" w:eastAsia="fr-FR"/>
        </w:rPr>
        <w:t xml:space="preserve">Շահառուն </w:t>
      </w:r>
      <w:r w:rsidR="0059176E" w:rsidRPr="000072AD">
        <w:rPr>
          <w:rFonts w:eastAsia="Times New Roman"/>
          <w:sz w:val="24"/>
          <w:szCs w:val="24"/>
          <w:lang w:val="en-GB" w:eastAsia="fr-FR"/>
        </w:rPr>
        <w:t xml:space="preserve">պետք է </w:t>
      </w:r>
      <w:r w:rsidR="0092133F" w:rsidRPr="000072AD">
        <w:rPr>
          <w:rFonts w:eastAsia="Times New Roman"/>
          <w:sz w:val="24"/>
          <w:szCs w:val="24"/>
          <w:lang w:val="en-GB" w:eastAsia="fr-FR"/>
        </w:rPr>
        <w:t>ապահով</w:t>
      </w:r>
      <w:r w:rsidR="0059176E" w:rsidRPr="000072AD">
        <w:rPr>
          <w:rFonts w:eastAsia="Times New Roman"/>
          <w:sz w:val="24"/>
          <w:szCs w:val="24"/>
          <w:lang w:val="en-GB" w:eastAsia="fr-FR"/>
        </w:rPr>
        <w:t>ի</w:t>
      </w:r>
      <w:r w:rsidR="0092133F" w:rsidRPr="000072AD">
        <w:rPr>
          <w:rFonts w:eastAsia="Times New Roman"/>
          <w:sz w:val="24"/>
          <w:szCs w:val="24"/>
          <w:lang w:val="en-GB" w:eastAsia="fr-FR"/>
        </w:rPr>
        <w:t xml:space="preserve">, որպեսզի Վերջնական շահառուն </w:t>
      </w:r>
      <w:r w:rsidR="004A1207" w:rsidRPr="000072AD">
        <w:rPr>
          <w:rFonts w:eastAsia="Times New Roman"/>
          <w:sz w:val="24"/>
          <w:szCs w:val="24"/>
          <w:lang w:val="en-GB" w:eastAsia="fr-FR"/>
        </w:rPr>
        <w:t xml:space="preserve">պատասխանատու </w:t>
      </w:r>
      <w:r w:rsidR="0092133F" w:rsidRPr="000072AD">
        <w:rPr>
          <w:rFonts w:eastAsia="Times New Roman"/>
          <w:sz w:val="24"/>
          <w:szCs w:val="24"/>
          <w:lang w:val="en-GB" w:eastAsia="fr-FR"/>
        </w:rPr>
        <w:t xml:space="preserve">լինի </w:t>
      </w:r>
      <w:r w:rsidR="004A1207" w:rsidRPr="000072AD">
        <w:rPr>
          <w:rFonts w:eastAsia="Times New Roman"/>
          <w:sz w:val="24"/>
          <w:szCs w:val="24"/>
          <w:lang w:eastAsia="fr-FR"/>
        </w:rPr>
        <w:t>Կապալառուին</w:t>
      </w:r>
      <w:r w:rsidR="002825C8" w:rsidRPr="000072AD">
        <w:rPr>
          <w:rFonts w:eastAsia="Times New Roman"/>
          <w:sz w:val="24"/>
          <w:szCs w:val="24"/>
          <w:lang w:eastAsia="fr-FR"/>
        </w:rPr>
        <w:t xml:space="preserve"> </w:t>
      </w:r>
      <w:r w:rsidR="004A1207" w:rsidRPr="000072AD">
        <w:rPr>
          <w:rFonts w:eastAsia="Times New Roman"/>
          <w:sz w:val="24"/>
          <w:szCs w:val="24"/>
          <w:lang w:eastAsia="fr-FR"/>
        </w:rPr>
        <w:t xml:space="preserve">(ներին) </w:t>
      </w:r>
      <w:r w:rsidR="00213F49" w:rsidRPr="000072AD">
        <w:rPr>
          <w:rFonts w:eastAsia="Times New Roman"/>
          <w:sz w:val="24"/>
          <w:szCs w:val="24"/>
          <w:lang w:eastAsia="fr-FR"/>
        </w:rPr>
        <w:t>ուղղակի</w:t>
      </w:r>
      <w:r w:rsidR="004A1207" w:rsidRPr="000072AD">
        <w:rPr>
          <w:rFonts w:eastAsia="Times New Roman"/>
          <w:sz w:val="24"/>
          <w:szCs w:val="24"/>
          <w:lang w:eastAsia="fr-FR"/>
        </w:rPr>
        <w:t xml:space="preserve"> վճարման վավերականության առնչությամբ</w:t>
      </w:r>
      <w:r w:rsidR="004A1207" w:rsidRPr="000072AD">
        <w:rPr>
          <w:rFonts w:eastAsia="Times New Roman" w:cs="Sylfaen"/>
          <w:sz w:val="24"/>
          <w:szCs w:val="24"/>
          <w:lang w:val="hy-AM" w:eastAsia="fr-FR"/>
        </w:rPr>
        <w:t xml:space="preserve"> </w:t>
      </w:r>
      <w:r w:rsidR="004A1207" w:rsidRPr="000072AD">
        <w:rPr>
          <w:rFonts w:eastAsia="Times New Roman"/>
          <w:sz w:val="24"/>
          <w:szCs w:val="24"/>
          <w:lang w:eastAsia="fr-FR"/>
        </w:rPr>
        <w:t>ցանկացած ի</w:t>
      </w:r>
      <w:r w:rsidR="004A1207" w:rsidRPr="000072AD">
        <w:rPr>
          <w:rFonts w:eastAsia="Times New Roman"/>
          <w:sz w:val="24"/>
          <w:szCs w:val="24"/>
          <w:lang w:val="hy-AM" w:eastAsia="fr-FR"/>
        </w:rPr>
        <w:t>րավական, հաշվապահական կամ վարչական կանոններ</w:t>
      </w:r>
      <w:r w:rsidR="004A1207" w:rsidRPr="000072AD">
        <w:rPr>
          <w:rFonts w:eastAsia="Times New Roman"/>
          <w:sz w:val="24"/>
          <w:szCs w:val="24"/>
          <w:lang w:eastAsia="fr-FR"/>
        </w:rPr>
        <w:t xml:space="preserve">ին համապատասխանելու համար:  </w:t>
      </w:r>
      <w:r w:rsidR="00D44A92" w:rsidRPr="000072AD">
        <w:rPr>
          <w:rFonts w:eastAsia="Times New Roman"/>
          <w:sz w:val="24"/>
          <w:szCs w:val="24"/>
          <w:lang w:val="en-GB" w:eastAsia="fr-FR"/>
        </w:rPr>
        <w:t xml:space="preserve"> </w:t>
      </w:r>
    </w:p>
    <w:p w:rsidR="00D44A92" w:rsidRPr="000072AD" w:rsidRDefault="00E908CC" w:rsidP="000072AD">
      <w:pPr>
        <w:pStyle w:val="AATitre4"/>
        <w:numPr>
          <w:ilvl w:val="0"/>
          <w:numId w:val="0"/>
        </w:numPr>
        <w:tabs>
          <w:tab w:val="num" w:pos="90"/>
        </w:tabs>
        <w:spacing w:after="0" w:line="360" w:lineRule="auto"/>
        <w:ind w:left="90" w:firstLine="170"/>
        <w:rPr>
          <w:sz w:val="24"/>
          <w:szCs w:val="24"/>
        </w:rPr>
      </w:pPr>
      <w:r w:rsidRPr="000072AD">
        <w:rPr>
          <w:sz w:val="24"/>
          <w:szCs w:val="24"/>
        </w:rPr>
        <w:t>բ)</w:t>
      </w:r>
      <w:r w:rsidR="0092133F" w:rsidRPr="000072AD">
        <w:rPr>
          <w:sz w:val="24"/>
          <w:szCs w:val="24"/>
        </w:rPr>
        <w:t xml:space="preserve">  </w:t>
      </w:r>
      <w:r w:rsidR="00434064" w:rsidRPr="000072AD">
        <w:rPr>
          <w:sz w:val="24"/>
          <w:szCs w:val="24"/>
        </w:rPr>
        <w:t>Շահառուն սույնով լիազորում է Գործակալությանը, իր դիմումի հիման վրա,</w:t>
      </w:r>
      <w:r w:rsidR="00340A02" w:rsidRPr="000072AD">
        <w:rPr>
          <w:sz w:val="24"/>
          <w:szCs w:val="24"/>
        </w:rPr>
        <w:t xml:space="preserve"> Մասհանման միջոցներից ուղղակի վճարումներ</w:t>
      </w:r>
      <w:r w:rsidR="00434064" w:rsidRPr="000072AD">
        <w:rPr>
          <w:sz w:val="24"/>
          <w:szCs w:val="24"/>
        </w:rPr>
        <w:t xml:space="preserve"> կատարել</w:t>
      </w:r>
      <w:r w:rsidR="00340A02" w:rsidRPr="000072AD">
        <w:rPr>
          <w:sz w:val="24"/>
          <w:szCs w:val="24"/>
        </w:rPr>
        <w:t xml:space="preserve"> Վերջնական շահառուի կապալառուներին</w:t>
      </w:r>
      <w:r w:rsidR="00434064" w:rsidRPr="000072AD">
        <w:rPr>
          <w:sz w:val="24"/>
          <w:szCs w:val="24"/>
        </w:rPr>
        <w:t xml:space="preserve"> ` վերոնշյալ պարբերություն (ա)-ի համաձայն:</w:t>
      </w:r>
      <w:r w:rsidR="0061757F" w:rsidRPr="000072AD">
        <w:rPr>
          <w:sz w:val="24"/>
          <w:szCs w:val="24"/>
        </w:rPr>
        <w:t xml:space="preserve"> </w:t>
      </w:r>
      <w:r w:rsidR="007000A7" w:rsidRPr="000072AD">
        <w:rPr>
          <w:sz w:val="24"/>
          <w:szCs w:val="24"/>
        </w:rPr>
        <w:t xml:space="preserve">    </w:t>
      </w:r>
      <w:r w:rsidR="0061757F" w:rsidRPr="000072AD">
        <w:rPr>
          <w:sz w:val="24"/>
          <w:szCs w:val="24"/>
        </w:rPr>
        <w:t xml:space="preserve">Գործակալությունից չի պահանջվում </w:t>
      </w:r>
      <w:r w:rsidR="00213F49" w:rsidRPr="000072AD">
        <w:rPr>
          <w:sz w:val="24"/>
          <w:szCs w:val="24"/>
        </w:rPr>
        <w:t>ցանկացած ժամանակ ստուգել,</w:t>
      </w:r>
      <w:r w:rsidR="0061757F" w:rsidRPr="000072AD">
        <w:rPr>
          <w:sz w:val="24"/>
          <w:szCs w:val="24"/>
        </w:rPr>
        <w:t xml:space="preserve"> թե արդյոք որևէ բնույթի սահմանափակում կա Մասհանման վճարման նկատմամբ, թե ոչ: Գործակալությունն իրեն իրավունք է վերապահում մերժել նման հայցը, եթե տեղեկանում է որևիցե</w:t>
      </w:r>
      <w:r w:rsidR="00213F49" w:rsidRPr="000072AD">
        <w:rPr>
          <w:sz w:val="24"/>
          <w:szCs w:val="24"/>
        </w:rPr>
        <w:t xml:space="preserve"> նման</w:t>
      </w:r>
      <w:r w:rsidR="0061757F" w:rsidRPr="000072AD">
        <w:rPr>
          <w:sz w:val="24"/>
          <w:szCs w:val="24"/>
        </w:rPr>
        <w:t xml:space="preserve"> սահմանափակման մասին: </w:t>
      </w:r>
      <w:r w:rsidR="00434064" w:rsidRPr="000072AD">
        <w:rPr>
          <w:sz w:val="24"/>
          <w:szCs w:val="24"/>
        </w:rPr>
        <w:t xml:space="preserve"> </w:t>
      </w:r>
    </w:p>
    <w:p w:rsidR="00D44A92" w:rsidRPr="000072AD" w:rsidRDefault="007000A7" w:rsidP="000072AD">
      <w:pPr>
        <w:pStyle w:val="AATitre4"/>
        <w:numPr>
          <w:ilvl w:val="0"/>
          <w:numId w:val="0"/>
        </w:numPr>
        <w:tabs>
          <w:tab w:val="num" w:pos="90"/>
        </w:tabs>
        <w:spacing w:line="360" w:lineRule="auto"/>
        <w:ind w:left="90" w:firstLine="170"/>
        <w:rPr>
          <w:sz w:val="24"/>
          <w:szCs w:val="24"/>
        </w:rPr>
      </w:pPr>
      <w:r w:rsidRPr="000072AD">
        <w:rPr>
          <w:sz w:val="24"/>
          <w:szCs w:val="24"/>
        </w:rPr>
        <w:t xml:space="preserve">         </w:t>
      </w:r>
      <w:r w:rsidR="0085098A" w:rsidRPr="000072AD">
        <w:rPr>
          <w:sz w:val="24"/>
          <w:szCs w:val="24"/>
        </w:rPr>
        <w:t>Գործակալությունը որևէ կե</w:t>
      </w:r>
      <w:r w:rsidR="00213F49" w:rsidRPr="000072AD">
        <w:rPr>
          <w:sz w:val="24"/>
          <w:szCs w:val="24"/>
        </w:rPr>
        <w:t>րպ պատասխանատվություն չի կրում Շ</w:t>
      </w:r>
      <w:r w:rsidR="0085098A" w:rsidRPr="000072AD">
        <w:rPr>
          <w:sz w:val="24"/>
          <w:szCs w:val="24"/>
        </w:rPr>
        <w:t>ահառուի նկատմամբ նման Մասհանումների առնչությամբ, իսկ Շահառուն հրաժարվում է ցանկացած գործողությունից, որ կարող է ուն</w:t>
      </w:r>
      <w:r w:rsidR="00213F49" w:rsidRPr="000072AD">
        <w:rPr>
          <w:sz w:val="24"/>
          <w:szCs w:val="24"/>
        </w:rPr>
        <w:t>ենալ Գործակալության նկատմամբ այս</w:t>
      </w:r>
      <w:r w:rsidR="0085098A" w:rsidRPr="000072AD">
        <w:rPr>
          <w:sz w:val="24"/>
          <w:szCs w:val="24"/>
        </w:rPr>
        <w:t xml:space="preserve"> առնչությամբ: Շահառուն փո</w:t>
      </w:r>
      <w:r w:rsidR="00213F49" w:rsidRPr="000072AD">
        <w:rPr>
          <w:sz w:val="24"/>
          <w:szCs w:val="24"/>
        </w:rPr>
        <w:t>խհատուցում է Գործակալությանը ցանկացած</w:t>
      </w:r>
      <w:r w:rsidR="0085098A" w:rsidRPr="000072AD">
        <w:rPr>
          <w:sz w:val="24"/>
          <w:szCs w:val="24"/>
        </w:rPr>
        <w:t xml:space="preserve"> ծախս, </w:t>
      </w:r>
      <w:r w:rsidR="00213F49" w:rsidRPr="000072AD">
        <w:rPr>
          <w:sz w:val="24"/>
          <w:szCs w:val="24"/>
        </w:rPr>
        <w:t>կորուստ</w:t>
      </w:r>
      <w:r w:rsidR="0085098A" w:rsidRPr="000072AD">
        <w:rPr>
          <w:sz w:val="24"/>
          <w:szCs w:val="24"/>
        </w:rPr>
        <w:t xml:space="preserve"> </w:t>
      </w:r>
      <w:r w:rsidR="00213F49" w:rsidRPr="000072AD">
        <w:rPr>
          <w:sz w:val="24"/>
          <w:szCs w:val="24"/>
        </w:rPr>
        <w:t>կամ պարտավորություն</w:t>
      </w:r>
      <w:r w:rsidR="0085098A" w:rsidRPr="000072AD">
        <w:rPr>
          <w:sz w:val="24"/>
          <w:szCs w:val="24"/>
        </w:rPr>
        <w:t>, որ կրում է Գործակալությունը նման մանդատի առնչությամբ</w:t>
      </w:r>
      <w:r w:rsidR="00213F49" w:rsidRPr="000072AD">
        <w:rPr>
          <w:sz w:val="24"/>
          <w:szCs w:val="24"/>
        </w:rPr>
        <w:t>՝</w:t>
      </w:r>
      <w:r w:rsidR="0085098A" w:rsidRPr="000072AD">
        <w:rPr>
          <w:sz w:val="24"/>
          <w:szCs w:val="24"/>
        </w:rPr>
        <w:t xml:space="preserve"> </w:t>
      </w:r>
      <w:r w:rsidR="00213F49" w:rsidRPr="000072AD">
        <w:rPr>
          <w:sz w:val="24"/>
          <w:szCs w:val="24"/>
        </w:rPr>
        <w:t xml:space="preserve">Գործակալության </w:t>
      </w:r>
      <w:r w:rsidR="0085098A" w:rsidRPr="000072AD">
        <w:rPr>
          <w:sz w:val="24"/>
          <w:szCs w:val="24"/>
        </w:rPr>
        <w:t>նկատմամբ երրորդ կողմի գործողությունների հետ կապված</w:t>
      </w:r>
      <w:r w:rsidR="00D44364" w:rsidRPr="000072AD">
        <w:rPr>
          <w:sz w:val="24"/>
          <w:szCs w:val="24"/>
        </w:rPr>
        <w:t>:</w:t>
      </w:r>
      <w:r w:rsidR="00D44A92" w:rsidRPr="000072AD">
        <w:rPr>
          <w:sz w:val="24"/>
          <w:szCs w:val="24"/>
        </w:rPr>
        <w:t xml:space="preserve"> </w:t>
      </w:r>
    </w:p>
    <w:p w:rsidR="0003548E" w:rsidRPr="000072AD" w:rsidRDefault="00056296" w:rsidP="000072AD">
      <w:pPr>
        <w:pStyle w:val="AATitre2"/>
        <w:numPr>
          <w:ilvl w:val="0"/>
          <w:numId w:val="0"/>
        </w:numPr>
        <w:spacing w:line="360" w:lineRule="auto"/>
        <w:ind w:left="1394" w:hanging="1134"/>
        <w:rPr>
          <w:sz w:val="24"/>
          <w:szCs w:val="24"/>
          <w:lang w:val="en-US"/>
        </w:rPr>
      </w:pPr>
      <w:bookmarkStart w:id="87" w:name="_Toc489967061"/>
      <w:r w:rsidRPr="000072AD">
        <w:rPr>
          <w:sz w:val="24"/>
          <w:szCs w:val="24"/>
          <w:lang w:val="en-US"/>
        </w:rPr>
        <w:lastRenderedPageBreak/>
        <w:t xml:space="preserve">3.3 </w:t>
      </w:r>
      <w:bookmarkStart w:id="88" w:name="_Toc468281759"/>
      <w:bookmarkEnd w:id="86"/>
      <w:r w:rsidR="00193E83" w:rsidRPr="000072AD">
        <w:rPr>
          <w:sz w:val="24"/>
          <w:szCs w:val="24"/>
          <w:lang w:val="en-US"/>
        </w:rPr>
        <w:t xml:space="preserve">Մասհանման վերջնաժամկետ </w:t>
      </w:r>
      <w:bookmarkEnd w:id="87"/>
      <w:bookmarkEnd w:id="88"/>
    </w:p>
    <w:p w:rsidR="0003548E" w:rsidRPr="000072AD" w:rsidRDefault="00A154D1" w:rsidP="000072AD">
      <w:pPr>
        <w:pStyle w:val="Doctxt2"/>
        <w:spacing w:after="0" w:line="360" w:lineRule="auto"/>
        <w:ind w:left="90"/>
        <w:rPr>
          <w:sz w:val="24"/>
          <w:szCs w:val="24"/>
        </w:rPr>
      </w:pPr>
      <w:r w:rsidRPr="000072AD">
        <w:rPr>
          <w:sz w:val="24"/>
          <w:szCs w:val="24"/>
        </w:rPr>
        <w:t xml:space="preserve">      </w:t>
      </w:r>
      <w:r w:rsidR="007000A7" w:rsidRPr="000072AD">
        <w:rPr>
          <w:sz w:val="24"/>
          <w:szCs w:val="24"/>
        </w:rPr>
        <w:t xml:space="preserve">    </w:t>
      </w:r>
      <w:r w:rsidRPr="000072AD">
        <w:rPr>
          <w:sz w:val="24"/>
          <w:szCs w:val="24"/>
        </w:rPr>
        <w:t xml:space="preserve"> </w:t>
      </w:r>
      <w:r w:rsidR="00193E83" w:rsidRPr="000072AD">
        <w:rPr>
          <w:sz w:val="24"/>
          <w:szCs w:val="24"/>
        </w:rPr>
        <w:t>Վերջնական մասհանման հայտը ստացվելու է Գործակալության կողմից Մասհանման վերջնաժամկետից ոչ ուշ, քան տասնհինգ (15) օրացուցային օր առաջ:</w:t>
      </w:r>
      <w:r w:rsidR="00C746A1" w:rsidRPr="000072AD">
        <w:rPr>
          <w:sz w:val="24"/>
          <w:szCs w:val="24"/>
        </w:rPr>
        <w:t xml:space="preserve"> Եթե նման հայտը ստացվել է Մասհանման վերջնաժամկետին նախորդող ամսավա ընթացքում</w:t>
      </w:r>
      <w:r w:rsidR="00213F49" w:rsidRPr="000072AD">
        <w:rPr>
          <w:sz w:val="24"/>
          <w:szCs w:val="24"/>
        </w:rPr>
        <w:t>, ապա</w:t>
      </w:r>
      <w:r w:rsidR="00C746A1" w:rsidRPr="000072AD">
        <w:rPr>
          <w:sz w:val="24"/>
          <w:szCs w:val="24"/>
        </w:rPr>
        <w:t xml:space="preserve"> այն </w:t>
      </w:r>
      <w:r w:rsidR="00213F49" w:rsidRPr="000072AD">
        <w:rPr>
          <w:sz w:val="24"/>
          <w:szCs w:val="24"/>
        </w:rPr>
        <w:t>հասցեագրվում</w:t>
      </w:r>
      <w:r w:rsidR="00C746A1" w:rsidRPr="000072AD">
        <w:rPr>
          <w:sz w:val="24"/>
          <w:szCs w:val="24"/>
        </w:rPr>
        <w:t xml:space="preserve"> է Գործակալությանը և </w:t>
      </w:r>
      <w:r w:rsidR="00213F49" w:rsidRPr="000072AD">
        <w:rPr>
          <w:sz w:val="24"/>
          <w:szCs w:val="24"/>
        </w:rPr>
        <w:t xml:space="preserve">ուղարկվում </w:t>
      </w:r>
      <w:r w:rsidR="00C746A1" w:rsidRPr="000072AD">
        <w:rPr>
          <w:sz w:val="24"/>
          <w:szCs w:val="24"/>
        </w:rPr>
        <w:t>պարվիրված փոստով</w:t>
      </w:r>
      <w:r w:rsidR="00213F49" w:rsidRPr="000072AD">
        <w:rPr>
          <w:sz w:val="24"/>
          <w:szCs w:val="24"/>
        </w:rPr>
        <w:t xml:space="preserve">՝ </w:t>
      </w:r>
      <w:r w:rsidR="00C746A1" w:rsidRPr="000072AD">
        <w:rPr>
          <w:sz w:val="24"/>
          <w:szCs w:val="24"/>
        </w:rPr>
        <w:t xml:space="preserve">հայցելով ստացման մասին հավաստիացում:  </w:t>
      </w:r>
      <w:r w:rsidR="00193E83" w:rsidRPr="000072AD">
        <w:rPr>
          <w:sz w:val="24"/>
          <w:szCs w:val="24"/>
        </w:rPr>
        <w:t xml:space="preserve">   </w:t>
      </w:r>
    </w:p>
    <w:p w:rsidR="0003548E" w:rsidRPr="000072AD" w:rsidRDefault="007000A7" w:rsidP="000072AD">
      <w:pPr>
        <w:pStyle w:val="Doctxt2"/>
        <w:spacing w:before="240" w:after="0" w:line="360" w:lineRule="auto"/>
        <w:ind w:left="90"/>
        <w:rPr>
          <w:sz w:val="24"/>
          <w:szCs w:val="24"/>
        </w:rPr>
      </w:pPr>
      <w:r w:rsidRPr="000072AD">
        <w:rPr>
          <w:sz w:val="24"/>
          <w:szCs w:val="24"/>
        </w:rPr>
        <w:t xml:space="preserve">             </w:t>
      </w:r>
      <w:r w:rsidR="002B25B8" w:rsidRPr="000072AD">
        <w:rPr>
          <w:sz w:val="24"/>
          <w:szCs w:val="24"/>
        </w:rPr>
        <w:t>Դրամաշնորհի որևէ մաս, որ մնում է չվճարված</w:t>
      </w:r>
      <w:r w:rsidR="00213F49" w:rsidRPr="000072AD">
        <w:rPr>
          <w:sz w:val="24"/>
          <w:szCs w:val="24"/>
        </w:rPr>
        <w:t>, նման</w:t>
      </w:r>
      <w:r w:rsidR="002B25B8" w:rsidRPr="000072AD">
        <w:rPr>
          <w:sz w:val="24"/>
          <w:szCs w:val="24"/>
        </w:rPr>
        <w:t xml:space="preserve"> Մասհանման վերջնաժամկետին ինքնաբերաբար չեղարկվում է:</w:t>
      </w:r>
    </w:p>
    <w:p w:rsidR="00C55A19" w:rsidRPr="000072AD" w:rsidRDefault="00213F49" w:rsidP="000072AD">
      <w:pPr>
        <w:pStyle w:val="AATitre1"/>
        <w:spacing w:before="240"/>
        <w:rPr>
          <w:rFonts w:ascii="GHEA Grapalat" w:hAnsi="GHEA Grapalat"/>
          <w:sz w:val="24"/>
          <w:szCs w:val="24"/>
          <w:lang w:val="en-US"/>
        </w:rPr>
      </w:pPr>
      <w:bookmarkStart w:id="89" w:name="_Toc393115690"/>
      <w:bookmarkStart w:id="90" w:name="_Ref393176695"/>
      <w:bookmarkStart w:id="91" w:name="_Ref393177177"/>
      <w:bookmarkStart w:id="92" w:name="_Ref440638143"/>
      <w:bookmarkStart w:id="93" w:name="_Ref440640333"/>
      <w:bookmarkStart w:id="94" w:name="_Toc468281760"/>
      <w:bookmarkStart w:id="95" w:name="_Toc489967062"/>
      <w:r w:rsidRPr="000072AD">
        <w:rPr>
          <w:rFonts w:ascii="GHEA Grapalat" w:hAnsi="GHEA Grapalat" w:cs="Sylfaen"/>
          <w:sz w:val="24"/>
          <w:szCs w:val="24"/>
          <w:lang w:val="en-US"/>
        </w:rPr>
        <w:t>ՄԱՍՀԱՆՄԱՆ</w:t>
      </w:r>
      <w:r w:rsidRPr="000072AD">
        <w:rPr>
          <w:rFonts w:ascii="GHEA Grapalat" w:hAnsi="GHEA Grapalat"/>
          <w:sz w:val="24"/>
          <w:szCs w:val="24"/>
          <w:lang w:val="en-US"/>
        </w:rPr>
        <w:t xml:space="preserve"> </w:t>
      </w:r>
      <w:r w:rsidRPr="000072AD">
        <w:rPr>
          <w:rFonts w:ascii="GHEA Grapalat" w:hAnsi="GHEA Grapalat" w:cs="Sylfaen"/>
          <w:sz w:val="24"/>
          <w:szCs w:val="24"/>
          <w:lang w:val="en-US"/>
        </w:rPr>
        <w:t>ՀԱՅՏԵՐԻ</w:t>
      </w:r>
      <w:r w:rsidRPr="000072AD">
        <w:rPr>
          <w:rFonts w:ascii="GHEA Grapalat" w:hAnsi="GHEA Grapalat"/>
          <w:sz w:val="24"/>
          <w:szCs w:val="24"/>
          <w:lang w:val="en-US"/>
        </w:rPr>
        <w:t xml:space="preserve"> </w:t>
      </w:r>
      <w:r w:rsidRPr="000072AD">
        <w:rPr>
          <w:rFonts w:ascii="GHEA Grapalat" w:hAnsi="GHEA Grapalat" w:cs="Sylfaen"/>
          <w:sz w:val="24"/>
          <w:szCs w:val="24"/>
          <w:lang w:val="en-US"/>
        </w:rPr>
        <w:t>ՀԵՏԱՁԳՈՒՄ</w:t>
      </w:r>
      <w:r w:rsidR="00C55A19" w:rsidRPr="000072AD">
        <w:rPr>
          <w:rFonts w:ascii="GHEA Grapalat" w:hAnsi="GHEA Grapalat"/>
          <w:sz w:val="24"/>
          <w:szCs w:val="24"/>
          <w:lang w:val="en-US"/>
        </w:rPr>
        <w:t xml:space="preserve"> </w:t>
      </w:r>
      <w:r w:rsidR="00C55A19" w:rsidRPr="000072AD">
        <w:rPr>
          <w:rFonts w:ascii="GHEA Grapalat" w:hAnsi="GHEA Grapalat" w:cs="Sylfaen"/>
          <w:sz w:val="24"/>
          <w:szCs w:val="24"/>
          <w:lang w:val="en-US"/>
        </w:rPr>
        <w:t>ԿԱՄ</w:t>
      </w:r>
      <w:r w:rsidR="00C55A19" w:rsidRPr="000072AD">
        <w:rPr>
          <w:rFonts w:ascii="GHEA Grapalat" w:hAnsi="GHEA Grapalat"/>
          <w:sz w:val="24"/>
          <w:szCs w:val="24"/>
          <w:lang w:val="en-US"/>
        </w:rPr>
        <w:t xml:space="preserve"> </w:t>
      </w:r>
      <w:r w:rsidR="00C55A19" w:rsidRPr="000072AD">
        <w:rPr>
          <w:rFonts w:ascii="GHEA Grapalat" w:hAnsi="GHEA Grapalat" w:cs="Sylfaen"/>
          <w:sz w:val="24"/>
          <w:szCs w:val="24"/>
          <w:lang w:val="en-US"/>
        </w:rPr>
        <w:t>ՄԵՐԺՈՒՄ</w:t>
      </w:r>
      <w:bookmarkEnd w:id="89"/>
      <w:bookmarkEnd w:id="90"/>
      <w:bookmarkEnd w:id="91"/>
      <w:bookmarkEnd w:id="92"/>
      <w:bookmarkEnd w:id="93"/>
      <w:bookmarkEnd w:id="94"/>
      <w:bookmarkEnd w:id="95"/>
    </w:p>
    <w:p w:rsidR="00DB7367" w:rsidRPr="000072AD" w:rsidRDefault="007000A7" w:rsidP="000072AD">
      <w:pPr>
        <w:pStyle w:val="BodyText1"/>
        <w:spacing w:line="360" w:lineRule="auto"/>
        <w:ind w:left="0" w:firstLine="550"/>
        <w:rPr>
          <w:color w:val="auto"/>
          <w:sz w:val="24"/>
          <w:szCs w:val="24"/>
        </w:rPr>
      </w:pPr>
      <w:r w:rsidRPr="000072AD">
        <w:rPr>
          <w:color w:val="auto"/>
          <w:sz w:val="24"/>
          <w:szCs w:val="24"/>
        </w:rPr>
        <w:t xml:space="preserve">      </w:t>
      </w:r>
      <w:r w:rsidR="00213F49" w:rsidRPr="000072AD">
        <w:rPr>
          <w:color w:val="auto"/>
          <w:sz w:val="24"/>
          <w:szCs w:val="24"/>
        </w:rPr>
        <w:t>Գործակալությունը</w:t>
      </w:r>
      <w:r w:rsidR="00DB7367" w:rsidRPr="000072AD">
        <w:rPr>
          <w:color w:val="auto"/>
          <w:sz w:val="24"/>
          <w:szCs w:val="24"/>
        </w:rPr>
        <w:t xml:space="preserve"> իրեն իրավունք է վերապահում</w:t>
      </w:r>
      <w:r w:rsidR="00213F49" w:rsidRPr="000072AD">
        <w:rPr>
          <w:color w:val="auto"/>
          <w:sz w:val="24"/>
          <w:szCs w:val="24"/>
        </w:rPr>
        <w:t xml:space="preserve"> կասեցնել կամ</w:t>
      </w:r>
      <w:r w:rsidR="00DB7367" w:rsidRPr="000072AD">
        <w:rPr>
          <w:color w:val="auto"/>
          <w:sz w:val="24"/>
          <w:szCs w:val="24"/>
        </w:rPr>
        <w:t xml:space="preserve"> հետաձգել կամ</w:t>
      </w:r>
      <w:r w:rsidR="004A0C8F" w:rsidRPr="000072AD">
        <w:rPr>
          <w:color w:val="auto"/>
          <w:sz w:val="24"/>
          <w:szCs w:val="24"/>
        </w:rPr>
        <w:t xml:space="preserve"> վերջնականապես մերժել ցանկացած Մ</w:t>
      </w:r>
      <w:r w:rsidR="00DB7367" w:rsidRPr="000072AD">
        <w:rPr>
          <w:color w:val="auto"/>
          <w:sz w:val="24"/>
          <w:szCs w:val="24"/>
        </w:rPr>
        <w:t>ասհանման հայտ</w:t>
      </w:r>
      <w:r w:rsidR="004A0C8F" w:rsidRPr="000072AD">
        <w:rPr>
          <w:color w:val="auto"/>
          <w:sz w:val="24"/>
          <w:szCs w:val="24"/>
        </w:rPr>
        <w:t xml:space="preserve">՝ հետևյալ դեպքերից որևէ մեկի </w:t>
      </w:r>
      <w:r w:rsidR="00DB7367" w:rsidRPr="000072AD">
        <w:rPr>
          <w:color w:val="auto"/>
          <w:sz w:val="24"/>
          <w:szCs w:val="24"/>
        </w:rPr>
        <w:t>տեղի ու</w:t>
      </w:r>
      <w:r w:rsidR="004A0C8F" w:rsidRPr="000072AD">
        <w:rPr>
          <w:color w:val="auto"/>
          <w:sz w:val="24"/>
          <w:szCs w:val="24"/>
        </w:rPr>
        <w:t>նենալու դեպքում</w:t>
      </w:r>
      <w:r w:rsidR="00DB7367" w:rsidRPr="000072AD">
        <w:rPr>
          <w:color w:val="auto"/>
          <w:sz w:val="24"/>
          <w:szCs w:val="24"/>
        </w:rPr>
        <w:t xml:space="preserve">. </w:t>
      </w:r>
    </w:p>
    <w:p w:rsidR="00D86D72" w:rsidRPr="000072AD" w:rsidRDefault="00D86D72" w:rsidP="000072AD">
      <w:pPr>
        <w:pStyle w:val="AATitre2"/>
        <w:tabs>
          <w:tab w:val="clear" w:pos="1404"/>
          <w:tab w:val="num" w:pos="630"/>
        </w:tabs>
        <w:spacing w:line="360" w:lineRule="auto"/>
        <w:rPr>
          <w:sz w:val="24"/>
          <w:szCs w:val="24"/>
        </w:rPr>
      </w:pPr>
      <w:bookmarkStart w:id="96" w:name="_Toc489967063"/>
      <w:r w:rsidRPr="000072AD">
        <w:rPr>
          <w:sz w:val="24"/>
          <w:szCs w:val="24"/>
        </w:rPr>
        <w:t xml:space="preserve">Ծրագրի փաստաթղթեր </w:t>
      </w:r>
    </w:p>
    <w:p w:rsidR="00D86D72" w:rsidRPr="000072AD" w:rsidRDefault="00A154D1" w:rsidP="000072AD">
      <w:pPr>
        <w:pStyle w:val="Doctxt3"/>
        <w:spacing w:line="360" w:lineRule="auto"/>
        <w:ind w:left="0"/>
        <w:rPr>
          <w:sz w:val="24"/>
          <w:szCs w:val="24"/>
        </w:rPr>
      </w:pPr>
      <w:r w:rsidRPr="000072AD">
        <w:rPr>
          <w:sz w:val="24"/>
          <w:szCs w:val="24"/>
          <w:lang w:val="en-US"/>
        </w:rPr>
        <w:t xml:space="preserve">      </w:t>
      </w:r>
      <w:r w:rsidR="007000A7" w:rsidRPr="000072AD">
        <w:rPr>
          <w:sz w:val="24"/>
          <w:szCs w:val="24"/>
          <w:lang w:val="en-US"/>
        </w:rPr>
        <w:t xml:space="preserve">       </w:t>
      </w:r>
      <w:r w:rsidRPr="000072AD">
        <w:rPr>
          <w:sz w:val="24"/>
          <w:szCs w:val="24"/>
          <w:lang w:val="en-US"/>
        </w:rPr>
        <w:t xml:space="preserve">  </w:t>
      </w:r>
      <w:r w:rsidR="00D86D72" w:rsidRPr="000072AD">
        <w:rPr>
          <w:sz w:val="24"/>
          <w:szCs w:val="24"/>
          <w:lang w:val="en-US"/>
        </w:rPr>
        <w:t>Ծրագրի ցանկացած</w:t>
      </w:r>
      <w:r w:rsidR="00D86D72" w:rsidRPr="000072AD">
        <w:rPr>
          <w:sz w:val="24"/>
          <w:szCs w:val="24"/>
        </w:rPr>
        <w:t xml:space="preserve"> </w:t>
      </w:r>
      <w:r w:rsidR="00D86D72" w:rsidRPr="000072AD">
        <w:rPr>
          <w:sz w:val="24"/>
          <w:szCs w:val="24"/>
          <w:lang w:val="en-US"/>
        </w:rPr>
        <w:t>փաստաթուղթ</w:t>
      </w:r>
      <w:r w:rsidR="00D86D72" w:rsidRPr="000072AD">
        <w:rPr>
          <w:sz w:val="24"/>
          <w:szCs w:val="24"/>
        </w:rPr>
        <w:t xml:space="preserve"> </w:t>
      </w:r>
      <w:r w:rsidR="00D86D72" w:rsidRPr="000072AD">
        <w:rPr>
          <w:sz w:val="24"/>
          <w:szCs w:val="24"/>
          <w:lang w:val="en-US"/>
        </w:rPr>
        <w:t>կամ</w:t>
      </w:r>
      <w:r w:rsidR="00D86D72" w:rsidRPr="000072AD">
        <w:rPr>
          <w:sz w:val="24"/>
          <w:szCs w:val="24"/>
        </w:rPr>
        <w:t xml:space="preserve"> </w:t>
      </w:r>
      <w:r w:rsidR="00D86D72" w:rsidRPr="000072AD">
        <w:rPr>
          <w:sz w:val="24"/>
          <w:szCs w:val="24"/>
          <w:lang w:val="en-US"/>
        </w:rPr>
        <w:t>դրանով</w:t>
      </w:r>
      <w:r w:rsidR="00D86D72" w:rsidRPr="000072AD">
        <w:rPr>
          <w:sz w:val="24"/>
          <w:szCs w:val="24"/>
        </w:rPr>
        <w:t xml:space="preserve"> </w:t>
      </w:r>
      <w:r w:rsidR="00D86D72" w:rsidRPr="000072AD">
        <w:rPr>
          <w:sz w:val="24"/>
          <w:szCs w:val="24"/>
          <w:lang w:val="en-US"/>
        </w:rPr>
        <w:t>սահմանված</w:t>
      </w:r>
      <w:r w:rsidR="00D86D72" w:rsidRPr="000072AD">
        <w:rPr>
          <w:sz w:val="24"/>
          <w:szCs w:val="24"/>
        </w:rPr>
        <w:t xml:space="preserve"> որևէ </w:t>
      </w:r>
      <w:r w:rsidR="00D86D72" w:rsidRPr="000072AD">
        <w:rPr>
          <w:sz w:val="24"/>
          <w:szCs w:val="24"/>
          <w:lang w:val="en-US"/>
        </w:rPr>
        <w:t>իրավունք</w:t>
      </w:r>
      <w:r w:rsidR="00D86D72" w:rsidRPr="000072AD">
        <w:rPr>
          <w:sz w:val="24"/>
          <w:szCs w:val="24"/>
        </w:rPr>
        <w:t xml:space="preserve"> կամ </w:t>
      </w:r>
      <w:r w:rsidR="00D86D72" w:rsidRPr="000072AD">
        <w:rPr>
          <w:sz w:val="24"/>
          <w:szCs w:val="24"/>
          <w:lang w:val="en-US"/>
        </w:rPr>
        <w:t>պարտավորություն</w:t>
      </w:r>
      <w:r w:rsidR="00D86D72" w:rsidRPr="000072AD">
        <w:rPr>
          <w:sz w:val="24"/>
          <w:szCs w:val="24"/>
        </w:rPr>
        <w:t xml:space="preserve"> </w:t>
      </w:r>
      <w:r w:rsidR="00D86D72" w:rsidRPr="000072AD">
        <w:rPr>
          <w:sz w:val="24"/>
          <w:szCs w:val="24"/>
          <w:lang w:val="en-US"/>
        </w:rPr>
        <w:t>դադարում է ամբողջապես</w:t>
      </w:r>
      <w:r w:rsidR="00D86D72" w:rsidRPr="000072AD">
        <w:rPr>
          <w:sz w:val="24"/>
          <w:szCs w:val="24"/>
        </w:rPr>
        <w:t xml:space="preserve"> </w:t>
      </w:r>
      <w:r w:rsidR="00D86D72" w:rsidRPr="000072AD">
        <w:rPr>
          <w:sz w:val="24"/>
          <w:szCs w:val="24"/>
          <w:lang w:val="en-US"/>
        </w:rPr>
        <w:t>ուժի</w:t>
      </w:r>
      <w:r w:rsidR="00D86D72" w:rsidRPr="000072AD">
        <w:rPr>
          <w:sz w:val="24"/>
          <w:szCs w:val="24"/>
        </w:rPr>
        <w:t xml:space="preserve"> </w:t>
      </w:r>
      <w:r w:rsidR="00D86D72" w:rsidRPr="000072AD">
        <w:rPr>
          <w:sz w:val="24"/>
          <w:szCs w:val="24"/>
          <w:lang w:val="en-US"/>
        </w:rPr>
        <w:t>մեջ</w:t>
      </w:r>
      <w:r w:rsidR="00D86D72" w:rsidRPr="000072AD">
        <w:rPr>
          <w:sz w:val="24"/>
          <w:szCs w:val="24"/>
        </w:rPr>
        <w:t xml:space="preserve"> </w:t>
      </w:r>
      <w:r w:rsidR="00D86D72" w:rsidRPr="000072AD">
        <w:rPr>
          <w:sz w:val="24"/>
          <w:szCs w:val="24"/>
          <w:lang w:val="en-US"/>
        </w:rPr>
        <w:t>լինել և</w:t>
      </w:r>
      <w:r w:rsidR="00D86D72" w:rsidRPr="000072AD">
        <w:rPr>
          <w:sz w:val="24"/>
          <w:szCs w:val="24"/>
        </w:rPr>
        <w:t xml:space="preserve"> </w:t>
      </w:r>
      <w:r w:rsidR="00D86D72" w:rsidRPr="000072AD">
        <w:rPr>
          <w:sz w:val="24"/>
          <w:szCs w:val="24"/>
          <w:lang w:val="en-US"/>
        </w:rPr>
        <w:t xml:space="preserve">գործել </w:t>
      </w:r>
      <w:r w:rsidR="00D86D72" w:rsidRPr="000072AD">
        <w:rPr>
          <w:sz w:val="24"/>
          <w:szCs w:val="24"/>
        </w:rPr>
        <w:t>կամ ենթակա</w:t>
      </w:r>
      <w:r w:rsidR="0059176E" w:rsidRPr="000072AD">
        <w:rPr>
          <w:sz w:val="24"/>
          <w:szCs w:val="24"/>
        </w:rPr>
        <w:t xml:space="preserve"> </w:t>
      </w:r>
      <w:r w:rsidR="00D86D72" w:rsidRPr="000072AD">
        <w:rPr>
          <w:sz w:val="24"/>
          <w:szCs w:val="24"/>
        </w:rPr>
        <w:t>է</w:t>
      </w:r>
      <w:r w:rsidR="0059176E" w:rsidRPr="000072AD">
        <w:rPr>
          <w:sz w:val="24"/>
          <w:szCs w:val="24"/>
        </w:rPr>
        <w:t xml:space="preserve"> </w:t>
      </w:r>
      <w:r w:rsidR="00D86D72" w:rsidRPr="000072AD">
        <w:rPr>
          <w:sz w:val="24"/>
          <w:szCs w:val="24"/>
        </w:rPr>
        <w:t>դադարեցման կամ վավերության, օրինականության կամ ուժի մեջ մտնելու ծանուցման վիճարկման</w:t>
      </w:r>
      <w:r w:rsidR="00D86D72" w:rsidRPr="000072AD">
        <w:rPr>
          <w:rFonts w:cs="Courier New"/>
          <w:sz w:val="24"/>
          <w:szCs w:val="24"/>
        </w:rPr>
        <w:t>:</w:t>
      </w:r>
    </w:p>
    <w:p w:rsidR="0003548E" w:rsidRPr="000072AD" w:rsidRDefault="00DB1247" w:rsidP="000072AD">
      <w:pPr>
        <w:pStyle w:val="AATitre2"/>
        <w:tabs>
          <w:tab w:val="clear" w:pos="1404"/>
          <w:tab w:val="num" w:pos="720"/>
        </w:tabs>
        <w:spacing w:before="240" w:after="0" w:line="360" w:lineRule="auto"/>
        <w:rPr>
          <w:sz w:val="24"/>
          <w:szCs w:val="24"/>
        </w:rPr>
      </w:pPr>
      <w:bookmarkStart w:id="97" w:name="_Toc489967064"/>
      <w:bookmarkEnd w:id="96"/>
      <w:r w:rsidRPr="000072AD">
        <w:rPr>
          <w:sz w:val="24"/>
          <w:szCs w:val="24"/>
        </w:rPr>
        <w:t xml:space="preserve">Սխալ ներկայացում </w:t>
      </w:r>
      <w:bookmarkEnd w:id="97"/>
    </w:p>
    <w:p w:rsidR="0003548E" w:rsidRPr="000072AD" w:rsidRDefault="00A154D1" w:rsidP="000072AD">
      <w:pPr>
        <w:pStyle w:val="Doctxt2"/>
        <w:spacing w:before="240" w:after="0" w:line="360" w:lineRule="auto"/>
        <w:ind w:left="0"/>
        <w:rPr>
          <w:sz w:val="24"/>
          <w:szCs w:val="24"/>
          <w:lang w:val="fr-FR"/>
        </w:rPr>
      </w:pPr>
      <w:r w:rsidRPr="000072AD">
        <w:rPr>
          <w:sz w:val="24"/>
          <w:szCs w:val="24"/>
        </w:rPr>
        <w:t xml:space="preserve">      </w:t>
      </w:r>
      <w:r w:rsidR="007000A7" w:rsidRPr="000072AD">
        <w:rPr>
          <w:sz w:val="24"/>
          <w:szCs w:val="24"/>
        </w:rPr>
        <w:t xml:space="preserve">      </w:t>
      </w:r>
      <w:r w:rsidRPr="000072AD">
        <w:rPr>
          <w:sz w:val="24"/>
          <w:szCs w:val="24"/>
        </w:rPr>
        <w:t xml:space="preserve">  </w:t>
      </w:r>
      <w:r w:rsidR="00DB1247" w:rsidRPr="000072AD">
        <w:rPr>
          <w:sz w:val="24"/>
          <w:szCs w:val="24"/>
        </w:rPr>
        <w:t>Սույն</w:t>
      </w:r>
      <w:r w:rsidR="00DB1247" w:rsidRPr="000072AD">
        <w:rPr>
          <w:sz w:val="24"/>
          <w:szCs w:val="24"/>
          <w:lang w:val="fr-FR"/>
        </w:rPr>
        <w:t xml:space="preserve"> </w:t>
      </w:r>
      <w:r w:rsidR="00DB1247" w:rsidRPr="000072AD">
        <w:rPr>
          <w:sz w:val="24"/>
          <w:szCs w:val="24"/>
        </w:rPr>
        <w:t>Համաձայնագրում</w:t>
      </w:r>
      <w:r w:rsidR="009B7D3D" w:rsidRPr="000072AD">
        <w:rPr>
          <w:sz w:val="24"/>
          <w:szCs w:val="24"/>
        </w:rPr>
        <w:t>` Կետ 5-ում (Ներկայացուցչություն</w:t>
      </w:r>
      <w:r w:rsidR="009B7D3D" w:rsidRPr="000072AD">
        <w:rPr>
          <w:sz w:val="24"/>
          <w:szCs w:val="24"/>
          <w:lang w:val="fr-FR"/>
        </w:rPr>
        <w:t xml:space="preserve"> </w:t>
      </w:r>
      <w:r w:rsidR="009B7D3D" w:rsidRPr="000072AD">
        <w:rPr>
          <w:sz w:val="24"/>
          <w:szCs w:val="24"/>
        </w:rPr>
        <w:t>և</w:t>
      </w:r>
      <w:r w:rsidR="009B7D3D" w:rsidRPr="000072AD">
        <w:rPr>
          <w:sz w:val="24"/>
          <w:szCs w:val="24"/>
          <w:lang w:val="fr-FR"/>
        </w:rPr>
        <w:t xml:space="preserve"> </w:t>
      </w:r>
      <w:r w:rsidR="009B7D3D" w:rsidRPr="000072AD">
        <w:rPr>
          <w:sz w:val="24"/>
          <w:szCs w:val="24"/>
        </w:rPr>
        <w:t xml:space="preserve">երաշխիքներ) </w:t>
      </w:r>
      <w:r w:rsidR="00AE0608" w:rsidRPr="000072AD">
        <w:rPr>
          <w:sz w:val="24"/>
          <w:szCs w:val="24"/>
        </w:rPr>
        <w:t>կամ</w:t>
      </w:r>
      <w:r w:rsidR="00AE0608" w:rsidRPr="000072AD">
        <w:rPr>
          <w:sz w:val="24"/>
          <w:szCs w:val="24"/>
          <w:lang w:val="fr-FR"/>
        </w:rPr>
        <w:t xml:space="preserve"> </w:t>
      </w:r>
      <w:r w:rsidR="00AE0608" w:rsidRPr="000072AD">
        <w:rPr>
          <w:sz w:val="24"/>
          <w:szCs w:val="24"/>
          <w:lang w:val="hy-AM"/>
        </w:rPr>
        <w:t>Շահառու</w:t>
      </w:r>
      <w:r w:rsidR="00AE0608" w:rsidRPr="000072AD">
        <w:rPr>
          <w:sz w:val="24"/>
          <w:szCs w:val="24"/>
        </w:rPr>
        <w:t>ի</w:t>
      </w:r>
      <w:r w:rsidR="00AE0608" w:rsidRPr="000072AD">
        <w:rPr>
          <w:sz w:val="24"/>
          <w:szCs w:val="24"/>
          <w:lang w:val="fr-FR"/>
        </w:rPr>
        <w:t xml:space="preserve"> </w:t>
      </w:r>
      <w:r w:rsidR="00AE0608" w:rsidRPr="000072AD">
        <w:rPr>
          <w:sz w:val="24"/>
          <w:szCs w:val="24"/>
        </w:rPr>
        <w:t>կողմից</w:t>
      </w:r>
      <w:r w:rsidR="00AE0608" w:rsidRPr="000072AD">
        <w:rPr>
          <w:sz w:val="24"/>
          <w:szCs w:val="24"/>
          <w:lang w:val="fr-FR"/>
        </w:rPr>
        <w:t xml:space="preserve"> </w:t>
      </w:r>
      <w:r w:rsidR="00AE0608" w:rsidRPr="000072AD">
        <w:rPr>
          <w:sz w:val="24"/>
          <w:szCs w:val="24"/>
        </w:rPr>
        <w:t>կամ</w:t>
      </w:r>
      <w:r w:rsidR="00AE0608" w:rsidRPr="000072AD">
        <w:rPr>
          <w:sz w:val="24"/>
          <w:szCs w:val="24"/>
          <w:lang w:val="fr-FR"/>
        </w:rPr>
        <w:t xml:space="preserve"> </w:t>
      </w:r>
      <w:r w:rsidR="00AE0608" w:rsidRPr="000072AD">
        <w:rPr>
          <w:sz w:val="24"/>
          <w:szCs w:val="24"/>
        </w:rPr>
        <w:t>նրա</w:t>
      </w:r>
      <w:r w:rsidR="00AE0608" w:rsidRPr="000072AD">
        <w:rPr>
          <w:sz w:val="24"/>
          <w:szCs w:val="24"/>
          <w:lang w:val="fr-FR"/>
        </w:rPr>
        <w:t xml:space="preserve"> </w:t>
      </w:r>
      <w:r w:rsidR="00AE0608" w:rsidRPr="000072AD">
        <w:rPr>
          <w:sz w:val="24"/>
          <w:szCs w:val="24"/>
        </w:rPr>
        <w:t>անունից ներկայացված</w:t>
      </w:r>
      <w:r w:rsidR="00AE0608" w:rsidRPr="000072AD">
        <w:rPr>
          <w:sz w:val="24"/>
          <w:szCs w:val="24"/>
          <w:lang w:val="fr-FR"/>
        </w:rPr>
        <w:t xml:space="preserve"> սույն Համաձայնագրի ներքո կամ դրա առնչությամբ</w:t>
      </w:r>
      <w:r w:rsidR="00AE0608" w:rsidRPr="000072AD">
        <w:rPr>
          <w:sz w:val="24"/>
          <w:szCs w:val="24"/>
        </w:rPr>
        <w:t xml:space="preserve"> որևէ</w:t>
      </w:r>
      <w:r w:rsidR="00AE0608" w:rsidRPr="000072AD">
        <w:rPr>
          <w:sz w:val="24"/>
          <w:szCs w:val="24"/>
          <w:lang w:val="fr-FR"/>
        </w:rPr>
        <w:t xml:space="preserve"> </w:t>
      </w:r>
      <w:r w:rsidR="00AE0608" w:rsidRPr="000072AD">
        <w:rPr>
          <w:sz w:val="24"/>
          <w:szCs w:val="24"/>
        </w:rPr>
        <w:t>այլ</w:t>
      </w:r>
      <w:r w:rsidR="00AE0608" w:rsidRPr="000072AD">
        <w:rPr>
          <w:sz w:val="24"/>
          <w:szCs w:val="24"/>
          <w:lang w:val="fr-FR"/>
        </w:rPr>
        <w:t xml:space="preserve"> </w:t>
      </w:r>
      <w:r w:rsidR="00AE0608" w:rsidRPr="000072AD">
        <w:rPr>
          <w:sz w:val="24"/>
          <w:szCs w:val="24"/>
        </w:rPr>
        <w:t xml:space="preserve">փաստաթղթում </w:t>
      </w:r>
      <w:r w:rsidR="009B7D3D" w:rsidRPr="000072AD">
        <w:rPr>
          <w:sz w:val="24"/>
          <w:szCs w:val="24"/>
        </w:rPr>
        <w:t xml:space="preserve">ներառված </w:t>
      </w:r>
      <w:r w:rsidR="00E92D67" w:rsidRPr="000072AD">
        <w:rPr>
          <w:sz w:val="24"/>
          <w:szCs w:val="24"/>
          <w:lang w:val="hy-AM"/>
        </w:rPr>
        <w:t>Շահառու</w:t>
      </w:r>
      <w:r w:rsidR="00DB1247" w:rsidRPr="000072AD">
        <w:rPr>
          <w:sz w:val="24"/>
          <w:szCs w:val="24"/>
        </w:rPr>
        <w:t>ի</w:t>
      </w:r>
      <w:r w:rsidR="00DB1247" w:rsidRPr="000072AD">
        <w:rPr>
          <w:sz w:val="24"/>
          <w:szCs w:val="24"/>
          <w:lang w:val="fr-FR"/>
        </w:rPr>
        <w:t xml:space="preserve"> </w:t>
      </w:r>
      <w:r w:rsidR="00DB1247" w:rsidRPr="000072AD">
        <w:rPr>
          <w:sz w:val="24"/>
          <w:szCs w:val="24"/>
        </w:rPr>
        <w:t>կողմից</w:t>
      </w:r>
      <w:r w:rsidR="00DB1247" w:rsidRPr="000072AD">
        <w:rPr>
          <w:sz w:val="24"/>
          <w:szCs w:val="24"/>
          <w:lang w:val="fr-FR"/>
        </w:rPr>
        <w:t xml:space="preserve"> </w:t>
      </w:r>
      <w:r w:rsidR="00DB1247" w:rsidRPr="000072AD">
        <w:rPr>
          <w:sz w:val="24"/>
          <w:szCs w:val="24"/>
        </w:rPr>
        <w:t>արված</w:t>
      </w:r>
      <w:r w:rsidR="009B7D3D" w:rsidRPr="000072AD">
        <w:rPr>
          <w:sz w:val="24"/>
          <w:szCs w:val="24"/>
        </w:rPr>
        <w:t xml:space="preserve"> </w:t>
      </w:r>
      <w:r w:rsidR="00DB1247" w:rsidRPr="000072AD">
        <w:rPr>
          <w:sz w:val="24"/>
          <w:szCs w:val="24"/>
        </w:rPr>
        <w:t>ներկայացուցչություն</w:t>
      </w:r>
      <w:r w:rsidR="00DB1247" w:rsidRPr="000072AD">
        <w:rPr>
          <w:sz w:val="24"/>
          <w:szCs w:val="24"/>
          <w:lang w:val="fr-FR"/>
        </w:rPr>
        <w:t xml:space="preserve"> </w:t>
      </w:r>
      <w:r w:rsidR="00DB1247" w:rsidRPr="000072AD">
        <w:rPr>
          <w:sz w:val="24"/>
          <w:szCs w:val="24"/>
        </w:rPr>
        <w:t>կամ</w:t>
      </w:r>
      <w:r w:rsidR="009B7D3D" w:rsidRPr="000072AD">
        <w:rPr>
          <w:sz w:val="24"/>
          <w:szCs w:val="24"/>
        </w:rPr>
        <w:t xml:space="preserve"> տրված</w:t>
      </w:r>
      <w:r w:rsidR="00DB1247" w:rsidRPr="000072AD">
        <w:rPr>
          <w:sz w:val="24"/>
          <w:szCs w:val="24"/>
          <w:lang w:val="fr-FR"/>
        </w:rPr>
        <w:t xml:space="preserve"> </w:t>
      </w:r>
      <w:r w:rsidR="00DB1247" w:rsidRPr="000072AD">
        <w:rPr>
          <w:sz w:val="24"/>
          <w:szCs w:val="24"/>
        </w:rPr>
        <w:t>երաշխիք</w:t>
      </w:r>
      <w:r w:rsidR="00DB1247" w:rsidRPr="000072AD">
        <w:rPr>
          <w:sz w:val="24"/>
          <w:szCs w:val="24"/>
          <w:lang w:val="fr-FR"/>
        </w:rPr>
        <w:t xml:space="preserve">, </w:t>
      </w:r>
      <w:r w:rsidR="00AE0608" w:rsidRPr="000072AD">
        <w:rPr>
          <w:sz w:val="24"/>
          <w:szCs w:val="24"/>
        </w:rPr>
        <w:t>որ</w:t>
      </w:r>
      <w:r w:rsidR="00DB1247" w:rsidRPr="000072AD">
        <w:rPr>
          <w:sz w:val="24"/>
          <w:szCs w:val="24"/>
          <w:lang w:val="fr-FR"/>
        </w:rPr>
        <w:t xml:space="preserve"> </w:t>
      </w:r>
      <w:r w:rsidR="00DB1247" w:rsidRPr="000072AD">
        <w:rPr>
          <w:sz w:val="24"/>
          <w:szCs w:val="24"/>
        </w:rPr>
        <w:t>ճիշտ</w:t>
      </w:r>
      <w:r w:rsidR="00DB1247" w:rsidRPr="000072AD">
        <w:rPr>
          <w:sz w:val="24"/>
          <w:szCs w:val="24"/>
          <w:lang w:val="fr-FR"/>
        </w:rPr>
        <w:t xml:space="preserve"> </w:t>
      </w:r>
      <w:r w:rsidR="00DB1247" w:rsidRPr="000072AD">
        <w:rPr>
          <w:sz w:val="24"/>
          <w:szCs w:val="24"/>
        </w:rPr>
        <w:t>չէ</w:t>
      </w:r>
      <w:r w:rsidR="00DB1247" w:rsidRPr="000072AD">
        <w:rPr>
          <w:sz w:val="24"/>
          <w:szCs w:val="24"/>
          <w:lang w:val="fr-FR"/>
        </w:rPr>
        <w:t xml:space="preserve"> </w:t>
      </w:r>
      <w:r w:rsidR="00DB1247" w:rsidRPr="000072AD">
        <w:rPr>
          <w:sz w:val="24"/>
          <w:szCs w:val="24"/>
        </w:rPr>
        <w:t>կամ</w:t>
      </w:r>
      <w:r w:rsidR="00DB1247" w:rsidRPr="000072AD">
        <w:rPr>
          <w:sz w:val="24"/>
          <w:szCs w:val="24"/>
          <w:lang w:val="fr-FR"/>
        </w:rPr>
        <w:t xml:space="preserve"> </w:t>
      </w:r>
      <w:r w:rsidR="00DB1247" w:rsidRPr="000072AD">
        <w:rPr>
          <w:sz w:val="24"/>
          <w:szCs w:val="24"/>
        </w:rPr>
        <w:t>մոլորեցնող</w:t>
      </w:r>
      <w:r w:rsidR="00DB1247" w:rsidRPr="000072AD">
        <w:rPr>
          <w:sz w:val="24"/>
          <w:szCs w:val="24"/>
          <w:lang w:val="fr-FR"/>
        </w:rPr>
        <w:t xml:space="preserve"> </w:t>
      </w:r>
      <w:r w:rsidR="00DB1247" w:rsidRPr="000072AD">
        <w:rPr>
          <w:sz w:val="24"/>
          <w:szCs w:val="24"/>
        </w:rPr>
        <w:t>է</w:t>
      </w:r>
      <w:r w:rsidR="00AE0608" w:rsidRPr="000072AD">
        <w:rPr>
          <w:sz w:val="24"/>
          <w:szCs w:val="24"/>
        </w:rPr>
        <w:t xml:space="preserve"> այն կազմելու կամ ներկայացնելու պահին </w:t>
      </w:r>
      <w:r w:rsidR="00DB1247" w:rsidRPr="000072AD">
        <w:rPr>
          <w:sz w:val="24"/>
          <w:szCs w:val="24"/>
        </w:rPr>
        <w:t>կամ</w:t>
      </w:r>
      <w:r w:rsidR="00DB1247" w:rsidRPr="000072AD">
        <w:rPr>
          <w:sz w:val="24"/>
          <w:szCs w:val="24"/>
          <w:lang w:val="fr-FR"/>
        </w:rPr>
        <w:t xml:space="preserve"> </w:t>
      </w:r>
      <w:r w:rsidR="00DB1247" w:rsidRPr="000072AD">
        <w:rPr>
          <w:sz w:val="24"/>
          <w:szCs w:val="24"/>
        </w:rPr>
        <w:t>այն</w:t>
      </w:r>
      <w:r w:rsidR="00DB1247" w:rsidRPr="000072AD">
        <w:rPr>
          <w:sz w:val="24"/>
          <w:szCs w:val="24"/>
          <w:lang w:val="fr-FR"/>
        </w:rPr>
        <w:t xml:space="preserve"> </w:t>
      </w:r>
      <w:r w:rsidR="00DB1247" w:rsidRPr="000072AD">
        <w:rPr>
          <w:sz w:val="24"/>
          <w:szCs w:val="24"/>
        </w:rPr>
        <w:t>ժամանակ</w:t>
      </w:r>
      <w:r w:rsidR="00DB1247" w:rsidRPr="000072AD">
        <w:rPr>
          <w:sz w:val="24"/>
          <w:szCs w:val="24"/>
          <w:lang w:val="fr-FR"/>
        </w:rPr>
        <w:t xml:space="preserve">, </w:t>
      </w:r>
      <w:r w:rsidR="00DB1247" w:rsidRPr="000072AD">
        <w:rPr>
          <w:sz w:val="24"/>
          <w:szCs w:val="24"/>
        </w:rPr>
        <w:t>երբ</w:t>
      </w:r>
      <w:r w:rsidR="00DB1247" w:rsidRPr="000072AD">
        <w:rPr>
          <w:sz w:val="24"/>
          <w:szCs w:val="24"/>
          <w:lang w:val="fr-FR"/>
        </w:rPr>
        <w:t xml:space="preserve"> </w:t>
      </w:r>
      <w:r w:rsidR="00DB1247" w:rsidRPr="000072AD">
        <w:rPr>
          <w:sz w:val="24"/>
          <w:szCs w:val="24"/>
        </w:rPr>
        <w:t>համարվում</w:t>
      </w:r>
      <w:r w:rsidR="00DB1247" w:rsidRPr="000072AD">
        <w:rPr>
          <w:sz w:val="24"/>
          <w:szCs w:val="24"/>
          <w:lang w:val="fr-FR"/>
        </w:rPr>
        <w:t xml:space="preserve"> </w:t>
      </w:r>
      <w:r w:rsidR="00DB1247" w:rsidRPr="000072AD">
        <w:rPr>
          <w:sz w:val="24"/>
          <w:szCs w:val="24"/>
        </w:rPr>
        <w:t>էր</w:t>
      </w:r>
      <w:r w:rsidR="00DB1247" w:rsidRPr="000072AD">
        <w:rPr>
          <w:sz w:val="24"/>
          <w:szCs w:val="24"/>
          <w:lang w:val="fr-FR"/>
        </w:rPr>
        <w:t xml:space="preserve">, </w:t>
      </w:r>
      <w:r w:rsidR="00DB1247" w:rsidRPr="000072AD">
        <w:rPr>
          <w:sz w:val="24"/>
          <w:szCs w:val="24"/>
        </w:rPr>
        <w:t>որ</w:t>
      </w:r>
      <w:r w:rsidR="00DB1247" w:rsidRPr="000072AD">
        <w:rPr>
          <w:sz w:val="24"/>
          <w:szCs w:val="24"/>
          <w:lang w:val="fr-FR"/>
        </w:rPr>
        <w:t xml:space="preserve"> </w:t>
      </w:r>
      <w:r w:rsidR="00DB1247" w:rsidRPr="000072AD">
        <w:rPr>
          <w:sz w:val="24"/>
          <w:szCs w:val="24"/>
        </w:rPr>
        <w:t>այն</w:t>
      </w:r>
      <w:r w:rsidR="00AE0608" w:rsidRPr="000072AD">
        <w:rPr>
          <w:sz w:val="24"/>
          <w:szCs w:val="24"/>
        </w:rPr>
        <w:t xml:space="preserve"> կազմված կամ</w:t>
      </w:r>
      <w:r w:rsidR="00DB1247" w:rsidRPr="000072AD">
        <w:rPr>
          <w:sz w:val="24"/>
          <w:szCs w:val="24"/>
          <w:lang w:val="fr-FR"/>
        </w:rPr>
        <w:t xml:space="preserve"> </w:t>
      </w:r>
      <w:r w:rsidR="00DB1247" w:rsidRPr="000072AD">
        <w:rPr>
          <w:sz w:val="24"/>
          <w:szCs w:val="24"/>
        </w:rPr>
        <w:t>ներկայացված</w:t>
      </w:r>
      <w:r w:rsidR="00DB1247" w:rsidRPr="000072AD">
        <w:rPr>
          <w:sz w:val="24"/>
          <w:szCs w:val="24"/>
          <w:lang w:val="fr-FR"/>
        </w:rPr>
        <w:t xml:space="preserve"> </w:t>
      </w:r>
      <w:r w:rsidR="00DB1247" w:rsidRPr="000072AD">
        <w:rPr>
          <w:sz w:val="24"/>
          <w:szCs w:val="24"/>
        </w:rPr>
        <w:t>է</w:t>
      </w:r>
      <w:r w:rsidR="00C52B3C" w:rsidRPr="000072AD">
        <w:rPr>
          <w:sz w:val="24"/>
          <w:szCs w:val="24"/>
          <w:lang w:val="fr-FR"/>
        </w:rPr>
        <w:t xml:space="preserve">: </w:t>
      </w:r>
    </w:p>
    <w:p w:rsidR="0003548E" w:rsidRPr="000072AD" w:rsidRDefault="00866FF0" w:rsidP="000072AD">
      <w:pPr>
        <w:pStyle w:val="AATitre2"/>
        <w:tabs>
          <w:tab w:val="clear" w:pos="1404"/>
          <w:tab w:val="num" w:pos="720"/>
        </w:tabs>
        <w:spacing w:before="240" w:after="0" w:line="360" w:lineRule="auto"/>
        <w:rPr>
          <w:sz w:val="24"/>
          <w:szCs w:val="24"/>
        </w:rPr>
      </w:pPr>
      <w:bookmarkStart w:id="98" w:name="_Toc489967065"/>
      <w:r w:rsidRPr="000072AD">
        <w:rPr>
          <w:sz w:val="24"/>
          <w:szCs w:val="24"/>
        </w:rPr>
        <w:lastRenderedPageBreak/>
        <w:t xml:space="preserve">Պարտավորվածություններ կամ պարտավորություններ </w:t>
      </w:r>
      <w:bookmarkEnd w:id="98"/>
    </w:p>
    <w:p w:rsidR="0003548E" w:rsidRPr="000072AD" w:rsidRDefault="007000A7" w:rsidP="000072AD">
      <w:pPr>
        <w:pStyle w:val="Doctxt2"/>
        <w:spacing w:before="240" w:line="360" w:lineRule="auto"/>
        <w:ind w:left="0"/>
        <w:rPr>
          <w:sz w:val="24"/>
          <w:szCs w:val="24"/>
          <w:lang w:val="fr-FR"/>
        </w:rPr>
      </w:pPr>
      <w:r w:rsidRPr="000072AD">
        <w:rPr>
          <w:sz w:val="24"/>
          <w:szCs w:val="24"/>
        </w:rPr>
        <w:t xml:space="preserve">              </w:t>
      </w:r>
      <w:r w:rsidR="000065E7" w:rsidRPr="000072AD">
        <w:rPr>
          <w:sz w:val="24"/>
          <w:szCs w:val="24"/>
        </w:rPr>
        <w:t xml:space="preserve">  </w:t>
      </w:r>
      <w:r w:rsidR="00A369AE" w:rsidRPr="000072AD">
        <w:rPr>
          <w:sz w:val="24"/>
          <w:szCs w:val="24"/>
          <w:lang w:val="hy-AM"/>
        </w:rPr>
        <w:t>Շահառուն</w:t>
      </w:r>
      <w:r w:rsidR="00B73E68" w:rsidRPr="000072AD">
        <w:rPr>
          <w:sz w:val="24"/>
          <w:szCs w:val="24"/>
          <w:lang w:val="fr-FR"/>
        </w:rPr>
        <w:t xml:space="preserve"> </w:t>
      </w:r>
      <w:r w:rsidR="00B73E68" w:rsidRPr="000072AD">
        <w:rPr>
          <w:sz w:val="24"/>
          <w:szCs w:val="24"/>
        </w:rPr>
        <w:t>չի</w:t>
      </w:r>
      <w:r w:rsidR="00B73E68" w:rsidRPr="000072AD">
        <w:rPr>
          <w:sz w:val="24"/>
          <w:szCs w:val="24"/>
          <w:lang w:val="fr-FR"/>
        </w:rPr>
        <w:t xml:space="preserve"> </w:t>
      </w:r>
      <w:r w:rsidR="00B73E68" w:rsidRPr="000072AD">
        <w:rPr>
          <w:sz w:val="24"/>
          <w:szCs w:val="24"/>
        </w:rPr>
        <w:t>կատարել</w:t>
      </w:r>
      <w:r w:rsidR="00B73E68" w:rsidRPr="000072AD">
        <w:rPr>
          <w:sz w:val="24"/>
          <w:szCs w:val="24"/>
          <w:lang w:val="fr-FR"/>
        </w:rPr>
        <w:t xml:space="preserve"> </w:t>
      </w:r>
      <w:r w:rsidR="00B73E68" w:rsidRPr="000072AD">
        <w:rPr>
          <w:sz w:val="24"/>
          <w:szCs w:val="24"/>
        </w:rPr>
        <w:t>Համաձայնագրի</w:t>
      </w:r>
      <w:r w:rsidR="00B73E68" w:rsidRPr="000072AD">
        <w:rPr>
          <w:sz w:val="24"/>
          <w:szCs w:val="24"/>
          <w:lang w:val="fr-FR"/>
        </w:rPr>
        <w:t xml:space="preserve"> </w:t>
      </w:r>
      <w:r w:rsidR="00B73E68" w:rsidRPr="000072AD">
        <w:rPr>
          <w:sz w:val="24"/>
          <w:szCs w:val="24"/>
        </w:rPr>
        <w:t>որևէ</w:t>
      </w:r>
      <w:r w:rsidR="00B73E68" w:rsidRPr="000072AD">
        <w:rPr>
          <w:sz w:val="24"/>
          <w:szCs w:val="24"/>
          <w:lang w:val="fr-FR"/>
        </w:rPr>
        <w:t xml:space="preserve"> </w:t>
      </w:r>
      <w:r w:rsidR="00B73E68" w:rsidRPr="000072AD">
        <w:rPr>
          <w:sz w:val="24"/>
          <w:szCs w:val="24"/>
        </w:rPr>
        <w:t>դրույթ</w:t>
      </w:r>
      <w:r w:rsidR="00B73E68" w:rsidRPr="000072AD">
        <w:rPr>
          <w:sz w:val="24"/>
          <w:szCs w:val="24"/>
          <w:lang w:val="fr-FR"/>
        </w:rPr>
        <w:t xml:space="preserve">, </w:t>
      </w:r>
      <w:r w:rsidR="00B73E68" w:rsidRPr="000072AD">
        <w:rPr>
          <w:sz w:val="24"/>
          <w:szCs w:val="24"/>
        </w:rPr>
        <w:t>այդ</w:t>
      </w:r>
      <w:r w:rsidR="00B73E68" w:rsidRPr="000072AD">
        <w:rPr>
          <w:sz w:val="24"/>
          <w:szCs w:val="24"/>
          <w:lang w:val="fr-FR"/>
        </w:rPr>
        <w:t xml:space="preserve"> </w:t>
      </w:r>
      <w:r w:rsidR="00B73E68" w:rsidRPr="000072AD">
        <w:rPr>
          <w:sz w:val="24"/>
          <w:szCs w:val="24"/>
        </w:rPr>
        <w:t>թվում</w:t>
      </w:r>
      <w:r w:rsidR="00E6153B" w:rsidRPr="000072AD">
        <w:rPr>
          <w:sz w:val="24"/>
          <w:szCs w:val="24"/>
          <w:lang w:val="fr-FR"/>
        </w:rPr>
        <w:t>՝ Կետ 6-ի (</w:t>
      </w:r>
      <w:r w:rsidR="00E6153B" w:rsidRPr="000072AD">
        <w:rPr>
          <w:sz w:val="24"/>
          <w:szCs w:val="24"/>
        </w:rPr>
        <w:t>Պարտավորություններ</w:t>
      </w:r>
      <w:r w:rsidR="00E6153B" w:rsidRPr="000072AD">
        <w:rPr>
          <w:sz w:val="24"/>
          <w:szCs w:val="24"/>
          <w:lang w:val="fr-FR"/>
        </w:rPr>
        <w:t>) և Կետ 7-ի</w:t>
      </w:r>
      <w:r w:rsidR="00E6153B" w:rsidRPr="000072AD">
        <w:rPr>
          <w:sz w:val="24"/>
          <w:szCs w:val="24"/>
        </w:rPr>
        <w:t xml:space="preserve"> (Տեղեկատվությանը</w:t>
      </w:r>
      <w:r w:rsidR="00E6153B" w:rsidRPr="000072AD">
        <w:rPr>
          <w:sz w:val="24"/>
          <w:szCs w:val="24"/>
          <w:lang w:val="fr-FR"/>
        </w:rPr>
        <w:t xml:space="preserve"> </w:t>
      </w:r>
      <w:r w:rsidR="00E6153B" w:rsidRPr="000072AD">
        <w:rPr>
          <w:sz w:val="24"/>
          <w:szCs w:val="24"/>
        </w:rPr>
        <w:t>վերաբերող</w:t>
      </w:r>
      <w:r w:rsidR="00E6153B" w:rsidRPr="000072AD">
        <w:rPr>
          <w:sz w:val="24"/>
          <w:szCs w:val="24"/>
          <w:lang w:val="fr-FR"/>
        </w:rPr>
        <w:t xml:space="preserve"> </w:t>
      </w:r>
      <w:r w:rsidR="00E6153B" w:rsidRPr="000072AD">
        <w:rPr>
          <w:sz w:val="24"/>
          <w:szCs w:val="24"/>
        </w:rPr>
        <w:t>պարտավորություններ)</w:t>
      </w:r>
      <w:r w:rsidR="00E6153B" w:rsidRPr="000072AD">
        <w:rPr>
          <w:sz w:val="24"/>
          <w:szCs w:val="24"/>
          <w:lang w:val="fr-FR"/>
        </w:rPr>
        <w:t xml:space="preserve"> համաձայն իրեն տրված </w:t>
      </w:r>
      <w:r w:rsidR="00E6153B" w:rsidRPr="000072AD">
        <w:rPr>
          <w:sz w:val="24"/>
          <w:szCs w:val="24"/>
        </w:rPr>
        <w:t>պարտավորություններից որևէ մեկը՝ առանց բացառության:</w:t>
      </w:r>
      <w:r w:rsidR="00B73E68" w:rsidRPr="000072AD">
        <w:rPr>
          <w:sz w:val="24"/>
          <w:szCs w:val="24"/>
          <w:lang w:val="fr-FR"/>
        </w:rPr>
        <w:t xml:space="preserve"> </w:t>
      </w:r>
    </w:p>
    <w:p w:rsidR="0003548E" w:rsidRPr="000072AD" w:rsidRDefault="005E3F94" w:rsidP="000072AD">
      <w:pPr>
        <w:pStyle w:val="AATitre2"/>
        <w:tabs>
          <w:tab w:val="clear" w:pos="1404"/>
          <w:tab w:val="num" w:pos="720"/>
        </w:tabs>
        <w:spacing w:line="360" w:lineRule="auto"/>
        <w:rPr>
          <w:sz w:val="24"/>
          <w:szCs w:val="24"/>
        </w:rPr>
      </w:pPr>
      <w:r w:rsidRPr="000072AD">
        <w:rPr>
          <w:sz w:val="24"/>
          <w:szCs w:val="24"/>
        </w:rPr>
        <w:t>Անօրինականություն</w:t>
      </w:r>
    </w:p>
    <w:p w:rsidR="00277A52" w:rsidRPr="000072AD" w:rsidRDefault="007000A7" w:rsidP="000072AD">
      <w:pPr>
        <w:pStyle w:val="Doctxt2"/>
        <w:spacing w:line="360" w:lineRule="auto"/>
        <w:ind w:left="0"/>
        <w:rPr>
          <w:sz w:val="24"/>
          <w:szCs w:val="24"/>
          <w:lang w:val="fr-FR"/>
        </w:rPr>
      </w:pPr>
      <w:r w:rsidRPr="000072AD">
        <w:rPr>
          <w:sz w:val="24"/>
          <w:szCs w:val="24"/>
        </w:rPr>
        <w:t xml:space="preserve">              </w:t>
      </w:r>
      <w:r w:rsidR="00C52B3C" w:rsidRPr="000072AD">
        <w:rPr>
          <w:sz w:val="24"/>
          <w:szCs w:val="24"/>
        </w:rPr>
        <w:t>Ֆինանսական փաստաթղթերի հ</w:t>
      </w:r>
      <w:r w:rsidR="00277A52" w:rsidRPr="000072AD">
        <w:rPr>
          <w:sz w:val="24"/>
          <w:szCs w:val="24"/>
        </w:rPr>
        <w:t>ամաձայնագրի</w:t>
      </w:r>
      <w:r w:rsidR="00277A52" w:rsidRPr="000072AD">
        <w:rPr>
          <w:sz w:val="24"/>
          <w:szCs w:val="24"/>
          <w:lang w:val="fr-FR"/>
        </w:rPr>
        <w:t xml:space="preserve"> </w:t>
      </w:r>
      <w:r w:rsidR="00277A52" w:rsidRPr="000072AD">
        <w:rPr>
          <w:sz w:val="24"/>
          <w:szCs w:val="24"/>
        </w:rPr>
        <w:t>շրջանակներում</w:t>
      </w:r>
      <w:r w:rsidR="00277A52" w:rsidRPr="000072AD">
        <w:rPr>
          <w:sz w:val="24"/>
          <w:szCs w:val="24"/>
          <w:lang w:val="fr-FR"/>
        </w:rPr>
        <w:t xml:space="preserve"> </w:t>
      </w:r>
      <w:r w:rsidR="00E6153B" w:rsidRPr="000072AD">
        <w:rPr>
          <w:sz w:val="24"/>
          <w:szCs w:val="24"/>
        </w:rPr>
        <w:t xml:space="preserve">իր </w:t>
      </w:r>
      <w:r w:rsidR="00277A52" w:rsidRPr="000072AD">
        <w:rPr>
          <w:sz w:val="24"/>
          <w:szCs w:val="24"/>
        </w:rPr>
        <w:t>պարտավորությունների</w:t>
      </w:r>
      <w:r w:rsidR="00E6153B" w:rsidRPr="000072AD">
        <w:rPr>
          <w:sz w:val="24"/>
          <w:szCs w:val="24"/>
        </w:rPr>
        <w:t xml:space="preserve">ց որևէ մեկի </w:t>
      </w:r>
      <w:r w:rsidR="00277A52" w:rsidRPr="000072AD">
        <w:rPr>
          <w:sz w:val="24"/>
          <w:szCs w:val="24"/>
        </w:rPr>
        <w:t>կատարումը</w:t>
      </w:r>
      <w:r w:rsidR="00277A52" w:rsidRPr="000072AD">
        <w:rPr>
          <w:sz w:val="24"/>
          <w:szCs w:val="24"/>
          <w:lang w:val="fr-FR"/>
        </w:rPr>
        <w:t xml:space="preserve"> </w:t>
      </w:r>
      <w:r w:rsidR="00E6153B" w:rsidRPr="000072AD">
        <w:rPr>
          <w:sz w:val="24"/>
          <w:szCs w:val="24"/>
          <w:lang w:val="fr-FR"/>
        </w:rPr>
        <w:t xml:space="preserve">Շահառուի համար </w:t>
      </w:r>
      <w:r w:rsidR="00277A52" w:rsidRPr="000072AD">
        <w:rPr>
          <w:sz w:val="24"/>
          <w:szCs w:val="24"/>
        </w:rPr>
        <w:t>անօրինական</w:t>
      </w:r>
      <w:r w:rsidR="00277A52" w:rsidRPr="000072AD">
        <w:rPr>
          <w:sz w:val="24"/>
          <w:szCs w:val="24"/>
          <w:lang w:val="fr-FR"/>
        </w:rPr>
        <w:t xml:space="preserve"> </w:t>
      </w:r>
      <w:r w:rsidR="00277A52" w:rsidRPr="000072AD">
        <w:rPr>
          <w:sz w:val="24"/>
          <w:szCs w:val="24"/>
        </w:rPr>
        <w:t>է</w:t>
      </w:r>
      <w:r w:rsidR="00277A52" w:rsidRPr="000072AD">
        <w:rPr>
          <w:sz w:val="24"/>
          <w:szCs w:val="24"/>
          <w:lang w:val="fr-FR"/>
        </w:rPr>
        <w:t xml:space="preserve"> </w:t>
      </w:r>
      <w:r w:rsidR="00277A52" w:rsidRPr="000072AD">
        <w:rPr>
          <w:sz w:val="24"/>
          <w:szCs w:val="24"/>
        </w:rPr>
        <w:t>կամ</w:t>
      </w:r>
      <w:r w:rsidR="00277A52" w:rsidRPr="000072AD">
        <w:rPr>
          <w:sz w:val="24"/>
          <w:szCs w:val="24"/>
          <w:lang w:val="fr-FR"/>
        </w:rPr>
        <w:t xml:space="preserve"> </w:t>
      </w:r>
      <w:r w:rsidR="00277A52" w:rsidRPr="000072AD">
        <w:rPr>
          <w:sz w:val="24"/>
          <w:szCs w:val="24"/>
        </w:rPr>
        <w:t>դարձել</w:t>
      </w:r>
      <w:r w:rsidR="00277A52" w:rsidRPr="000072AD">
        <w:rPr>
          <w:sz w:val="24"/>
          <w:szCs w:val="24"/>
          <w:lang w:val="fr-FR"/>
        </w:rPr>
        <w:t xml:space="preserve"> </w:t>
      </w:r>
      <w:r w:rsidR="00277A52" w:rsidRPr="000072AD">
        <w:rPr>
          <w:sz w:val="24"/>
          <w:szCs w:val="24"/>
        </w:rPr>
        <w:t>է</w:t>
      </w:r>
      <w:r w:rsidR="00277A52" w:rsidRPr="000072AD">
        <w:rPr>
          <w:sz w:val="24"/>
          <w:szCs w:val="24"/>
          <w:lang w:val="fr-FR"/>
        </w:rPr>
        <w:t xml:space="preserve"> </w:t>
      </w:r>
      <w:r w:rsidR="00277A52" w:rsidRPr="000072AD">
        <w:rPr>
          <w:sz w:val="24"/>
          <w:szCs w:val="24"/>
        </w:rPr>
        <w:t>անօրինական</w:t>
      </w:r>
      <w:r w:rsidR="00277A52" w:rsidRPr="000072AD">
        <w:rPr>
          <w:sz w:val="24"/>
          <w:szCs w:val="24"/>
          <w:lang w:val="fr-FR"/>
        </w:rPr>
        <w:t>:</w:t>
      </w:r>
    </w:p>
    <w:p w:rsidR="002E3C60" w:rsidRPr="000072AD" w:rsidRDefault="007000A7" w:rsidP="000072AD">
      <w:pPr>
        <w:pStyle w:val="BodyText1"/>
        <w:spacing w:line="360" w:lineRule="auto"/>
        <w:ind w:left="0"/>
        <w:rPr>
          <w:color w:val="auto"/>
          <w:sz w:val="24"/>
          <w:szCs w:val="24"/>
        </w:rPr>
      </w:pPr>
      <w:r w:rsidRPr="000072AD">
        <w:rPr>
          <w:color w:val="auto"/>
          <w:sz w:val="24"/>
          <w:szCs w:val="24"/>
        </w:rPr>
        <w:t xml:space="preserve">               </w:t>
      </w:r>
      <w:r w:rsidR="002E3C60" w:rsidRPr="000072AD">
        <w:rPr>
          <w:color w:val="auto"/>
          <w:sz w:val="24"/>
          <w:szCs w:val="24"/>
        </w:rPr>
        <w:t xml:space="preserve">Իր կիրառելի օրենքի </w:t>
      </w:r>
      <w:r w:rsidR="00FE5E11" w:rsidRPr="000072AD">
        <w:rPr>
          <w:color w:val="auto"/>
          <w:sz w:val="24"/>
          <w:szCs w:val="24"/>
        </w:rPr>
        <w:t xml:space="preserve">համաձայն՝ </w:t>
      </w:r>
      <w:r w:rsidR="002E3C60" w:rsidRPr="000072AD">
        <w:rPr>
          <w:color w:val="auto"/>
          <w:sz w:val="24"/>
          <w:szCs w:val="24"/>
        </w:rPr>
        <w:t>Գործակալության համար</w:t>
      </w:r>
      <w:r w:rsidR="00FE5E11" w:rsidRPr="000072AD">
        <w:rPr>
          <w:color w:val="auto"/>
          <w:sz w:val="24"/>
          <w:szCs w:val="24"/>
        </w:rPr>
        <w:t xml:space="preserve"> </w:t>
      </w:r>
      <w:r w:rsidR="002E3C60" w:rsidRPr="000072AD">
        <w:rPr>
          <w:color w:val="auto"/>
          <w:sz w:val="24"/>
          <w:szCs w:val="24"/>
        </w:rPr>
        <w:t xml:space="preserve">Համաձայնագրով նախատեսված </w:t>
      </w:r>
      <w:r w:rsidR="00FE5E11" w:rsidRPr="000072AD">
        <w:rPr>
          <w:color w:val="auto"/>
          <w:sz w:val="24"/>
          <w:szCs w:val="24"/>
        </w:rPr>
        <w:t xml:space="preserve">իր </w:t>
      </w:r>
      <w:r w:rsidR="002E3C60" w:rsidRPr="000072AD">
        <w:rPr>
          <w:color w:val="auto"/>
          <w:sz w:val="24"/>
          <w:szCs w:val="24"/>
        </w:rPr>
        <w:t>պարտավորությունների</w:t>
      </w:r>
      <w:r w:rsidR="00FE5E11" w:rsidRPr="000072AD">
        <w:rPr>
          <w:color w:val="auto"/>
          <w:sz w:val="24"/>
          <w:szCs w:val="24"/>
        </w:rPr>
        <w:t xml:space="preserve">ց ցանկացածի </w:t>
      </w:r>
      <w:r w:rsidR="002E3C60" w:rsidRPr="000072AD">
        <w:rPr>
          <w:color w:val="auto"/>
          <w:sz w:val="24"/>
          <w:szCs w:val="24"/>
        </w:rPr>
        <w:t>կատարում</w:t>
      </w:r>
      <w:r w:rsidR="0059176E" w:rsidRPr="000072AD">
        <w:rPr>
          <w:color w:val="auto"/>
          <w:sz w:val="24"/>
          <w:szCs w:val="24"/>
        </w:rPr>
        <w:t xml:space="preserve">ը </w:t>
      </w:r>
      <w:r w:rsidR="00FE5E11" w:rsidRPr="000072AD">
        <w:rPr>
          <w:color w:val="auto"/>
          <w:sz w:val="24"/>
          <w:szCs w:val="24"/>
        </w:rPr>
        <w:t>կամ ֆինանսավորելը կամ Դրամաշնորհը պահպանելը</w:t>
      </w:r>
      <w:r w:rsidR="002E3C60" w:rsidRPr="000072AD">
        <w:rPr>
          <w:color w:val="auto"/>
          <w:sz w:val="24"/>
          <w:szCs w:val="24"/>
        </w:rPr>
        <w:t xml:space="preserve"> դարձել է անօրինական:</w:t>
      </w:r>
    </w:p>
    <w:p w:rsidR="0003548E" w:rsidRPr="000072AD" w:rsidRDefault="00C8307D" w:rsidP="000072AD">
      <w:pPr>
        <w:pStyle w:val="AATitre2"/>
        <w:spacing w:line="360" w:lineRule="auto"/>
        <w:rPr>
          <w:sz w:val="24"/>
          <w:szCs w:val="24"/>
        </w:rPr>
      </w:pPr>
      <w:bookmarkStart w:id="99" w:name="_Toc489967067"/>
      <w:r w:rsidRPr="000072AD">
        <w:rPr>
          <w:sz w:val="24"/>
          <w:szCs w:val="24"/>
        </w:rPr>
        <w:t xml:space="preserve">Էական բացասական ազդեցություն </w:t>
      </w:r>
      <w:bookmarkEnd w:id="99"/>
    </w:p>
    <w:p w:rsidR="000406CB" w:rsidRPr="000072AD" w:rsidRDefault="007000A7" w:rsidP="000072AD">
      <w:pPr>
        <w:pStyle w:val="Doctxt2"/>
        <w:spacing w:line="360" w:lineRule="auto"/>
        <w:ind w:left="0"/>
        <w:rPr>
          <w:sz w:val="24"/>
          <w:szCs w:val="24"/>
          <w:lang w:val="fr-FR"/>
        </w:rPr>
      </w:pPr>
      <w:r w:rsidRPr="000072AD">
        <w:rPr>
          <w:sz w:val="24"/>
          <w:szCs w:val="24"/>
        </w:rPr>
        <w:t xml:space="preserve">              </w:t>
      </w:r>
      <w:r w:rsidR="000406CB" w:rsidRPr="000072AD">
        <w:rPr>
          <w:sz w:val="24"/>
          <w:szCs w:val="24"/>
        </w:rPr>
        <w:t>Տեղի</w:t>
      </w:r>
      <w:r w:rsidR="000406CB" w:rsidRPr="000072AD">
        <w:rPr>
          <w:sz w:val="24"/>
          <w:szCs w:val="24"/>
          <w:lang w:val="fr-FR"/>
        </w:rPr>
        <w:t xml:space="preserve"> </w:t>
      </w:r>
      <w:r w:rsidR="000406CB" w:rsidRPr="000072AD">
        <w:rPr>
          <w:sz w:val="24"/>
          <w:szCs w:val="24"/>
        </w:rPr>
        <w:t>է</w:t>
      </w:r>
      <w:r w:rsidR="000406CB" w:rsidRPr="000072AD">
        <w:rPr>
          <w:sz w:val="24"/>
          <w:szCs w:val="24"/>
          <w:lang w:val="fr-FR"/>
        </w:rPr>
        <w:t xml:space="preserve"> </w:t>
      </w:r>
      <w:r w:rsidR="000406CB" w:rsidRPr="000072AD">
        <w:rPr>
          <w:sz w:val="24"/>
          <w:szCs w:val="24"/>
        </w:rPr>
        <w:t>ունեցել</w:t>
      </w:r>
      <w:r w:rsidR="000406CB" w:rsidRPr="000072AD">
        <w:rPr>
          <w:sz w:val="24"/>
          <w:szCs w:val="24"/>
          <w:lang w:val="fr-FR"/>
        </w:rPr>
        <w:t xml:space="preserve"> </w:t>
      </w:r>
      <w:r w:rsidR="000406CB" w:rsidRPr="000072AD">
        <w:rPr>
          <w:sz w:val="24"/>
          <w:szCs w:val="24"/>
        </w:rPr>
        <w:t>կամ</w:t>
      </w:r>
      <w:r w:rsidR="000406CB" w:rsidRPr="000072AD">
        <w:rPr>
          <w:sz w:val="24"/>
          <w:szCs w:val="24"/>
          <w:lang w:val="fr-FR"/>
        </w:rPr>
        <w:t xml:space="preserve"> </w:t>
      </w:r>
      <w:r w:rsidR="000406CB" w:rsidRPr="000072AD">
        <w:rPr>
          <w:sz w:val="24"/>
          <w:szCs w:val="24"/>
        </w:rPr>
        <w:t>կարող</w:t>
      </w:r>
      <w:r w:rsidR="000406CB" w:rsidRPr="000072AD">
        <w:rPr>
          <w:sz w:val="24"/>
          <w:szCs w:val="24"/>
          <w:lang w:val="fr-FR"/>
        </w:rPr>
        <w:t xml:space="preserve"> </w:t>
      </w:r>
      <w:r w:rsidR="000406CB" w:rsidRPr="000072AD">
        <w:rPr>
          <w:sz w:val="24"/>
          <w:szCs w:val="24"/>
        </w:rPr>
        <w:t>է</w:t>
      </w:r>
      <w:r w:rsidR="000406CB" w:rsidRPr="000072AD">
        <w:rPr>
          <w:sz w:val="24"/>
          <w:szCs w:val="24"/>
          <w:lang w:val="fr-FR"/>
        </w:rPr>
        <w:t xml:space="preserve"> </w:t>
      </w:r>
      <w:r w:rsidR="000406CB" w:rsidRPr="000072AD">
        <w:rPr>
          <w:sz w:val="24"/>
          <w:szCs w:val="24"/>
        </w:rPr>
        <w:t>տեղի</w:t>
      </w:r>
      <w:r w:rsidR="000406CB" w:rsidRPr="000072AD">
        <w:rPr>
          <w:sz w:val="24"/>
          <w:szCs w:val="24"/>
          <w:lang w:val="fr-FR"/>
        </w:rPr>
        <w:t xml:space="preserve"> </w:t>
      </w:r>
      <w:r w:rsidR="000406CB" w:rsidRPr="000072AD">
        <w:rPr>
          <w:sz w:val="24"/>
          <w:szCs w:val="24"/>
        </w:rPr>
        <w:t>ունենալ</w:t>
      </w:r>
      <w:r w:rsidR="000406CB" w:rsidRPr="000072AD">
        <w:rPr>
          <w:sz w:val="24"/>
          <w:szCs w:val="24"/>
          <w:lang w:val="fr-FR"/>
        </w:rPr>
        <w:t xml:space="preserve"> </w:t>
      </w:r>
      <w:r w:rsidR="004F4066" w:rsidRPr="000072AD">
        <w:rPr>
          <w:sz w:val="24"/>
          <w:szCs w:val="24"/>
        </w:rPr>
        <w:t>որևէ</w:t>
      </w:r>
      <w:r w:rsidR="000406CB" w:rsidRPr="000072AD">
        <w:rPr>
          <w:sz w:val="24"/>
          <w:szCs w:val="24"/>
          <w:lang w:val="fr-FR"/>
        </w:rPr>
        <w:t xml:space="preserve"> </w:t>
      </w:r>
      <w:r w:rsidR="000406CB" w:rsidRPr="000072AD">
        <w:rPr>
          <w:sz w:val="24"/>
          <w:szCs w:val="24"/>
        </w:rPr>
        <w:t>իրադարձություն</w:t>
      </w:r>
      <w:r w:rsidR="000406CB" w:rsidRPr="000072AD">
        <w:rPr>
          <w:sz w:val="24"/>
          <w:szCs w:val="24"/>
          <w:lang w:val="fr-FR"/>
        </w:rPr>
        <w:t xml:space="preserve"> (</w:t>
      </w:r>
      <w:r w:rsidR="000406CB" w:rsidRPr="000072AD">
        <w:rPr>
          <w:sz w:val="24"/>
          <w:szCs w:val="24"/>
        </w:rPr>
        <w:t>ներառյալ</w:t>
      </w:r>
      <w:r w:rsidR="000406CB" w:rsidRPr="000072AD">
        <w:rPr>
          <w:sz w:val="24"/>
          <w:szCs w:val="24"/>
          <w:lang w:val="fr-FR"/>
        </w:rPr>
        <w:t xml:space="preserve">` </w:t>
      </w:r>
      <w:r w:rsidR="000406CB" w:rsidRPr="000072AD">
        <w:rPr>
          <w:sz w:val="24"/>
          <w:szCs w:val="24"/>
        </w:rPr>
        <w:t>Շահառուի</w:t>
      </w:r>
      <w:r w:rsidR="000406CB" w:rsidRPr="000072AD">
        <w:rPr>
          <w:sz w:val="24"/>
          <w:szCs w:val="24"/>
          <w:lang w:val="fr-FR"/>
        </w:rPr>
        <w:t xml:space="preserve"> </w:t>
      </w:r>
      <w:r w:rsidR="004F4066" w:rsidRPr="000072AD">
        <w:rPr>
          <w:sz w:val="24"/>
          <w:szCs w:val="24"/>
        </w:rPr>
        <w:t>երկրի</w:t>
      </w:r>
      <w:r w:rsidR="000406CB" w:rsidRPr="000072AD">
        <w:rPr>
          <w:sz w:val="24"/>
          <w:szCs w:val="24"/>
          <w:lang w:val="fr-FR"/>
        </w:rPr>
        <w:t xml:space="preserve"> </w:t>
      </w:r>
      <w:r w:rsidR="000406CB" w:rsidRPr="000072AD">
        <w:rPr>
          <w:sz w:val="24"/>
          <w:szCs w:val="24"/>
        </w:rPr>
        <w:t>քաղաքական</w:t>
      </w:r>
      <w:r w:rsidR="000406CB" w:rsidRPr="000072AD">
        <w:rPr>
          <w:sz w:val="24"/>
          <w:szCs w:val="24"/>
          <w:lang w:val="fr-FR"/>
        </w:rPr>
        <w:t xml:space="preserve"> </w:t>
      </w:r>
      <w:r w:rsidR="000406CB" w:rsidRPr="000072AD">
        <w:rPr>
          <w:sz w:val="24"/>
          <w:szCs w:val="24"/>
        </w:rPr>
        <w:t>իրավիճակի</w:t>
      </w:r>
      <w:r w:rsidR="000406CB" w:rsidRPr="000072AD">
        <w:rPr>
          <w:sz w:val="24"/>
          <w:szCs w:val="24"/>
          <w:lang w:val="fr-FR"/>
        </w:rPr>
        <w:t xml:space="preserve"> </w:t>
      </w:r>
      <w:r w:rsidR="000406CB" w:rsidRPr="000072AD">
        <w:rPr>
          <w:sz w:val="24"/>
          <w:szCs w:val="24"/>
        </w:rPr>
        <w:t>փոփոխություն</w:t>
      </w:r>
      <w:r w:rsidR="000406CB" w:rsidRPr="000072AD">
        <w:rPr>
          <w:sz w:val="24"/>
          <w:szCs w:val="24"/>
          <w:lang w:val="fr-FR"/>
        </w:rPr>
        <w:t xml:space="preserve">) </w:t>
      </w:r>
      <w:r w:rsidR="000406CB" w:rsidRPr="000072AD">
        <w:rPr>
          <w:sz w:val="24"/>
          <w:szCs w:val="24"/>
        </w:rPr>
        <w:t>կամ</w:t>
      </w:r>
      <w:r w:rsidR="000406CB" w:rsidRPr="000072AD">
        <w:rPr>
          <w:sz w:val="24"/>
          <w:szCs w:val="24"/>
          <w:lang w:val="fr-FR"/>
        </w:rPr>
        <w:t xml:space="preserve"> </w:t>
      </w:r>
      <w:r w:rsidR="004F4066" w:rsidRPr="000072AD">
        <w:rPr>
          <w:sz w:val="24"/>
          <w:szCs w:val="24"/>
          <w:lang w:val="fr-FR"/>
        </w:rPr>
        <w:t xml:space="preserve">որևէ </w:t>
      </w:r>
      <w:r w:rsidR="000406CB" w:rsidRPr="000072AD">
        <w:rPr>
          <w:sz w:val="24"/>
          <w:szCs w:val="24"/>
        </w:rPr>
        <w:t>գործողություն</w:t>
      </w:r>
      <w:r w:rsidR="000406CB" w:rsidRPr="000072AD">
        <w:rPr>
          <w:sz w:val="24"/>
          <w:szCs w:val="24"/>
          <w:lang w:val="fr-FR"/>
        </w:rPr>
        <w:t xml:space="preserve">, </w:t>
      </w:r>
      <w:r w:rsidR="000406CB" w:rsidRPr="000072AD">
        <w:rPr>
          <w:sz w:val="24"/>
          <w:szCs w:val="24"/>
        </w:rPr>
        <w:t>որը</w:t>
      </w:r>
      <w:r w:rsidR="004F4066" w:rsidRPr="000072AD">
        <w:rPr>
          <w:sz w:val="24"/>
          <w:szCs w:val="24"/>
        </w:rPr>
        <w:t xml:space="preserve"> հավանական է</w:t>
      </w:r>
      <w:r w:rsidR="000406CB" w:rsidRPr="000072AD">
        <w:rPr>
          <w:sz w:val="24"/>
          <w:szCs w:val="24"/>
          <w:lang w:val="fr-FR"/>
        </w:rPr>
        <w:t>,</w:t>
      </w:r>
      <w:r w:rsidR="004F4066" w:rsidRPr="000072AD">
        <w:rPr>
          <w:sz w:val="24"/>
          <w:szCs w:val="24"/>
          <w:lang w:val="fr-FR"/>
        </w:rPr>
        <w:t xml:space="preserve"> որ </w:t>
      </w:r>
      <w:r w:rsidR="000406CB" w:rsidRPr="000072AD">
        <w:rPr>
          <w:sz w:val="24"/>
          <w:szCs w:val="24"/>
        </w:rPr>
        <w:t>ըստ</w:t>
      </w:r>
      <w:r w:rsidR="000406CB" w:rsidRPr="000072AD">
        <w:rPr>
          <w:sz w:val="24"/>
          <w:szCs w:val="24"/>
          <w:lang w:val="fr-FR"/>
        </w:rPr>
        <w:t xml:space="preserve"> </w:t>
      </w:r>
      <w:r w:rsidR="000406CB" w:rsidRPr="000072AD">
        <w:rPr>
          <w:sz w:val="24"/>
          <w:szCs w:val="24"/>
        </w:rPr>
        <w:t>Գործակալության</w:t>
      </w:r>
      <w:r w:rsidR="000406CB" w:rsidRPr="000072AD">
        <w:rPr>
          <w:sz w:val="24"/>
          <w:szCs w:val="24"/>
          <w:lang w:val="fr-FR"/>
        </w:rPr>
        <w:t xml:space="preserve">, </w:t>
      </w:r>
      <w:r w:rsidR="000406CB" w:rsidRPr="000072AD">
        <w:rPr>
          <w:sz w:val="24"/>
          <w:szCs w:val="24"/>
        </w:rPr>
        <w:t>կարող</w:t>
      </w:r>
      <w:r w:rsidR="000406CB" w:rsidRPr="000072AD">
        <w:rPr>
          <w:sz w:val="24"/>
          <w:szCs w:val="24"/>
          <w:lang w:val="fr-FR"/>
        </w:rPr>
        <w:t xml:space="preserve"> </w:t>
      </w:r>
      <w:r w:rsidR="000406CB" w:rsidRPr="000072AD">
        <w:rPr>
          <w:sz w:val="24"/>
          <w:szCs w:val="24"/>
        </w:rPr>
        <w:t>է</w:t>
      </w:r>
      <w:r w:rsidR="000406CB" w:rsidRPr="000072AD">
        <w:rPr>
          <w:sz w:val="24"/>
          <w:szCs w:val="24"/>
          <w:lang w:val="fr-FR"/>
        </w:rPr>
        <w:t xml:space="preserve"> </w:t>
      </w:r>
      <w:r w:rsidR="000406CB" w:rsidRPr="000072AD">
        <w:rPr>
          <w:sz w:val="24"/>
          <w:szCs w:val="24"/>
        </w:rPr>
        <w:t>ունենալ</w:t>
      </w:r>
      <w:r w:rsidR="000406CB" w:rsidRPr="000072AD">
        <w:rPr>
          <w:sz w:val="24"/>
          <w:szCs w:val="24"/>
          <w:lang w:val="fr-FR"/>
        </w:rPr>
        <w:t xml:space="preserve"> </w:t>
      </w:r>
      <w:r w:rsidR="000406CB" w:rsidRPr="000072AD">
        <w:rPr>
          <w:sz w:val="24"/>
          <w:szCs w:val="24"/>
        </w:rPr>
        <w:t>Էական</w:t>
      </w:r>
      <w:r w:rsidR="000406CB" w:rsidRPr="000072AD">
        <w:rPr>
          <w:sz w:val="24"/>
          <w:szCs w:val="24"/>
          <w:lang w:val="fr-FR"/>
        </w:rPr>
        <w:t xml:space="preserve"> </w:t>
      </w:r>
      <w:r w:rsidR="000406CB" w:rsidRPr="000072AD">
        <w:rPr>
          <w:sz w:val="24"/>
          <w:szCs w:val="24"/>
        </w:rPr>
        <w:t>բացասական</w:t>
      </w:r>
      <w:r w:rsidR="000406CB" w:rsidRPr="000072AD">
        <w:rPr>
          <w:sz w:val="24"/>
          <w:szCs w:val="24"/>
          <w:lang w:val="fr-FR"/>
        </w:rPr>
        <w:t xml:space="preserve"> </w:t>
      </w:r>
      <w:r w:rsidR="000406CB" w:rsidRPr="000072AD">
        <w:rPr>
          <w:sz w:val="24"/>
          <w:szCs w:val="24"/>
        </w:rPr>
        <w:t>ազդեցություն</w:t>
      </w:r>
      <w:r w:rsidR="000406CB" w:rsidRPr="000072AD">
        <w:rPr>
          <w:sz w:val="24"/>
          <w:szCs w:val="24"/>
          <w:lang w:val="fr-FR"/>
        </w:rPr>
        <w:t>:</w:t>
      </w:r>
    </w:p>
    <w:p w:rsidR="0003548E" w:rsidRPr="000072AD" w:rsidRDefault="009A7295" w:rsidP="000072AD">
      <w:pPr>
        <w:pStyle w:val="AATitre2"/>
        <w:spacing w:line="360" w:lineRule="auto"/>
        <w:rPr>
          <w:sz w:val="24"/>
          <w:szCs w:val="24"/>
          <w:lang w:val="en-US"/>
        </w:rPr>
      </w:pPr>
      <w:bookmarkStart w:id="100" w:name="_Toc489967068"/>
      <w:r w:rsidRPr="000072AD">
        <w:rPr>
          <w:sz w:val="24"/>
          <w:szCs w:val="24"/>
        </w:rPr>
        <w:t xml:space="preserve">Ծրագրի հետկանչ կամ կասեցում </w:t>
      </w:r>
      <w:bookmarkEnd w:id="100"/>
    </w:p>
    <w:p w:rsidR="0003548E" w:rsidRPr="000072AD" w:rsidRDefault="00CC4618" w:rsidP="000072AD">
      <w:pPr>
        <w:pStyle w:val="Doctxt2"/>
        <w:spacing w:after="0" w:line="360" w:lineRule="auto"/>
        <w:ind w:left="0"/>
        <w:rPr>
          <w:sz w:val="24"/>
          <w:szCs w:val="24"/>
        </w:rPr>
      </w:pPr>
      <w:r w:rsidRPr="000072AD">
        <w:rPr>
          <w:sz w:val="24"/>
          <w:szCs w:val="24"/>
        </w:rPr>
        <w:t xml:space="preserve">               </w:t>
      </w:r>
      <w:r w:rsidR="007000A7" w:rsidRPr="000072AD">
        <w:rPr>
          <w:sz w:val="24"/>
          <w:szCs w:val="24"/>
        </w:rPr>
        <w:t xml:space="preserve"> </w:t>
      </w:r>
      <w:r w:rsidR="009A7295" w:rsidRPr="000072AD">
        <w:rPr>
          <w:sz w:val="24"/>
          <w:szCs w:val="24"/>
        </w:rPr>
        <w:t>Տեղի է ունեցել հետևյալ</w:t>
      </w:r>
      <w:r w:rsidR="004F4066" w:rsidRPr="000072AD">
        <w:rPr>
          <w:sz w:val="24"/>
          <w:szCs w:val="24"/>
        </w:rPr>
        <w:t xml:space="preserve">ից </w:t>
      </w:r>
      <w:r w:rsidR="009A7295" w:rsidRPr="000072AD">
        <w:rPr>
          <w:sz w:val="24"/>
          <w:szCs w:val="24"/>
        </w:rPr>
        <w:t xml:space="preserve">որևէ մեկը՝ </w:t>
      </w:r>
    </w:p>
    <w:p w:rsidR="001E35A5" w:rsidRPr="000072AD" w:rsidRDefault="001E35A5" w:rsidP="000072AD">
      <w:pPr>
        <w:pStyle w:val="Bullet2"/>
        <w:spacing w:after="0" w:line="360" w:lineRule="auto"/>
        <w:ind w:left="270" w:firstLine="0"/>
        <w:rPr>
          <w:sz w:val="24"/>
          <w:szCs w:val="24"/>
        </w:rPr>
      </w:pPr>
      <w:r w:rsidRPr="000072AD">
        <w:rPr>
          <w:sz w:val="24"/>
          <w:szCs w:val="24"/>
        </w:rPr>
        <w:t>Ծրագրի իրականացումը կասեցվել կամ հետաձգվել է վեց (6) ամսից ավել</w:t>
      </w:r>
      <w:r w:rsidR="004F4066" w:rsidRPr="000072AD">
        <w:rPr>
          <w:sz w:val="24"/>
          <w:szCs w:val="24"/>
        </w:rPr>
        <w:t>ի</w:t>
      </w:r>
      <w:r w:rsidRPr="000072AD">
        <w:rPr>
          <w:sz w:val="24"/>
          <w:szCs w:val="24"/>
        </w:rPr>
        <w:t xml:space="preserve"> ժամկետով, կամ</w:t>
      </w:r>
    </w:p>
    <w:p w:rsidR="0003548E" w:rsidRPr="000072AD" w:rsidRDefault="001E35A5" w:rsidP="000072AD">
      <w:pPr>
        <w:pStyle w:val="Bullet2"/>
        <w:tabs>
          <w:tab w:val="clear" w:pos="720"/>
        </w:tabs>
        <w:spacing w:after="0" w:line="360" w:lineRule="auto"/>
        <w:ind w:left="270" w:firstLine="0"/>
        <w:rPr>
          <w:sz w:val="24"/>
          <w:szCs w:val="24"/>
        </w:rPr>
      </w:pPr>
      <w:r w:rsidRPr="000072AD">
        <w:rPr>
          <w:sz w:val="24"/>
          <w:szCs w:val="24"/>
        </w:rPr>
        <w:t xml:space="preserve">Ծրագիրը </w:t>
      </w:r>
      <w:r w:rsidR="004F4066" w:rsidRPr="000072AD">
        <w:rPr>
          <w:sz w:val="24"/>
          <w:szCs w:val="24"/>
        </w:rPr>
        <w:t>ամբողջ</w:t>
      </w:r>
      <w:r w:rsidRPr="000072AD">
        <w:rPr>
          <w:sz w:val="24"/>
          <w:szCs w:val="24"/>
        </w:rPr>
        <w:t>ապես չի ավարտվել Տեխնիկական ավարտի օրը</w:t>
      </w:r>
      <w:r w:rsidR="004F4066" w:rsidRPr="000072AD">
        <w:rPr>
          <w:sz w:val="24"/>
          <w:szCs w:val="24"/>
        </w:rPr>
        <w:t xml:space="preserve">, </w:t>
      </w:r>
      <w:r w:rsidRPr="000072AD">
        <w:rPr>
          <w:sz w:val="24"/>
          <w:szCs w:val="24"/>
        </w:rPr>
        <w:t>կամ</w:t>
      </w:r>
    </w:p>
    <w:p w:rsidR="0003548E" w:rsidRPr="000072AD" w:rsidRDefault="002375A5" w:rsidP="000072AD">
      <w:pPr>
        <w:pStyle w:val="Bullet2"/>
        <w:tabs>
          <w:tab w:val="clear" w:pos="720"/>
        </w:tabs>
        <w:spacing w:before="240" w:after="0" w:line="360" w:lineRule="auto"/>
        <w:ind w:left="270" w:firstLine="0"/>
        <w:rPr>
          <w:sz w:val="24"/>
          <w:szCs w:val="24"/>
        </w:rPr>
      </w:pPr>
      <w:r w:rsidRPr="000072AD">
        <w:rPr>
          <w:sz w:val="24"/>
          <w:szCs w:val="24"/>
        </w:rPr>
        <w:t>Վերջնական շ</w:t>
      </w:r>
      <w:r w:rsidR="005F7A30" w:rsidRPr="000072AD">
        <w:rPr>
          <w:sz w:val="24"/>
          <w:szCs w:val="24"/>
        </w:rPr>
        <w:t xml:space="preserve">ահառուն </w:t>
      </w:r>
      <w:r w:rsidR="00955638" w:rsidRPr="000072AD">
        <w:rPr>
          <w:sz w:val="24"/>
          <w:szCs w:val="24"/>
        </w:rPr>
        <w:t>դուրս է գալիս</w:t>
      </w:r>
      <w:r w:rsidR="00FF6CD9" w:rsidRPr="000072AD">
        <w:rPr>
          <w:sz w:val="24"/>
          <w:szCs w:val="24"/>
        </w:rPr>
        <w:t xml:space="preserve"> Ծրագրից</w:t>
      </w:r>
      <w:r w:rsidR="00955638" w:rsidRPr="000072AD">
        <w:rPr>
          <w:sz w:val="24"/>
          <w:szCs w:val="24"/>
        </w:rPr>
        <w:t xml:space="preserve"> կամ </w:t>
      </w:r>
      <w:r w:rsidR="005F7A30" w:rsidRPr="000072AD">
        <w:rPr>
          <w:sz w:val="24"/>
          <w:szCs w:val="24"/>
        </w:rPr>
        <w:t>դադարում է մասնակցություն ունենալ</w:t>
      </w:r>
      <w:r w:rsidR="00CA154C" w:rsidRPr="000072AD">
        <w:rPr>
          <w:sz w:val="24"/>
          <w:szCs w:val="24"/>
        </w:rPr>
        <w:t>:</w:t>
      </w:r>
    </w:p>
    <w:p w:rsidR="0003548E" w:rsidRPr="000072AD" w:rsidRDefault="005835B5" w:rsidP="000072AD">
      <w:pPr>
        <w:pStyle w:val="AATitre2"/>
        <w:tabs>
          <w:tab w:val="clear" w:pos="1404"/>
          <w:tab w:val="num" w:pos="720"/>
        </w:tabs>
        <w:spacing w:before="240" w:after="0" w:line="360" w:lineRule="auto"/>
        <w:ind w:left="270" w:firstLine="0"/>
        <w:rPr>
          <w:sz w:val="24"/>
          <w:szCs w:val="24"/>
        </w:rPr>
      </w:pPr>
      <w:bookmarkStart w:id="101" w:name="_Toc489967069"/>
      <w:r w:rsidRPr="000072AD">
        <w:rPr>
          <w:sz w:val="24"/>
          <w:szCs w:val="24"/>
        </w:rPr>
        <w:t xml:space="preserve">Լիազորություններ </w:t>
      </w:r>
      <w:bookmarkEnd w:id="101"/>
    </w:p>
    <w:p w:rsidR="007B6EA1" w:rsidRPr="000072AD" w:rsidRDefault="005835B5" w:rsidP="000072AD">
      <w:pPr>
        <w:pStyle w:val="Doctxt2"/>
        <w:spacing w:before="240" w:line="360" w:lineRule="auto"/>
        <w:ind w:left="270" w:firstLine="864"/>
        <w:rPr>
          <w:sz w:val="24"/>
          <w:szCs w:val="24"/>
          <w:lang w:val="fr-FR"/>
        </w:rPr>
      </w:pPr>
      <w:r w:rsidRPr="000072AD">
        <w:rPr>
          <w:rFonts w:cs="Sylfaen"/>
          <w:sz w:val="24"/>
          <w:szCs w:val="24"/>
        </w:rPr>
        <w:t>Սույն</w:t>
      </w:r>
      <w:r w:rsidRPr="000072AD">
        <w:rPr>
          <w:sz w:val="24"/>
          <w:szCs w:val="24"/>
          <w:lang w:val="fr-FR"/>
        </w:rPr>
        <w:t xml:space="preserve"> </w:t>
      </w:r>
      <w:r w:rsidRPr="000072AD">
        <w:rPr>
          <w:rFonts w:cs="Sylfaen"/>
          <w:sz w:val="24"/>
          <w:szCs w:val="24"/>
        </w:rPr>
        <w:t>Համաձայնագրի</w:t>
      </w:r>
      <w:r w:rsidRPr="000072AD">
        <w:rPr>
          <w:sz w:val="24"/>
          <w:szCs w:val="24"/>
          <w:lang w:val="fr-FR"/>
        </w:rPr>
        <w:t xml:space="preserve"> </w:t>
      </w:r>
      <w:r w:rsidRPr="000072AD">
        <w:rPr>
          <w:rFonts w:cs="Sylfaen"/>
          <w:sz w:val="24"/>
          <w:szCs w:val="24"/>
        </w:rPr>
        <w:t>շրջանակներում</w:t>
      </w:r>
      <w:r w:rsidRPr="000072AD">
        <w:rPr>
          <w:sz w:val="24"/>
          <w:szCs w:val="24"/>
          <w:lang w:val="fr-FR"/>
        </w:rPr>
        <w:t xml:space="preserve"> </w:t>
      </w:r>
      <w:r w:rsidRPr="000072AD">
        <w:rPr>
          <w:rFonts w:cs="Sylfaen"/>
          <w:sz w:val="24"/>
          <w:szCs w:val="24"/>
        </w:rPr>
        <w:t>իր</w:t>
      </w:r>
      <w:r w:rsidRPr="000072AD">
        <w:rPr>
          <w:sz w:val="24"/>
          <w:szCs w:val="24"/>
          <w:lang w:val="fr-FR"/>
        </w:rPr>
        <w:t xml:space="preserve"> </w:t>
      </w:r>
      <w:r w:rsidRPr="000072AD">
        <w:rPr>
          <w:rFonts w:cs="Sylfaen"/>
          <w:sz w:val="24"/>
          <w:szCs w:val="24"/>
        </w:rPr>
        <w:t>պարտականությունները</w:t>
      </w:r>
      <w:r w:rsidRPr="000072AD">
        <w:rPr>
          <w:sz w:val="24"/>
          <w:szCs w:val="24"/>
          <w:lang w:val="fr-FR"/>
        </w:rPr>
        <w:t xml:space="preserve"> </w:t>
      </w:r>
      <w:r w:rsidRPr="000072AD">
        <w:rPr>
          <w:rFonts w:cs="Sylfaen"/>
          <w:sz w:val="24"/>
          <w:szCs w:val="24"/>
        </w:rPr>
        <w:t>կամ</w:t>
      </w:r>
      <w:r w:rsidRPr="000072AD">
        <w:rPr>
          <w:sz w:val="24"/>
          <w:szCs w:val="24"/>
          <w:lang w:val="fr-FR"/>
        </w:rPr>
        <w:t xml:space="preserve"> </w:t>
      </w:r>
      <w:r w:rsidRPr="000072AD">
        <w:rPr>
          <w:rFonts w:cs="Sylfaen"/>
          <w:sz w:val="24"/>
          <w:szCs w:val="24"/>
        </w:rPr>
        <w:t>որևէ</w:t>
      </w:r>
      <w:r w:rsidRPr="000072AD">
        <w:rPr>
          <w:sz w:val="24"/>
          <w:szCs w:val="24"/>
          <w:lang w:val="fr-FR"/>
        </w:rPr>
        <w:t xml:space="preserve"> </w:t>
      </w:r>
      <w:r w:rsidRPr="000072AD">
        <w:rPr>
          <w:rFonts w:cs="Sylfaen"/>
          <w:sz w:val="24"/>
          <w:szCs w:val="24"/>
        </w:rPr>
        <w:t>Ծրագրի</w:t>
      </w:r>
      <w:r w:rsidRPr="000072AD">
        <w:rPr>
          <w:sz w:val="24"/>
          <w:szCs w:val="24"/>
          <w:lang w:val="fr-FR"/>
        </w:rPr>
        <w:t xml:space="preserve"> </w:t>
      </w:r>
      <w:r w:rsidRPr="000072AD">
        <w:rPr>
          <w:rFonts w:cs="Sylfaen"/>
          <w:sz w:val="24"/>
          <w:szCs w:val="24"/>
        </w:rPr>
        <w:t>փաստաթղթերի</w:t>
      </w:r>
      <w:r w:rsidRPr="000072AD">
        <w:rPr>
          <w:sz w:val="24"/>
          <w:szCs w:val="24"/>
          <w:lang w:val="fr-FR"/>
        </w:rPr>
        <w:t xml:space="preserve"> </w:t>
      </w:r>
      <w:r w:rsidRPr="000072AD">
        <w:rPr>
          <w:rFonts w:cs="Sylfaen"/>
          <w:sz w:val="24"/>
          <w:szCs w:val="24"/>
        </w:rPr>
        <w:t>ներքո</w:t>
      </w:r>
      <w:r w:rsidRPr="000072AD">
        <w:rPr>
          <w:sz w:val="24"/>
          <w:szCs w:val="24"/>
          <w:lang w:val="fr-FR"/>
        </w:rPr>
        <w:t xml:space="preserve"> </w:t>
      </w:r>
      <w:r w:rsidRPr="000072AD">
        <w:rPr>
          <w:rFonts w:cs="Sylfaen"/>
          <w:sz w:val="24"/>
          <w:szCs w:val="24"/>
        </w:rPr>
        <w:t>իր</w:t>
      </w:r>
      <w:r w:rsidRPr="000072AD">
        <w:rPr>
          <w:sz w:val="24"/>
          <w:szCs w:val="24"/>
          <w:lang w:val="fr-FR"/>
        </w:rPr>
        <w:t xml:space="preserve"> </w:t>
      </w:r>
      <w:r w:rsidRPr="000072AD">
        <w:rPr>
          <w:rFonts w:cs="Sylfaen"/>
          <w:sz w:val="24"/>
          <w:szCs w:val="24"/>
        </w:rPr>
        <w:t>էական</w:t>
      </w:r>
      <w:r w:rsidRPr="000072AD">
        <w:rPr>
          <w:sz w:val="24"/>
          <w:szCs w:val="24"/>
          <w:lang w:val="fr-FR"/>
        </w:rPr>
        <w:t xml:space="preserve"> </w:t>
      </w:r>
      <w:r w:rsidRPr="000072AD">
        <w:rPr>
          <w:rFonts w:cs="Sylfaen"/>
          <w:sz w:val="24"/>
          <w:szCs w:val="24"/>
        </w:rPr>
        <w:t>պարտականությունները</w:t>
      </w:r>
      <w:r w:rsidRPr="000072AD">
        <w:rPr>
          <w:sz w:val="24"/>
          <w:szCs w:val="24"/>
          <w:lang w:val="fr-FR"/>
        </w:rPr>
        <w:t xml:space="preserve"> </w:t>
      </w:r>
      <w:r w:rsidRPr="000072AD">
        <w:rPr>
          <w:rFonts w:cs="Sylfaen"/>
          <w:sz w:val="24"/>
          <w:szCs w:val="24"/>
        </w:rPr>
        <w:t>կատարելու</w:t>
      </w:r>
      <w:r w:rsidRPr="000072AD">
        <w:rPr>
          <w:sz w:val="24"/>
          <w:szCs w:val="24"/>
          <w:lang w:val="fr-FR"/>
        </w:rPr>
        <w:t xml:space="preserve"> </w:t>
      </w:r>
      <w:r w:rsidRPr="000072AD">
        <w:rPr>
          <w:rFonts w:cs="Sylfaen"/>
          <w:sz w:val="24"/>
          <w:szCs w:val="24"/>
        </w:rPr>
        <w:t>համար</w:t>
      </w:r>
      <w:r w:rsidRPr="000072AD">
        <w:rPr>
          <w:sz w:val="24"/>
          <w:szCs w:val="24"/>
          <w:lang w:val="fr-FR"/>
        </w:rPr>
        <w:t xml:space="preserve"> </w:t>
      </w:r>
      <w:r w:rsidR="00DB1619" w:rsidRPr="000072AD">
        <w:rPr>
          <w:rFonts w:cs="Sylfaen"/>
          <w:sz w:val="24"/>
          <w:szCs w:val="24"/>
          <w:lang w:val="fr-FR"/>
        </w:rPr>
        <w:lastRenderedPageBreak/>
        <w:t>Վերջնական</w:t>
      </w:r>
      <w:r w:rsidR="00DB1619" w:rsidRPr="000072AD">
        <w:rPr>
          <w:sz w:val="24"/>
          <w:szCs w:val="24"/>
          <w:lang w:val="fr-FR"/>
        </w:rPr>
        <w:t xml:space="preserve"> </w:t>
      </w:r>
      <w:r w:rsidR="00DB1619" w:rsidRPr="000072AD">
        <w:rPr>
          <w:rFonts w:cs="Sylfaen"/>
          <w:sz w:val="24"/>
          <w:szCs w:val="24"/>
          <w:lang w:val="fr-FR"/>
        </w:rPr>
        <w:t>շ</w:t>
      </w:r>
      <w:r w:rsidRPr="000072AD">
        <w:rPr>
          <w:rFonts w:cs="Sylfaen"/>
          <w:sz w:val="24"/>
          <w:szCs w:val="24"/>
        </w:rPr>
        <w:t>ահառուի</w:t>
      </w:r>
      <w:r w:rsidRPr="000072AD">
        <w:rPr>
          <w:sz w:val="24"/>
          <w:szCs w:val="24"/>
          <w:lang w:val="fr-FR"/>
        </w:rPr>
        <w:t xml:space="preserve"> </w:t>
      </w:r>
      <w:r w:rsidRPr="000072AD">
        <w:rPr>
          <w:rFonts w:cs="Sylfaen"/>
          <w:sz w:val="24"/>
          <w:szCs w:val="24"/>
        </w:rPr>
        <w:t>համար</w:t>
      </w:r>
      <w:r w:rsidRPr="000072AD">
        <w:rPr>
          <w:sz w:val="24"/>
          <w:szCs w:val="24"/>
          <w:lang w:val="fr-FR"/>
        </w:rPr>
        <w:t xml:space="preserve"> </w:t>
      </w:r>
      <w:r w:rsidRPr="000072AD">
        <w:rPr>
          <w:rFonts w:cs="Sylfaen"/>
          <w:sz w:val="24"/>
          <w:szCs w:val="24"/>
        </w:rPr>
        <w:t>ցանկացած</w:t>
      </w:r>
      <w:r w:rsidRPr="000072AD">
        <w:rPr>
          <w:sz w:val="24"/>
          <w:szCs w:val="24"/>
          <w:lang w:val="fr-FR"/>
        </w:rPr>
        <w:t xml:space="preserve"> </w:t>
      </w:r>
      <w:r w:rsidRPr="000072AD">
        <w:rPr>
          <w:rFonts w:cs="Sylfaen"/>
          <w:sz w:val="24"/>
          <w:szCs w:val="24"/>
        </w:rPr>
        <w:t>պահանջվող</w:t>
      </w:r>
      <w:r w:rsidRPr="000072AD">
        <w:rPr>
          <w:sz w:val="24"/>
          <w:szCs w:val="24"/>
          <w:lang w:val="fr-FR"/>
        </w:rPr>
        <w:t xml:space="preserve"> </w:t>
      </w:r>
      <w:r w:rsidRPr="000072AD">
        <w:rPr>
          <w:rFonts w:cs="Sylfaen"/>
          <w:sz w:val="24"/>
          <w:szCs w:val="24"/>
        </w:rPr>
        <w:t>լիազորություն</w:t>
      </w:r>
      <w:r w:rsidRPr="000072AD">
        <w:rPr>
          <w:sz w:val="24"/>
          <w:szCs w:val="24"/>
          <w:lang w:val="fr-FR"/>
        </w:rPr>
        <w:t xml:space="preserve"> </w:t>
      </w:r>
      <w:r w:rsidRPr="000072AD">
        <w:rPr>
          <w:rFonts w:cs="Sylfaen"/>
          <w:sz w:val="24"/>
          <w:szCs w:val="24"/>
        </w:rPr>
        <w:t>կամ</w:t>
      </w:r>
      <w:r w:rsidRPr="000072AD">
        <w:rPr>
          <w:sz w:val="24"/>
          <w:szCs w:val="24"/>
          <w:lang w:val="fr-FR"/>
        </w:rPr>
        <w:t xml:space="preserve"> </w:t>
      </w:r>
      <w:r w:rsidRPr="000072AD">
        <w:rPr>
          <w:rFonts w:cs="Sylfaen"/>
          <w:sz w:val="24"/>
          <w:szCs w:val="24"/>
        </w:rPr>
        <w:t>Ծրագրի</w:t>
      </w:r>
      <w:r w:rsidRPr="000072AD">
        <w:rPr>
          <w:sz w:val="24"/>
          <w:szCs w:val="24"/>
          <w:lang w:val="fr-FR"/>
        </w:rPr>
        <w:t xml:space="preserve"> </w:t>
      </w:r>
      <w:r w:rsidRPr="000072AD">
        <w:rPr>
          <w:rFonts w:cs="Sylfaen"/>
          <w:sz w:val="24"/>
          <w:szCs w:val="24"/>
        </w:rPr>
        <w:t>ընթացքում</w:t>
      </w:r>
      <w:r w:rsidRPr="000072AD">
        <w:rPr>
          <w:sz w:val="24"/>
          <w:szCs w:val="24"/>
          <w:lang w:val="fr-FR"/>
        </w:rPr>
        <w:t xml:space="preserve"> </w:t>
      </w:r>
      <w:r w:rsidRPr="000072AD">
        <w:rPr>
          <w:rFonts w:cs="Sylfaen"/>
          <w:sz w:val="24"/>
          <w:szCs w:val="24"/>
        </w:rPr>
        <w:t>պահանջվող</w:t>
      </w:r>
      <w:r w:rsidRPr="000072AD">
        <w:rPr>
          <w:sz w:val="24"/>
          <w:szCs w:val="24"/>
          <w:lang w:val="fr-FR"/>
        </w:rPr>
        <w:t xml:space="preserve"> </w:t>
      </w:r>
      <w:r w:rsidRPr="000072AD">
        <w:rPr>
          <w:rFonts w:cs="Sylfaen"/>
          <w:sz w:val="24"/>
          <w:szCs w:val="24"/>
        </w:rPr>
        <w:t>լիազորություն</w:t>
      </w:r>
      <w:r w:rsidR="00474DD0" w:rsidRPr="000072AD">
        <w:rPr>
          <w:sz w:val="24"/>
          <w:szCs w:val="24"/>
        </w:rPr>
        <w:t xml:space="preserve">, </w:t>
      </w:r>
      <w:r w:rsidR="00474DD0" w:rsidRPr="000072AD">
        <w:rPr>
          <w:rFonts w:cs="Sylfaen"/>
          <w:sz w:val="24"/>
          <w:szCs w:val="24"/>
        </w:rPr>
        <w:t>որ</w:t>
      </w:r>
      <w:r w:rsidRPr="000072AD">
        <w:rPr>
          <w:sz w:val="24"/>
          <w:szCs w:val="24"/>
          <w:lang w:val="fr-FR"/>
        </w:rPr>
        <w:t xml:space="preserve"> </w:t>
      </w:r>
      <w:r w:rsidRPr="000072AD">
        <w:rPr>
          <w:rFonts w:cs="Sylfaen"/>
          <w:sz w:val="24"/>
          <w:szCs w:val="24"/>
        </w:rPr>
        <w:t>ձեռք</w:t>
      </w:r>
      <w:r w:rsidRPr="000072AD">
        <w:rPr>
          <w:sz w:val="24"/>
          <w:szCs w:val="24"/>
          <w:lang w:val="fr-FR"/>
        </w:rPr>
        <w:t xml:space="preserve"> </w:t>
      </w:r>
      <w:r w:rsidRPr="000072AD">
        <w:rPr>
          <w:rFonts w:cs="Sylfaen"/>
          <w:sz w:val="24"/>
          <w:szCs w:val="24"/>
        </w:rPr>
        <w:t>չի</w:t>
      </w:r>
      <w:r w:rsidRPr="000072AD">
        <w:rPr>
          <w:sz w:val="24"/>
          <w:szCs w:val="24"/>
          <w:lang w:val="fr-FR"/>
        </w:rPr>
        <w:t xml:space="preserve"> </w:t>
      </w:r>
      <w:r w:rsidRPr="000072AD">
        <w:rPr>
          <w:rFonts w:cs="Sylfaen"/>
          <w:sz w:val="24"/>
          <w:szCs w:val="24"/>
        </w:rPr>
        <w:t>բերվում</w:t>
      </w:r>
      <w:r w:rsidRPr="000072AD">
        <w:rPr>
          <w:rFonts w:cs="Sylfaen"/>
          <w:sz w:val="24"/>
          <w:szCs w:val="24"/>
          <w:lang w:val="fr-FR"/>
        </w:rPr>
        <w:t xml:space="preserve"> </w:t>
      </w:r>
      <w:r w:rsidRPr="000072AD">
        <w:rPr>
          <w:rFonts w:cs="Sylfaen"/>
          <w:sz w:val="24"/>
          <w:szCs w:val="24"/>
        </w:rPr>
        <w:t>պահանջվող</w:t>
      </w:r>
      <w:r w:rsidRPr="000072AD">
        <w:rPr>
          <w:sz w:val="24"/>
          <w:szCs w:val="24"/>
          <w:lang w:val="fr-FR"/>
        </w:rPr>
        <w:t xml:space="preserve"> </w:t>
      </w:r>
      <w:r w:rsidRPr="000072AD">
        <w:rPr>
          <w:rFonts w:cs="Sylfaen"/>
          <w:sz w:val="24"/>
          <w:szCs w:val="24"/>
        </w:rPr>
        <w:t>ժամանակահատվածում</w:t>
      </w:r>
      <w:r w:rsidR="00CA154C" w:rsidRPr="000072AD">
        <w:rPr>
          <w:sz w:val="24"/>
          <w:szCs w:val="24"/>
          <w:lang w:val="fr-FR"/>
        </w:rPr>
        <w:t xml:space="preserve"> </w:t>
      </w:r>
      <w:r w:rsidR="00CA154C" w:rsidRPr="000072AD">
        <w:rPr>
          <w:rFonts w:cs="Sylfaen"/>
          <w:sz w:val="24"/>
          <w:szCs w:val="24"/>
        </w:rPr>
        <w:t>կամ</w:t>
      </w:r>
      <w:r w:rsidR="00CA154C" w:rsidRPr="000072AD">
        <w:rPr>
          <w:sz w:val="24"/>
          <w:szCs w:val="24"/>
          <w:lang w:val="fr-FR"/>
        </w:rPr>
        <w:t xml:space="preserve"> </w:t>
      </w:r>
      <w:r w:rsidR="00CA154C" w:rsidRPr="000072AD">
        <w:rPr>
          <w:rFonts w:cs="Sylfaen"/>
          <w:sz w:val="24"/>
          <w:szCs w:val="24"/>
        </w:rPr>
        <w:t>չեղարկվում</w:t>
      </w:r>
      <w:r w:rsidR="00CA154C" w:rsidRPr="000072AD">
        <w:rPr>
          <w:sz w:val="24"/>
          <w:szCs w:val="24"/>
          <w:lang w:val="fr-FR"/>
        </w:rPr>
        <w:t xml:space="preserve"> </w:t>
      </w:r>
      <w:r w:rsidR="00CA154C" w:rsidRPr="000072AD">
        <w:rPr>
          <w:rFonts w:cs="Sylfaen"/>
          <w:sz w:val="24"/>
          <w:szCs w:val="24"/>
        </w:rPr>
        <w:t>կամ</w:t>
      </w:r>
      <w:r w:rsidR="00CA154C" w:rsidRPr="000072AD">
        <w:rPr>
          <w:sz w:val="24"/>
          <w:szCs w:val="24"/>
          <w:lang w:val="fr-FR"/>
        </w:rPr>
        <w:t xml:space="preserve"> </w:t>
      </w:r>
      <w:r w:rsidR="00CA154C" w:rsidRPr="000072AD">
        <w:rPr>
          <w:rFonts w:cs="Sylfaen"/>
          <w:sz w:val="24"/>
          <w:szCs w:val="24"/>
        </w:rPr>
        <w:t>դառնում</w:t>
      </w:r>
      <w:r w:rsidR="00CA154C" w:rsidRPr="000072AD">
        <w:rPr>
          <w:sz w:val="24"/>
          <w:szCs w:val="24"/>
          <w:lang w:val="fr-FR"/>
        </w:rPr>
        <w:t xml:space="preserve"> </w:t>
      </w:r>
      <w:r w:rsidR="00CA154C" w:rsidRPr="000072AD">
        <w:rPr>
          <w:rFonts w:cs="Sylfaen"/>
          <w:sz w:val="24"/>
          <w:szCs w:val="24"/>
        </w:rPr>
        <w:t>է</w:t>
      </w:r>
      <w:r w:rsidR="00CA154C" w:rsidRPr="000072AD">
        <w:rPr>
          <w:sz w:val="24"/>
          <w:szCs w:val="24"/>
          <w:lang w:val="fr-FR"/>
        </w:rPr>
        <w:t xml:space="preserve"> </w:t>
      </w:r>
      <w:r w:rsidR="00CA154C" w:rsidRPr="000072AD">
        <w:rPr>
          <w:rFonts w:cs="Sylfaen"/>
          <w:sz w:val="24"/>
          <w:szCs w:val="24"/>
        </w:rPr>
        <w:t>անօրինական</w:t>
      </w:r>
      <w:r w:rsidR="00CA154C" w:rsidRPr="000072AD">
        <w:rPr>
          <w:sz w:val="24"/>
          <w:szCs w:val="24"/>
          <w:lang w:val="fr-FR"/>
        </w:rPr>
        <w:t xml:space="preserve"> </w:t>
      </w:r>
      <w:r w:rsidR="00CA154C" w:rsidRPr="000072AD">
        <w:rPr>
          <w:rFonts w:cs="Sylfaen"/>
          <w:sz w:val="24"/>
          <w:szCs w:val="24"/>
        </w:rPr>
        <w:t>կամ</w:t>
      </w:r>
      <w:r w:rsidR="000E529D" w:rsidRPr="000072AD">
        <w:rPr>
          <w:sz w:val="24"/>
          <w:szCs w:val="24"/>
          <w:lang w:val="fr-FR"/>
        </w:rPr>
        <w:t xml:space="preserve"> </w:t>
      </w:r>
      <w:r w:rsidR="00DB1619" w:rsidRPr="000072AD">
        <w:rPr>
          <w:rFonts w:cs="Sylfaen"/>
          <w:sz w:val="24"/>
          <w:szCs w:val="24"/>
        </w:rPr>
        <w:t>այլևս</w:t>
      </w:r>
      <w:r w:rsidR="000E529D" w:rsidRPr="000072AD">
        <w:rPr>
          <w:sz w:val="24"/>
          <w:szCs w:val="24"/>
          <w:lang w:val="fr-FR"/>
        </w:rPr>
        <w:t xml:space="preserve"> </w:t>
      </w:r>
      <w:r w:rsidR="000E529D" w:rsidRPr="000072AD">
        <w:rPr>
          <w:rFonts w:cs="Sylfaen"/>
          <w:sz w:val="24"/>
          <w:szCs w:val="24"/>
        </w:rPr>
        <w:t>դադարում</w:t>
      </w:r>
      <w:r w:rsidR="000E529D" w:rsidRPr="000072AD">
        <w:rPr>
          <w:sz w:val="24"/>
          <w:szCs w:val="24"/>
          <w:lang w:val="fr-FR"/>
        </w:rPr>
        <w:t xml:space="preserve"> </w:t>
      </w:r>
      <w:r w:rsidR="000E529D" w:rsidRPr="000072AD">
        <w:rPr>
          <w:rFonts w:cs="Sylfaen"/>
          <w:sz w:val="24"/>
          <w:szCs w:val="24"/>
        </w:rPr>
        <w:t>է</w:t>
      </w:r>
      <w:r w:rsidR="000E529D" w:rsidRPr="000072AD">
        <w:rPr>
          <w:sz w:val="24"/>
          <w:szCs w:val="24"/>
          <w:lang w:val="fr-FR"/>
        </w:rPr>
        <w:t xml:space="preserve"> </w:t>
      </w:r>
      <w:r w:rsidR="000E529D" w:rsidRPr="000072AD">
        <w:rPr>
          <w:rFonts w:cs="Sylfaen"/>
          <w:sz w:val="24"/>
          <w:szCs w:val="24"/>
        </w:rPr>
        <w:t>լինել</w:t>
      </w:r>
      <w:r w:rsidR="000E529D" w:rsidRPr="000072AD">
        <w:rPr>
          <w:sz w:val="24"/>
          <w:szCs w:val="24"/>
          <w:lang w:val="fr-FR"/>
        </w:rPr>
        <w:t xml:space="preserve"> </w:t>
      </w:r>
      <w:r w:rsidR="000E529D" w:rsidRPr="000072AD">
        <w:rPr>
          <w:rFonts w:cs="Sylfaen"/>
          <w:sz w:val="24"/>
          <w:szCs w:val="24"/>
        </w:rPr>
        <w:t>լիարժեք</w:t>
      </w:r>
      <w:r w:rsidR="000E529D" w:rsidRPr="000072AD">
        <w:rPr>
          <w:sz w:val="24"/>
          <w:szCs w:val="24"/>
          <w:lang w:val="fr-FR"/>
        </w:rPr>
        <w:t xml:space="preserve"> </w:t>
      </w:r>
      <w:r w:rsidR="000E529D" w:rsidRPr="000072AD">
        <w:rPr>
          <w:rFonts w:cs="Sylfaen"/>
          <w:sz w:val="24"/>
          <w:szCs w:val="24"/>
        </w:rPr>
        <w:t>ուժի</w:t>
      </w:r>
      <w:r w:rsidR="000E529D" w:rsidRPr="000072AD">
        <w:rPr>
          <w:sz w:val="24"/>
          <w:szCs w:val="24"/>
          <w:lang w:val="fr-FR"/>
        </w:rPr>
        <w:t xml:space="preserve"> </w:t>
      </w:r>
      <w:r w:rsidR="000E529D" w:rsidRPr="000072AD">
        <w:rPr>
          <w:rFonts w:cs="Sylfaen"/>
          <w:sz w:val="24"/>
          <w:szCs w:val="24"/>
        </w:rPr>
        <w:t>մեջ</w:t>
      </w:r>
      <w:r w:rsidR="000E529D" w:rsidRPr="000072AD">
        <w:rPr>
          <w:sz w:val="24"/>
          <w:szCs w:val="24"/>
          <w:lang w:val="fr-FR"/>
        </w:rPr>
        <w:t>:</w:t>
      </w:r>
      <w:r w:rsidR="00CA154C" w:rsidRPr="000072AD">
        <w:rPr>
          <w:sz w:val="24"/>
          <w:szCs w:val="24"/>
          <w:lang w:val="fr-FR"/>
        </w:rPr>
        <w:t xml:space="preserve"> </w:t>
      </w:r>
      <w:r w:rsidR="007B6EA1" w:rsidRPr="000072AD">
        <w:rPr>
          <w:sz w:val="24"/>
          <w:szCs w:val="24"/>
          <w:lang w:val="fr-FR"/>
        </w:rPr>
        <w:t xml:space="preserve"> </w:t>
      </w:r>
    </w:p>
    <w:p w:rsidR="00097702" w:rsidRPr="000072AD" w:rsidRDefault="00097702" w:rsidP="000072AD">
      <w:pPr>
        <w:pStyle w:val="AATitre2"/>
        <w:tabs>
          <w:tab w:val="clear" w:pos="1404"/>
          <w:tab w:val="num" w:pos="900"/>
        </w:tabs>
        <w:spacing w:line="360" w:lineRule="auto"/>
        <w:rPr>
          <w:sz w:val="24"/>
          <w:szCs w:val="24"/>
        </w:rPr>
      </w:pPr>
      <w:r w:rsidRPr="000072AD">
        <w:rPr>
          <w:sz w:val="24"/>
          <w:szCs w:val="24"/>
        </w:rPr>
        <w:t xml:space="preserve">Ազատ փոխարկելիության և անվճար փոխանցման կասեցում  </w:t>
      </w:r>
    </w:p>
    <w:p w:rsidR="00097702" w:rsidRPr="000072AD" w:rsidRDefault="00097702" w:rsidP="000072AD">
      <w:pPr>
        <w:pStyle w:val="Doctxt2"/>
        <w:spacing w:before="240" w:line="360" w:lineRule="auto"/>
        <w:ind w:left="270" w:firstLine="864"/>
        <w:rPr>
          <w:sz w:val="24"/>
          <w:szCs w:val="24"/>
          <w:lang w:val="fr-FR"/>
        </w:rPr>
      </w:pPr>
      <w:r w:rsidRPr="000072AD">
        <w:rPr>
          <w:sz w:val="24"/>
          <w:szCs w:val="24"/>
          <w:lang w:val="fr-FR"/>
        </w:rPr>
        <w:t xml:space="preserve">  Շահառուի կողմից Դրամաշնորհի առնչությամբ ստացված գումարների ազատ փոխարկումն և/կամ անվճար փոխանցումը, կամ Գործակալության կողմից Շահառուին կամ Ծրագրի իրավասության շրջանակներում որևէ շահառուի տրամադրված ցանկացած այլ ֆինանսական միջոցներ վիճարկվում են:</w:t>
      </w:r>
    </w:p>
    <w:p w:rsidR="00097702" w:rsidRPr="000072AD" w:rsidRDefault="00097702" w:rsidP="000072AD">
      <w:pPr>
        <w:pStyle w:val="Doctxt2"/>
        <w:spacing w:before="240" w:line="360" w:lineRule="auto"/>
        <w:ind w:left="270"/>
        <w:rPr>
          <w:sz w:val="24"/>
          <w:szCs w:val="24"/>
          <w:lang w:val="fr-FR"/>
        </w:rPr>
      </w:pPr>
      <w:r w:rsidRPr="000072AD">
        <w:rPr>
          <w:sz w:val="24"/>
          <w:szCs w:val="24"/>
          <w:lang w:val="fr-FR"/>
        </w:rPr>
        <w:t xml:space="preserve">4.9  Վարկային համաձայնագրի առնչությամբ Շահառուի կողմից դեֆոլտ </w:t>
      </w:r>
    </w:p>
    <w:p w:rsidR="00097702" w:rsidRPr="000072AD" w:rsidRDefault="00097702" w:rsidP="000072AD">
      <w:pPr>
        <w:pStyle w:val="Doctxt2"/>
        <w:spacing w:before="240" w:line="360" w:lineRule="auto"/>
        <w:ind w:left="270"/>
        <w:rPr>
          <w:sz w:val="24"/>
          <w:szCs w:val="24"/>
          <w:lang w:val="fr-FR"/>
        </w:rPr>
      </w:pPr>
      <w:r w:rsidRPr="000072AD">
        <w:rPr>
          <w:sz w:val="24"/>
          <w:szCs w:val="24"/>
          <w:lang w:val="fr-FR"/>
        </w:rPr>
        <w:t xml:space="preserve">              Շահառուն դեֆոլտի մեջ է գտնվում Գործակալության հետ կնքած վարկային    համաձայնագրի առնչությամբ:</w:t>
      </w:r>
    </w:p>
    <w:p w:rsidR="00097702" w:rsidRPr="000072AD" w:rsidRDefault="00097702" w:rsidP="000072AD">
      <w:pPr>
        <w:pStyle w:val="Doctxt2"/>
        <w:spacing w:before="240" w:line="360" w:lineRule="auto"/>
        <w:ind w:left="270"/>
        <w:rPr>
          <w:sz w:val="24"/>
          <w:szCs w:val="24"/>
          <w:lang w:val="fr-FR"/>
        </w:rPr>
      </w:pPr>
      <w:r w:rsidRPr="000072AD">
        <w:rPr>
          <w:sz w:val="24"/>
          <w:szCs w:val="24"/>
          <w:lang w:val="fr-FR"/>
        </w:rPr>
        <w:t>4.10  Վերջնական շահառուի կողմից դեֆոլտ</w:t>
      </w:r>
    </w:p>
    <w:p w:rsidR="00097702" w:rsidRPr="000072AD" w:rsidRDefault="00097702" w:rsidP="000072AD">
      <w:pPr>
        <w:pStyle w:val="Doctxt2"/>
        <w:spacing w:before="240" w:line="360" w:lineRule="auto"/>
        <w:ind w:left="270" w:firstLine="864"/>
        <w:rPr>
          <w:sz w:val="24"/>
          <w:szCs w:val="24"/>
          <w:lang w:val="fr-FR"/>
        </w:rPr>
      </w:pPr>
      <w:r w:rsidRPr="000072AD">
        <w:rPr>
          <w:sz w:val="24"/>
          <w:szCs w:val="24"/>
          <w:lang w:val="fr-FR"/>
        </w:rPr>
        <w:t xml:space="preserve">  Վերջնական շահառուն (i) չի համապատասխանում Ենթադրամաշնորհային    համաձայնագրի որևէ պահանջի, (ii) չի համապատասխանում Ծրագրի առնչությամբ   կնքված Ծրագրի փաստաթղթի կամ որևէ այլ համաձայնագրի կամ ակտի որևէ պահանջի կամ (iii) վերջնաժամկետի օրվա դրությամբ չի վճարել  Ծրագրի առնչությամբ վճարման ենթակա որևէ գումար:</w:t>
      </w:r>
    </w:p>
    <w:p w:rsidR="00097702" w:rsidRPr="000072AD" w:rsidRDefault="00097702" w:rsidP="000072AD">
      <w:pPr>
        <w:pStyle w:val="Doctxt2"/>
        <w:spacing w:before="240" w:line="360" w:lineRule="auto"/>
        <w:ind w:left="0"/>
        <w:rPr>
          <w:sz w:val="24"/>
          <w:szCs w:val="24"/>
          <w:lang w:val="fr-FR"/>
        </w:rPr>
      </w:pPr>
      <w:r w:rsidRPr="000072AD">
        <w:rPr>
          <w:sz w:val="24"/>
          <w:szCs w:val="24"/>
          <w:lang w:val="fr-FR"/>
        </w:rPr>
        <w:t xml:space="preserve">    4.11  Միջամտություն լիազոր մարմնի կողմից</w:t>
      </w:r>
    </w:p>
    <w:p w:rsidR="00097702" w:rsidRPr="000072AD" w:rsidRDefault="00097702" w:rsidP="000072AD">
      <w:pPr>
        <w:pStyle w:val="Doctxt2"/>
        <w:spacing w:line="360" w:lineRule="auto"/>
        <w:ind w:left="270" w:firstLine="864"/>
        <w:rPr>
          <w:sz w:val="24"/>
          <w:szCs w:val="24"/>
          <w:lang w:val="fr-FR"/>
        </w:rPr>
      </w:pPr>
      <w:r w:rsidRPr="000072AD">
        <w:rPr>
          <w:sz w:val="24"/>
          <w:szCs w:val="24"/>
          <w:lang w:val="fr-FR"/>
        </w:rPr>
        <w:t xml:space="preserve"> Լիազոր մարմինը.</w:t>
      </w:r>
    </w:p>
    <w:p w:rsidR="00097702" w:rsidRPr="000072AD" w:rsidRDefault="00097702" w:rsidP="000072AD">
      <w:pPr>
        <w:pStyle w:val="Doctxt2"/>
        <w:spacing w:line="360" w:lineRule="auto"/>
        <w:ind w:left="270" w:firstLine="864"/>
        <w:rPr>
          <w:sz w:val="24"/>
          <w:szCs w:val="24"/>
          <w:lang w:val="fr-FR"/>
        </w:rPr>
      </w:pPr>
      <w:r w:rsidRPr="000072AD">
        <w:rPr>
          <w:sz w:val="24"/>
          <w:szCs w:val="24"/>
          <w:lang w:val="fr-FR"/>
        </w:rPr>
        <w:t>-</w:t>
      </w:r>
      <w:r w:rsidRPr="000072AD">
        <w:rPr>
          <w:sz w:val="24"/>
          <w:szCs w:val="24"/>
          <w:lang w:val="fr-FR"/>
        </w:rPr>
        <w:tab/>
        <w:t>որոշում է փակել, բռնագանձել կամ բռնագրավել Ծրագրի բոլոր կամ որոշ միջոցները      կամ Վերջնական շահառուի ակտիվներից մեկը կամ մի քանիսը, որոնք պետք է շարունակեն իրենց գործողությունը, կամ</w:t>
      </w:r>
    </w:p>
    <w:p w:rsidR="00097702" w:rsidRPr="000072AD" w:rsidRDefault="00097702" w:rsidP="000072AD">
      <w:pPr>
        <w:pStyle w:val="Doctxt2"/>
        <w:spacing w:before="240" w:line="360" w:lineRule="auto"/>
        <w:ind w:left="270" w:firstLine="864"/>
        <w:rPr>
          <w:sz w:val="24"/>
          <w:szCs w:val="24"/>
          <w:lang w:val="fr-FR"/>
        </w:rPr>
      </w:pPr>
      <w:r w:rsidRPr="000072AD">
        <w:rPr>
          <w:sz w:val="24"/>
          <w:szCs w:val="24"/>
          <w:lang w:val="fr-FR"/>
        </w:rPr>
        <w:t>-</w:t>
      </w:r>
      <w:r w:rsidRPr="000072AD">
        <w:rPr>
          <w:sz w:val="24"/>
          <w:szCs w:val="24"/>
          <w:lang w:val="fr-FR"/>
        </w:rPr>
        <w:tab/>
        <w:t>տիրապետում կամ վերահսկում է Ծրագրի բոլոր միջոցները կամ դրանց մի մասը կամ Վերջնական շահառուի ակտիվներից  որևէ մեկը, որ պետք է շարունակեն իրենց գործողությունը, կամ</w:t>
      </w:r>
    </w:p>
    <w:p w:rsidR="00097702" w:rsidRPr="000072AD" w:rsidRDefault="00097702" w:rsidP="000072AD">
      <w:pPr>
        <w:pStyle w:val="Doctxt2"/>
        <w:spacing w:before="240" w:line="360" w:lineRule="auto"/>
        <w:ind w:left="270" w:firstLine="864"/>
        <w:rPr>
          <w:sz w:val="24"/>
          <w:szCs w:val="24"/>
          <w:lang w:val="fr-FR"/>
        </w:rPr>
      </w:pPr>
      <w:r w:rsidRPr="000072AD">
        <w:rPr>
          <w:sz w:val="24"/>
          <w:szCs w:val="24"/>
          <w:lang w:val="fr-FR"/>
        </w:rPr>
        <w:lastRenderedPageBreak/>
        <w:t>-</w:t>
      </w:r>
      <w:r w:rsidRPr="000072AD">
        <w:rPr>
          <w:sz w:val="24"/>
          <w:szCs w:val="24"/>
          <w:lang w:val="fr-FR"/>
        </w:rPr>
        <w:tab/>
        <w:t>միջոցներ է ձեռնարկում Վերջնական շահառուի լուծարման, անջատման, կառավարման, վերակազմակերպման, վերակազմավորման նպատակով</w:t>
      </w:r>
    </w:p>
    <w:p w:rsidR="00097702" w:rsidRPr="000072AD" w:rsidRDefault="00097702" w:rsidP="000072AD">
      <w:pPr>
        <w:pStyle w:val="Doctxt2"/>
        <w:spacing w:before="240" w:line="360" w:lineRule="auto"/>
        <w:ind w:left="270" w:firstLine="864"/>
        <w:rPr>
          <w:sz w:val="24"/>
          <w:szCs w:val="24"/>
          <w:lang w:val="fr-FR"/>
        </w:rPr>
      </w:pPr>
      <w:r w:rsidRPr="000072AD">
        <w:rPr>
          <w:sz w:val="24"/>
          <w:szCs w:val="24"/>
          <w:lang w:val="fr-FR"/>
        </w:rPr>
        <w:t>-</w:t>
      </w:r>
      <w:r w:rsidRPr="000072AD">
        <w:rPr>
          <w:sz w:val="24"/>
          <w:szCs w:val="24"/>
          <w:lang w:val="fr-FR"/>
        </w:rPr>
        <w:tab/>
        <w:t>ձեռնարկում է որևէ այլ միջոց, որ կխոչընդոտի Վերջնական շահառուին շարունակել իր բոլոր գործողությունները և գործունեությունը կամ դրանց մի մասը:</w:t>
      </w:r>
    </w:p>
    <w:p w:rsidR="0003548E" w:rsidRPr="000072AD" w:rsidRDefault="00076C75" w:rsidP="000072AD">
      <w:pPr>
        <w:pStyle w:val="AATitre1"/>
        <w:spacing w:before="240" w:after="0"/>
        <w:rPr>
          <w:rFonts w:ascii="GHEA Grapalat" w:hAnsi="GHEA Grapalat"/>
          <w:sz w:val="24"/>
          <w:szCs w:val="24"/>
        </w:rPr>
      </w:pPr>
      <w:bookmarkStart w:id="102" w:name="_Toc372622744"/>
      <w:bookmarkStart w:id="103" w:name="_Toc373100232"/>
      <w:bookmarkStart w:id="104" w:name="_Toc373153345"/>
      <w:bookmarkStart w:id="105" w:name="_Toc373352176"/>
      <w:bookmarkStart w:id="106" w:name="_Ref371952283"/>
      <w:bookmarkStart w:id="107" w:name="_Ref371952294"/>
      <w:bookmarkStart w:id="108" w:name="_Ref371952320"/>
      <w:bookmarkStart w:id="109" w:name="_Ref371952338"/>
      <w:bookmarkStart w:id="110" w:name="areps"/>
      <w:bookmarkStart w:id="111" w:name="_Ref382905866"/>
      <w:bookmarkStart w:id="112" w:name="_Ref382905918"/>
      <w:bookmarkStart w:id="113" w:name="_Ref382906265"/>
      <w:bookmarkStart w:id="114" w:name="_Toc391546358"/>
      <w:bookmarkStart w:id="115" w:name="_Ref440638183"/>
      <w:bookmarkStart w:id="116" w:name="_Ref440638982"/>
      <w:bookmarkStart w:id="117" w:name="_Ref440639195"/>
      <w:bookmarkStart w:id="118" w:name="_Toc468281761"/>
      <w:bookmarkStart w:id="119" w:name="_Toc489967072"/>
      <w:bookmarkEnd w:id="102"/>
      <w:bookmarkEnd w:id="103"/>
      <w:bookmarkEnd w:id="104"/>
      <w:bookmarkEnd w:id="105"/>
      <w:r w:rsidRPr="000072AD">
        <w:rPr>
          <w:rFonts w:ascii="GHEA Grapalat" w:hAnsi="GHEA Grapalat" w:cs="Sylfaen"/>
          <w:sz w:val="24"/>
          <w:szCs w:val="24"/>
        </w:rPr>
        <w:t>ներկայացո</w:t>
      </w:r>
      <w:r w:rsidR="00F06723" w:rsidRPr="000072AD">
        <w:rPr>
          <w:rFonts w:ascii="GHEA Grapalat" w:hAnsi="GHEA Grapalat" w:cs="Sylfaen"/>
          <w:sz w:val="24"/>
          <w:szCs w:val="24"/>
        </w:rPr>
        <w:t>ւցչություններ</w:t>
      </w:r>
      <w:r w:rsidR="00F06723" w:rsidRPr="000072AD">
        <w:rPr>
          <w:rFonts w:ascii="GHEA Grapalat" w:hAnsi="GHEA Grapalat"/>
          <w:sz w:val="24"/>
          <w:szCs w:val="24"/>
        </w:rPr>
        <w:t xml:space="preserve"> </w:t>
      </w:r>
      <w:r w:rsidR="00F06723" w:rsidRPr="000072AD">
        <w:rPr>
          <w:rFonts w:ascii="GHEA Grapalat" w:hAnsi="GHEA Grapalat" w:cs="Sylfaen"/>
          <w:sz w:val="24"/>
          <w:szCs w:val="24"/>
        </w:rPr>
        <w:t>եվ</w:t>
      </w:r>
      <w:r w:rsidR="00F06723" w:rsidRPr="000072AD">
        <w:rPr>
          <w:rFonts w:ascii="GHEA Grapalat" w:hAnsi="GHEA Grapalat"/>
          <w:sz w:val="24"/>
          <w:szCs w:val="24"/>
        </w:rPr>
        <w:t xml:space="preserve"> </w:t>
      </w:r>
      <w:r w:rsidR="00F06723" w:rsidRPr="000072AD">
        <w:rPr>
          <w:rFonts w:ascii="GHEA Grapalat" w:hAnsi="GHEA Grapalat" w:cs="Sylfaen"/>
          <w:sz w:val="24"/>
          <w:szCs w:val="24"/>
        </w:rPr>
        <w:t>երաշխիքներ</w:t>
      </w:r>
      <w:r w:rsidR="00F06723" w:rsidRPr="000072AD">
        <w:rPr>
          <w:rFonts w:ascii="GHEA Grapalat" w:hAnsi="GHEA Grapalat"/>
          <w:sz w:val="24"/>
          <w:szCs w:val="24"/>
        </w:rPr>
        <w:t xml:space="preserve">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577411" w:rsidRPr="000072AD" w:rsidRDefault="00577411" w:rsidP="000072AD">
      <w:pPr>
        <w:pStyle w:val="Doctxt1"/>
        <w:spacing w:before="240" w:line="360" w:lineRule="auto"/>
        <w:ind w:left="270" w:firstLine="297"/>
        <w:rPr>
          <w:sz w:val="24"/>
          <w:szCs w:val="24"/>
          <w:lang w:val="fr-FR"/>
        </w:rPr>
      </w:pPr>
      <w:bookmarkStart w:id="120" w:name="_Toc106103725"/>
      <w:bookmarkStart w:id="121" w:name="_Toc106104561"/>
      <w:bookmarkStart w:id="122" w:name="_Toc106104672"/>
      <w:bookmarkStart w:id="123" w:name="_Toc443276622"/>
      <w:bookmarkStart w:id="124" w:name="_Toc443280961"/>
      <w:bookmarkStart w:id="125" w:name="_Toc443281229"/>
      <w:bookmarkStart w:id="126" w:name="_Toc463718555"/>
      <w:bookmarkStart w:id="127" w:name="_Toc466880343"/>
      <w:bookmarkStart w:id="128" w:name="_Toc482621799"/>
      <w:bookmarkStart w:id="129" w:name="_Toc482718873"/>
      <w:bookmarkStart w:id="130" w:name="_Toc482719095"/>
      <w:bookmarkStart w:id="131" w:name="_Toc482719279"/>
      <w:bookmarkStart w:id="132" w:name="_Toc482802756"/>
      <w:bookmarkStart w:id="133" w:name="_Ref127253470"/>
      <w:bookmarkStart w:id="134" w:name="_Toc146103417"/>
      <w:bookmarkStart w:id="135" w:name="_Toc146598504"/>
      <w:bookmarkStart w:id="136" w:name="_Toc168892376"/>
      <w:bookmarkStart w:id="137" w:name="_Ref188171647"/>
      <w:bookmarkStart w:id="138" w:name="_Ref188172679"/>
      <w:r w:rsidRPr="000072AD">
        <w:rPr>
          <w:sz w:val="24"/>
          <w:szCs w:val="24"/>
        </w:rPr>
        <w:t xml:space="preserve">       </w:t>
      </w:r>
      <w:r w:rsidR="00F06723" w:rsidRPr="000072AD">
        <w:rPr>
          <w:sz w:val="24"/>
          <w:szCs w:val="24"/>
        </w:rPr>
        <w:t>Կետ</w:t>
      </w:r>
      <w:r w:rsidR="00F06723" w:rsidRPr="000072AD">
        <w:rPr>
          <w:sz w:val="24"/>
          <w:szCs w:val="24"/>
          <w:lang w:val="fr-FR"/>
        </w:rPr>
        <w:t xml:space="preserve"> 5-</w:t>
      </w:r>
      <w:r w:rsidR="00F06723" w:rsidRPr="000072AD">
        <w:rPr>
          <w:sz w:val="24"/>
          <w:szCs w:val="24"/>
        </w:rPr>
        <w:t>ում</w:t>
      </w:r>
      <w:r w:rsidR="00F06723" w:rsidRPr="000072AD">
        <w:rPr>
          <w:sz w:val="24"/>
          <w:szCs w:val="24"/>
          <w:lang w:val="fr-FR"/>
        </w:rPr>
        <w:t xml:space="preserve"> (</w:t>
      </w:r>
      <w:r w:rsidR="00F06723" w:rsidRPr="000072AD">
        <w:rPr>
          <w:sz w:val="24"/>
          <w:szCs w:val="24"/>
        </w:rPr>
        <w:t>Ներկայացուցչություններ</w:t>
      </w:r>
      <w:r w:rsidR="00F06723" w:rsidRPr="000072AD">
        <w:rPr>
          <w:sz w:val="24"/>
          <w:szCs w:val="24"/>
          <w:lang w:val="fr-FR"/>
        </w:rPr>
        <w:t xml:space="preserve"> </w:t>
      </w:r>
      <w:r w:rsidR="00F06723" w:rsidRPr="000072AD">
        <w:rPr>
          <w:sz w:val="24"/>
          <w:szCs w:val="24"/>
        </w:rPr>
        <w:t>և</w:t>
      </w:r>
      <w:r w:rsidR="00F06723" w:rsidRPr="000072AD">
        <w:rPr>
          <w:sz w:val="24"/>
          <w:szCs w:val="24"/>
          <w:lang w:val="fr-FR"/>
        </w:rPr>
        <w:t xml:space="preserve"> </w:t>
      </w:r>
      <w:r w:rsidR="00F06723" w:rsidRPr="000072AD">
        <w:rPr>
          <w:sz w:val="24"/>
          <w:szCs w:val="24"/>
        </w:rPr>
        <w:t>երաշխիքներ</w:t>
      </w:r>
      <w:r w:rsidR="00F06723" w:rsidRPr="000072AD">
        <w:rPr>
          <w:sz w:val="24"/>
          <w:szCs w:val="24"/>
          <w:lang w:val="fr-FR"/>
        </w:rPr>
        <w:t xml:space="preserve">) </w:t>
      </w:r>
      <w:r w:rsidR="00F06723" w:rsidRPr="000072AD">
        <w:rPr>
          <w:sz w:val="24"/>
          <w:szCs w:val="24"/>
        </w:rPr>
        <w:t>բոլոր</w:t>
      </w:r>
      <w:r w:rsidR="00F06723" w:rsidRPr="000072AD">
        <w:rPr>
          <w:sz w:val="24"/>
          <w:szCs w:val="24"/>
          <w:lang w:val="fr-FR"/>
        </w:rPr>
        <w:t xml:space="preserve"> </w:t>
      </w:r>
      <w:r w:rsidR="00F06723" w:rsidRPr="000072AD">
        <w:rPr>
          <w:sz w:val="24"/>
          <w:szCs w:val="24"/>
        </w:rPr>
        <w:t>ներկայացուցչությունները</w:t>
      </w:r>
      <w:r w:rsidR="00F06723" w:rsidRPr="000072AD">
        <w:rPr>
          <w:sz w:val="24"/>
          <w:szCs w:val="24"/>
          <w:lang w:val="fr-FR"/>
        </w:rPr>
        <w:t xml:space="preserve"> </w:t>
      </w:r>
      <w:r w:rsidR="00F06723" w:rsidRPr="000072AD">
        <w:rPr>
          <w:sz w:val="24"/>
          <w:szCs w:val="24"/>
        </w:rPr>
        <w:t>և</w:t>
      </w:r>
      <w:r w:rsidR="00F06723" w:rsidRPr="000072AD">
        <w:rPr>
          <w:sz w:val="24"/>
          <w:szCs w:val="24"/>
          <w:lang w:val="fr-FR"/>
        </w:rPr>
        <w:t xml:space="preserve"> </w:t>
      </w:r>
      <w:r w:rsidR="00F06723" w:rsidRPr="000072AD">
        <w:rPr>
          <w:sz w:val="24"/>
          <w:szCs w:val="24"/>
        </w:rPr>
        <w:t>երաշխիքները</w:t>
      </w:r>
      <w:r w:rsidR="00F06723" w:rsidRPr="000072AD">
        <w:rPr>
          <w:sz w:val="24"/>
          <w:szCs w:val="24"/>
          <w:lang w:val="fr-FR"/>
        </w:rPr>
        <w:t xml:space="preserve"> </w:t>
      </w:r>
      <w:r w:rsidR="00F06723" w:rsidRPr="000072AD">
        <w:rPr>
          <w:sz w:val="24"/>
          <w:szCs w:val="24"/>
        </w:rPr>
        <w:t>կատարվում</w:t>
      </w:r>
      <w:r w:rsidR="00F06723" w:rsidRPr="000072AD">
        <w:rPr>
          <w:sz w:val="24"/>
          <w:szCs w:val="24"/>
          <w:lang w:val="fr-FR"/>
        </w:rPr>
        <w:t xml:space="preserve"> </w:t>
      </w:r>
      <w:r w:rsidR="00F06723" w:rsidRPr="000072AD">
        <w:rPr>
          <w:sz w:val="24"/>
          <w:szCs w:val="24"/>
        </w:rPr>
        <w:t>են</w:t>
      </w:r>
      <w:r w:rsidR="00F06723" w:rsidRPr="000072AD">
        <w:rPr>
          <w:sz w:val="24"/>
          <w:szCs w:val="24"/>
          <w:lang w:val="fr-FR"/>
        </w:rPr>
        <w:t xml:space="preserve"> </w:t>
      </w:r>
      <w:r w:rsidR="00F902E1" w:rsidRPr="000072AD">
        <w:rPr>
          <w:sz w:val="24"/>
          <w:szCs w:val="24"/>
        </w:rPr>
        <w:t>ուժի մեջ մտնելու</w:t>
      </w:r>
      <w:r w:rsidR="00F06723" w:rsidRPr="000072AD">
        <w:rPr>
          <w:sz w:val="24"/>
          <w:szCs w:val="24"/>
          <w:lang w:val="fr-FR"/>
        </w:rPr>
        <w:t xml:space="preserve"> </w:t>
      </w:r>
      <w:r w:rsidR="00F06723" w:rsidRPr="000072AD">
        <w:rPr>
          <w:sz w:val="24"/>
          <w:szCs w:val="24"/>
        </w:rPr>
        <w:t>ամսաթվին</w:t>
      </w:r>
      <w:r w:rsidR="00F06723" w:rsidRPr="000072AD">
        <w:rPr>
          <w:sz w:val="24"/>
          <w:szCs w:val="24"/>
          <w:lang w:val="fr-FR"/>
        </w:rPr>
        <w:t xml:space="preserve"> </w:t>
      </w:r>
      <w:r w:rsidR="00F06723" w:rsidRPr="000072AD">
        <w:rPr>
          <w:sz w:val="24"/>
          <w:szCs w:val="24"/>
        </w:rPr>
        <w:t>Շահառուի</w:t>
      </w:r>
      <w:r w:rsidR="00F06723" w:rsidRPr="000072AD">
        <w:rPr>
          <w:sz w:val="24"/>
          <w:szCs w:val="24"/>
          <w:lang w:val="fr-FR"/>
        </w:rPr>
        <w:t xml:space="preserve"> </w:t>
      </w:r>
      <w:r w:rsidR="00F06723" w:rsidRPr="000072AD">
        <w:rPr>
          <w:sz w:val="24"/>
          <w:szCs w:val="24"/>
        </w:rPr>
        <w:t>կողմից՝</w:t>
      </w:r>
      <w:r w:rsidR="00F06723" w:rsidRPr="000072AD">
        <w:rPr>
          <w:sz w:val="24"/>
          <w:szCs w:val="24"/>
          <w:lang w:val="fr-FR"/>
        </w:rPr>
        <w:t xml:space="preserve"> </w:t>
      </w:r>
      <w:r w:rsidR="00F06723" w:rsidRPr="000072AD">
        <w:rPr>
          <w:sz w:val="24"/>
          <w:szCs w:val="24"/>
        </w:rPr>
        <w:t>ի</w:t>
      </w:r>
      <w:r w:rsidR="00F06723" w:rsidRPr="000072AD">
        <w:rPr>
          <w:sz w:val="24"/>
          <w:szCs w:val="24"/>
          <w:lang w:val="fr-FR"/>
        </w:rPr>
        <w:t xml:space="preserve"> </w:t>
      </w:r>
      <w:r w:rsidR="00F06723" w:rsidRPr="000072AD">
        <w:rPr>
          <w:sz w:val="24"/>
          <w:szCs w:val="24"/>
        </w:rPr>
        <w:t>շահ</w:t>
      </w:r>
      <w:r w:rsidR="00F06723" w:rsidRPr="000072AD">
        <w:rPr>
          <w:sz w:val="24"/>
          <w:szCs w:val="24"/>
          <w:lang w:val="fr-FR"/>
        </w:rPr>
        <w:t xml:space="preserve"> </w:t>
      </w:r>
      <w:r w:rsidR="00F06723" w:rsidRPr="000072AD">
        <w:rPr>
          <w:sz w:val="24"/>
          <w:szCs w:val="24"/>
        </w:rPr>
        <w:t>Գործակալության</w:t>
      </w:r>
      <w:r w:rsidR="00F06723" w:rsidRPr="000072AD">
        <w:rPr>
          <w:sz w:val="24"/>
          <w:szCs w:val="24"/>
          <w:lang w:val="fr-FR"/>
        </w:rPr>
        <w:t xml:space="preserve">: </w:t>
      </w:r>
      <w:r w:rsidR="00F06723" w:rsidRPr="000072AD">
        <w:rPr>
          <w:sz w:val="24"/>
          <w:szCs w:val="24"/>
        </w:rPr>
        <w:t>Կետ</w:t>
      </w:r>
      <w:r w:rsidR="00F06723" w:rsidRPr="000072AD">
        <w:rPr>
          <w:sz w:val="24"/>
          <w:szCs w:val="24"/>
          <w:lang w:val="fr-FR"/>
        </w:rPr>
        <w:t xml:space="preserve"> 5-</w:t>
      </w:r>
      <w:r w:rsidR="00F06723" w:rsidRPr="000072AD">
        <w:rPr>
          <w:sz w:val="24"/>
          <w:szCs w:val="24"/>
        </w:rPr>
        <w:t>ում</w:t>
      </w:r>
      <w:r w:rsidR="00F06723" w:rsidRPr="000072AD">
        <w:rPr>
          <w:sz w:val="24"/>
          <w:szCs w:val="24"/>
          <w:lang w:val="fr-FR"/>
        </w:rPr>
        <w:t xml:space="preserve"> (</w:t>
      </w:r>
      <w:r w:rsidR="00F06723" w:rsidRPr="000072AD">
        <w:rPr>
          <w:sz w:val="24"/>
          <w:szCs w:val="24"/>
        </w:rPr>
        <w:t>Ներկայացուցչություններ</w:t>
      </w:r>
      <w:r w:rsidR="00F06723" w:rsidRPr="000072AD">
        <w:rPr>
          <w:sz w:val="24"/>
          <w:szCs w:val="24"/>
          <w:lang w:val="fr-FR"/>
        </w:rPr>
        <w:t xml:space="preserve"> </w:t>
      </w:r>
      <w:r w:rsidR="00F06723" w:rsidRPr="000072AD">
        <w:rPr>
          <w:sz w:val="24"/>
          <w:szCs w:val="24"/>
        </w:rPr>
        <w:t>և</w:t>
      </w:r>
      <w:r w:rsidR="00F06723" w:rsidRPr="000072AD">
        <w:rPr>
          <w:sz w:val="24"/>
          <w:szCs w:val="24"/>
          <w:lang w:val="fr-FR"/>
        </w:rPr>
        <w:t xml:space="preserve"> </w:t>
      </w:r>
      <w:r w:rsidR="00F06723" w:rsidRPr="000072AD">
        <w:rPr>
          <w:sz w:val="24"/>
          <w:szCs w:val="24"/>
        </w:rPr>
        <w:t>երաշխիքներ</w:t>
      </w:r>
      <w:r w:rsidR="00F06723" w:rsidRPr="000072AD">
        <w:rPr>
          <w:sz w:val="24"/>
          <w:szCs w:val="24"/>
          <w:lang w:val="fr-FR"/>
        </w:rPr>
        <w:t xml:space="preserve">) </w:t>
      </w:r>
      <w:r w:rsidR="00F06723" w:rsidRPr="000072AD">
        <w:rPr>
          <w:sz w:val="24"/>
          <w:szCs w:val="24"/>
        </w:rPr>
        <w:t>բոլոր</w:t>
      </w:r>
      <w:r w:rsidR="00F06723" w:rsidRPr="000072AD">
        <w:rPr>
          <w:sz w:val="24"/>
          <w:szCs w:val="24"/>
          <w:lang w:val="fr-FR"/>
        </w:rPr>
        <w:t xml:space="preserve"> </w:t>
      </w:r>
      <w:r w:rsidR="00F06723" w:rsidRPr="000072AD">
        <w:rPr>
          <w:sz w:val="24"/>
          <w:szCs w:val="24"/>
        </w:rPr>
        <w:t>ներկայացուցչությունները</w:t>
      </w:r>
      <w:r w:rsidR="00F06723" w:rsidRPr="000072AD">
        <w:rPr>
          <w:sz w:val="24"/>
          <w:szCs w:val="24"/>
          <w:lang w:val="fr-FR"/>
        </w:rPr>
        <w:t xml:space="preserve"> </w:t>
      </w:r>
      <w:r w:rsidR="00F06723" w:rsidRPr="000072AD">
        <w:rPr>
          <w:sz w:val="24"/>
          <w:szCs w:val="24"/>
        </w:rPr>
        <w:t>և</w:t>
      </w:r>
      <w:r w:rsidR="00F06723" w:rsidRPr="000072AD">
        <w:rPr>
          <w:sz w:val="24"/>
          <w:szCs w:val="24"/>
          <w:lang w:val="fr-FR"/>
        </w:rPr>
        <w:t xml:space="preserve"> </w:t>
      </w:r>
      <w:r w:rsidR="00F06723" w:rsidRPr="000072AD">
        <w:rPr>
          <w:sz w:val="24"/>
          <w:szCs w:val="24"/>
        </w:rPr>
        <w:t>երաշխիքները</w:t>
      </w:r>
      <w:r w:rsidR="00F06723" w:rsidRPr="000072AD">
        <w:rPr>
          <w:sz w:val="24"/>
          <w:szCs w:val="24"/>
          <w:lang w:val="fr-FR"/>
        </w:rPr>
        <w:t xml:space="preserve"> </w:t>
      </w:r>
      <w:r w:rsidR="00F06723" w:rsidRPr="000072AD">
        <w:rPr>
          <w:sz w:val="24"/>
          <w:szCs w:val="24"/>
        </w:rPr>
        <w:t>կատարվում</w:t>
      </w:r>
      <w:r w:rsidR="00F06723" w:rsidRPr="000072AD">
        <w:rPr>
          <w:sz w:val="24"/>
          <w:szCs w:val="24"/>
          <w:lang w:val="fr-FR"/>
        </w:rPr>
        <w:t xml:space="preserve"> </w:t>
      </w:r>
      <w:r w:rsidR="00F06723" w:rsidRPr="000072AD">
        <w:rPr>
          <w:sz w:val="24"/>
          <w:szCs w:val="24"/>
        </w:rPr>
        <w:t>են</w:t>
      </w:r>
      <w:r w:rsidR="00F06723" w:rsidRPr="000072AD">
        <w:rPr>
          <w:sz w:val="24"/>
          <w:szCs w:val="24"/>
          <w:lang w:val="fr-FR"/>
        </w:rPr>
        <w:t xml:space="preserve"> </w:t>
      </w:r>
      <w:r w:rsidR="00F06723" w:rsidRPr="000072AD">
        <w:rPr>
          <w:sz w:val="24"/>
          <w:szCs w:val="24"/>
        </w:rPr>
        <w:t>Շահառուի</w:t>
      </w:r>
      <w:r w:rsidR="00F06723" w:rsidRPr="000072AD">
        <w:rPr>
          <w:sz w:val="24"/>
          <w:szCs w:val="24"/>
          <w:lang w:val="fr-FR"/>
        </w:rPr>
        <w:t xml:space="preserve"> </w:t>
      </w:r>
      <w:r w:rsidR="00F06723" w:rsidRPr="000072AD">
        <w:rPr>
          <w:sz w:val="24"/>
          <w:szCs w:val="24"/>
        </w:rPr>
        <w:t>կողմից</w:t>
      </w:r>
      <w:r w:rsidR="00F06723" w:rsidRPr="000072AD">
        <w:rPr>
          <w:sz w:val="24"/>
          <w:szCs w:val="24"/>
          <w:lang w:val="fr-FR"/>
        </w:rPr>
        <w:t xml:space="preserve"> </w:t>
      </w:r>
      <w:r w:rsidR="00F06723" w:rsidRPr="000072AD">
        <w:rPr>
          <w:sz w:val="24"/>
          <w:szCs w:val="24"/>
        </w:rPr>
        <w:t>յուրաքանչյուր</w:t>
      </w:r>
      <w:r w:rsidR="00F06723" w:rsidRPr="000072AD">
        <w:rPr>
          <w:sz w:val="24"/>
          <w:szCs w:val="24"/>
          <w:lang w:val="fr-FR"/>
        </w:rPr>
        <w:t xml:space="preserve"> </w:t>
      </w:r>
      <w:r w:rsidR="00F06723" w:rsidRPr="000072AD">
        <w:rPr>
          <w:sz w:val="24"/>
          <w:szCs w:val="24"/>
        </w:rPr>
        <w:t>Մասհանման</w:t>
      </w:r>
      <w:r w:rsidR="00F06723" w:rsidRPr="000072AD">
        <w:rPr>
          <w:sz w:val="24"/>
          <w:szCs w:val="24"/>
          <w:lang w:val="fr-FR"/>
        </w:rPr>
        <w:t xml:space="preserve"> </w:t>
      </w:r>
      <w:r w:rsidR="00F06723" w:rsidRPr="000072AD">
        <w:rPr>
          <w:sz w:val="24"/>
          <w:szCs w:val="24"/>
        </w:rPr>
        <w:t>ամսաթվին</w:t>
      </w:r>
      <w:r w:rsidR="00F06723" w:rsidRPr="000072AD">
        <w:rPr>
          <w:sz w:val="24"/>
          <w:szCs w:val="24"/>
          <w:lang w:val="fr-FR"/>
        </w:rPr>
        <w:t xml:space="preserve">:  </w:t>
      </w:r>
    </w:p>
    <w:p w:rsidR="0003548E" w:rsidRPr="000072AD" w:rsidRDefault="00CC4618" w:rsidP="000072AD">
      <w:pPr>
        <w:pStyle w:val="AATitre2"/>
        <w:tabs>
          <w:tab w:val="clear" w:pos="1404"/>
          <w:tab w:val="num" w:pos="630"/>
        </w:tabs>
        <w:spacing w:line="360" w:lineRule="auto"/>
        <w:rPr>
          <w:sz w:val="24"/>
          <w:szCs w:val="24"/>
        </w:rPr>
      </w:pPr>
      <w:bookmarkStart w:id="139" w:name="_Toc380685703"/>
      <w:bookmarkStart w:id="140" w:name="_Toc380685911"/>
      <w:bookmarkStart w:id="141" w:name="_Toc381195989"/>
      <w:bookmarkStart w:id="142" w:name="_Toc380685705"/>
      <w:bookmarkStart w:id="143" w:name="_Toc380685913"/>
      <w:bookmarkStart w:id="144" w:name="_Toc381195991"/>
      <w:bookmarkStart w:id="145" w:name="_Toc468281763"/>
      <w:bookmarkStart w:id="146" w:name="_Toc489967073"/>
      <w:bookmarkEnd w:id="139"/>
      <w:bookmarkEnd w:id="140"/>
      <w:bookmarkEnd w:id="141"/>
      <w:bookmarkEnd w:id="142"/>
      <w:bookmarkEnd w:id="143"/>
      <w:bookmarkEnd w:id="144"/>
      <w:r w:rsidRPr="000072AD">
        <w:rPr>
          <w:sz w:val="24"/>
          <w:szCs w:val="24"/>
        </w:rPr>
        <w:t xml:space="preserve"> </w:t>
      </w:r>
      <w:r w:rsidR="0042204D" w:rsidRPr="000072AD">
        <w:rPr>
          <w:sz w:val="24"/>
          <w:szCs w:val="24"/>
        </w:rPr>
        <w:t>Իրավասություն և լիազոր մարմին</w:t>
      </w:r>
      <w:bookmarkEnd w:id="145"/>
      <w:bookmarkEnd w:id="146"/>
      <w:r w:rsidR="00B8621A" w:rsidRPr="000072AD">
        <w:rPr>
          <w:sz w:val="24"/>
          <w:szCs w:val="24"/>
        </w:rPr>
        <w:tab/>
      </w:r>
    </w:p>
    <w:p w:rsidR="0003548E" w:rsidRPr="000072AD" w:rsidRDefault="00CC4618" w:rsidP="000072AD">
      <w:pPr>
        <w:pStyle w:val="Doctxt2"/>
        <w:spacing w:line="360" w:lineRule="auto"/>
        <w:ind w:left="270"/>
        <w:rPr>
          <w:sz w:val="24"/>
          <w:szCs w:val="24"/>
          <w:lang w:val="fr-FR"/>
        </w:rPr>
      </w:pPr>
      <w:r w:rsidRPr="000072AD">
        <w:rPr>
          <w:sz w:val="24"/>
          <w:szCs w:val="24"/>
        </w:rPr>
        <w:t xml:space="preserve">           </w:t>
      </w:r>
      <w:r w:rsidR="00124E78" w:rsidRPr="000072AD">
        <w:rPr>
          <w:sz w:val="24"/>
          <w:szCs w:val="24"/>
        </w:rPr>
        <w:t>Շահառուն</w:t>
      </w:r>
      <w:r w:rsidR="00B8621A" w:rsidRPr="000072AD">
        <w:rPr>
          <w:sz w:val="24"/>
          <w:szCs w:val="24"/>
          <w:lang w:val="fr-FR"/>
        </w:rPr>
        <w:t xml:space="preserve"> </w:t>
      </w:r>
      <w:r w:rsidR="00B8621A" w:rsidRPr="000072AD">
        <w:rPr>
          <w:sz w:val="24"/>
          <w:szCs w:val="24"/>
        </w:rPr>
        <w:t>ունի</w:t>
      </w:r>
      <w:r w:rsidR="00B8621A" w:rsidRPr="000072AD">
        <w:rPr>
          <w:sz w:val="24"/>
          <w:szCs w:val="24"/>
          <w:lang w:val="fr-FR"/>
        </w:rPr>
        <w:t xml:space="preserve"> </w:t>
      </w:r>
      <w:r w:rsidR="00B8621A" w:rsidRPr="000072AD">
        <w:rPr>
          <w:sz w:val="24"/>
          <w:szCs w:val="24"/>
        </w:rPr>
        <w:t>օրինական</w:t>
      </w:r>
      <w:r w:rsidR="00B8621A" w:rsidRPr="000072AD">
        <w:rPr>
          <w:sz w:val="24"/>
          <w:szCs w:val="24"/>
          <w:lang w:val="fr-FR"/>
        </w:rPr>
        <w:t xml:space="preserve"> </w:t>
      </w:r>
      <w:r w:rsidR="00474DD0" w:rsidRPr="000072AD">
        <w:rPr>
          <w:sz w:val="24"/>
          <w:szCs w:val="24"/>
        </w:rPr>
        <w:t>իրավասություն</w:t>
      </w:r>
      <w:r w:rsidR="00B8621A" w:rsidRPr="000072AD">
        <w:rPr>
          <w:sz w:val="24"/>
          <w:szCs w:val="24"/>
          <w:lang w:val="fr-FR"/>
        </w:rPr>
        <w:t xml:space="preserve"> </w:t>
      </w:r>
      <w:r w:rsidR="00B8621A" w:rsidRPr="000072AD">
        <w:rPr>
          <w:sz w:val="24"/>
          <w:szCs w:val="24"/>
        </w:rPr>
        <w:t>ստորագրել</w:t>
      </w:r>
      <w:r w:rsidR="00B8621A" w:rsidRPr="000072AD">
        <w:rPr>
          <w:sz w:val="24"/>
          <w:szCs w:val="24"/>
          <w:lang w:val="fr-FR"/>
        </w:rPr>
        <w:t xml:space="preserve">, </w:t>
      </w:r>
      <w:r w:rsidR="00B8621A" w:rsidRPr="000072AD">
        <w:rPr>
          <w:sz w:val="24"/>
          <w:szCs w:val="24"/>
        </w:rPr>
        <w:t>իրականացնել</w:t>
      </w:r>
      <w:r w:rsidR="00B8621A" w:rsidRPr="000072AD">
        <w:rPr>
          <w:sz w:val="24"/>
          <w:szCs w:val="24"/>
          <w:lang w:val="fr-FR"/>
        </w:rPr>
        <w:t xml:space="preserve">, </w:t>
      </w:r>
      <w:r w:rsidR="00B8621A" w:rsidRPr="000072AD">
        <w:rPr>
          <w:sz w:val="24"/>
          <w:szCs w:val="24"/>
        </w:rPr>
        <w:t>տրամադրել</w:t>
      </w:r>
      <w:r w:rsidR="00B8621A" w:rsidRPr="000072AD">
        <w:rPr>
          <w:sz w:val="24"/>
          <w:szCs w:val="24"/>
          <w:lang w:val="fr-FR"/>
        </w:rPr>
        <w:t xml:space="preserve"> </w:t>
      </w:r>
      <w:r w:rsidR="00B8621A" w:rsidRPr="000072AD">
        <w:rPr>
          <w:sz w:val="24"/>
          <w:szCs w:val="24"/>
        </w:rPr>
        <w:t>սույն</w:t>
      </w:r>
      <w:r w:rsidR="00B8621A" w:rsidRPr="000072AD">
        <w:rPr>
          <w:sz w:val="24"/>
          <w:szCs w:val="24"/>
          <w:lang w:val="fr-FR"/>
        </w:rPr>
        <w:t xml:space="preserve"> </w:t>
      </w:r>
      <w:r w:rsidR="00B8621A" w:rsidRPr="000072AD">
        <w:rPr>
          <w:sz w:val="24"/>
          <w:szCs w:val="24"/>
        </w:rPr>
        <w:t>Համաձայնագիրը</w:t>
      </w:r>
      <w:r w:rsidR="00B8621A" w:rsidRPr="000072AD">
        <w:rPr>
          <w:sz w:val="24"/>
          <w:szCs w:val="24"/>
          <w:lang w:val="fr-FR"/>
        </w:rPr>
        <w:t xml:space="preserve"> </w:t>
      </w:r>
      <w:r w:rsidR="00B8621A" w:rsidRPr="000072AD">
        <w:rPr>
          <w:sz w:val="24"/>
          <w:szCs w:val="24"/>
        </w:rPr>
        <w:t>և</w:t>
      </w:r>
      <w:r w:rsidR="00B8621A" w:rsidRPr="000072AD">
        <w:rPr>
          <w:sz w:val="24"/>
          <w:szCs w:val="24"/>
          <w:lang w:val="fr-FR"/>
        </w:rPr>
        <w:t xml:space="preserve"> </w:t>
      </w:r>
      <w:r w:rsidR="00B8621A" w:rsidRPr="000072AD">
        <w:rPr>
          <w:sz w:val="24"/>
          <w:szCs w:val="24"/>
        </w:rPr>
        <w:t>Ծրագրի</w:t>
      </w:r>
      <w:r w:rsidR="00B8621A" w:rsidRPr="000072AD">
        <w:rPr>
          <w:sz w:val="24"/>
          <w:szCs w:val="24"/>
          <w:lang w:val="fr-FR"/>
        </w:rPr>
        <w:t xml:space="preserve"> </w:t>
      </w:r>
      <w:r w:rsidR="00B8621A" w:rsidRPr="000072AD">
        <w:rPr>
          <w:sz w:val="24"/>
          <w:szCs w:val="24"/>
        </w:rPr>
        <w:t>փաստաթղթերը</w:t>
      </w:r>
      <w:r w:rsidR="00B8621A" w:rsidRPr="000072AD">
        <w:rPr>
          <w:sz w:val="24"/>
          <w:szCs w:val="24"/>
          <w:lang w:val="fr-FR"/>
        </w:rPr>
        <w:t xml:space="preserve">, </w:t>
      </w:r>
      <w:r w:rsidR="00B8621A" w:rsidRPr="000072AD">
        <w:rPr>
          <w:sz w:val="24"/>
          <w:szCs w:val="24"/>
        </w:rPr>
        <w:t>ինչպես</w:t>
      </w:r>
      <w:r w:rsidR="00B8621A" w:rsidRPr="000072AD">
        <w:rPr>
          <w:sz w:val="24"/>
          <w:szCs w:val="24"/>
          <w:lang w:val="fr-FR"/>
        </w:rPr>
        <w:t xml:space="preserve"> </w:t>
      </w:r>
      <w:r w:rsidR="00B8621A" w:rsidRPr="000072AD">
        <w:rPr>
          <w:sz w:val="24"/>
          <w:szCs w:val="24"/>
        </w:rPr>
        <w:t>նաև</w:t>
      </w:r>
      <w:r w:rsidR="00B8621A" w:rsidRPr="000072AD">
        <w:rPr>
          <w:sz w:val="24"/>
          <w:szCs w:val="24"/>
          <w:lang w:val="fr-FR"/>
        </w:rPr>
        <w:t xml:space="preserve"> </w:t>
      </w:r>
      <w:r w:rsidR="00B8621A" w:rsidRPr="000072AD">
        <w:rPr>
          <w:sz w:val="24"/>
          <w:szCs w:val="24"/>
        </w:rPr>
        <w:t>դրանցից</w:t>
      </w:r>
      <w:r w:rsidR="00B8621A" w:rsidRPr="000072AD">
        <w:rPr>
          <w:sz w:val="24"/>
          <w:szCs w:val="24"/>
          <w:lang w:val="fr-FR"/>
        </w:rPr>
        <w:t xml:space="preserve"> </w:t>
      </w:r>
      <w:r w:rsidR="00B8621A" w:rsidRPr="000072AD">
        <w:rPr>
          <w:sz w:val="24"/>
          <w:szCs w:val="24"/>
        </w:rPr>
        <w:t>բխող</w:t>
      </w:r>
      <w:r w:rsidR="00B8621A" w:rsidRPr="000072AD">
        <w:rPr>
          <w:sz w:val="24"/>
          <w:szCs w:val="24"/>
          <w:lang w:val="fr-FR"/>
        </w:rPr>
        <w:t xml:space="preserve"> </w:t>
      </w:r>
      <w:r w:rsidR="00B8621A" w:rsidRPr="000072AD">
        <w:rPr>
          <w:sz w:val="24"/>
          <w:szCs w:val="24"/>
        </w:rPr>
        <w:t>պարտավորությունները</w:t>
      </w:r>
      <w:r w:rsidR="00B8621A" w:rsidRPr="000072AD">
        <w:rPr>
          <w:sz w:val="24"/>
          <w:szCs w:val="24"/>
          <w:lang w:val="fr-FR"/>
        </w:rPr>
        <w:t xml:space="preserve">: </w:t>
      </w:r>
      <w:r w:rsidR="00B8621A" w:rsidRPr="000072AD">
        <w:rPr>
          <w:sz w:val="24"/>
          <w:szCs w:val="24"/>
        </w:rPr>
        <w:t>Շահառուն</w:t>
      </w:r>
      <w:r w:rsidR="00B8621A" w:rsidRPr="000072AD">
        <w:rPr>
          <w:sz w:val="24"/>
          <w:szCs w:val="24"/>
          <w:lang w:val="fr-FR"/>
        </w:rPr>
        <w:t xml:space="preserve"> </w:t>
      </w:r>
      <w:r w:rsidR="00B8621A" w:rsidRPr="000072AD">
        <w:rPr>
          <w:sz w:val="24"/>
          <w:szCs w:val="24"/>
        </w:rPr>
        <w:t>ձեռնարկել</w:t>
      </w:r>
      <w:r w:rsidR="00B8621A" w:rsidRPr="000072AD">
        <w:rPr>
          <w:sz w:val="24"/>
          <w:szCs w:val="24"/>
          <w:lang w:val="fr-FR"/>
        </w:rPr>
        <w:t xml:space="preserve"> </w:t>
      </w:r>
      <w:r w:rsidR="00B8621A" w:rsidRPr="000072AD">
        <w:rPr>
          <w:sz w:val="24"/>
          <w:szCs w:val="24"/>
        </w:rPr>
        <w:t>է</w:t>
      </w:r>
      <w:r w:rsidR="00B8621A" w:rsidRPr="000072AD">
        <w:rPr>
          <w:sz w:val="24"/>
          <w:szCs w:val="24"/>
          <w:lang w:val="fr-FR"/>
        </w:rPr>
        <w:t xml:space="preserve"> </w:t>
      </w:r>
      <w:r w:rsidR="00B8621A" w:rsidRPr="000072AD">
        <w:rPr>
          <w:sz w:val="24"/>
          <w:szCs w:val="24"/>
        </w:rPr>
        <w:t>բոլոր</w:t>
      </w:r>
      <w:r w:rsidR="00B8621A" w:rsidRPr="000072AD">
        <w:rPr>
          <w:sz w:val="24"/>
          <w:szCs w:val="24"/>
          <w:lang w:val="fr-FR"/>
        </w:rPr>
        <w:t xml:space="preserve"> </w:t>
      </w:r>
      <w:r w:rsidR="00B8621A" w:rsidRPr="000072AD">
        <w:rPr>
          <w:sz w:val="24"/>
          <w:szCs w:val="24"/>
        </w:rPr>
        <w:t>անհրաժեշտ</w:t>
      </w:r>
      <w:r w:rsidR="00B8621A" w:rsidRPr="000072AD">
        <w:rPr>
          <w:sz w:val="24"/>
          <w:szCs w:val="24"/>
          <w:lang w:val="fr-FR"/>
        </w:rPr>
        <w:t xml:space="preserve"> </w:t>
      </w:r>
      <w:r w:rsidR="00B8621A" w:rsidRPr="000072AD">
        <w:rPr>
          <w:sz w:val="24"/>
          <w:szCs w:val="24"/>
        </w:rPr>
        <w:t>միջոցառումները</w:t>
      </w:r>
      <w:r w:rsidR="00474DD0" w:rsidRPr="000072AD">
        <w:rPr>
          <w:sz w:val="24"/>
          <w:szCs w:val="24"/>
        </w:rPr>
        <w:t>՝</w:t>
      </w:r>
      <w:r w:rsidR="00B8621A" w:rsidRPr="000072AD">
        <w:rPr>
          <w:sz w:val="24"/>
          <w:szCs w:val="24"/>
          <w:lang w:val="fr-FR"/>
        </w:rPr>
        <w:t xml:space="preserve"> </w:t>
      </w:r>
      <w:r w:rsidR="005E000F" w:rsidRPr="000072AD">
        <w:rPr>
          <w:sz w:val="24"/>
          <w:szCs w:val="24"/>
        </w:rPr>
        <w:t>լիազորելու</w:t>
      </w:r>
      <w:r w:rsidR="005E000F" w:rsidRPr="000072AD">
        <w:rPr>
          <w:sz w:val="24"/>
          <w:szCs w:val="24"/>
          <w:lang w:val="fr-FR"/>
        </w:rPr>
        <w:t xml:space="preserve"> </w:t>
      </w:r>
      <w:r w:rsidR="005E000F" w:rsidRPr="000072AD">
        <w:rPr>
          <w:sz w:val="24"/>
          <w:szCs w:val="24"/>
        </w:rPr>
        <w:t>սույն</w:t>
      </w:r>
      <w:r w:rsidR="005E000F" w:rsidRPr="000072AD">
        <w:rPr>
          <w:sz w:val="24"/>
          <w:szCs w:val="24"/>
          <w:lang w:val="fr-FR"/>
        </w:rPr>
        <w:t xml:space="preserve"> </w:t>
      </w:r>
      <w:r w:rsidR="005E000F" w:rsidRPr="000072AD">
        <w:rPr>
          <w:sz w:val="24"/>
          <w:szCs w:val="24"/>
        </w:rPr>
        <w:t>Համաձայնագրի</w:t>
      </w:r>
      <w:r w:rsidR="005E000F" w:rsidRPr="000072AD">
        <w:rPr>
          <w:sz w:val="24"/>
          <w:szCs w:val="24"/>
          <w:lang w:val="fr-FR"/>
        </w:rPr>
        <w:t xml:space="preserve"> </w:t>
      </w:r>
      <w:r w:rsidR="005E000F" w:rsidRPr="000072AD">
        <w:rPr>
          <w:sz w:val="24"/>
          <w:szCs w:val="24"/>
        </w:rPr>
        <w:t>և</w:t>
      </w:r>
      <w:r w:rsidR="005E000F" w:rsidRPr="000072AD">
        <w:rPr>
          <w:sz w:val="24"/>
          <w:szCs w:val="24"/>
          <w:lang w:val="fr-FR"/>
        </w:rPr>
        <w:t xml:space="preserve"> </w:t>
      </w:r>
      <w:r w:rsidR="005E000F" w:rsidRPr="000072AD">
        <w:rPr>
          <w:sz w:val="24"/>
          <w:szCs w:val="24"/>
        </w:rPr>
        <w:t>Ծրագրի</w:t>
      </w:r>
      <w:r w:rsidR="005E000F" w:rsidRPr="000072AD">
        <w:rPr>
          <w:sz w:val="24"/>
          <w:szCs w:val="24"/>
          <w:lang w:val="fr-FR"/>
        </w:rPr>
        <w:t xml:space="preserve"> </w:t>
      </w:r>
      <w:r w:rsidR="005E000F" w:rsidRPr="000072AD">
        <w:rPr>
          <w:sz w:val="24"/>
          <w:szCs w:val="24"/>
        </w:rPr>
        <w:t>փաստաթղթերի</w:t>
      </w:r>
      <w:r w:rsidR="005E000F" w:rsidRPr="000072AD">
        <w:rPr>
          <w:sz w:val="24"/>
          <w:szCs w:val="24"/>
          <w:lang w:val="fr-FR"/>
        </w:rPr>
        <w:t xml:space="preserve"> </w:t>
      </w:r>
      <w:r w:rsidR="00B8621A" w:rsidRPr="000072AD">
        <w:rPr>
          <w:sz w:val="24"/>
          <w:szCs w:val="24"/>
        </w:rPr>
        <w:t>կնքու</w:t>
      </w:r>
      <w:r w:rsidR="005E000F" w:rsidRPr="000072AD">
        <w:rPr>
          <w:sz w:val="24"/>
          <w:szCs w:val="24"/>
        </w:rPr>
        <w:t>մը</w:t>
      </w:r>
      <w:r w:rsidR="00B8621A" w:rsidRPr="000072AD">
        <w:rPr>
          <w:sz w:val="24"/>
          <w:szCs w:val="24"/>
          <w:lang w:val="fr-FR"/>
        </w:rPr>
        <w:t xml:space="preserve">, </w:t>
      </w:r>
      <w:r w:rsidR="00B8621A" w:rsidRPr="000072AD">
        <w:rPr>
          <w:sz w:val="24"/>
          <w:szCs w:val="24"/>
        </w:rPr>
        <w:t>իրականացու</w:t>
      </w:r>
      <w:r w:rsidR="005E000F" w:rsidRPr="000072AD">
        <w:rPr>
          <w:sz w:val="24"/>
          <w:szCs w:val="24"/>
        </w:rPr>
        <w:t>մը</w:t>
      </w:r>
      <w:r w:rsidR="00B8621A" w:rsidRPr="000072AD">
        <w:rPr>
          <w:sz w:val="24"/>
          <w:szCs w:val="24"/>
          <w:lang w:val="fr-FR"/>
        </w:rPr>
        <w:t xml:space="preserve"> </w:t>
      </w:r>
      <w:r w:rsidR="00B8621A" w:rsidRPr="000072AD">
        <w:rPr>
          <w:sz w:val="24"/>
          <w:szCs w:val="24"/>
        </w:rPr>
        <w:t>և</w:t>
      </w:r>
      <w:r w:rsidR="00B8621A" w:rsidRPr="000072AD">
        <w:rPr>
          <w:sz w:val="24"/>
          <w:szCs w:val="24"/>
          <w:lang w:val="fr-FR"/>
        </w:rPr>
        <w:t xml:space="preserve"> </w:t>
      </w:r>
      <w:r w:rsidR="00B8621A" w:rsidRPr="000072AD">
        <w:rPr>
          <w:sz w:val="24"/>
          <w:szCs w:val="24"/>
        </w:rPr>
        <w:t>տրամադրու</w:t>
      </w:r>
      <w:r w:rsidR="005E000F" w:rsidRPr="000072AD">
        <w:rPr>
          <w:sz w:val="24"/>
          <w:szCs w:val="24"/>
        </w:rPr>
        <w:t>մը</w:t>
      </w:r>
      <w:r w:rsidR="00B8621A" w:rsidRPr="000072AD">
        <w:rPr>
          <w:sz w:val="24"/>
          <w:szCs w:val="24"/>
          <w:lang w:val="fr-FR"/>
        </w:rPr>
        <w:t xml:space="preserve">, </w:t>
      </w:r>
      <w:r w:rsidR="00B8621A" w:rsidRPr="000072AD">
        <w:rPr>
          <w:sz w:val="24"/>
          <w:szCs w:val="24"/>
        </w:rPr>
        <w:t>ինչպես</w:t>
      </w:r>
      <w:r w:rsidR="00B8621A" w:rsidRPr="000072AD">
        <w:rPr>
          <w:sz w:val="24"/>
          <w:szCs w:val="24"/>
          <w:lang w:val="fr-FR"/>
        </w:rPr>
        <w:t xml:space="preserve"> </w:t>
      </w:r>
      <w:r w:rsidR="00B8621A" w:rsidRPr="000072AD">
        <w:rPr>
          <w:sz w:val="24"/>
          <w:szCs w:val="24"/>
        </w:rPr>
        <w:t>նաև</w:t>
      </w:r>
      <w:r w:rsidR="00B8621A" w:rsidRPr="000072AD">
        <w:rPr>
          <w:sz w:val="24"/>
          <w:szCs w:val="24"/>
          <w:lang w:val="fr-FR"/>
        </w:rPr>
        <w:t xml:space="preserve"> </w:t>
      </w:r>
      <w:r w:rsidR="00B8621A" w:rsidRPr="000072AD">
        <w:rPr>
          <w:sz w:val="24"/>
          <w:szCs w:val="24"/>
        </w:rPr>
        <w:t>դրամաշնորհով</w:t>
      </w:r>
      <w:r w:rsidR="00B8621A" w:rsidRPr="000072AD">
        <w:rPr>
          <w:sz w:val="24"/>
          <w:szCs w:val="24"/>
          <w:lang w:val="fr-FR"/>
        </w:rPr>
        <w:t xml:space="preserve"> </w:t>
      </w:r>
      <w:r w:rsidR="00B8621A" w:rsidRPr="000072AD">
        <w:rPr>
          <w:sz w:val="24"/>
          <w:szCs w:val="24"/>
        </w:rPr>
        <w:t>ֆինանսավորվող</w:t>
      </w:r>
      <w:r w:rsidR="00B8621A" w:rsidRPr="000072AD">
        <w:rPr>
          <w:sz w:val="24"/>
          <w:szCs w:val="24"/>
          <w:lang w:val="fr-FR"/>
        </w:rPr>
        <w:t xml:space="preserve"> </w:t>
      </w:r>
      <w:r w:rsidR="00B8621A" w:rsidRPr="000072AD">
        <w:rPr>
          <w:sz w:val="24"/>
          <w:szCs w:val="24"/>
        </w:rPr>
        <w:t>Ծրագրի</w:t>
      </w:r>
      <w:r w:rsidR="00B8621A" w:rsidRPr="000072AD">
        <w:rPr>
          <w:sz w:val="24"/>
          <w:szCs w:val="24"/>
          <w:lang w:val="fr-FR"/>
        </w:rPr>
        <w:t xml:space="preserve"> </w:t>
      </w:r>
      <w:r w:rsidR="00B8621A" w:rsidRPr="000072AD">
        <w:rPr>
          <w:sz w:val="24"/>
          <w:szCs w:val="24"/>
        </w:rPr>
        <w:t>գործողությունները</w:t>
      </w:r>
      <w:r w:rsidR="004B719E" w:rsidRPr="000072AD">
        <w:rPr>
          <w:sz w:val="24"/>
          <w:szCs w:val="24"/>
          <w:lang w:val="fr-FR"/>
        </w:rPr>
        <w:t>:</w:t>
      </w:r>
    </w:p>
    <w:p w:rsidR="0003548E" w:rsidRPr="000072AD" w:rsidRDefault="00CC4618" w:rsidP="000072AD">
      <w:pPr>
        <w:pStyle w:val="AATitre2"/>
        <w:tabs>
          <w:tab w:val="clear" w:pos="1404"/>
          <w:tab w:val="num" w:pos="270"/>
          <w:tab w:val="left" w:pos="720"/>
          <w:tab w:val="left" w:pos="1260"/>
        </w:tabs>
        <w:spacing w:before="240" w:after="0" w:line="360" w:lineRule="auto"/>
        <w:ind w:left="270" w:hanging="10"/>
        <w:rPr>
          <w:sz w:val="24"/>
          <w:szCs w:val="24"/>
        </w:rPr>
      </w:pPr>
      <w:bookmarkStart w:id="147" w:name="_Toc468281764"/>
      <w:bookmarkStart w:id="148" w:name="_Toc489967074"/>
      <w:r w:rsidRPr="000072AD">
        <w:rPr>
          <w:sz w:val="24"/>
          <w:szCs w:val="24"/>
        </w:rPr>
        <w:t xml:space="preserve"> </w:t>
      </w:r>
      <w:r w:rsidR="000000E5" w:rsidRPr="000072AD">
        <w:rPr>
          <w:sz w:val="24"/>
          <w:szCs w:val="24"/>
        </w:rPr>
        <w:t xml:space="preserve">Պարտադիր պարտավորություններ </w:t>
      </w:r>
      <w:bookmarkEnd w:id="147"/>
      <w:bookmarkEnd w:id="148"/>
    </w:p>
    <w:p w:rsidR="00124E78" w:rsidRPr="000072AD" w:rsidRDefault="00CC4618" w:rsidP="000072AD">
      <w:pPr>
        <w:pStyle w:val="Doctxt2"/>
        <w:tabs>
          <w:tab w:val="num" w:pos="270"/>
        </w:tabs>
        <w:spacing w:before="240" w:line="360" w:lineRule="auto"/>
        <w:ind w:left="270" w:hanging="10"/>
        <w:rPr>
          <w:sz w:val="24"/>
          <w:szCs w:val="24"/>
          <w:lang w:val="fr-FR"/>
        </w:rPr>
      </w:pPr>
      <w:r w:rsidRPr="000072AD">
        <w:rPr>
          <w:sz w:val="24"/>
          <w:szCs w:val="24"/>
        </w:rPr>
        <w:t xml:space="preserve">         </w:t>
      </w:r>
      <w:r w:rsidR="00124E78" w:rsidRPr="000072AD">
        <w:rPr>
          <w:sz w:val="24"/>
          <w:szCs w:val="24"/>
        </w:rPr>
        <w:t>Շահառուի</w:t>
      </w:r>
      <w:r w:rsidR="00124E78" w:rsidRPr="000072AD">
        <w:rPr>
          <w:sz w:val="24"/>
          <w:szCs w:val="24"/>
          <w:lang w:val="fr-FR"/>
        </w:rPr>
        <w:t xml:space="preserve"> </w:t>
      </w:r>
      <w:r w:rsidR="00124E78" w:rsidRPr="000072AD">
        <w:rPr>
          <w:sz w:val="24"/>
          <w:szCs w:val="24"/>
        </w:rPr>
        <w:t>պարտավորությունները</w:t>
      </w:r>
      <w:r w:rsidR="00124E78" w:rsidRPr="000072AD">
        <w:rPr>
          <w:sz w:val="24"/>
          <w:szCs w:val="24"/>
          <w:lang w:val="fr-FR"/>
        </w:rPr>
        <w:t xml:space="preserve"> </w:t>
      </w:r>
      <w:r w:rsidR="00124E78" w:rsidRPr="000072AD">
        <w:rPr>
          <w:sz w:val="24"/>
          <w:szCs w:val="24"/>
        </w:rPr>
        <w:t>սույն</w:t>
      </w:r>
      <w:r w:rsidR="00124E78" w:rsidRPr="000072AD">
        <w:rPr>
          <w:sz w:val="24"/>
          <w:szCs w:val="24"/>
          <w:lang w:val="fr-FR"/>
        </w:rPr>
        <w:t xml:space="preserve"> </w:t>
      </w:r>
      <w:r w:rsidR="00124E78" w:rsidRPr="000072AD">
        <w:rPr>
          <w:sz w:val="24"/>
          <w:szCs w:val="24"/>
        </w:rPr>
        <w:t>Համաձայնագրի</w:t>
      </w:r>
      <w:r w:rsidR="00124E78" w:rsidRPr="000072AD">
        <w:rPr>
          <w:sz w:val="24"/>
          <w:szCs w:val="24"/>
          <w:lang w:val="fr-FR"/>
        </w:rPr>
        <w:t xml:space="preserve"> </w:t>
      </w:r>
      <w:r w:rsidR="00124E78" w:rsidRPr="000072AD">
        <w:rPr>
          <w:sz w:val="24"/>
          <w:szCs w:val="24"/>
        </w:rPr>
        <w:t>շրջանակներում</w:t>
      </w:r>
      <w:r w:rsidR="00124E78" w:rsidRPr="000072AD">
        <w:rPr>
          <w:sz w:val="24"/>
          <w:szCs w:val="24"/>
          <w:lang w:val="fr-FR"/>
        </w:rPr>
        <w:t xml:space="preserve"> </w:t>
      </w:r>
      <w:r w:rsidR="00124E78" w:rsidRPr="000072AD">
        <w:rPr>
          <w:sz w:val="24"/>
          <w:szCs w:val="24"/>
        </w:rPr>
        <w:t>համապատասխանում</w:t>
      </w:r>
      <w:r w:rsidR="00124E78" w:rsidRPr="000072AD">
        <w:rPr>
          <w:sz w:val="24"/>
          <w:szCs w:val="24"/>
          <w:lang w:val="fr-FR"/>
        </w:rPr>
        <w:t xml:space="preserve"> </w:t>
      </w:r>
      <w:r w:rsidR="00124E78" w:rsidRPr="000072AD">
        <w:rPr>
          <w:sz w:val="24"/>
          <w:szCs w:val="24"/>
        </w:rPr>
        <w:t>են</w:t>
      </w:r>
      <w:r w:rsidR="00124E78" w:rsidRPr="000072AD">
        <w:rPr>
          <w:sz w:val="24"/>
          <w:szCs w:val="24"/>
          <w:lang w:val="fr-FR"/>
        </w:rPr>
        <w:t xml:space="preserve"> </w:t>
      </w:r>
      <w:r w:rsidR="00124E78" w:rsidRPr="000072AD">
        <w:rPr>
          <w:sz w:val="24"/>
          <w:szCs w:val="24"/>
        </w:rPr>
        <w:t>Շահառուի</w:t>
      </w:r>
      <w:r w:rsidR="00124E78" w:rsidRPr="000072AD">
        <w:rPr>
          <w:sz w:val="24"/>
          <w:szCs w:val="24"/>
          <w:lang w:val="fr-FR"/>
        </w:rPr>
        <w:t xml:space="preserve"> </w:t>
      </w:r>
      <w:r w:rsidR="00124E78" w:rsidRPr="000072AD">
        <w:rPr>
          <w:sz w:val="24"/>
          <w:szCs w:val="24"/>
        </w:rPr>
        <w:t>երկրի</w:t>
      </w:r>
      <w:r w:rsidR="00124E78" w:rsidRPr="000072AD">
        <w:rPr>
          <w:sz w:val="24"/>
          <w:szCs w:val="24"/>
          <w:lang w:val="fr-FR"/>
        </w:rPr>
        <w:t xml:space="preserve"> </w:t>
      </w:r>
      <w:r w:rsidR="00124E78" w:rsidRPr="000072AD">
        <w:rPr>
          <w:sz w:val="24"/>
          <w:szCs w:val="24"/>
        </w:rPr>
        <w:t>օրենքներին</w:t>
      </w:r>
      <w:r w:rsidR="00124E78" w:rsidRPr="000072AD">
        <w:rPr>
          <w:sz w:val="24"/>
          <w:szCs w:val="24"/>
          <w:lang w:val="fr-FR"/>
        </w:rPr>
        <w:t xml:space="preserve"> </w:t>
      </w:r>
      <w:r w:rsidR="00124E78" w:rsidRPr="000072AD">
        <w:rPr>
          <w:sz w:val="24"/>
          <w:szCs w:val="24"/>
        </w:rPr>
        <w:t>և</w:t>
      </w:r>
      <w:r w:rsidR="00124E78" w:rsidRPr="000072AD">
        <w:rPr>
          <w:sz w:val="24"/>
          <w:szCs w:val="24"/>
          <w:lang w:val="fr-FR"/>
        </w:rPr>
        <w:t xml:space="preserve"> </w:t>
      </w:r>
      <w:r w:rsidR="00124E78" w:rsidRPr="000072AD">
        <w:rPr>
          <w:sz w:val="24"/>
          <w:szCs w:val="24"/>
        </w:rPr>
        <w:t>կանոնակարգերին</w:t>
      </w:r>
      <w:r w:rsidR="00124E78" w:rsidRPr="000072AD">
        <w:rPr>
          <w:sz w:val="24"/>
          <w:szCs w:val="24"/>
          <w:lang w:val="fr-FR"/>
        </w:rPr>
        <w:t xml:space="preserve"> </w:t>
      </w:r>
      <w:r w:rsidR="00124E78" w:rsidRPr="000072AD">
        <w:rPr>
          <w:sz w:val="24"/>
          <w:szCs w:val="24"/>
        </w:rPr>
        <w:t>և</w:t>
      </w:r>
      <w:r w:rsidR="00124E78" w:rsidRPr="000072AD">
        <w:rPr>
          <w:sz w:val="24"/>
          <w:szCs w:val="24"/>
          <w:lang w:val="fr-FR"/>
        </w:rPr>
        <w:t xml:space="preserve"> </w:t>
      </w:r>
      <w:r w:rsidR="00124E78" w:rsidRPr="000072AD">
        <w:rPr>
          <w:sz w:val="24"/>
          <w:szCs w:val="24"/>
        </w:rPr>
        <w:t>հանդիսանում</w:t>
      </w:r>
      <w:r w:rsidR="00124E78" w:rsidRPr="000072AD">
        <w:rPr>
          <w:sz w:val="24"/>
          <w:szCs w:val="24"/>
          <w:lang w:val="fr-FR"/>
        </w:rPr>
        <w:t xml:space="preserve"> </w:t>
      </w:r>
      <w:r w:rsidR="00124E78" w:rsidRPr="000072AD">
        <w:rPr>
          <w:sz w:val="24"/>
          <w:szCs w:val="24"/>
        </w:rPr>
        <w:t>են</w:t>
      </w:r>
      <w:r w:rsidR="00124E78" w:rsidRPr="000072AD">
        <w:rPr>
          <w:sz w:val="24"/>
          <w:szCs w:val="24"/>
          <w:lang w:val="fr-FR"/>
        </w:rPr>
        <w:t xml:space="preserve"> </w:t>
      </w:r>
      <w:r w:rsidR="00124E78" w:rsidRPr="000072AD">
        <w:rPr>
          <w:sz w:val="24"/>
          <w:szCs w:val="24"/>
        </w:rPr>
        <w:t>վավեր</w:t>
      </w:r>
      <w:r w:rsidR="00124E78" w:rsidRPr="000072AD">
        <w:rPr>
          <w:sz w:val="24"/>
          <w:szCs w:val="24"/>
          <w:lang w:val="fr-FR"/>
        </w:rPr>
        <w:t xml:space="preserve"> </w:t>
      </w:r>
      <w:r w:rsidR="00124E78" w:rsidRPr="000072AD">
        <w:rPr>
          <w:sz w:val="24"/>
          <w:szCs w:val="24"/>
        </w:rPr>
        <w:t>և</w:t>
      </w:r>
      <w:r w:rsidR="00124E78" w:rsidRPr="000072AD">
        <w:rPr>
          <w:sz w:val="24"/>
          <w:szCs w:val="24"/>
          <w:lang w:val="fr-FR"/>
        </w:rPr>
        <w:t xml:space="preserve"> </w:t>
      </w:r>
      <w:r w:rsidR="00124E78" w:rsidRPr="000072AD">
        <w:rPr>
          <w:sz w:val="24"/>
          <w:szCs w:val="24"/>
        </w:rPr>
        <w:t>պարտադիր</w:t>
      </w:r>
      <w:r w:rsidR="00124E78" w:rsidRPr="000072AD">
        <w:rPr>
          <w:sz w:val="24"/>
          <w:szCs w:val="24"/>
          <w:lang w:val="fr-FR"/>
        </w:rPr>
        <w:t xml:space="preserve"> </w:t>
      </w:r>
      <w:r w:rsidR="00124E78" w:rsidRPr="000072AD">
        <w:rPr>
          <w:sz w:val="24"/>
          <w:szCs w:val="24"/>
        </w:rPr>
        <w:t>պարտավորություններ</w:t>
      </w:r>
      <w:r w:rsidR="00124E78" w:rsidRPr="000072AD">
        <w:rPr>
          <w:sz w:val="24"/>
          <w:szCs w:val="24"/>
          <w:lang w:val="fr-FR"/>
        </w:rPr>
        <w:t xml:space="preserve">, </w:t>
      </w:r>
      <w:r w:rsidR="00124E78" w:rsidRPr="000072AD">
        <w:rPr>
          <w:sz w:val="24"/>
          <w:szCs w:val="24"/>
        </w:rPr>
        <w:t>որոնց</w:t>
      </w:r>
      <w:r w:rsidR="00124E78" w:rsidRPr="000072AD">
        <w:rPr>
          <w:sz w:val="24"/>
          <w:szCs w:val="24"/>
          <w:lang w:val="fr-FR"/>
        </w:rPr>
        <w:t xml:space="preserve"> </w:t>
      </w:r>
      <w:r w:rsidR="00124E78" w:rsidRPr="000072AD">
        <w:rPr>
          <w:sz w:val="24"/>
          <w:szCs w:val="24"/>
        </w:rPr>
        <w:t>ուժի</w:t>
      </w:r>
      <w:r w:rsidR="00124E78" w:rsidRPr="000072AD">
        <w:rPr>
          <w:sz w:val="24"/>
          <w:szCs w:val="24"/>
          <w:lang w:val="fr-FR"/>
        </w:rPr>
        <w:t xml:space="preserve"> </w:t>
      </w:r>
      <w:r w:rsidR="00124E78" w:rsidRPr="000072AD">
        <w:rPr>
          <w:sz w:val="24"/>
          <w:szCs w:val="24"/>
        </w:rPr>
        <w:t>մեջ</w:t>
      </w:r>
      <w:r w:rsidR="00124E78" w:rsidRPr="000072AD">
        <w:rPr>
          <w:sz w:val="24"/>
          <w:szCs w:val="24"/>
          <w:lang w:val="fr-FR"/>
        </w:rPr>
        <w:t xml:space="preserve"> </w:t>
      </w:r>
      <w:r w:rsidR="00124E78" w:rsidRPr="000072AD">
        <w:rPr>
          <w:sz w:val="24"/>
          <w:szCs w:val="24"/>
        </w:rPr>
        <w:t>են</w:t>
      </w:r>
      <w:r w:rsidR="00124E78" w:rsidRPr="000072AD">
        <w:rPr>
          <w:sz w:val="24"/>
          <w:szCs w:val="24"/>
          <w:lang w:val="fr-FR"/>
        </w:rPr>
        <w:t xml:space="preserve"> </w:t>
      </w:r>
      <w:r w:rsidR="00124E78" w:rsidRPr="000072AD">
        <w:rPr>
          <w:sz w:val="24"/>
          <w:szCs w:val="24"/>
        </w:rPr>
        <w:t>իրենց</w:t>
      </w:r>
      <w:r w:rsidR="00124E78" w:rsidRPr="000072AD">
        <w:rPr>
          <w:sz w:val="24"/>
          <w:szCs w:val="24"/>
          <w:lang w:val="fr-FR"/>
        </w:rPr>
        <w:t xml:space="preserve"> </w:t>
      </w:r>
      <w:r w:rsidR="00124E78" w:rsidRPr="000072AD">
        <w:rPr>
          <w:sz w:val="24"/>
          <w:szCs w:val="24"/>
        </w:rPr>
        <w:t>գրավոր</w:t>
      </w:r>
      <w:r w:rsidR="00124E78" w:rsidRPr="000072AD">
        <w:rPr>
          <w:sz w:val="24"/>
          <w:szCs w:val="24"/>
          <w:lang w:val="fr-FR"/>
        </w:rPr>
        <w:t xml:space="preserve"> </w:t>
      </w:r>
      <w:r w:rsidR="00124E78" w:rsidRPr="000072AD">
        <w:rPr>
          <w:sz w:val="24"/>
          <w:szCs w:val="24"/>
        </w:rPr>
        <w:t>պայմաններին</w:t>
      </w:r>
      <w:r w:rsidR="00124E78" w:rsidRPr="000072AD">
        <w:rPr>
          <w:sz w:val="24"/>
          <w:szCs w:val="24"/>
          <w:lang w:val="fr-FR"/>
        </w:rPr>
        <w:t xml:space="preserve"> </w:t>
      </w:r>
      <w:r w:rsidR="00124E78" w:rsidRPr="000072AD">
        <w:rPr>
          <w:sz w:val="24"/>
          <w:szCs w:val="24"/>
        </w:rPr>
        <w:t>համապատասխան</w:t>
      </w:r>
      <w:r w:rsidR="00124E78" w:rsidRPr="000072AD">
        <w:rPr>
          <w:sz w:val="24"/>
          <w:szCs w:val="24"/>
          <w:lang w:val="fr-FR"/>
        </w:rPr>
        <w:t xml:space="preserve">: </w:t>
      </w:r>
    </w:p>
    <w:p w:rsidR="0003548E" w:rsidRPr="000072AD" w:rsidRDefault="007A6B59" w:rsidP="000072AD">
      <w:pPr>
        <w:pStyle w:val="AATitre2"/>
        <w:tabs>
          <w:tab w:val="clear" w:pos="1404"/>
          <w:tab w:val="num" w:pos="270"/>
          <w:tab w:val="left" w:pos="810"/>
        </w:tabs>
        <w:spacing w:line="360" w:lineRule="auto"/>
        <w:ind w:left="270" w:hanging="10"/>
        <w:rPr>
          <w:sz w:val="24"/>
          <w:szCs w:val="24"/>
        </w:rPr>
      </w:pPr>
      <w:bookmarkStart w:id="149" w:name="_Toc468281765"/>
      <w:bookmarkStart w:id="150" w:name="_Toc489967075"/>
      <w:r w:rsidRPr="000072AD">
        <w:rPr>
          <w:sz w:val="24"/>
          <w:szCs w:val="24"/>
        </w:rPr>
        <w:t xml:space="preserve">Հակասության բացակայություն այլ պարտավորությունների հետ </w:t>
      </w:r>
      <w:bookmarkEnd w:id="149"/>
      <w:bookmarkEnd w:id="150"/>
    </w:p>
    <w:p w:rsidR="00BE20F6" w:rsidRPr="000072AD" w:rsidRDefault="00CC4618" w:rsidP="000072AD">
      <w:pPr>
        <w:pStyle w:val="Doctxt2"/>
        <w:tabs>
          <w:tab w:val="num" w:pos="270"/>
        </w:tabs>
        <w:spacing w:line="360" w:lineRule="auto"/>
        <w:ind w:left="270" w:hanging="10"/>
        <w:rPr>
          <w:sz w:val="24"/>
          <w:szCs w:val="24"/>
          <w:lang w:val="fr-FR"/>
        </w:rPr>
      </w:pPr>
      <w:bookmarkStart w:id="151" w:name="_Toc468281766"/>
      <w:bookmarkStart w:id="152" w:name="_Toc489967076"/>
      <w:r w:rsidRPr="000072AD">
        <w:rPr>
          <w:rFonts w:cs="Sylfaen"/>
          <w:sz w:val="24"/>
          <w:szCs w:val="24"/>
        </w:rPr>
        <w:t xml:space="preserve">         </w:t>
      </w:r>
      <w:r w:rsidR="00BE20F6" w:rsidRPr="000072AD">
        <w:rPr>
          <w:rFonts w:cs="Sylfaen"/>
          <w:sz w:val="24"/>
          <w:szCs w:val="24"/>
        </w:rPr>
        <w:t>Շահառուի</w:t>
      </w:r>
      <w:r w:rsidR="00BE20F6" w:rsidRPr="000072AD">
        <w:rPr>
          <w:sz w:val="24"/>
          <w:szCs w:val="24"/>
          <w:lang w:val="fr-FR"/>
        </w:rPr>
        <w:t xml:space="preserve"> </w:t>
      </w:r>
      <w:r w:rsidR="00BE20F6" w:rsidRPr="000072AD">
        <w:rPr>
          <w:rFonts w:cs="Sylfaen"/>
          <w:sz w:val="24"/>
          <w:szCs w:val="24"/>
        </w:rPr>
        <w:t>կողմից</w:t>
      </w:r>
      <w:r w:rsidR="00BE20F6" w:rsidRPr="000072AD">
        <w:rPr>
          <w:sz w:val="24"/>
          <w:szCs w:val="24"/>
          <w:lang w:val="fr-FR"/>
        </w:rPr>
        <w:t xml:space="preserve"> </w:t>
      </w:r>
      <w:r w:rsidR="00BE20F6" w:rsidRPr="000072AD">
        <w:rPr>
          <w:rFonts w:cs="Sylfaen"/>
          <w:sz w:val="24"/>
          <w:szCs w:val="24"/>
        </w:rPr>
        <w:t>Համաձայնագրի</w:t>
      </w:r>
      <w:r w:rsidR="00BE20F6" w:rsidRPr="000072AD">
        <w:rPr>
          <w:sz w:val="24"/>
          <w:szCs w:val="24"/>
          <w:lang w:val="fr-FR"/>
        </w:rPr>
        <w:t xml:space="preserve"> </w:t>
      </w:r>
      <w:r w:rsidR="00BE20F6" w:rsidRPr="000072AD">
        <w:rPr>
          <w:rFonts w:cs="Sylfaen"/>
          <w:sz w:val="24"/>
          <w:szCs w:val="24"/>
        </w:rPr>
        <w:t>իրականացումը</w:t>
      </w:r>
      <w:r w:rsidR="00BE20F6" w:rsidRPr="000072AD">
        <w:rPr>
          <w:sz w:val="24"/>
          <w:szCs w:val="24"/>
          <w:lang w:val="fr-FR"/>
        </w:rPr>
        <w:t xml:space="preserve"> </w:t>
      </w:r>
      <w:r w:rsidR="00BE20F6" w:rsidRPr="000072AD">
        <w:rPr>
          <w:rFonts w:cs="Sylfaen"/>
          <w:sz w:val="24"/>
          <w:szCs w:val="24"/>
        </w:rPr>
        <w:t>և</w:t>
      </w:r>
      <w:r w:rsidR="00BE20F6" w:rsidRPr="000072AD">
        <w:rPr>
          <w:sz w:val="24"/>
          <w:szCs w:val="24"/>
          <w:lang w:val="fr-FR"/>
        </w:rPr>
        <w:t xml:space="preserve"> </w:t>
      </w:r>
      <w:r w:rsidR="00BE20F6" w:rsidRPr="000072AD">
        <w:rPr>
          <w:rFonts w:cs="Sylfaen"/>
          <w:sz w:val="24"/>
          <w:szCs w:val="24"/>
        </w:rPr>
        <w:t>դրանից</w:t>
      </w:r>
      <w:r w:rsidR="00BE20F6" w:rsidRPr="000072AD">
        <w:rPr>
          <w:sz w:val="24"/>
          <w:szCs w:val="24"/>
          <w:lang w:val="fr-FR"/>
        </w:rPr>
        <w:t xml:space="preserve"> </w:t>
      </w:r>
      <w:r w:rsidR="00BE20F6" w:rsidRPr="000072AD">
        <w:rPr>
          <w:rFonts w:cs="Sylfaen"/>
          <w:sz w:val="24"/>
          <w:szCs w:val="24"/>
        </w:rPr>
        <w:t>բխող</w:t>
      </w:r>
      <w:r w:rsidR="00BE20F6" w:rsidRPr="000072AD">
        <w:rPr>
          <w:sz w:val="24"/>
          <w:szCs w:val="24"/>
          <w:lang w:val="fr-FR"/>
        </w:rPr>
        <w:t xml:space="preserve"> </w:t>
      </w:r>
      <w:r w:rsidR="00BE20F6" w:rsidRPr="000072AD">
        <w:rPr>
          <w:rFonts w:cs="Sylfaen"/>
          <w:sz w:val="24"/>
          <w:szCs w:val="24"/>
        </w:rPr>
        <w:t>պարտավորությունների</w:t>
      </w:r>
      <w:r w:rsidR="00BE20F6" w:rsidRPr="000072AD">
        <w:rPr>
          <w:sz w:val="24"/>
          <w:szCs w:val="24"/>
          <w:lang w:val="fr-FR"/>
        </w:rPr>
        <w:t xml:space="preserve"> </w:t>
      </w:r>
      <w:r w:rsidR="00BE20F6" w:rsidRPr="000072AD">
        <w:rPr>
          <w:rFonts w:cs="Sylfaen"/>
          <w:sz w:val="24"/>
          <w:szCs w:val="24"/>
        </w:rPr>
        <w:t>կատարումը</w:t>
      </w:r>
      <w:r w:rsidR="00BE20F6" w:rsidRPr="000072AD">
        <w:rPr>
          <w:sz w:val="24"/>
          <w:szCs w:val="24"/>
          <w:lang w:val="fr-FR"/>
        </w:rPr>
        <w:t xml:space="preserve"> </w:t>
      </w:r>
      <w:r w:rsidR="00BE20F6" w:rsidRPr="000072AD">
        <w:rPr>
          <w:rFonts w:cs="Sylfaen"/>
          <w:sz w:val="24"/>
          <w:szCs w:val="24"/>
        </w:rPr>
        <w:t>չի</w:t>
      </w:r>
      <w:r w:rsidR="00BE20F6" w:rsidRPr="000072AD">
        <w:rPr>
          <w:sz w:val="24"/>
          <w:szCs w:val="24"/>
          <w:lang w:val="fr-FR"/>
        </w:rPr>
        <w:t xml:space="preserve"> </w:t>
      </w:r>
      <w:r w:rsidR="00BE20F6" w:rsidRPr="000072AD">
        <w:rPr>
          <w:rFonts w:cs="Sylfaen"/>
          <w:sz w:val="24"/>
          <w:szCs w:val="24"/>
        </w:rPr>
        <w:t>հակասում</w:t>
      </w:r>
      <w:r w:rsidR="00BE20F6" w:rsidRPr="000072AD">
        <w:rPr>
          <w:sz w:val="24"/>
          <w:szCs w:val="24"/>
          <w:lang w:val="fr-FR"/>
        </w:rPr>
        <w:t xml:space="preserve"> </w:t>
      </w:r>
      <w:r w:rsidR="00BE20F6" w:rsidRPr="000072AD">
        <w:rPr>
          <w:rFonts w:cs="Sylfaen"/>
          <w:sz w:val="24"/>
          <w:szCs w:val="24"/>
        </w:rPr>
        <w:t>Շահառուի</w:t>
      </w:r>
      <w:r w:rsidR="00BE20F6" w:rsidRPr="000072AD">
        <w:rPr>
          <w:sz w:val="24"/>
          <w:szCs w:val="24"/>
          <w:lang w:val="fr-FR"/>
        </w:rPr>
        <w:t xml:space="preserve"> </w:t>
      </w:r>
      <w:r w:rsidR="00BE20F6" w:rsidRPr="000072AD">
        <w:rPr>
          <w:rFonts w:cs="Sylfaen"/>
          <w:sz w:val="24"/>
          <w:szCs w:val="24"/>
        </w:rPr>
        <w:t>համար</w:t>
      </w:r>
      <w:r w:rsidR="00BE20F6" w:rsidRPr="000072AD">
        <w:rPr>
          <w:sz w:val="24"/>
          <w:szCs w:val="24"/>
          <w:lang w:val="fr-FR"/>
        </w:rPr>
        <w:t xml:space="preserve"> </w:t>
      </w:r>
      <w:r w:rsidR="00BE20F6" w:rsidRPr="000072AD">
        <w:rPr>
          <w:rFonts w:cs="Sylfaen"/>
          <w:sz w:val="24"/>
          <w:szCs w:val="24"/>
        </w:rPr>
        <w:t>որևէ</w:t>
      </w:r>
      <w:r w:rsidR="00BE20F6" w:rsidRPr="000072AD">
        <w:rPr>
          <w:sz w:val="24"/>
          <w:szCs w:val="24"/>
          <w:lang w:val="fr-FR"/>
        </w:rPr>
        <w:t xml:space="preserve"> </w:t>
      </w:r>
      <w:r w:rsidR="00BE20F6" w:rsidRPr="000072AD">
        <w:rPr>
          <w:rFonts w:cs="Sylfaen"/>
          <w:sz w:val="24"/>
          <w:szCs w:val="24"/>
        </w:rPr>
        <w:t>կիրառելի</w:t>
      </w:r>
      <w:r w:rsidR="00BE20F6" w:rsidRPr="000072AD">
        <w:rPr>
          <w:sz w:val="24"/>
          <w:szCs w:val="24"/>
          <w:lang w:val="fr-FR"/>
        </w:rPr>
        <w:t xml:space="preserve"> </w:t>
      </w:r>
      <w:r w:rsidR="00BE20F6" w:rsidRPr="000072AD">
        <w:rPr>
          <w:rFonts w:cs="Sylfaen"/>
          <w:sz w:val="24"/>
          <w:szCs w:val="24"/>
        </w:rPr>
        <w:t>ազգային</w:t>
      </w:r>
      <w:r w:rsidR="00BE20F6" w:rsidRPr="000072AD">
        <w:rPr>
          <w:sz w:val="24"/>
          <w:szCs w:val="24"/>
        </w:rPr>
        <w:t xml:space="preserve"> </w:t>
      </w:r>
      <w:r w:rsidR="00BE20F6" w:rsidRPr="000072AD">
        <w:rPr>
          <w:rFonts w:cs="Sylfaen"/>
          <w:sz w:val="24"/>
          <w:szCs w:val="24"/>
        </w:rPr>
        <w:t>կամ</w:t>
      </w:r>
      <w:r w:rsidR="00BE20F6" w:rsidRPr="000072AD">
        <w:rPr>
          <w:sz w:val="24"/>
          <w:szCs w:val="24"/>
        </w:rPr>
        <w:t xml:space="preserve"> </w:t>
      </w:r>
      <w:r w:rsidR="00BE20F6" w:rsidRPr="000072AD">
        <w:rPr>
          <w:sz w:val="24"/>
          <w:szCs w:val="24"/>
          <w:lang w:val="fr-FR"/>
        </w:rPr>
        <w:t xml:space="preserve">այլ </w:t>
      </w:r>
      <w:r w:rsidR="00BE20F6" w:rsidRPr="000072AD">
        <w:rPr>
          <w:rFonts w:cs="Sylfaen"/>
          <w:sz w:val="24"/>
          <w:szCs w:val="24"/>
        </w:rPr>
        <w:t>օրենքի</w:t>
      </w:r>
      <w:r w:rsidR="00BE20F6" w:rsidRPr="000072AD">
        <w:rPr>
          <w:sz w:val="24"/>
          <w:szCs w:val="24"/>
          <w:lang w:val="fr-FR"/>
        </w:rPr>
        <w:t xml:space="preserve"> </w:t>
      </w:r>
      <w:r w:rsidR="00BE20F6" w:rsidRPr="000072AD">
        <w:rPr>
          <w:rFonts w:cs="Sylfaen"/>
          <w:sz w:val="24"/>
          <w:szCs w:val="24"/>
          <w:lang w:val="fr-FR"/>
        </w:rPr>
        <w:t xml:space="preserve">կամ </w:t>
      </w:r>
      <w:r w:rsidR="00BE20F6" w:rsidRPr="000072AD">
        <w:rPr>
          <w:rFonts w:cs="Sylfaen"/>
          <w:sz w:val="24"/>
          <w:szCs w:val="24"/>
        </w:rPr>
        <w:t>կանոնակարգի</w:t>
      </w:r>
      <w:r w:rsidR="00BE20F6" w:rsidRPr="000072AD">
        <w:rPr>
          <w:sz w:val="24"/>
          <w:szCs w:val="24"/>
          <w:lang w:val="fr-FR"/>
        </w:rPr>
        <w:t xml:space="preserve"> </w:t>
      </w:r>
      <w:r w:rsidR="00BE20F6" w:rsidRPr="000072AD">
        <w:rPr>
          <w:rFonts w:cs="Sylfaen"/>
          <w:sz w:val="24"/>
          <w:szCs w:val="24"/>
        </w:rPr>
        <w:t>կամ</w:t>
      </w:r>
      <w:r w:rsidR="00BE20F6" w:rsidRPr="000072AD">
        <w:rPr>
          <w:sz w:val="24"/>
          <w:szCs w:val="24"/>
          <w:lang w:val="fr-FR"/>
        </w:rPr>
        <w:t xml:space="preserve"> </w:t>
      </w:r>
      <w:r w:rsidR="00BE20F6" w:rsidRPr="000072AD">
        <w:rPr>
          <w:rFonts w:cs="Sylfaen"/>
          <w:sz w:val="24"/>
          <w:szCs w:val="24"/>
        </w:rPr>
        <w:t>Շահառուի</w:t>
      </w:r>
      <w:r w:rsidR="00BE20F6" w:rsidRPr="000072AD">
        <w:rPr>
          <w:sz w:val="24"/>
          <w:szCs w:val="24"/>
          <w:lang w:val="fr-FR"/>
        </w:rPr>
        <w:t xml:space="preserve"> </w:t>
      </w:r>
      <w:r w:rsidR="00BE20F6" w:rsidRPr="000072AD">
        <w:rPr>
          <w:rFonts w:cs="Sylfaen"/>
          <w:sz w:val="24"/>
          <w:szCs w:val="24"/>
        </w:rPr>
        <w:t>համար</w:t>
      </w:r>
      <w:r w:rsidR="00BE20F6" w:rsidRPr="000072AD">
        <w:rPr>
          <w:sz w:val="24"/>
          <w:szCs w:val="24"/>
          <w:lang w:val="fr-FR"/>
        </w:rPr>
        <w:t xml:space="preserve"> </w:t>
      </w:r>
      <w:r w:rsidR="00BE20F6" w:rsidRPr="000072AD">
        <w:rPr>
          <w:rFonts w:cs="Sylfaen"/>
          <w:sz w:val="24"/>
          <w:szCs w:val="24"/>
        </w:rPr>
        <w:t>պարտադիր</w:t>
      </w:r>
      <w:r w:rsidR="00BE20F6" w:rsidRPr="000072AD">
        <w:rPr>
          <w:sz w:val="24"/>
          <w:szCs w:val="24"/>
        </w:rPr>
        <w:t xml:space="preserve"> </w:t>
      </w:r>
      <w:r w:rsidR="00BE20F6" w:rsidRPr="000072AD">
        <w:rPr>
          <w:rFonts w:cs="Sylfaen"/>
          <w:sz w:val="24"/>
          <w:szCs w:val="24"/>
        </w:rPr>
        <w:t>կամ</w:t>
      </w:r>
      <w:r w:rsidR="00BE20F6" w:rsidRPr="000072AD">
        <w:rPr>
          <w:sz w:val="24"/>
          <w:szCs w:val="24"/>
        </w:rPr>
        <w:t xml:space="preserve"> </w:t>
      </w:r>
      <w:r w:rsidR="00BE20F6" w:rsidRPr="000072AD">
        <w:rPr>
          <w:rFonts w:cs="Sylfaen"/>
          <w:sz w:val="24"/>
          <w:szCs w:val="24"/>
        </w:rPr>
        <w:t>նրա</w:t>
      </w:r>
      <w:r w:rsidR="00BE20F6" w:rsidRPr="000072AD">
        <w:rPr>
          <w:sz w:val="24"/>
          <w:szCs w:val="24"/>
          <w:lang w:val="fr-FR"/>
        </w:rPr>
        <w:t xml:space="preserve"> </w:t>
      </w:r>
      <w:r w:rsidR="00BE20F6" w:rsidRPr="000072AD">
        <w:rPr>
          <w:rFonts w:cs="Sylfaen"/>
          <w:sz w:val="24"/>
          <w:szCs w:val="24"/>
        </w:rPr>
        <w:t>որևէ</w:t>
      </w:r>
      <w:r w:rsidR="00BE20F6" w:rsidRPr="000072AD">
        <w:rPr>
          <w:sz w:val="24"/>
          <w:szCs w:val="24"/>
          <w:lang w:val="fr-FR"/>
        </w:rPr>
        <w:t xml:space="preserve"> </w:t>
      </w:r>
      <w:r w:rsidR="00BE20F6" w:rsidRPr="000072AD">
        <w:rPr>
          <w:rFonts w:cs="Sylfaen"/>
          <w:sz w:val="24"/>
          <w:szCs w:val="24"/>
        </w:rPr>
        <w:t>ակտիվների</w:t>
      </w:r>
      <w:r w:rsidR="00BE20F6" w:rsidRPr="000072AD">
        <w:rPr>
          <w:sz w:val="24"/>
          <w:szCs w:val="24"/>
          <w:lang w:val="fr-FR"/>
        </w:rPr>
        <w:t xml:space="preserve"> </w:t>
      </w:r>
      <w:r w:rsidR="00BE20F6" w:rsidRPr="000072AD">
        <w:rPr>
          <w:rFonts w:cs="Sylfaen"/>
          <w:sz w:val="24"/>
          <w:szCs w:val="24"/>
        </w:rPr>
        <w:t>վրա</w:t>
      </w:r>
      <w:r w:rsidR="00BE20F6" w:rsidRPr="000072AD">
        <w:rPr>
          <w:sz w:val="24"/>
          <w:szCs w:val="24"/>
        </w:rPr>
        <w:t xml:space="preserve"> </w:t>
      </w:r>
      <w:r w:rsidR="00BE20F6" w:rsidRPr="000072AD">
        <w:rPr>
          <w:rFonts w:cs="Sylfaen"/>
          <w:sz w:val="24"/>
          <w:szCs w:val="24"/>
        </w:rPr>
        <w:t>ազդող</w:t>
      </w:r>
      <w:r w:rsidR="00BE20F6" w:rsidRPr="000072AD">
        <w:rPr>
          <w:sz w:val="24"/>
          <w:szCs w:val="24"/>
        </w:rPr>
        <w:t xml:space="preserve"> </w:t>
      </w:r>
      <w:r w:rsidR="00BE20F6" w:rsidRPr="000072AD">
        <w:rPr>
          <w:rFonts w:cs="Sylfaen"/>
          <w:sz w:val="24"/>
          <w:szCs w:val="24"/>
        </w:rPr>
        <w:t>որևէ</w:t>
      </w:r>
      <w:r w:rsidR="00BE20F6" w:rsidRPr="000072AD">
        <w:rPr>
          <w:sz w:val="24"/>
          <w:szCs w:val="24"/>
        </w:rPr>
        <w:t xml:space="preserve"> </w:t>
      </w:r>
      <w:r w:rsidR="00BE20F6" w:rsidRPr="000072AD">
        <w:rPr>
          <w:rFonts w:cs="Sylfaen"/>
          <w:sz w:val="24"/>
          <w:szCs w:val="24"/>
        </w:rPr>
        <w:t>համաձայնագրի</w:t>
      </w:r>
      <w:r w:rsidR="00BE20F6" w:rsidRPr="000072AD">
        <w:rPr>
          <w:sz w:val="24"/>
          <w:szCs w:val="24"/>
          <w:lang w:val="fr-FR"/>
        </w:rPr>
        <w:t xml:space="preserve"> </w:t>
      </w:r>
      <w:r w:rsidR="00BE20F6" w:rsidRPr="000072AD">
        <w:rPr>
          <w:rFonts w:cs="Sylfaen"/>
          <w:sz w:val="24"/>
          <w:szCs w:val="24"/>
        </w:rPr>
        <w:t>կամ</w:t>
      </w:r>
      <w:r w:rsidR="00BE20F6" w:rsidRPr="000072AD">
        <w:rPr>
          <w:sz w:val="24"/>
          <w:szCs w:val="24"/>
          <w:lang w:val="fr-FR"/>
        </w:rPr>
        <w:t xml:space="preserve"> </w:t>
      </w:r>
      <w:r w:rsidR="00BE20F6" w:rsidRPr="000072AD">
        <w:rPr>
          <w:rFonts w:cs="Sylfaen"/>
          <w:sz w:val="24"/>
          <w:szCs w:val="24"/>
        </w:rPr>
        <w:t>գործիքի</w:t>
      </w:r>
      <w:r w:rsidR="00BE20F6" w:rsidRPr="000072AD">
        <w:rPr>
          <w:sz w:val="24"/>
          <w:szCs w:val="24"/>
          <w:lang w:val="fr-FR"/>
        </w:rPr>
        <w:t>:</w:t>
      </w:r>
    </w:p>
    <w:p w:rsidR="0003548E" w:rsidRPr="000072AD" w:rsidRDefault="00B9614C" w:rsidP="000072AD">
      <w:pPr>
        <w:pStyle w:val="AATitre2"/>
        <w:tabs>
          <w:tab w:val="clear" w:pos="1404"/>
          <w:tab w:val="num" w:pos="270"/>
          <w:tab w:val="left" w:pos="720"/>
        </w:tabs>
        <w:spacing w:before="240" w:after="0" w:line="360" w:lineRule="auto"/>
        <w:ind w:left="270" w:hanging="10"/>
        <w:rPr>
          <w:sz w:val="24"/>
          <w:szCs w:val="24"/>
        </w:rPr>
      </w:pPr>
      <w:r w:rsidRPr="000072AD">
        <w:rPr>
          <w:sz w:val="24"/>
          <w:szCs w:val="24"/>
        </w:rPr>
        <w:lastRenderedPageBreak/>
        <w:t>Ապացույցի վավեր և ընդունելի լինելը</w:t>
      </w:r>
      <w:r w:rsidR="004B1BE8" w:rsidRPr="000072AD">
        <w:rPr>
          <w:sz w:val="24"/>
          <w:szCs w:val="24"/>
        </w:rPr>
        <w:t xml:space="preserve"> </w:t>
      </w:r>
      <w:bookmarkEnd w:id="151"/>
      <w:bookmarkEnd w:id="152"/>
    </w:p>
    <w:p w:rsidR="0003548E" w:rsidRPr="000072AD" w:rsidRDefault="00CC4618" w:rsidP="000072AD">
      <w:pPr>
        <w:pStyle w:val="Doctxt2"/>
        <w:tabs>
          <w:tab w:val="num" w:pos="270"/>
        </w:tabs>
        <w:spacing w:before="240" w:after="0" w:line="360" w:lineRule="auto"/>
        <w:ind w:left="270" w:hanging="10"/>
        <w:rPr>
          <w:sz w:val="24"/>
          <w:szCs w:val="24"/>
          <w:lang w:val="fr-FR"/>
        </w:rPr>
      </w:pPr>
      <w:r w:rsidRPr="000072AD">
        <w:rPr>
          <w:sz w:val="24"/>
          <w:szCs w:val="24"/>
        </w:rPr>
        <w:t xml:space="preserve">          </w:t>
      </w:r>
      <w:proofErr w:type="gramStart"/>
      <w:r w:rsidR="00213174" w:rsidRPr="000072AD">
        <w:rPr>
          <w:sz w:val="24"/>
          <w:szCs w:val="24"/>
        </w:rPr>
        <w:t>Բոլոր</w:t>
      </w:r>
      <w:r w:rsidR="00213174" w:rsidRPr="000072AD">
        <w:rPr>
          <w:sz w:val="24"/>
          <w:szCs w:val="24"/>
          <w:lang w:val="fr-FR"/>
        </w:rPr>
        <w:t xml:space="preserve"> </w:t>
      </w:r>
      <w:r w:rsidR="00213174" w:rsidRPr="000072AD">
        <w:rPr>
          <w:sz w:val="24"/>
          <w:szCs w:val="24"/>
        </w:rPr>
        <w:t>այն</w:t>
      </w:r>
      <w:r w:rsidR="00213174" w:rsidRPr="000072AD">
        <w:rPr>
          <w:sz w:val="24"/>
          <w:szCs w:val="24"/>
          <w:lang w:val="fr-FR"/>
        </w:rPr>
        <w:t xml:space="preserve"> </w:t>
      </w:r>
      <w:r w:rsidR="00213174" w:rsidRPr="000072AD">
        <w:rPr>
          <w:sz w:val="24"/>
          <w:szCs w:val="24"/>
        </w:rPr>
        <w:t>լիազորությունները</w:t>
      </w:r>
      <w:r w:rsidR="00213174" w:rsidRPr="000072AD">
        <w:rPr>
          <w:sz w:val="24"/>
          <w:szCs w:val="24"/>
          <w:lang w:val="fr-FR"/>
        </w:rPr>
        <w:t xml:space="preserve">, </w:t>
      </w:r>
      <w:r w:rsidR="00213174" w:rsidRPr="000072AD">
        <w:rPr>
          <w:sz w:val="24"/>
          <w:szCs w:val="24"/>
        </w:rPr>
        <w:t>որոնք</w:t>
      </w:r>
      <w:r w:rsidR="00213174" w:rsidRPr="000072AD">
        <w:rPr>
          <w:sz w:val="24"/>
          <w:szCs w:val="24"/>
          <w:lang w:val="fr-FR"/>
        </w:rPr>
        <w:t xml:space="preserve"> </w:t>
      </w:r>
      <w:r w:rsidR="00213174" w:rsidRPr="000072AD">
        <w:rPr>
          <w:sz w:val="24"/>
          <w:szCs w:val="24"/>
        </w:rPr>
        <w:t>անհրաժեշտ</w:t>
      </w:r>
      <w:r w:rsidR="00213174" w:rsidRPr="000072AD">
        <w:rPr>
          <w:sz w:val="24"/>
          <w:szCs w:val="24"/>
          <w:lang w:val="fr-FR"/>
        </w:rPr>
        <w:t xml:space="preserve"> </w:t>
      </w:r>
      <w:r w:rsidR="00213174" w:rsidRPr="000072AD">
        <w:rPr>
          <w:sz w:val="24"/>
          <w:szCs w:val="24"/>
        </w:rPr>
        <w:t>են</w:t>
      </w:r>
      <w:r w:rsidR="00BE20F6" w:rsidRPr="000072AD">
        <w:rPr>
          <w:sz w:val="24"/>
          <w:szCs w:val="24"/>
          <w:lang w:val="fr-FR"/>
        </w:rPr>
        <w:t>.</w:t>
      </w:r>
      <w:proofErr w:type="gramEnd"/>
    </w:p>
    <w:p w:rsidR="0003548E" w:rsidRPr="000072AD" w:rsidRDefault="00BE20F6" w:rsidP="000072AD">
      <w:pPr>
        <w:pStyle w:val="AATitre4"/>
        <w:numPr>
          <w:ilvl w:val="0"/>
          <w:numId w:val="0"/>
        </w:numPr>
        <w:tabs>
          <w:tab w:val="num" w:pos="270"/>
        </w:tabs>
        <w:spacing w:after="0" w:line="360" w:lineRule="auto"/>
        <w:ind w:left="270" w:hanging="10"/>
        <w:rPr>
          <w:sz w:val="24"/>
          <w:szCs w:val="24"/>
        </w:rPr>
      </w:pPr>
      <w:r w:rsidRPr="000072AD">
        <w:rPr>
          <w:sz w:val="24"/>
          <w:szCs w:val="24"/>
        </w:rPr>
        <w:t>ա) հնարավորություն տալ</w:t>
      </w:r>
      <w:r w:rsidR="00213174" w:rsidRPr="000072AD">
        <w:rPr>
          <w:sz w:val="24"/>
          <w:szCs w:val="24"/>
        </w:rPr>
        <w:t xml:space="preserve"> Շահառուին կատարել Համաձայնագիրը և </w:t>
      </w:r>
      <w:r w:rsidR="00C43F6F" w:rsidRPr="000072AD">
        <w:rPr>
          <w:sz w:val="24"/>
          <w:szCs w:val="24"/>
        </w:rPr>
        <w:t xml:space="preserve">օգտվել իր իրավունքներից և համապատասխանել սույն Համաձայնագրի և Ծրագրի փաստաթղթերով իրեն տրված </w:t>
      </w:r>
      <w:r w:rsidR="00213174" w:rsidRPr="000072AD">
        <w:rPr>
          <w:sz w:val="24"/>
          <w:szCs w:val="24"/>
        </w:rPr>
        <w:t xml:space="preserve"> </w:t>
      </w:r>
      <w:r w:rsidR="00C43F6F" w:rsidRPr="000072AD">
        <w:rPr>
          <w:sz w:val="24"/>
          <w:szCs w:val="24"/>
        </w:rPr>
        <w:t>պարտավորություններին</w:t>
      </w:r>
      <w:r w:rsidR="00213174" w:rsidRPr="000072AD">
        <w:rPr>
          <w:sz w:val="24"/>
          <w:szCs w:val="24"/>
        </w:rPr>
        <w:t>, և</w:t>
      </w:r>
    </w:p>
    <w:p w:rsidR="0003548E" w:rsidRPr="000072AD" w:rsidRDefault="00BE20F6" w:rsidP="000072AD">
      <w:pPr>
        <w:pStyle w:val="AATitre4"/>
        <w:numPr>
          <w:ilvl w:val="0"/>
          <w:numId w:val="0"/>
        </w:numPr>
        <w:tabs>
          <w:tab w:val="num" w:pos="270"/>
        </w:tabs>
        <w:spacing w:after="0" w:line="360" w:lineRule="auto"/>
        <w:ind w:left="270" w:hanging="10"/>
        <w:rPr>
          <w:sz w:val="24"/>
          <w:szCs w:val="24"/>
        </w:rPr>
      </w:pPr>
      <w:r w:rsidRPr="000072AD">
        <w:rPr>
          <w:sz w:val="24"/>
          <w:szCs w:val="24"/>
        </w:rPr>
        <w:t>բ)</w:t>
      </w:r>
      <w:r w:rsidR="00C43F6F" w:rsidRPr="000072AD">
        <w:rPr>
          <w:sz w:val="24"/>
          <w:szCs w:val="24"/>
        </w:rPr>
        <w:t xml:space="preserve"> սույն Համաձայնագիրը և Ծրագրի փաստաթղթերը </w:t>
      </w:r>
      <w:r w:rsidR="008A2042" w:rsidRPr="000072AD">
        <w:rPr>
          <w:sz w:val="24"/>
          <w:szCs w:val="24"/>
        </w:rPr>
        <w:t xml:space="preserve">դարձնել </w:t>
      </w:r>
      <w:r w:rsidR="00391275" w:rsidRPr="000072AD">
        <w:rPr>
          <w:sz w:val="24"/>
          <w:szCs w:val="24"/>
        </w:rPr>
        <w:t>ընդունելի ապացույց Շահառուի իրավասության դատարաններում</w:t>
      </w:r>
      <w:r w:rsidR="0003548E" w:rsidRPr="000072AD">
        <w:rPr>
          <w:sz w:val="24"/>
          <w:szCs w:val="24"/>
        </w:rPr>
        <w:t>,</w:t>
      </w:r>
      <w:r w:rsidR="00391275" w:rsidRPr="000072AD">
        <w:rPr>
          <w:sz w:val="24"/>
          <w:szCs w:val="24"/>
        </w:rPr>
        <w:t xml:space="preserve"> </w:t>
      </w:r>
    </w:p>
    <w:p w:rsidR="0003548E" w:rsidRPr="000072AD" w:rsidRDefault="00CC4618" w:rsidP="000072AD">
      <w:pPr>
        <w:pStyle w:val="Doctxt2"/>
        <w:tabs>
          <w:tab w:val="num" w:pos="270"/>
        </w:tabs>
        <w:spacing w:before="240" w:after="0" w:line="360" w:lineRule="auto"/>
        <w:ind w:left="270" w:hanging="10"/>
        <w:rPr>
          <w:sz w:val="24"/>
          <w:szCs w:val="24"/>
        </w:rPr>
      </w:pPr>
      <w:r w:rsidRPr="000072AD">
        <w:rPr>
          <w:sz w:val="24"/>
          <w:szCs w:val="24"/>
        </w:rPr>
        <w:t xml:space="preserve">           </w:t>
      </w:r>
      <w:r w:rsidR="008A2042" w:rsidRPr="000072AD">
        <w:rPr>
          <w:sz w:val="24"/>
          <w:szCs w:val="24"/>
        </w:rPr>
        <w:t xml:space="preserve">Ցանկացած նման Լիազորություններ </w:t>
      </w:r>
      <w:r w:rsidR="004C27AD" w:rsidRPr="000072AD">
        <w:rPr>
          <w:sz w:val="24"/>
          <w:szCs w:val="24"/>
        </w:rPr>
        <w:t>արդեն ստացվել են, ամբողջությամբ ուժի մեջ են և գործում են, և ոչ մի պայմանի դեպքում այդ լիազորությունները չեն կարող</w:t>
      </w:r>
      <w:r w:rsidR="008A2042" w:rsidRPr="000072AD">
        <w:rPr>
          <w:sz w:val="24"/>
          <w:szCs w:val="24"/>
        </w:rPr>
        <w:t xml:space="preserve"> </w:t>
      </w:r>
      <w:r w:rsidR="004C27AD" w:rsidRPr="000072AD">
        <w:rPr>
          <w:sz w:val="24"/>
          <w:szCs w:val="24"/>
        </w:rPr>
        <w:t xml:space="preserve">մասամբ կամ ամբողջությամբ հետ կանչվել, թարմացվել կամ ձևափոխվել:  </w:t>
      </w:r>
    </w:p>
    <w:p w:rsidR="0003548E" w:rsidRPr="000072AD" w:rsidRDefault="00CC4618" w:rsidP="000072AD">
      <w:pPr>
        <w:pStyle w:val="AATitre2"/>
        <w:tabs>
          <w:tab w:val="clear" w:pos="1404"/>
          <w:tab w:val="num" w:pos="270"/>
          <w:tab w:val="left" w:pos="720"/>
        </w:tabs>
        <w:spacing w:before="240" w:line="360" w:lineRule="auto"/>
        <w:ind w:left="270" w:hanging="10"/>
        <w:rPr>
          <w:sz w:val="24"/>
          <w:szCs w:val="24"/>
        </w:rPr>
      </w:pPr>
      <w:bookmarkStart w:id="153" w:name="_Toc380685709"/>
      <w:bookmarkStart w:id="154" w:name="_Toc380685917"/>
      <w:bookmarkStart w:id="155" w:name="_Toc381195995"/>
      <w:bookmarkStart w:id="156" w:name="_Toc380685712"/>
      <w:bookmarkStart w:id="157" w:name="_Toc380685920"/>
      <w:bookmarkStart w:id="158" w:name="_Toc381195998"/>
      <w:bookmarkStart w:id="159" w:name="_Toc380685713"/>
      <w:bookmarkStart w:id="160" w:name="_Toc380685921"/>
      <w:bookmarkStart w:id="161" w:name="_Toc381195999"/>
      <w:bookmarkStart w:id="162" w:name="_Toc468281767"/>
      <w:bookmarkStart w:id="163" w:name="_Toc489967077"/>
      <w:bookmarkEnd w:id="153"/>
      <w:bookmarkEnd w:id="154"/>
      <w:bookmarkEnd w:id="155"/>
      <w:bookmarkEnd w:id="156"/>
      <w:bookmarkEnd w:id="157"/>
      <w:bookmarkEnd w:id="158"/>
      <w:bookmarkEnd w:id="159"/>
      <w:bookmarkEnd w:id="160"/>
      <w:bookmarkEnd w:id="161"/>
      <w:r w:rsidRPr="000072AD">
        <w:rPr>
          <w:sz w:val="24"/>
          <w:szCs w:val="24"/>
        </w:rPr>
        <w:t xml:space="preserve"> </w:t>
      </w:r>
      <w:r w:rsidR="0061704B" w:rsidRPr="000072AD">
        <w:rPr>
          <w:sz w:val="24"/>
          <w:szCs w:val="24"/>
        </w:rPr>
        <w:t xml:space="preserve">Ծրագրի լիազորություններ </w:t>
      </w:r>
      <w:bookmarkEnd w:id="162"/>
      <w:bookmarkEnd w:id="163"/>
    </w:p>
    <w:p w:rsidR="0003548E" w:rsidRPr="000072AD" w:rsidRDefault="00CC4618" w:rsidP="000072AD">
      <w:pPr>
        <w:pStyle w:val="Doctxt2"/>
        <w:tabs>
          <w:tab w:val="num" w:pos="270"/>
        </w:tabs>
        <w:spacing w:line="360" w:lineRule="auto"/>
        <w:ind w:left="270" w:hanging="10"/>
        <w:rPr>
          <w:sz w:val="24"/>
          <w:szCs w:val="24"/>
          <w:lang w:val="fr-FR"/>
        </w:rPr>
      </w:pPr>
      <w:r w:rsidRPr="000072AD">
        <w:rPr>
          <w:sz w:val="24"/>
          <w:szCs w:val="24"/>
        </w:rPr>
        <w:t xml:space="preserve">           </w:t>
      </w:r>
      <w:r w:rsidR="00C90993" w:rsidRPr="000072AD">
        <w:rPr>
          <w:sz w:val="24"/>
          <w:szCs w:val="24"/>
        </w:rPr>
        <w:t>Ծրագրի</w:t>
      </w:r>
      <w:r w:rsidR="00C90993" w:rsidRPr="000072AD">
        <w:rPr>
          <w:sz w:val="24"/>
          <w:szCs w:val="24"/>
          <w:lang w:val="fr-FR"/>
        </w:rPr>
        <w:t xml:space="preserve"> </w:t>
      </w:r>
      <w:r w:rsidR="00C90993" w:rsidRPr="000072AD">
        <w:rPr>
          <w:sz w:val="24"/>
          <w:szCs w:val="24"/>
        </w:rPr>
        <w:t>բոլոր</w:t>
      </w:r>
      <w:r w:rsidR="00C90993" w:rsidRPr="000072AD">
        <w:rPr>
          <w:sz w:val="24"/>
          <w:szCs w:val="24"/>
          <w:lang w:val="fr-FR"/>
        </w:rPr>
        <w:t xml:space="preserve"> </w:t>
      </w:r>
      <w:r w:rsidR="00C90993" w:rsidRPr="000072AD">
        <w:rPr>
          <w:sz w:val="24"/>
          <w:szCs w:val="24"/>
        </w:rPr>
        <w:t>լիազորությունները</w:t>
      </w:r>
      <w:r w:rsidR="00C90993" w:rsidRPr="000072AD">
        <w:rPr>
          <w:sz w:val="24"/>
          <w:szCs w:val="24"/>
          <w:lang w:val="fr-FR"/>
        </w:rPr>
        <w:t xml:space="preserve"> </w:t>
      </w:r>
      <w:r w:rsidR="00C90993" w:rsidRPr="000072AD">
        <w:rPr>
          <w:sz w:val="24"/>
          <w:szCs w:val="24"/>
        </w:rPr>
        <w:t>ստացվել</w:t>
      </w:r>
      <w:r w:rsidR="00C90993" w:rsidRPr="000072AD">
        <w:rPr>
          <w:sz w:val="24"/>
          <w:szCs w:val="24"/>
          <w:lang w:val="fr-FR"/>
        </w:rPr>
        <w:t xml:space="preserve"> </w:t>
      </w:r>
      <w:r w:rsidR="00C90993" w:rsidRPr="000072AD">
        <w:rPr>
          <w:sz w:val="24"/>
          <w:szCs w:val="24"/>
        </w:rPr>
        <w:t>են</w:t>
      </w:r>
      <w:r w:rsidR="00277E3F" w:rsidRPr="000072AD">
        <w:rPr>
          <w:sz w:val="24"/>
          <w:szCs w:val="24"/>
          <w:lang w:val="fr-FR"/>
        </w:rPr>
        <w:t xml:space="preserve"> կամ կատարվել են</w:t>
      </w:r>
      <w:r w:rsidR="00C90993" w:rsidRPr="000072AD">
        <w:rPr>
          <w:sz w:val="24"/>
          <w:szCs w:val="24"/>
          <w:lang w:val="fr-FR"/>
        </w:rPr>
        <w:t xml:space="preserve"> </w:t>
      </w:r>
      <w:r w:rsidR="00277E3F" w:rsidRPr="000072AD">
        <w:rPr>
          <w:sz w:val="24"/>
          <w:szCs w:val="24"/>
          <w:lang w:val="fr-FR"/>
        </w:rPr>
        <w:t xml:space="preserve">և </w:t>
      </w:r>
      <w:r w:rsidR="00C90993" w:rsidRPr="000072AD">
        <w:rPr>
          <w:sz w:val="24"/>
          <w:szCs w:val="24"/>
        </w:rPr>
        <w:t>ամբողջությամբ</w:t>
      </w:r>
      <w:r w:rsidR="00C90993" w:rsidRPr="000072AD">
        <w:rPr>
          <w:sz w:val="24"/>
          <w:szCs w:val="24"/>
          <w:lang w:val="fr-FR"/>
        </w:rPr>
        <w:t xml:space="preserve"> </w:t>
      </w:r>
      <w:r w:rsidR="00C90993" w:rsidRPr="000072AD">
        <w:rPr>
          <w:sz w:val="24"/>
          <w:szCs w:val="24"/>
        </w:rPr>
        <w:t>ուժի</w:t>
      </w:r>
      <w:r w:rsidR="00C90993" w:rsidRPr="000072AD">
        <w:rPr>
          <w:sz w:val="24"/>
          <w:szCs w:val="24"/>
          <w:lang w:val="fr-FR"/>
        </w:rPr>
        <w:t xml:space="preserve"> </w:t>
      </w:r>
      <w:r w:rsidR="00C90993" w:rsidRPr="000072AD">
        <w:rPr>
          <w:sz w:val="24"/>
          <w:szCs w:val="24"/>
        </w:rPr>
        <w:t>մեջ</w:t>
      </w:r>
      <w:r w:rsidR="00C90993" w:rsidRPr="000072AD">
        <w:rPr>
          <w:sz w:val="24"/>
          <w:szCs w:val="24"/>
          <w:lang w:val="fr-FR"/>
        </w:rPr>
        <w:t xml:space="preserve"> </w:t>
      </w:r>
      <w:r w:rsidR="00C90993" w:rsidRPr="000072AD">
        <w:rPr>
          <w:sz w:val="24"/>
          <w:szCs w:val="24"/>
        </w:rPr>
        <w:t>են</w:t>
      </w:r>
      <w:r w:rsidR="00C90993" w:rsidRPr="000072AD">
        <w:rPr>
          <w:sz w:val="24"/>
          <w:szCs w:val="24"/>
          <w:lang w:val="fr-FR"/>
        </w:rPr>
        <w:t xml:space="preserve"> </w:t>
      </w:r>
      <w:r w:rsidR="00C90993" w:rsidRPr="000072AD">
        <w:rPr>
          <w:sz w:val="24"/>
          <w:szCs w:val="24"/>
        </w:rPr>
        <w:t>և</w:t>
      </w:r>
      <w:r w:rsidR="00C90993" w:rsidRPr="000072AD">
        <w:rPr>
          <w:sz w:val="24"/>
          <w:szCs w:val="24"/>
          <w:lang w:val="fr-FR"/>
        </w:rPr>
        <w:t xml:space="preserve"> </w:t>
      </w:r>
      <w:r w:rsidR="00C90993" w:rsidRPr="000072AD">
        <w:rPr>
          <w:sz w:val="24"/>
          <w:szCs w:val="24"/>
        </w:rPr>
        <w:t>գործում</w:t>
      </w:r>
      <w:r w:rsidR="00C90993" w:rsidRPr="000072AD">
        <w:rPr>
          <w:sz w:val="24"/>
          <w:szCs w:val="24"/>
          <w:lang w:val="fr-FR"/>
        </w:rPr>
        <w:t xml:space="preserve"> </w:t>
      </w:r>
      <w:r w:rsidR="00C90993" w:rsidRPr="000072AD">
        <w:rPr>
          <w:sz w:val="24"/>
          <w:szCs w:val="24"/>
        </w:rPr>
        <w:t>են</w:t>
      </w:r>
      <w:r w:rsidR="00C90993" w:rsidRPr="000072AD">
        <w:rPr>
          <w:sz w:val="24"/>
          <w:szCs w:val="24"/>
          <w:lang w:val="fr-FR"/>
        </w:rPr>
        <w:t xml:space="preserve">, </w:t>
      </w:r>
      <w:r w:rsidR="00C90993" w:rsidRPr="000072AD">
        <w:rPr>
          <w:sz w:val="24"/>
          <w:szCs w:val="24"/>
        </w:rPr>
        <w:t>և</w:t>
      </w:r>
      <w:r w:rsidR="00C90993" w:rsidRPr="000072AD">
        <w:rPr>
          <w:sz w:val="24"/>
          <w:szCs w:val="24"/>
          <w:lang w:val="fr-FR"/>
        </w:rPr>
        <w:t xml:space="preserve"> </w:t>
      </w:r>
      <w:r w:rsidR="00C90993" w:rsidRPr="000072AD">
        <w:rPr>
          <w:sz w:val="24"/>
          <w:szCs w:val="24"/>
        </w:rPr>
        <w:t>ոչ</w:t>
      </w:r>
      <w:r w:rsidR="00C90993" w:rsidRPr="000072AD">
        <w:rPr>
          <w:sz w:val="24"/>
          <w:szCs w:val="24"/>
          <w:lang w:val="fr-FR"/>
        </w:rPr>
        <w:t xml:space="preserve"> </w:t>
      </w:r>
      <w:r w:rsidR="00C90993" w:rsidRPr="000072AD">
        <w:rPr>
          <w:sz w:val="24"/>
          <w:szCs w:val="24"/>
        </w:rPr>
        <w:t>մի</w:t>
      </w:r>
      <w:r w:rsidR="00C90993" w:rsidRPr="000072AD">
        <w:rPr>
          <w:sz w:val="24"/>
          <w:szCs w:val="24"/>
          <w:lang w:val="fr-FR"/>
        </w:rPr>
        <w:t xml:space="preserve"> </w:t>
      </w:r>
      <w:r w:rsidR="00C90993" w:rsidRPr="000072AD">
        <w:rPr>
          <w:sz w:val="24"/>
          <w:szCs w:val="24"/>
        </w:rPr>
        <w:t>պայմանի</w:t>
      </w:r>
      <w:r w:rsidR="00C90993" w:rsidRPr="000072AD">
        <w:rPr>
          <w:sz w:val="24"/>
          <w:szCs w:val="24"/>
          <w:lang w:val="fr-FR"/>
        </w:rPr>
        <w:t xml:space="preserve"> </w:t>
      </w:r>
      <w:r w:rsidR="00C90993" w:rsidRPr="000072AD">
        <w:rPr>
          <w:sz w:val="24"/>
          <w:szCs w:val="24"/>
        </w:rPr>
        <w:t>դեպքում</w:t>
      </w:r>
      <w:r w:rsidR="00C90993" w:rsidRPr="000072AD">
        <w:rPr>
          <w:sz w:val="24"/>
          <w:szCs w:val="24"/>
          <w:lang w:val="fr-FR"/>
        </w:rPr>
        <w:t xml:space="preserve"> </w:t>
      </w:r>
      <w:r w:rsidR="002D04CB" w:rsidRPr="000072AD">
        <w:rPr>
          <w:sz w:val="24"/>
          <w:szCs w:val="24"/>
        </w:rPr>
        <w:t xml:space="preserve">Ծրագրի </w:t>
      </w:r>
      <w:r w:rsidR="002D04CB" w:rsidRPr="000072AD">
        <w:rPr>
          <w:sz w:val="24"/>
          <w:szCs w:val="24"/>
          <w:lang w:val="fr-FR"/>
        </w:rPr>
        <w:t xml:space="preserve">որևէ </w:t>
      </w:r>
      <w:r w:rsidR="002D04CB" w:rsidRPr="000072AD">
        <w:rPr>
          <w:sz w:val="24"/>
          <w:szCs w:val="24"/>
        </w:rPr>
        <w:t>լիազորություններ</w:t>
      </w:r>
      <w:r w:rsidR="00C90993" w:rsidRPr="000072AD">
        <w:rPr>
          <w:sz w:val="24"/>
          <w:szCs w:val="24"/>
          <w:lang w:val="fr-FR"/>
        </w:rPr>
        <w:t xml:space="preserve"> </w:t>
      </w:r>
      <w:r w:rsidR="00C90993" w:rsidRPr="000072AD">
        <w:rPr>
          <w:sz w:val="24"/>
          <w:szCs w:val="24"/>
        </w:rPr>
        <w:t>չեն</w:t>
      </w:r>
      <w:r w:rsidR="00C90993" w:rsidRPr="000072AD">
        <w:rPr>
          <w:sz w:val="24"/>
          <w:szCs w:val="24"/>
          <w:lang w:val="fr-FR"/>
        </w:rPr>
        <w:t xml:space="preserve"> </w:t>
      </w:r>
      <w:r w:rsidR="00C90993" w:rsidRPr="000072AD">
        <w:rPr>
          <w:sz w:val="24"/>
          <w:szCs w:val="24"/>
        </w:rPr>
        <w:t>կարող</w:t>
      </w:r>
      <w:r w:rsidR="00C90993" w:rsidRPr="000072AD">
        <w:rPr>
          <w:sz w:val="24"/>
          <w:szCs w:val="24"/>
          <w:lang w:val="fr-FR"/>
        </w:rPr>
        <w:t xml:space="preserve"> </w:t>
      </w:r>
      <w:r w:rsidR="00C90993" w:rsidRPr="000072AD">
        <w:rPr>
          <w:sz w:val="24"/>
          <w:szCs w:val="24"/>
        </w:rPr>
        <w:t>մասամբ</w:t>
      </w:r>
      <w:r w:rsidR="00C90993" w:rsidRPr="000072AD">
        <w:rPr>
          <w:sz w:val="24"/>
          <w:szCs w:val="24"/>
          <w:lang w:val="fr-FR"/>
        </w:rPr>
        <w:t xml:space="preserve"> </w:t>
      </w:r>
      <w:r w:rsidR="00C90993" w:rsidRPr="000072AD">
        <w:rPr>
          <w:sz w:val="24"/>
          <w:szCs w:val="24"/>
        </w:rPr>
        <w:t>կամ</w:t>
      </w:r>
      <w:r w:rsidR="00C90993" w:rsidRPr="000072AD">
        <w:rPr>
          <w:sz w:val="24"/>
          <w:szCs w:val="24"/>
          <w:lang w:val="fr-FR"/>
        </w:rPr>
        <w:t xml:space="preserve"> </w:t>
      </w:r>
      <w:r w:rsidR="00C90993" w:rsidRPr="000072AD">
        <w:rPr>
          <w:sz w:val="24"/>
          <w:szCs w:val="24"/>
        </w:rPr>
        <w:t>ամբողջությամբ</w:t>
      </w:r>
      <w:r w:rsidR="00C90993" w:rsidRPr="000072AD">
        <w:rPr>
          <w:sz w:val="24"/>
          <w:szCs w:val="24"/>
          <w:lang w:val="fr-FR"/>
        </w:rPr>
        <w:t xml:space="preserve"> </w:t>
      </w:r>
      <w:r w:rsidR="00C90993" w:rsidRPr="000072AD">
        <w:rPr>
          <w:sz w:val="24"/>
          <w:szCs w:val="24"/>
        </w:rPr>
        <w:t>հետ</w:t>
      </w:r>
      <w:r w:rsidR="00C90993" w:rsidRPr="000072AD">
        <w:rPr>
          <w:sz w:val="24"/>
          <w:szCs w:val="24"/>
          <w:lang w:val="fr-FR"/>
        </w:rPr>
        <w:t xml:space="preserve"> </w:t>
      </w:r>
      <w:r w:rsidR="00C90993" w:rsidRPr="000072AD">
        <w:rPr>
          <w:sz w:val="24"/>
          <w:szCs w:val="24"/>
        </w:rPr>
        <w:t>կանչվել</w:t>
      </w:r>
      <w:r w:rsidR="00C90993" w:rsidRPr="000072AD">
        <w:rPr>
          <w:sz w:val="24"/>
          <w:szCs w:val="24"/>
          <w:lang w:val="fr-FR"/>
        </w:rPr>
        <w:t>,</w:t>
      </w:r>
      <w:r w:rsidR="002D04CB" w:rsidRPr="000072AD">
        <w:rPr>
          <w:sz w:val="24"/>
          <w:szCs w:val="24"/>
          <w:lang w:val="fr-FR"/>
        </w:rPr>
        <w:t xml:space="preserve"> չեղյալ համարվել, չվերականգնվել</w:t>
      </w:r>
      <w:r w:rsidR="00C90993" w:rsidRPr="000072AD">
        <w:rPr>
          <w:sz w:val="24"/>
          <w:szCs w:val="24"/>
          <w:lang w:val="fr-FR"/>
        </w:rPr>
        <w:t xml:space="preserve"> </w:t>
      </w:r>
      <w:r w:rsidR="00C90993" w:rsidRPr="000072AD">
        <w:rPr>
          <w:sz w:val="24"/>
          <w:szCs w:val="24"/>
        </w:rPr>
        <w:t>կամ</w:t>
      </w:r>
      <w:r w:rsidR="00C90993" w:rsidRPr="000072AD">
        <w:rPr>
          <w:sz w:val="24"/>
          <w:szCs w:val="24"/>
          <w:lang w:val="fr-FR"/>
        </w:rPr>
        <w:t xml:space="preserve"> </w:t>
      </w:r>
      <w:r w:rsidR="002D04CB" w:rsidRPr="000072AD">
        <w:rPr>
          <w:sz w:val="24"/>
          <w:szCs w:val="24"/>
          <w:lang w:val="fr-FR"/>
        </w:rPr>
        <w:t>չ</w:t>
      </w:r>
      <w:r w:rsidR="00C90993" w:rsidRPr="000072AD">
        <w:rPr>
          <w:sz w:val="24"/>
          <w:szCs w:val="24"/>
        </w:rPr>
        <w:t>ձևափոխվել</w:t>
      </w:r>
      <w:r w:rsidR="00C90993" w:rsidRPr="000072AD">
        <w:rPr>
          <w:sz w:val="24"/>
          <w:szCs w:val="24"/>
          <w:lang w:val="fr-FR"/>
        </w:rPr>
        <w:t>:</w:t>
      </w:r>
    </w:p>
    <w:p w:rsidR="0003548E" w:rsidRPr="000072AD" w:rsidRDefault="0077374F" w:rsidP="000072AD">
      <w:pPr>
        <w:pStyle w:val="AATitre2"/>
        <w:tabs>
          <w:tab w:val="clear" w:pos="1404"/>
          <w:tab w:val="num" w:pos="270"/>
        </w:tabs>
        <w:spacing w:before="240" w:after="0" w:line="360" w:lineRule="auto"/>
        <w:ind w:left="270" w:hanging="10"/>
        <w:rPr>
          <w:sz w:val="24"/>
          <w:szCs w:val="24"/>
        </w:rPr>
      </w:pPr>
      <w:r w:rsidRPr="000072AD">
        <w:rPr>
          <w:sz w:val="24"/>
          <w:szCs w:val="24"/>
        </w:rPr>
        <w:t>Գնումներ</w:t>
      </w:r>
    </w:p>
    <w:p w:rsidR="0003548E" w:rsidRPr="000072AD" w:rsidRDefault="00CC4618" w:rsidP="000072AD">
      <w:pPr>
        <w:pStyle w:val="Doctxt2"/>
        <w:tabs>
          <w:tab w:val="num" w:pos="270"/>
        </w:tabs>
        <w:spacing w:before="240" w:after="0" w:line="360" w:lineRule="auto"/>
        <w:ind w:left="270" w:hanging="10"/>
        <w:rPr>
          <w:sz w:val="24"/>
          <w:szCs w:val="24"/>
          <w:lang w:val="fr-FR"/>
        </w:rPr>
      </w:pPr>
      <w:r w:rsidRPr="000072AD">
        <w:rPr>
          <w:sz w:val="24"/>
          <w:szCs w:val="24"/>
        </w:rPr>
        <w:t xml:space="preserve">           </w:t>
      </w:r>
      <w:r w:rsidR="00117D8D" w:rsidRPr="000072AD">
        <w:rPr>
          <w:sz w:val="24"/>
          <w:szCs w:val="24"/>
        </w:rPr>
        <w:t>Շահառուն՝</w:t>
      </w:r>
      <w:r w:rsidR="00117D8D" w:rsidRPr="000072AD">
        <w:rPr>
          <w:sz w:val="24"/>
          <w:szCs w:val="24"/>
          <w:lang w:val="fr-FR"/>
        </w:rPr>
        <w:t xml:space="preserve"> </w:t>
      </w:r>
      <w:r w:rsidR="0003548E" w:rsidRPr="000072AD">
        <w:rPr>
          <w:sz w:val="24"/>
          <w:szCs w:val="24"/>
          <w:lang w:val="fr-FR"/>
        </w:rPr>
        <w:t>(i)</w:t>
      </w:r>
      <w:r w:rsidR="00117D8D" w:rsidRPr="000072AD">
        <w:rPr>
          <w:sz w:val="24"/>
          <w:szCs w:val="24"/>
          <w:lang w:val="fr-FR"/>
        </w:rPr>
        <w:t xml:space="preserve"> </w:t>
      </w:r>
      <w:r w:rsidR="00117D8D" w:rsidRPr="000072AD">
        <w:rPr>
          <w:sz w:val="24"/>
          <w:szCs w:val="24"/>
        </w:rPr>
        <w:t>ստացել</w:t>
      </w:r>
      <w:r w:rsidR="00117D8D" w:rsidRPr="000072AD">
        <w:rPr>
          <w:sz w:val="24"/>
          <w:szCs w:val="24"/>
          <w:lang w:val="fr-FR"/>
        </w:rPr>
        <w:t xml:space="preserve"> </w:t>
      </w:r>
      <w:r w:rsidR="00117D8D" w:rsidRPr="000072AD">
        <w:rPr>
          <w:sz w:val="24"/>
          <w:szCs w:val="24"/>
        </w:rPr>
        <w:t>է</w:t>
      </w:r>
      <w:r w:rsidR="00117D8D" w:rsidRPr="000072AD">
        <w:rPr>
          <w:sz w:val="24"/>
          <w:szCs w:val="24"/>
          <w:lang w:val="fr-FR"/>
        </w:rPr>
        <w:t xml:space="preserve"> </w:t>
      </w:r>
      <w:r w:rsidR="00117D8D" w:rsidRPr="000072AD">
        <w:rPr>
          <w:sz w:val="24"/>
          <w:szCs w:val="24"/>
        </w:rPr>
        <w:t>Գնման</w:t>
      </w:r>
      <w:r w:rsidR="00117D8D" w:rsidRPr="000072AD">
        <w:rPr>
          <w:sz w:val="24"/>
          <w:szCs w:val="24"/>
          <w:lang w:val="fr-FR"/>
        </w:rPr>
        <w:t xml:space="preserve"> </w:t>
      </w:r>
      <w:r w:rsidR="00117D8D" w:rsidRPr="000072AD">
        <w:rPr>
          <w:sz w:val="24"/>
          <w:szCs w:val="24"/>
        </w:rPr>
        <w:t>ուղեցույցների</w:t>
      </w:r>
      <w:r w:rsidR="00117D8D" w:rsidRPr="000072AD">
        <w:rPr>
          <w:sz w:val="24"/>
          <w:szCs w:val="24"/>
          <w:lang w:val="fr-FR"/>
        </w:rPr>
        <w:t xml:space="preserve"> </w:t>
      </w:r>
      <w:r w:rsidR="00117D8D" w:rsidRPr="000072AD">
        <w:rPr>
          <w:sz w:val="24"/>
          <w:szCs w:val="24"/>
        </w:rPr>
        <w:t>կնկնօրինակը</w:t>
      </w:r>
      <w:r w:rsidR="00117D8D" w:rsidRPr="000072AD">
        <w:rPr>
          <w:sz w:val="24"/>
          <w:szCs w:val="24"/>
          <w:lang w:val="fr-FR"/>
        </w:rPr>
        <w:t xml:space="preserve"> </w:t>
      </w:r>
      <w:r w:rsidR="00117D8D" w:rsidRPr="000072AD">
        <w:rPr>
          <w:sz w:val="24"/>
          <w:szCs w:val="24"/>
        </w:rPr>
        <w:t>և</w:t>
      </w:r>
      <w:r w:rsidR="0003548E" w:rsidRPr="000072AD">
        <w:rPr>
          <w:sz w:val="24"/>
          <w:szCs w:val="24"/>
          <w:lang w:val="fr-FR"/>
        </w:rPr>
        <w:t xml:space="preserve"> (ii) </w:t>
      </w:r>
      <w:r w:rsidR="00117D8D" w:rsidRPr="000072AD">
        <w:rPr>
          <w:sz w:val="24"/>
          <w:szCs w:val="24"/>
        </w:rPr>
        <w:t>հասկանում</w:t>
      </w:r>
      <w:r w:rsidR="00117D8D" w:rsidRPr="000072AD">
        <w:rPr>
          <w:sz w:val="24"/>
          <w:szCs w:val="24"/>
          <w:lang w:val="fr-FR"/>
        </w:rPr>
        <w:t xml:space="preserve"> </w:t>
      </w:r>
      <w:r w:rsidR="00117D8D" w:rsidRPr="000072AD">
        <w:rPr>
          <w:sz w:val="24"/>
          <w:szCs w:val="24"/>
        </w:rPr>
        <w:t>է</w:t>
      </w:r>
      <w:r w:rsidR="00117D8D" w:rsidRPr="000072AD">
        <w:rPr>
          <w:sz w:val="24"/>
          <w:szCs w:val="24"/>
          <w:lang w:val="fr-FR"/>
        </w:rPr>
        <w:t xml:space="preserve"> </w:t>
      </w:r>
      <w:r w:rsidR="00117D8D" w:rsidRPr="000072AD">
        <w:rPr>
          <w:sz w:val="24"/>
          <w:szCs w:val="24"/>
        </w:rPr>
        <w:t>Գնման</w:t>
      </w:r>
      <w:r w:rsidR="00117D8D" w:rsidRPr="000072AD">
        <w:rPr>
          <w:sz w:val="24"/>
          <w:szCs w:val="24"/>
          <w:lang w:val="fr-FR"/>
        </w:rPr>
        <w:t xml:space="preserve"> </w:t>
      </w:r>
      <w:r w:rsidR="00117D8D" w:rsidRPr="000072AD">
        <w:rPr>
          <w:sz w:val="24"/>
          <w:szCs w:val="24"/>
        </w:rPr>
        <w:t>ուղեցույցների</w:t>
      </w:r>
      <w:r w:rsidR="00117D8D" w:rsidRPr="000072AD">
        <w:rPr>
          <w:sz w:val="24"/>
          <w:szCs w:val="24"/>
          <w:lang w:val="fr-FR"/>
        </w:rPr>
        <w:t xml:space="preserve"> </w:t>
      </w:r>
      <w:r w:rsidR="00117D8D" w:rsidRPr="000072AD">
        <w:rPr>
          <w:sz w:val="24"/>
          <w:szCs w:val="24"/>
        </w:rPr>
        <w:t>դրույթները</w:t>
      </w:r>
      <w:r w:rsidR="00117D8D" w:rsidRPr="000072AD">
        <w:rPr>
          <w:sz w:val="24"/>
          <w:szCs w:val="24"/>
          <w:lang w:val="fr-FR"/>
        </w:rPr>
        <w:t xml:space="preserve">, </w:t>
      </w:r>
      <w:r w:rsidR="00117D8D" w:rsidRPr="000072AD">
        <w:rPr>
          <w:sz w:val="24"/>
          <w:szCs w:val="24"/>
        </w:rPr>
        <w:t>մասնավորապես</w:t>
      </w:r>
      <w:r w:rsidR="00956A77" w:rsidRPr="000072AD">
        <w:rPr>
          <w:sz w:val="24"/>
          <w:szCs w:val="24"/>
        </w:rPr>
        <w:t>՝</w:t>
      </w:r>
      <w:r w:rsidR="00117D8D" w:rsidRPr="000072AD">
        <w:rPr>
          <w:sz w:val="24"/>
          <w:szCs w:val="24"/>
          <w:lang w:val="fr-FR"/>
        </w:rPr>
        <w:t xml:space="preserve"> </w:t>
      </w:r>
      <w:r w:rsidR="00117D8D" w:rsidRPr="000072AD">
        <w:rPr>
          <w:sz w:val="24"/>
          <w:szCs w:val="24"/>
        </w:rPr>
        <w:t>այն</w:t>
      </w:r>
      <w:r w:rsidR="00117D8D" w:rsidRPr="000072AD">
        <w:rPr>
          <w:sz w:val="24"/>
          <w:szCs w:val="24"/>
          <w:lang w:val="fr-FR"/>
        </w:rPr>
        <w:t xml:space="preserve"> </w:t>
      </w:r>
      <w:r w:rsidR="00117D8D" w:rsidRPr="000072AD">
        <w:rPr>
          <w:sz w:val="24"/>
          <w:szCs w:val="24"/>
        </w:rPr>
        <w:t>դրույթները</w:t>
      </w:r>
      <w:r w:rsidR="00117D8D" w:rsidRPr="000072AD">
        <w:rPr>
          <w:sz w:val="24"/>
          <w:szCs w:val="24"/>
          <w:lang w:val="fr-FR"/>
        </w:rPr>
        <w:t xml:space="preserve">, </w:t>
      </w:r>
      <w:r w:rsidR="00117D8D" w:rsidRPr="000072AD">
        <w:rPr>
          <w:sz w:val="24"/>
          <w:szCs w:val="24"/>
        </w:rPr>
        <w:t>որոնք</w:t>
      </w:r>
      <w:r w:rsidR="00117D8D" w:rsidRPr="000072AD">
        <w:rPr>
          <w:sz w:val="24"/>
          <w:szCs w:val="24"/>
          <w:lang w:val="fr-FR"/>
        </w:rPr>
        <w:t xml:space="preserve"> </w:t>
      </w:r>
      <w:r w:rsidR="00117D8D" w:rsidRPr="000072AD">
        <w:rPr>
          <w:sz w:val="24"/>
          <w:szCs w:val="24"/>
        </w:rPr>
        <w:t>վերաբերում</w:t>
      </w:r>
      <w:r w:rsidR="00117D8D" w:rsidRPr="000072AD">
        <w:rPr>
          <w:sz w:val="24"/>
          <w:szCs w:val="24"/>
          <w:lang w:val="fr-FR"/>
        </w:rPr>
        <w:t xml:space="preserve"> </w:t>
      </w:r>
      <w:r w:rsidR="00117D8D" w:rsidRPr="000072AD">
        <w:rPr>
          <w:sz w:val="24"/>
          <w:szCs w:val="24"/>
        </w:rPr>
        <w:t>են</w:t>
      </w:r>
      <w:r w:rsidR="00117D8D" w:rsidRPr="000072AD">
        <w:rPr>
          <w:sz w:val="24"/>
          <w:szCs w:val="24"/>
          <w:lang w:val="fr-FR"/>
        </w:rPr>
        <w:t xml:space="preserve"> </w:t>
      </w:r>
      <w:r w:rsidR="00117D8D" w:rsidRPr="000072AD">
        <w:rPr>
          <w:sz w:val="24"/>
          <w:szCs w:val="24"/>
        </w:rPr>
        <w:t>այն</w:t>
      </w:r>
      <w:r w:rsidR="00117D8D" w:rsidRPr="000072AD">
        <w:rPr>
          <w:sz w:val="24"/>
          <w:szCs w:val="24"/>
          <w:lang w:val="fr-FR"/>
        </w:rPr>
        <w:t xml:space="preserve"> </w:t>
      </w:r>
      <w:r w:rsidR="00117D8D" w:rsidRPr="000072AD">
        <w:rPr>
          <w:sz w:val="24"/>
          <w:szCs w:val="24"/>
        </w:rPr>
        <w:t>գործողություններին</w:t>
      </w:r>
      <w:r w:rsidR="00117D8D" w:rsidRPr="000072AD">
        <w:rPr>
          <w:sz w:val="24"/>
          <w:szCs w:val="24"/>
          <w:lang w:val="fr-FR"/>
        </w:rPr>
        <w:t xml:space="preserve">, </w:t>
      </w:r>
      <w:r w:rsidR="00117D8D" w:rsidRPr="000072AD">
        <w:rPr>
          <w:sz w:val="24"/>
          <w:szCs w:val="24"/>
        </w:rPr>
        <w:t>որոնք</w:t>
      </w:r>
      <w:r w:rsidR="00117D8D" w:rsidRPr="000072AD">
        <w:rPr>
          <w:sz w:val="24"/>
          <w:szCs w:val="24"/>
          <w:lang w:val="fr-FR"/>
        </w:rPr>
        <w:t xml:space="preserve"> </w:t>
      </w:r>
      <w:r w:rsidR="00117D8D" w:rsidRPr="000072AD">
        <w:rPr>
          <w:sz w:val="24"/>
          <w:szCs w:val="24"/>
        </w:rPr>
        <w:t>կարող</w:t>
      </w:r>
      <w:r w:rsidR="00117D8D" w:rsidRPr="000072AD">
        <w:rPr>
          <w:sz w:val="24"/>
          <w:szCs w:val="24"/>
          <w:lang w:val="fr-FR"/>
        </w:rPr>
        <w:t xml:space="preserve"> </w:t>
      </w:r>
      <w:r w:rsidR="00117D8D" w:rsidRPr="000072AD">
        <w:rPr>
          <w:sz w:val="24"/>
          <w:szCs w:val="24"/>
        </w:rPr>
        <w:t>է</w:t>
      </w:r>
      <w:r w:rsidR="00117D8D" w:rsidRPr="000072AD">
        <w:rPr>
          <w:sz w:val="24"/>
          <w:szCs w:val="24"/>
          <w:lang w:val="fr-FR"/>
        </w:rPr>
        <w:t xml:space="preserve"> </w:t>
      </w:r>
      <w:r w:rsidR="00117D8D" w:rsidRPr="000072AD">
        <w:rPr>
          <w:sz w:val="24"/>
          <w:szCs w:val="24"/>
        </w:rPr>
        <w:t>ձեռնարկել</w:t>
      </w:r>
      <w:r w:rsidR="00117D8D" w:rsidRPr="000072AD">
        <w:rPr>
          <w:sz w:val="24"/>
          <w:szCs w:val="24"/>
          <w:lang w:val="fr-FR"/>
        </w:rPr>
        <w:t xml:space="preserve"> </w:t>
      </w:r>
      <w:r w:rsidR="00117D8D" w:rsidRPr="000072AD">
        <w:rPr>
          <w:sz w:val="24"/>
          <w:szCs w:val="24"/>
        </w:rPr>
        <w:t>Գործակալությունը</w:t>
      </w:r>
      <w:r w:rsidR="00117D8D" w:rsidRPr="000072AD">
        <w:rPr>
          <w:sz w:val="24"/>
          <w:szCs w:val="24"/>
          <w:lang w:val="fr-FR"/>
        </w:rPr>
        <w:t xml:space="preserve"> </w:t>
      </w:r>
      <w:r w:rsidR="00487A1B" w:rsidRPr="000072AD">
        <w:rPr>
          <w:sz w:val="24"/>
          <w:szCs w:val="24"/>
        </w:rPr>
        <w:t>Շահառուի</w:t>
      </w:r>
      <w:r w:rsidR="00487A1B" w:rsidRPr="000072AD">
        <w:rPr>
          <w:sz w:val="24"/>
          <w:szCs w:val="24"/>
          <w:lang w:val="fr-FR"/>
        </w:rPr>
        <w:t xml:space="preserve"> </w:t>
      </w:r>
      <w:r w:rsidR="00487A1B" w:rsidRPr="000072AD">
        <w:rPr>
          <w:sz w:val="24"/>
          <w:szCs w:val="24"/>
        </w:rPr>
        <w:t xml:space="preserve">կողմից </w:t>
      </w:r>
      <w:r w:rsidR="00117D8D" w:rsidRPr="000072AD">
        <w:rPr>
          <w:sz w:val="24"/>
          <w:szCs w:val="24"/>
        </w:rPr>
        <w:t>Գնման</w:t>
      </w:r>
      <w:r w:rsidR="00117D8D" w:rsidRPr="000072AD">
        <w:rPr>
          <w:sz w:val="24"/>
          <w:szCs w:val="24"/>
          <w:lang w:val="fr-FR"/>
        </w:rPr>
        <w:t xml:space="preserve"> </w:t>
      </w:r>
      <w:r w:rsidR="00117D8D" w:rsidRPr="000072AD">
        <w:rPr>
          <w:sz w:val="24"/>
          <w:szCs w:val="24"/>
        </w:rPr>
        <w:t>ուղեցույցների</w:t>
      </w:r>
      <w:r w:rsidR="00117D8D" w:rsidRPr="000072AD">
        <w:rPr>
          <w:sz w:val="24"/>
          <w:szCs w:val="24"/>
          <w:lang w:val="fr-FR"/>
        </w:rPr>
        <w:t xml:space="preserve"> </w:t>
      </w:r>
      <w:r w:rsidR="00117D8D" w:rsidRPr="000072AD">
        <w:rPr>
          <w:sz w:val="24"/>
          <w:szCs w:val="24"/>
        </w:rPr>
        <w:t>խախտման</w:t>
      </w:r>
      <w:r w:rsidR="00117D8D" w:rsidRPr="000072AD">
        <w:rPr>
          <w:sz w:val="24"/>
          <w:szCs w:val="24"/>
          <w:lang w:val="fr-FR"/>
        </w:rPr>
        <w:t xml:space="preserve"> </w:t>
      </w:r>
      <w:r w:rsidR="00117D8D" w:rsidRPr="000072AD">
        <w:rPr>
          <w:sz w:val="24"/>
          <w:szCs w:val="24"/>
        </w:rPr>
        <w:t>պարագայում</w:t>
      </w:r>
      <w:r w:rsidR="00721050" w:rsidRPr="000072AD">
        <w:rPr>
          <w:sz w:val="24"/>
          <w:szCs w:val="24"/>
          <w:lang w:val="fr-FR"/>
        </w:rPr>
        <w:t xml:space="preserve"> և (iii) տրամադրել է Գնման ուղեցույցների կնկնօրինակը Վերջնական շահառուին,</w:t>
      </w:r>
      <w:r w:rsidR="00117D8D" w:rsidRPr="000072AD">
        <w:rPr>
          <w:sz w:val="24"/>
          <w:szCs w:val="24"/>
          <w:lang w:val="fr-FR"/>
        </w:rPr>
        <w:t xml:space="preserve"> </w:t>
      </w:r>
      <w:r w:rsidR="00117D8D" w:rsidRPr="000072AD">
        <w:rPr>
          <w:sz w:val="24"/>
          <w:szCs w:val="24"/>
        </w:rPr>
        <w:t>ով</w:t>
      </w:r>
      <w:r w:rsidR="00117D8D" w:rsidRPr="000072AD">
        <w:rPr>
          <w:sz w:val="24"/>
          <w:szCs w:val="24"/>
          <w:lang w:val="fr-FR"/>
        </w:rPr>
        <w:t xml:space="preserve"> </w:t>
      </w:r>
      <w:r w:rsidR="00117D8D" w:rsidRPr="000072AD">
        <w:rPr>
          <w:sz w:val="24"/>
          <w:szCs w:val="24"/>
        </w:rPr>
        <w:t>հաստատել</w:t>
      </w:r>
      <w:r w:rsidR="00117D8D" w:rsidRPr="000072AD">
        <w:rPr>
          <w:sz w:val="24"/>
          <w:szCs w:val="24"/>
          <w:lang w:val="fr-FR"/>
        </w:rPr>
        <w:t xml:space="preserve"> </w:t>
      </w:r>
      <w:r w:rsidR="00117D8D" w:rsidRPr="000072AD">
        <w:rPr>
          <w:sz w:val="24"/>
          <w:szCs w:val="24"/>
        </w:rPr>
        <w:t>է</w:t>
      </w:r>
      <w:r w:rsidR="00117D8D" w:rsidRPr="000072AD">
        <w:rPr>
          <w:sz w:val="24"/>
          <w:szCs w:val="24"/>
          <w:lang w:val="fr-FR"/>
        </w:rPr>
        <w:t xml:space="preserve">, </w:t>
      </w:r>
      <w:r w:rsidR="00117D8D" w:rsidRPr="000072AD">
        <w:rPr>
          <w:sz w:val="24"/>
          <w:szCs w:val="24"/>
        </w:rPr>
        <w:t>որ</w:t>
      </w:r>
      <w:r w:rsidR="00117D8D" w:rsidRPr="000072AD">
        <w:rPr>
          <w:sz w:val="24"/>
          <w:szCs w:val="24"/>
          <w:lang w:val="fr-FR"/>
        </w:rPr>
        <w:t xml:space="preserve"> </w:t>
      </w:r>
      <w:r w:rsidR="00117D8D" w:rsidRPr="000072AD">
        <w:rPr>
          <w:sz w:val="24"/>
          <w:szCs w:val="24"/>
        </w:rPr>
        <w:t>հասկանում</w:t>
      </w:r>
      <w:r w:rsidR="00117D8D" w:rsidRPr="000072AD">
        <w:rPr>
          <w:sz w:val="24"/>
          <w:szCs w:val="24"/>
          <w:lang w:val="fr-FR"/>
        </w:rPr>
        <w:t xml:space="preserve"> </w:t>
      </w:r>
      <w:r w:rsidR="00117D8D" w:rsidRPr="000072AD">
        <w:rPr>
          <w:sz w:val="24"/>
          <w:szCs w:val="24"/>
        </w:rPr>
        <w:t>է</w:t>
      </w:r>
      <w:r w:rsidR="00117D8D" w:rsidRPr="000072AD">
        <w:rPr>
          <w:sz w:val="24"/>
          <w:szCs w:val="24"/>
          <w:lang w:val="fr-FR"/>
        </w:rPr>
        <w:t xml:space="preserve"> </w:t>
      </w:r>
      <w:r w:rsidR="00117D8D" w:rsidRPr="000072AD">
        <w:rPr>
          <w:sz w:val="24"/>
          <w:szCs w:val="24"/>
        </w:rPr>
        <w:t>Գնման</w:t>
      </w:r>
      <w:r w:rsidR="00117D8D" w:rsidRPr="000072AD">
        <w:rPr>
          <w:sz w:val="24"/>
          <w:szCs w:val="24"/>
          <w:lang w:val="fr-FR"/>
        </w:rPr>
        <w:t xml:space="preserve"> </w:t>
      </w:r>
      <w:r w:rsidR="00117D8D" w:rsidRPr="000072AD">
        <w:rPr>
          <w:sz w:val="24"/>
          <w:szCs w:val="24"/>
        </w:rPr>
        <w:t>ուղեցույցների</w:t>
      </w:r>
      <w:r w:rsidR="00117D8D" w:rsidRPr="000072AD">
        <w:rPr>
          <w:sz w:val="24"/>
          <w:szCs w:val="24"/>
          <w:lang w:val="fr-FR"/>
        </w:rPr>
        <w:t xml:space="preserve"> </w:t>
      </w:r>
      <w:r w:rsidR="00117D8D" w:rsidRPr="000072AD">
        <w:rPr>
          <w:sz w:val="24"/>
          <w:szCs w:val="24"/>
        </w:rPr>
        <w:t>դրույթները</w:t>
      </w:r>
      <w:r w:rsidR="00487A1B" w:rsidRPr="000072AD">
        <w:rPr>
          <w:sz w:val="24"/>
          <w:szCs w:val="24"/>
          <w:lang w:val="fr-FR"/>
        </w:rPr>
        <w:t xml:space="preserve"> և</w:t>
      </w:r>
      <w:r w:rsidR="00117D8D" w:rsidRPr="000072AD">
        <w:rPr>
          <w:sz w:val="24"/>
          <w:szCs w:val="24"/>
          <w:lang w:val="fr-FR"/>
        </w:rPr>
        <w:t xml:space="preserve"> </w:t>
      </w:r>
      <w:r w:rsidR="00117D8D" w:rsidRPr="000072AD">
        <w:rPr>
          <w:sz w:val="24"/>
          <w:szCs w:val="24"/>
        </w:rPr>
        <w:t>մասնավորապես</w:t>
      </w:r>
      <w:r w:rsidR="00117D8D" w:rsidRPr="000072AD">
        <w:rPr>
          <w:sz w:val="24"/>
          <w:szCs w:val="24"/>
          <w:lang w:val="fr-FR"/>
        </w:rPr>
        <w:t xml:space="preserve"> </w:t>
      </w:r>
      <w:r w:rsidR="00117D8D" w:rsidRPr="000072AD">
        <w:rPr>
          <w:sz w:val="24"/>
          <w:szCs w:val="24"/>
        </w:rPr>
        <w:t>այն</w:t>
      </w:r>
      <w:r w:rsidR="00117D8D" w:rsidRPr="000072AD">
        <w:rPr>
          <w:sz w:val="24"/>
          <w:szCs w:val="24"/>
          <w:lang w:val="fr-FR"/>
        </w:rPr>
        <w:t xml:space="preserve"> </w:t>
      </w:r>
      <w:r w:rsidR="00117D8D" w:rsidRPr="000072AD">
        <w:rPr>
          <w:sz w:val="24"/>
          <w:szCs w:val="24"/>
        </w:rPr>
        <w:t>դրույթները</w:t>
      </w:r>
      <w:r w:rsidR="00117D8D" w:rsidRPr="000072AD">
        <w:rPr>
          <w:sz w:val="24"/>
          <w:szCs w:val="24"/>
          <w:lang w:val="fr-FR"/>
        </w:rPr>
        <w:t xml:space="preserve">, </w:t>
      </w:r>
      <w:r w:rsidR="00117D8D" w:rsidRPr="000072AD">
        <w:rPr>
          <w:sz w:val="24"/>
          <w:szCs w:val="24"/>
        </w:rPr>
        <w:t>որոնք</w:t>
      </w:r>
      <w:r w:rsidR="00117D8D" w:rsidRPr="000072AD">
        <w:rPr>
          <w:sz w:val="24"/>
          <w:szCs w:val="24"/>
          <w:lang w:val="fr-FR"/>
        </w:rPr>
        <w:t xml:space="preserve"> </w:t>
      </w:r>
      <w:r w:rsidR="00117D8D" w:rsidRPr="000072AD">
        <w:rPr>
          <w:sz w:val="24"/>
          <w:szCs w:val="24"/>
        </w:rPr>
        <w:t>վերաբերում</w:t>
      </w:r>
      <w:r w:rsidR="00117D8D" w:rsidRPr="000072AD">
        <w:rPr>
          <w:sz w:val="24"/>
          <w:szCs w:val="24"/>
          <w:lang w:val="fr-FR"/>
        </w:rPr>
        <w:t xml:space="preserve"> </w:t>
      </w:r>
      <w:r w:rsidR="00117D8D" w:rsidRPr="000072AD">
        <w:rPr>
          <w:sz w:val="24"/>
          <w:szCs w:val="24"/>
        </w:rPr>
        <w:t>են</w:t>
      </w:r>
      <w:r w:rsidR="00117D8D" w:rsidRPr="000072AD">
        <w:rPr>
          <w:sz w:val="24"/>
          <w:szCs w:val="24"/>
          <w:lang w:val="fr-FR"/>
        </w:rPr>
        <w:t xml:space="preserve"> </w:t>
      </w:r>
      <w:r w:rsidR="00117D8D" w:rsidRPr="000072AD">
        <w:rPr>
          <w:sz w:val="24"/>
          <w:szCs w:val="24"/>
        </w:rPr>
        <w:t>այն</w:t>
      </w:r>
      <w:r w:rsidR="00117D8D" w:rsidRPr="000072AD">
        <w:rPr>
          <w:sz w:val="24"/>
          <w:szCs w:val="24"/>
          <w:lang w:val="fr-FR"/>
        </w:rPr>
        <w:t xml:space="preserve"> </w:t>
      </w:r>
      <w:r w:rsidR="00117D8D" w:rsidRPr="000072AD">
        <w:rPr>
          <w:sz w:val="24"/>
          <w:szCs w:val="24"/>
        </w:rPr>
        <w:t>գործողություններին</w:t>
      </w:r>
      <w:r w:rsidR="00117D8D" w:rsidRPr="000072AD">
        <w:rPr>
          <w:sz w:val="24"/>
          <w:szCs w:val="24"/>
          <w:lang w:val="fr-FR"/>
        </w:rPr>
        <w:t xml:space="preserve">, </w:t>
      </w:r>
      <w:r w:rsidR="00117D8D" w:rsidRPr="000072AD">
        <w:rPr>
          <w:sz w:val="24"/>
          <w:szCs w:val="24"/>
        </w:rPr>
        <w:t>որոնք</w:t>
      </w:r>
      <w:r w:rsidR="00117D8D" w:rsidRPr="000072AD">
        <w:rPr>
          <w:sz w:val="24"/>
          <w:szCs w:val="24"/>
          <w:lang w:val="fr-FR"/>
        </w:rPr>
        <w:t xml:space="preserve"> </w:t>
      </w:r>
      <w:r w:rsidR="00117D8D" w:rsidRPr="000072AD">
        <w:rPr>
          <w:sz w:val="24"/>
          <w:szCs w:val="24"/>
        </w:rPr>
        <w:t>կարող</w:t>
      </w:r>
      <w:r w:rsidR="00117D8D" w:rsidRPr="000072AD">
        <w:rPr>
          <w:sz w:val="24"/>
          <w:szCs w:val="24"/>
          <w:lang w:val="fr-FR"/>
        </w:rPr>
        <w:t xml:space="preserve"> </w:t>
      </w:r>
      <w:r w:rsidR="00117D8D" w:rsidRPr="000072AD">
        <w:rPr>
          <w:sz w:val="24"/>
          <w:szCs w:val="24"/>
        </w:rPr>
        <w:t>է</w:t>
      </w:r>
      <w:r w:rsidR="00117D8D" w:rsidRPr="000072AD">
        <w:rPr>
          <w:sz w:val="24"/>
          <w:szCs w:val="24"/>
          <w:lang w:val="fr-FR"/>
        </w:rPr>
        <w:t xml:space="preserve"> </w:t>
      </w:r>
      <w:r w:rsidR="00117D8D" w:rsidRPr="000072AD">
        <w:rPr>
          <w:sz w:val="24"/>
          <w:szCs w:val="24"/>
        </w:rPr>
        <w:t>ձեռնարկել</w:t>
      </w:r>
      <w:r w:rsidR="00117D8D" w:rsidRPr="000072AD">
        <w:rPr>
          <w:sz w:val="24"/>
          <w:szCs w:val="24"/>
          <w:lang w:val="fr-FR"/>
        </w:rPr>
        <w:t xml:space="preserve"> </w:t>
      </w:r>
      <w:r w:rsidR="00117D8D" w:rsidRPr="000072AD">
        <w:rPr>
          <w:sz w:val="24"/>
          <w:szCs w:val="24"/>
        </w:rPr>
        <w:t>Գործակալությունը</w:t>
      </w:r>
      <w:r w:rsidR="00487A1B" w:rsidRPr="000072AD">
        <w:rPr>
          <w:sz w:val="24"/>
          <w:szCs w:val="24"/>
        </w:rPr>
        <w:t xml:space="preserve"> Վերջնական</w:t>
      </w:r>
      <w:r w:rsidR="00487A1B" w:rsidRPr="000072AD">
        <w:rPr>
          <w:sz w:val="24"/>
          <w:szCs w:val="24"/>
          <w:lang w:val="fr-FR"/>
        </w:rPr>
        <w:t xml:space="preserve"> </w:t>
      </w:r>
      <w:r w:rsidR="00487A1B" w:rsidRPr="000072AD">
        <w:rPr>
          <w:sz w:val="24"/>
          <w:szCs w:val="24"/>
        </w:rPr>
        <w:t>Շահառուի</w:t>
      </w:r>
      <w:r w:rsidR="00487A1B" w:rsidRPr="000072AD">
        <w:rPr>
          <w:sz w:val="24"/>
          <w:szCs w:val="24"/>
          <w:lang w:val="fr-FR"/>
        </w:rPr>
        <w:t xml:space="preserve"> </w:t>
      </w:r>
      <w:r w:rsidR="00487A1B" w:rsidRPr="000072AD">
        <w:rPr>
          <w:sz w:val="24"/>
          <w:szCs w:val="24"/>
        </w:rPr>
        <w:t>կողմից</w:t>
      </w:r>
      <w:r w:rsidR="00117D8D" w:rsidRPr="000072AD">
        <w:rPr>
          <w:sz w:val="24"/>
          <w:szCs w:val="24"/>
          <w:lang w:val="fr-FR"/>
        </w:rPr>
        <w:t xml:space="preserve"> </w:t>
      </w:r>
      <w:r w:rsidR="00117D8D" w:rsidRPr="000072AD">
        <w:rPr>
          <w:sz w:val="24"/>
          <w:szCs w:val="24"/>
        </w:rPr>
        <w:t>Գնման</w:t>
      </w:r>
      <w:r w:rsidR="00117D8D" w:rsidRPr="000072AD">
        <w:rPr>
          <w:sz w:val="24"/>
          <w:szCs w:val="24"/>
          <w:lang w:val="fr-FR"/>
        </w:rPr>
        <w:t xml:space="preserve"> </w:t>
      </w:r>
      <w:r w:rsidR="00117D8D" w:rsidRPr="000072AD">
        <w:rPr>
          <w:sz w:val="24"/>
          <w:szCs w:val="24"/>
        </w:rPr>
        <w:t>ուղեցույցների</w:t>
      </w:r>
      <w:r w:rsidR="00117D8D" w:rsidRPr="000072AD">
        <w:rPr>
          <w:sz w:val="24"/>
          <w:szCs w:val="24"/>
          <w:lang w:val="fr-FR"/>
        </w:rPr>
        <w:t xml:space="preserve"> </w:t>
      </w:r>
      <w:r w:rsidR="00117D8D" w:rsidRPr="000072AD">
        <w:rPr>
          <w:sz w:val="24"/>
          <w:szCs w:val="24"/>
        </w:rPr>
        <w:t>խախտման</w:t>
      </w:r>
      <w:r w:rsidR="00117D8D" w:rsidRPr="000072AD">
        <w:rPr>
          <w:sz w:val="24"/>
          <w:szCs w:val="24"/>
          <w:lang w:val="fr-FR"/>
        </w:rPr>
        <w:t xml:space="preserve"> </w:t>
      </w:r>
      <w:r w:rsidR="00117D8D" w:rsidRPr="000072AD">
        <w:rPr>
          <w:sz w:val="24"/>
          <w:szCs w:val="24"/>
        </w:rPr>
        <w:t>պարագայում</w:t>
      </w:r>
      <w:r w:rsidR="001D6D03" w:rsidRPr="000072AD">
        <w:rPr>
          <w:sz w:val="24"/>
          <w:szCs w:val="24"/>
          <w:lang w:val="fr-FR"/>
        </w:rPr>
        <w:t>:</w:t>
      </w:r>
      <w:r w:rsidR="00117D8D" w:rsidRPr="000072AD">
        <w:rPr>
          <w:sz w:val="24"/>
          <w:szCs w:val="24"/>
          <w:lang w:val="fr-FR"/>
        </w:rPr>
        <w:t xml:space="preserve">  </w:t>
      </w:r>
    </w:p>
    <w:p w:rsidR="0003548E" w:rsidRPr="000072AD" w:rsidRDefault="00CC4618" w:rsidP="000072AD">
      <w:pPr>
        <w:pStyle w:val="Doctxt2"/>
        <w:tabs>
          <w:tab w:val="num" w:pos="270"/>
        </w:tabs>
        <w:spacing w:after="0" w:line="360" w:lineRule="auto"/>
        <w:ind w:left="270" w:hanging="10"/>
        <w:rPr>
          <w:sz w:val="24"/>
          <w:szCs w:val="24"/>
          <w:lang w:val="fr-FR"/>
        </w:rPr>
      </w:pPr>
      <w:r w:rsidRPr="000072AD">
        <w:rPr>
          <w:sz w:val="24"/>
          <w:szCs w:val="24"/>
        </w:rPr>
        <w:t xml:space="preserve">           </w:t>
      </w:r>
      <w:r w:rsidR="00F82F96" w:rsidRPr="000072AD">
        <w:rPr>
          <w:sz w:val="24"/>
          <w:szCs w:val="24"/>
        </w:rPr>
        <w:t>Շահառուն</w:t>
      </w:r>
      <w:r w:rsidR="00F82F96" w:rsidRPr="000072AD">
        <w:rPr>
          <w:sz w:val="24"/>
          <w:szCs w:val="24"/>
          <w:lang w:val="fr-FR"/>
        </w:rPr>
        <w:t xml:space="preserve"> </w:t>
      </w:r>
      <w:r w:rsidR="00F82F96" w:rsidRPr="000072AD">
        <w:rPr>
          <w:sz w:val="24"/>
          <w:szCs w:val="24"/>
        </w:rPr>
        <w:t>պայմանագրով</w:t>
      </w:r>
      <w:r w:rsidR="00F82F96" w:rsidRPr="000072AD">
        <w:rPr>
          <w:sz w:val="24"/>
          <w:szCs w:val="24"/>
          <w:lang w:val="fr-FR"/>
        </w:rPr>
        <w:t xml:space="preserve"> </w:t>
      </w:r>
      <w:r w:rsidR="00F82F96" w:rsidRPr="000072AD">
        <w:rPr>
          <w:sz w:val="24"/>
          <w:szCs w:val="24"/>
        </w:rPr>
        <w:t>կապակցված</w:t>
      </w:r>
      <w:r w:rsidR="00F82F96" w:rsidRPr="000072AD">
        <w:rPr>
          <w:sz w:val="24"/>
          <w:szCs w:val="24"/>
          <w:lang w:val="fr-FR"/>
        </w:rPr>
        <w:t xml:space="preserve"> </w:t>
      </w:r>
      <w:r w:rsidR="00F82F96" w:rsidRPr="000072AD">
        <w:rPr>
          <w:sz w:val="24"/>
          <w:szCs w:val="24"/>
        </w:rPr>
        <w:t>է</w:t>
      </w:r>
      <w:r w:rsidR="00F82F96" w:rsidRPr="000072AD">
        <w:rPr>
          <w:sz w:val="24"/>
          <w:szCs w:val="24"/>
          <w:lang w:val="fr-FR"/>
        </w:rPr>
        <w:t xml:space="preserve"> </w:t>
      </w:r>
      <w:r w:rsidR="00F82F96" w:rsidRPr="000072AD">
        <w:rPr>
          <w:sz w:val="24"/>
          <w:szCs w:val="24"/>
        </w:rPr>
        <w:t>Գնման</w:t>
      </w:r>
      <w:r w:rsidR="00F82F96" w:rsidRPr="000072AD">
        <w:rPr>
          <w:sz w:val="24"/>
          <w:szCs w:val="24"/>
          <w:lang w:val="fr-FR"/>
        </w:rPr>
        <w:t xml:space="preserve"> </w:t>
      </w:r>
      <w:r w:rsidR="00F82F96" w:rsidRPr="000072AD">
        <w:rPr>
          <w:sz w:val="24"/>
          <w:szCs w:val="24"/>
        </w:rPr>
        <w:t>ուղեցույցներին</w:t>
      </w:r>
      <w:r w:rsidR="00F82F96" w:rsidRPr="000072AD">
        <w:rPr>
          <w:sz w:val="24"/>
          <w:szCs w:val="24"/>
          <w:lang w:val="fr-FR"/>
        </w:rPr>
        <w:t xml:space="preserve">, </w:t>
      </w:r>
      <w:r w:rsidR="00F82F96" w:rsidRPr="000072AD">
        <w:rPr>
          <w:sz w:val="24"/>
          <w:szCs w:val="24"/>
        </w:rPr>
        <w:t>կարծես</w:t>
      </w:r>
      <w:r w:rsidR="00F82F96" w:rsidRPr="000072AD">
        <w:rPr>
          <w:sz w:val="24"/>
          <w:szCs w:val="24"/>
          <w:lang w:val="fr-FR"/>
        </w:rPr>
        <w:t xml:space="preserve"> </w:t>
      </w:r>
      <w:r w:rsidR="00F82F96" w:rsidRPr="000072AD">
        <w:rPr>
          <w:sz w:val="24"/>
          <w:szCs w:val="24"/>
        </w:rPr>
        <w:t>թե</w:t>
      </w:r>
      <w:r w:rsidR="00F82F96" w:rsidRPr="000072AD">
        <w:rPr>
          <w:sz w:val="24"/>
          <w:szCs w:val="24"/>
          <w:lang w:val="fr-FR"/>
        </w:rPr>
        <w:t xml:space="preserve"> </w:t>
      </w:r>
      <w:r w:rsidR="00F82F96" w:rsidRPr="000072AD">
        <w:rPr>
          <w:sz w:val="24"/>
          <w:szCs w:val="24"/>
        </w:rPr>
        <w:t>Գնման</w:t>
      </w:r>
      <w:r w:rsidR="00F82F96" w:rsidRPr="000072AD">
        <w:rPr>
          <w:sz w:val="24"/>
          <w:szCs w:val="24"/>
          <w:lang w:val="fr-FR"/>
        </w:rPr>
        <w:t xml:space="preserve"> </w:t>
      </w:r>
      <w:r w:rsidR="00F82F96" w:rsidRPr="000072AD">
        <w:rPr>
          <w:sz w:val="24"/>
          <w:szCs w:val="24"/>
        </w:rPr>
        <w:t>ուղեցույցները</w:t>
      </w:r>
      <w:r w:rsidR="00F82F96" w:rsidRPr="000072AD">
        <w:rPr>
          <w:sz w:val="24"/>
          <w:szCs w:val="24"/>
          <w:lang w:val="fr-FR"/>
        </w:rPr>
        <w:t xml:space="preserve"> </w:t>
      </w:r>
      <w:r w:rsidR="00F82F96" w:rsidRPr="000072AD">
        <w:rPr>
          <w:sz w:val="24"/>
          <w:szCs w:val="24"/>
        </w:rPr>
        <w:t>հղմամբ</w:t>
      </w:r>
      <w:r w:rsidR="00F82F96" w:rsidRPr="000072AD">
        <w:rPr>
          <w:sz w:val="24"/>
          <w:szCs w:val="24"/>
          <w:lang w:val="fr-FR"/>
        </w:rPr>
        <w:t xml:space="preserve"> </w:t>
      </w:r>
      <w:r w:rsidR="00F82F96" w:rsidRPr="000072AD">
        <w:rPr>
          <w:sz w:val="24"/>
          <w:szCs w:val="24"/>
        </w:rPr>
        <w:t>ներառված</w:t>
      </w:r>
      <w:r w:rsidR="00F82F96" w:rsidRPr="000072AD">
        <w:rPr>
          <w:sz w:val="24"/>
          <w:szCs w:val="24"/>
          <w:lang w:val="fr-FR"/>
        </w:rPr>
        <w:t xml:space="preserve"> </w:t>
      </w:r>
      <w:r w:rsidR="00F82F96" w:rsidRPr="000072AD">
        <w:rPr>
          <w:sz w:val="24"/>
          <w:szCs w:val="24"/>
        </w:rPr>
        <w:t>են</w:t>
      </w:r>
      <w:r w:rsidR="00F82F96" w:rsidRPr="000072AD">
        <w:rPr>
          <w:sz w:val="24"/>
          <w:szCs w:val="24"/>
          <w:lang w:val="fr-FR"/>
        </w:rPr>
        <w:t xml:space="preserve"> </w:t>
      </w:r>
      <w:r w:rsidR="00F82F96" w:rsidRPr="000072AD">
        <w:rPr>
          <w:sz w:val="24"/>
          <w:szCs w:val="24"/>
        </w:rPr>
        <w:t>սույն</w:t>
      </w:r>
      <w:r w:rsidR="00F82F96" w:rsidRPr="000072AD">
        <w:rPr>
          <w:sz w:val="24"/>
          <w:szCs w:val="24"/>
          <w:lang w:val="fr-FR"/>
        </w:rPr>
        <w:t xml:space="preserve"> </w:t>
      </w:r>
      <w:r w:rsidR="00F82F96" w:rsidRPr="000072AD">
        <w:rPr>
          <w:sz w:val="24"/>
          <w:szCs w:val="24"/>
        </w:rPr>
        <w:t>Համաձայնագրում</w:t>
      </w:r>
      <w:r w:rsidR="00F82F96" w:rsidRPr="000072AD">
        <w:rPr>
          <w:sz w:val="24"/>
          <w:szCs w:val="24"/>
          <w:lang w:val="fr-FR"/>
        </w:rPr>
        <w:t>:</w:t>
      </w:r>
      <w:r w:rsidR="0003548E" w:rsidRPr="000072AD">
        <w:rPr>
          <w:sz w:val="24"/>
          <w:szCs w:val="24"/>
          <w:lang w:val="fr-FR"/>
        </w:rPr>
        <w:t xml:space="preserve"> </w:t>
      </w:r>
    </w:p>
    <w:p w:rsidR="0003548E" w:rsidRPr="000072AD" w:rsidRDefault="00CC4618" w:rsidP="000072AD">
      <w:pPr>
        <w:pStyle w:val="AATitre2"/>
        <w:tabs>
          <w:tab w:val="clear" w:pos="1404"/>
          <w:tab w:val="num" w:pos="270"/>
        </w:tabs>
        <w:spacing w:before="240" w:after="0" w:line="360" w:lineRule="auto"/>
        <w:ind w:left="270" w:hanging="10"/>
        <w:rPr>
          <w:sz w:val="24"/>
          <w:szCs w:val="24"/>
        </w:rPr>
      </w:pPr>
      <w:bookmarkStart w:id="164" w:name="_Toc468281769"/>
      <w:bookmarkStart w:id="165" w:name="_Toc489967079"/>
      <w:r w:rsidRPr="000072AD">
        <w:rPr>
          <w:snapToGrid w:val="0"/>
          <w:sz w:val="24"/>
          <w:szCs w:val="24"/>
          <w:lang w:val="en-US"/>
        </w:rPr>
        <w:lastRenderedPageBreak/>
        <w:t xml:space="preserve"> </w:t>
      </w:r>
      <w:r w:rsidR="009B1FCC" w:rsidRPr="000072AD">
        <w:rPr>
          <w:snapToGrid w:val="0"/>
          <w:sz w:val="24"/>
          <w:szCs w:val="24"/>
          <w:lang w:val="en-US"/>
        </w:rPr>
        <w:t>Միջոցների</w:t>
      </w:r>
      <w:r w:rsidR="00487A1B" w:rsidRPr="000072AD">
        <w:rPr>
          <w:snapToGrid w:val="0"/>
          <w:sz w:val="24"/>
          <w:szCs w:val="24"/>
        </w:rPr>
        <w:t xml:space="preserve"> </w:t>
      </w:r>
      <w:r w:rsidR="009B1FCC" w:rsidRPr="000072AD">
        <w:rPr>
          <w:snapToGrid w:val="0"/>
          <w:sz w:val="24"/>
          <w:szCs w:val="24"/>
          <w:lang w:val="en-US"/>
        </w:rPr>
        <w:t>ծագումը</w:t>
      </w:r>
      <w:r w:rsidR="009B1FCC" w:rsidRPr="000072AD">
        <w:rPr>
          <w:snapToGrid w:val="0"/>
          <w:sz w:val="24"/>
          <w:szCs w:val="24"/>
        </w:rPr>
        <w:t xml:space="preserve">, </w:t>
      </w:r>
      <w:r w:rsidR="00487A1B" w:rsidRPr="000072AD">
        <w:rPr>
          <w:snapToGrid w:val="0"/>
          <w:sz w:val="24"/>
          <w:szCs w:val="24"/>
          <w:lang w:val="en-US"/>
        </w:rPr>
        <w:t>կաշառակերության ակտեր</w:t>
      </w:r>
      <w:r w:rsidR="009B1FCC" w:rsidRPr="000072AD">
        <w:rPr>
          <w:snapToGrid w:val="0"/>
          <w:sz w:val="24"/>
          <w:szCs w:val="24"/>
        </w:rPr>
        <w:t xml:space="preserve">, </w:t>
      </w:r>
      <w:r w:rsidR="009B1FCC" w:rsidRPr="000072AD">
        <w:rPr>
          <w:snapToGrid w:val="0"/>
          <w:sz w:val="24"/>
          <w:szCs w:val="24"/>
          <w:lang w:val="en-US"/>
        </w:rPr>
        <w:t>խարդախություն</w:t>
      </w:r>
      <w:r w:rsidR="009B1FCC" w:rsidRPr="000072AD">
        <w:rPr>
          <w:snapToGrid w:val="0"/>
          <w:sz w:val="24"/>
          <w:szCs w:val="24"/>
        </w:rPr>
        <w:t xml:space="preserve"> </w:t>
      </w:r>
      <w:r w:rsidR="009B1FCC" w:rsidRPr="000072AD">
        <w:rPr>
          <w:snapToGrid w:val="0"/>
          <w:sz w:val="24"/>
          <w:szCs w:val="24"/>
          <w:lang w:val="en-US"/>
        </w:rPr>
        <w:t>և</w:t>
      </w:r>
      <w:r w:rsidR="009B1FCC" w:rsidRPr="000072AD">
        <w:rPr>
          <w:snapToGrid w:val="0"/>
          <w:sz w:val="24"/>
          <w:szCs w:val="24"/>
        </w:rPr>
        <w:t xml:space="preserve"> </w:t>
      </w:r>
      <w:r w:rsidR="009B1FCC" w:rsidRPr="000072AD">
        <w:rPr>
          <w:snapToGrid w:val="0"/>
          <w:sz w:val="24"/>
          <w:szCs w:val="24"/>
          <w:lang w:val="en-US"/>
        </w:rPr>
        <w:t>հակամրցակցային</w:t>
      </w:r>
      <w:r w:rsidR="009B1FCC" w:rsidRPr="000072AD">
        <w:rPr>
          <w:snapToGrid w:val="0"/>
          <w:sz w:val="24"/>
          <w:szCs w:val="24"/>
        </w:rPr>
        <w:t xml:space="preserve"> </w:t>
      </w:r>
      <w:r w:rsidR="009B1FCC" w:rsidRPr="000072AD">
        <w:rPr>
          <w:snapToGrid w:val="0"/>
          <w:sz w:val="24"/>
          <w:szCs w:val="24"/>
          <w:lang w:val="en-US"/>
        </w:rPr>
        <w:t>գործելակերպ</w:t>
      </w:r>
      <w:r w:rsidR="009B1FCC" w:rsidRPr="000072AD">
        <w:rPr>
          <w:snapToGrid w:val="0"/>
          <w:sz w:val="24"/>
          <w:szCs w:val="24"/>
        </w:rPr>
        <w:t xml:space="preserve"> </w:t>
      </w:r>
      <w:bookmarkEnd w:id="164"/>
      <w:bookmarkEnd w:id="165"/>
    </w:p>
    <w:p w:rsidR="0003548E" w:rsidRPr="000072AD" w:rsidRDefault="00CC4618" w:rsidP="000072AD">
      <w:pPr>
        <w:pStyle w:val="Doctxt2"/>
        <w:tabs>
          <w:tab w:val="num" w:pos="270"/>
        </w:tabs>
        <w:spacing w:before="240" w:after="0" w:line="360" w:lineRule="auto"/>
        <w:ind w:left="270" w:hanging="10"/>
        <w:rPr>
          <w:sz w:val="24"/>
          <w:szCs w:val="24"/>
        </w:rPr>
      </w:pPr>
      <w:r w:rsidRPr="000072AD">
        <w:rPr>
          <w:sz w:val="24"/>
          <w:szCs w:val="24"/>
        </w:rPr>
        <w:t xml:space="preserve">           </w:t>
      </w:r>
      <w:r w:rsidR="00181521" w:rsidRPr="000072AD">
        <w:rPr>
          <w:sz w:val="24"/>
          <w:szCs w:val="24"/>
          <w:lang w:val="hy-AM"/>
        </w:rPr>
        <w:t>Շահառուն</w:t>
      </w:r>
      <w:r w:rsidR="009972D9" w:rsidRPr="000072AD">
        <w:rPr>
          <w:sz w:val="24"/>
          <w:szCs w:val="24"/>
        </w:rPr>
        <w:t xml:space="preserve"> </w:t>
      </w:r>
      <w:r w:rsidR="00CE708F" w:rsidRPr="000072AD">
        <w:rPr>
          <w:sz w:val="24"/>
          <w:szCs w:val="24"/>
        </w:rPr>
        <w:t xml:space="preserve">ներկայացնում և </w:t>
      </w:r>
      <w:r w:rsidR="009972D9" w:rsidRPr="000072AD">
        <w:rPr>
          <w:sz w:val="24"/>
          <w:szCs w:val="24"/>
        </w:rPr>
        <w:t>հավաստում է, որ</w:t>
      </w:r>
      <w:r w:rsidR="006963C1" w:rsidRPr="000072AD">
        <w:rPr>
          <w:sz w:val="24"/>
          <w:szCs w:val="24"/>
        </w:rPr>
        <w:t xml:space="preserve"> </w:t>
      </w:r>
      <w:r w:rsidR="003B1A1F" w:rsidRPr="000072AD">
        <w:rPr>
          <w:sz w:val="24"/>
          <w:szCs w:val="24"/>
        </w:rPr>
        <w:t xml:space="preserve">Ծրագիրը </w:t>
      </w:r>
      <w:r w:rsidR="0003548E" w:rsidRPr="000072AD">
        <w:rPr>
          <w:sz w:val="24"/>
          <w:szCs w:val="24"/>
        </w:rPr>
        <w:t>(</w:t>
      </w:r>
      <w:r w:rsidR="00115698" w:rsidRPr="000072AD">
        <w:rPr>
          <w:sz w:val="24"/>
          <w:szCs w:val="24"/>
        </w:rPr>
        <w:t xml:space="preserve">մասնավորապես` Դրամաշնորհով ֆինանսավորվող </w:t>
      </w:r>
      <w:r w:rsidR="003B1A1F" w:rsidRPr="000072AD">
        <w:rPr>
          <w:sz w:val="24"/>
          <w:szCs w:val="24"/>
        </w:rPr>
        <w:t xml:space="preserve">որևէ </w:t>
      </w:r>
      <w:r w:rsidR="00115698" w:rsidRPr="000072AD">
        <w:rPr>
          <w:sz w:val="24"/>
          <w:szCs w:val="24"/>
        </w:rPr>
        <w:t>պայմանագրերի բանակցությունը, կնքումը և կատարումը</w:t>
      </w:r>
      <w:r w:rsidR="0003548E" w:rsidRPr="000072AD">
        <w:rPr>
          <w:sz w:val="24"/>
          <w:szCs w:val="24"/>
        </w:rPr>
        <w:t xml:space="preserve">) </w:t>
      </w:r>
      <w:r w:rsidR="00765109" w:rsidRPr="000072AD">
        <w:rPr>
          <w:sz w:val="24"/>
          <w:szCs w:val="24"/>
        </w:rPr>
        <w:t xml:space="preserve">չի հանգեցնի </w:t>
      </w:r>
      <w:r w:rsidR="003B1A1F" w:rsidRPr="000072AD">
        <w:rPr>
          <w:sz w:val="24"/>
          <w:szCs w:val="24"/>
        </w:rPr>
        <w:t>Կ</w:t>
      </w:r>
      <w:r w:rsidR="00765109" w:rsidRPr="000072AD">
        <w:rPr>
          <w:sz w:val="24"/>
          <w:szCs w:val="24"/>
        </w:rPr>
        <w:t>աշառակերության</w:t>
      </w:r>
      <w:r w:rsidR="003B1A1F" w:rsidRPr="000072AD">
        <w:rPr>
          <w:sz w:val="24"/>
          <w:szCs w:val="24"/>
        </w:rPr>
        <w:t xml:space="preserve"> որևէ ակտի</w:t>
      </w:r>
      <w:r w:rsidR="00765109" w:rsidRPr="000072AD">
        <w:rPr>
          <w:sz w:val="24"/>
          <w:szCs w:val="24"/>
        </w:rPr>
        <w:t xml:space="preserve">, խարդախության կամ </w:t>
      </w:r>
      <w:r w:rsidR="00765109" w:rsidRPr="000072AD">
        <w:rPr>
          <w:snapToGrid w:val="0"/>
          <w:sz w:val="24"/>
          <w:szCs w:val="24"/>
        </w:rPr>
        <w:t>հակամրցակցային գործելակերպի:</w:t>
      </w:r>
    </w:p>
    <w:p w:rsidR="0003548E" w:rsidRPr="000072AD" w:rsidRDefault="00C933B0" w:rsidP="000072AD">
      <w:pPr>
        <w:pStyle w:val="AATitre1"/>
        <w:spacing w:before="240"/>
        <w:rPr>
          <w:rFonts w:ascii="GHEA Grapalat" w:hAnsi="GHEA Grapalat"/>
          <w:sz w:val="24"/>
          <w:szCs w:val="24"/>
        </w:rPr>
      </w:pPr>
      <w:bookmarkStart w:id="166" w:name="_Toc522012874"/>
      <w:bookmarkStart w:id="167" w:name="_Toc60547723"/>
      <w:bookmarkStart w:id="168" w:name="_Toc106103738"/>
      <w:bookmarkStart w:id="169" w:name="_Toc106104574"/>
      <w:bookmarkStart w:id="170" w:name="_Toc106104685"/>
      <w:bookmarkStart w:id="171" w:name="_Ref188172050"/>
      <w:bookmarkStart w:id="172" w:name="_Ref188172697"/>
      <w:bookmarkStart w:id="173" w:name="_Ref382342799"/>
      <w:bookmarkStart w:id="174" w:name="_Ref382468083"/>
      <w:bookmarkStart w:id="175" w:name="_Ref382468227"/>
      <w:bookmarkStart w:id="176" w:name="_Ref382468229"/>
      <w:bookmarkStart w:id="177" w:name="_Ref382905872"/>
      <w:bookmarkStart w:id="178" w:name="_Ref382906326"/>
      <w:bookmarkStart w:id="179" w:name="_Ref382906328"/>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0072AD">
        <w:rPr>
          <w:rFonts w:ascii="GHEA Grapalat" w:hAnsi="GHEA Grapalat" w:cs="Sylfaen"/>
          <w:sz w:val="24"/>
          <w:szCs w:val="24"/>
        </w:rPr>
        <w:t>պարտավորություններ</w:t>
      </w:r>
    </w:p>
    <w:p w:rsidR="0003548E" w:rsidRPr="000072AD" w:rsidRDefault="00CC4618" w:rsidP="000072AD">
      <w:pPr>
        <w:pStyle w:val="Doctxt1"/>
        <w:tabs>
          <w:tab w:val="num" w:pos="270"/>
        </w:tabs>
        <w:spacing w:line="360" w:lineRule="auto"/>
        <w:ind w:left="270" w:hanging="10"/>
        <w:rPr>
          <w:sz w:val="24"/>
          <w:szCs w:val="24"/>
          <w:lang w:val="fr-FR"/>
        </w:rPr>
      </w:pPr>
      <w:r w:rsidRPr="000072AD">
        <w:rPr>
          <w:sz w:val="24"/>
          <w:szCs w:val="24"/>
        </w:rPr>
        <w:t xml:space="preserve">          </w:t>
      </w:r>
      <w:r w:rsidR="00493DEA" w:rsidRPr="000072AD">
        <w:rPr>
          <w:sz w:val="24"/>
          <w:szCs w:val="24"/>
        </w:rPr>
        <w:t>Կետ</w:t>
      </w:r>
      <w:r w:rsidR="00493DEA" w:rsidRPr="000072AD">
        <w:rPr>
          <w:sz w:val="24"/>
          <w:szCs w:val="24"/>
          <w:lang w:val="fr-FR"/>
        </w:rPr>
        <w:t xml:space="preserve"> 6-</w:t>
      </w:r>
      <w:r w:rsidR="00493DEA" w:rsidRPr="000072AD">
        <w:rPr>
          <w:sz w:val="24"/>
          <w:szCs w:val="24"/>
        </w:rPr>
        <w:t>ով</w:t>
      </w:r>
      <w:r w:rsidR="00493DEA" w:rsidRPr="000072AD">
        <w:rPr>
          <w:sz w:val="24"/>
          <w:szCs w:val="24"/>
          <w:lang w:val="fr-FR"/>
        </w:rPr>
        <w:t xml:space="preserve"> (</w:t>
      </w:r>
      <w:r w:rsidR="00493DEA" w:rsidRPr="000072AD">
        <w:rPr>
          <w:sz w:val="24"/>
          <w:szCs w:val="24"/>
        </w:rPr>
        <w:t>Ստանձնած</w:t>
      </w:r>
      <w:r w:rsidR="00493DEA" w:rsidRPr="000072AD">
        <w:rPr>
          <w:sz w:val="24"/>
          <w:szCs w:val="24"/>
          <w:lang w:val="fr-FR"/>
        </w:rPr>
        <w:t xml:space="preserve"> </w:t>
      </w:r>
      <w:r w:rsidR="00493DEA" w:rsidRPr="000072AD">
        <w:rPr>
          <w:sz w:val="24"/>
          <w:szCs w:val="24"/>
        </w:rPr>
        <w:t>պարտավորություններ</w:t>
      </w:r>
      <w:r w:rsidR="00493DEA" w:rsidRPr="000072AD">
        <w:rPr>
          <w:sz w:val="24"/>
          <w:szCs w:val="24"/>
          <w:lang w:val="fr-FR"/>
        </w:rPr>
        <w:t xml:space="preserve">) </w:t>
      </w:r>
      <w:r w:rsidR="00493DEA" w:rsidRPr="000072AD">
        <w:rPr>
          <w:sz w:val="24"/>
          <w:szCs w:val="24"/>
        </w:rPr>
        <w:t>ստանձնած</w:t>
      </w:r>
      <w:r w:rsidR="00493DEA" w:rsidRPr="000072AD">
        <w:rPr>
          <w:sz w:val="24"/>
          <w:szCs w:val="24"/>
          <w:lang w:val="fr-FR"/>
        </w:rPr>
        <w:t xml:space="preserve"> </w:t>
      </w:r>
      <w:r w:rsidR="00493DEA" w:rsidRPr="000072AD">
        <w:rPr>
          <w:sz w:val="24"/>
          <w:szCs w:val="24"/>
        </w:rPr>
        <w:t>պարտավորություններն</w:t>
      </w:r>
      <w:r w:rsidR="00493DEA" w:rsidRPr="000072AD">
        <w:rPr>
          <w:sz w:val="24"/>
          <w:szCs w:val="24"/>
          <w:lang w:val="fr-FR"/>
        </w:rPr>
        <w:t xml:space="preserve"> </w:t>
      </w:r>
      <w:r w:rsidR="00493DEA" w:rsidRPr="000072AD">
        <w:rPr>
          <w:sz w:val="24"/>
          <w:szCs w:val="24"/>
        </w:rPr>
        <w:t>ուժի</w:t>
      </w:r>
      <w:r w:rsidR="00493DEA" w:rsidRPr="000072AD">
        <w:rPr>
          <w:sz w:val="24"/>
          <w:szCs w:val="24"/>
          <w:lang w:val="fr-FR"/>
        </w:rPr>
        <w:t xml:space="preserve"> </w:t>
      </w:r>
      <w:r w:rsidR="00493DEA" w:rsidRPr="000072AD">
        <w:rPr>
          <w:sz w:val="24"/>
          <w:szCs w:val="24"/>
        </w:rPr>
        <w:t>մեջ</w:t>
      </w:r>
      <w:r w:rsidR="00493DEA" w:rsidRPr="000072AD">
        <w:rPr>
          <w:sz w:val="24"/>
          <w:szCs w:val="24"/>
          <w:lang w:val="fr-FR"/>
        </w:rPr>
        <w:t xml:space="preserve"> </w:t>
      </w:r>
      <w:r w:rsidR="00493DEA" w:rsidRPr="000072AD">
        <w:rPr>
          <w:sz w:val="24"/>
          <w:szCs w:val="24"/>
        </w:rPr>
        <w:t>են</w:t>
      </w:r>
      <w:r w:rsidR="00493DEA" w:rsidRPr="000072AD">
        <w:rPr>
          <w:sz w:val="24"/>
          <w:szCs w:val="24"/>
          <w:lang w:val="fr-FR"/>
        </w:rPr>
        <w:t xml:space="preserve"> </w:t>
      </w:r>
      <w:r w:rsidR="00493DEA" w:rsidRPr="000072AD">
        <w:rPr>
          <w:sz w:val="24"/>
          <w:szCs w:val="24"/>
        </w:rPr>
        <w:t>մտնում</w:t>
      </w:r>
      <w:r w:rsidR="00493DEA" w:rsidRPr="000072AD">
        <w:rPr>
          <w:sz w:val="24"/>
          <w:szCs w:val="24"/>
          <w:lang w:val="fr-FR"/>
        </w:rPr>
        <w:t xml:space="preserve"> </w:t>
      </w:r>
      <w:r w:rsidR="006963C1" w:rsidRPr="000072AD">
        <w:rPr>
          <w:sz w:val="24"/>
          <w:szCs w:val="24"/>
        </w:rPr>
        <w:t xml:space="preserve">Ուժի մեջ մտնելու </w:t>
      </w:r>
      <w:r w:rsidR="00493DEA" w:rsidRPr="000072AD">
        <w:rPr>
          <w:sz w:val="24"/>
          <w:szCs w:val="24"/>
        </w:rPr>
        <w:t>ամսաթվից</w:t>
      </w:r>
      <w:r w:rsidR="00F56356" w:rsidRPr="000072AD">
        <w:rPr>
          <w:sz w:val="24"/>
          <w:szCs w:val="24"/>
          <w:lang w:val="fr-FR"/>
        </w:rPr>
        <w:t xml:space="preserve"> </w:t>
      </w:r>
      <w:r w:rsidR="00F56356" w:rsidRPr="000072AD">
        <w:rPr>
          <w:sz w:val="24"/>
          <w:szCs w:val="24"/>
        </w:rPr>
        <w:t>և</w:t>
      </w:r>
      <w:r w:rsidR="00493DEA" w:rsidRPr="000072AD">
        <w:rPr>
          <w:sz w:val="24"/>
          <w:szCs w:val="24"/>
          <w:lang w:val="fr-FR"/>
        </w:rPr>
        <w:t xml:space="preserve"> </w:t>
      </w:r>
      <w:r w:rsidR="00493DEA" w:rsidRPr="000072AD">
        <w:rPr>
          <w:sz w:val="24"/>
          <w:szCs w:val="24"/>
        </w:rPr>
        <w:t>մնում</w:t>
      </w:r>
      <w:r w:rsidR="00493DEA" w:rsidRPr="000072AD">
        <w:rPr>
          <w:sz w:val="24"/>
          <w:szCs w:val="24"/>
          <w:lang w:val="fr-FR"/>
        </w:rPr>
        <w:t xml:space="preserve"> </w:t>
      </w:r>
      <w:r w:rsidR="00493DEA" w:rsidRPr="000072AD">
        <w:rPr>
          <w:sz w:val="24"/>
          <w:szCs w:val="24"/>
        </w:rPr>
        <w:t>են</w:t>
      </w:r>
      <w:r w:rsidR="00493DEA" w:rsidRPr="000072AD">
        <w:rPr>
          <w:sz w:val="24"/>
          <w:szCs w:val="24"/>
          <w:lang w:val="fr-FR"/>
        </w:rPr>
        <w:t xml:space="preserve"> </w:t>
      </w:r>
      <w:r w:rsidR="00493DEA" w:rsidRPr="000072AD">
        <w:rPr>
          <w:sz w:val="24"/>
          <w:szCs w:val="24"/>
        </w:rPr>
        <w:t>ուժի</w:t>
      </w:r>
      <w:r w:rsidR="00493DEA" w:rsidRPr="000072AD">
        <w:rPr>
          <w:sz w:val="24"/>
          <w:szCs w:val="24"/>
          <w:lang w:val="fr-FR"/>
        </w:rPr>
        <w:t xml:space="preserve"> </w:t>
      </w:r>
      <w:r w:rsidR="00493DEA" w:rsidRPr="000072AD">
        <w:rPr>
          <w:sz w:val="24"/>
          <w:szCs w:val="24"/>
        </w:rPr>
        <w:t>մեջ</w:t>
      </w:r>
      <w:r w:rsidR="00493DEA" w:rsidRPr="000072AD">
        <w:rPr>
          <w:sz w:val="24"/>
          <w:szCs w:val="24"/>
          <w:lang w:val="fr-FR"/>
        </w:rPr>
        <w:t xml:space="preserve"> </w:t>
      </w:r>
      <w:r w:rsidR="00493DEA" w:rsidRPr="000072AD">
        <w:rPr>
          <w:sz w:val="24"/>
          <w:szCs w:val="24"/>
        </w:rPr>
        <w:t>սույն</w:t>
      </w:r>
      <w:r w:rsidR="00493DEA" w:rsidRPr="000072AD">
        <w:rPr>
          <w:sz w:val="24"/>
          <w:szCs w:val="24"/>
          <w:lang w:val="fr-FR"/>
        </w:rPr>
        <w:t xml:space="preserve"> </w:t>
      </w:r>
      <w:r w:rsidR="00493DEA" w:rsidRPr="000072AD">
        <w:rPr>
          <w:sz w:val="24"/>
          <w:szCs w:val="24"/>
        </w:rPr>
        <w:t>Համաձայնագրի</w:t>
      </w:r>
      <w:r w:rsidR="00493DEA" w:rsidRPr="000072AD">
        <w:rPr>
          <w:sz w:val="24"/>
          <w:szCs w:val="24"/>
          <w:lang w:val="fr-FR"/>
        </w:rPr>
        <w:t xml:space="preserve"> </w:t>
      </w:r>
      <w:r w:rsidR="00493DEA" w:rsidRPr="000072AD">
        <w:rPr>
          <w:sz w:val="24"/>
          <w:szCs w:val="24"/>
        </w:rPr>
        <w:t>ողջ</w:t>
      </w:r>
      <w:r w:rsidR="00493DEA" w:rsidRPr="000072AD">
        <w:rPr>
          <w:sz w:val="24"/>
          <w:szCs w:val="24"/>
          <w:lang w:val="fr-FR"/>
        </w:rPr>
        <w:t xml:space="preserve"> </w:t>
      </w:r>
      <w:r w:rsidR="00493DEA" w:rsidRPr="000072AD">
        <w:rPr>
          <w:sz w:val="24"/>
          <w:szCs w:val="24"/>
        </w:rPr>
        <w:t>ընթացքում</w:t>
      </w:r>
      <w:r w:rsidR="00493DEA" w:rsidRPr="000072AD">
        <w:rPr>
          <w:sz w:val="24"/>
          <w:szCs w:val="24"/>
          <w:lang w:val="fr-FR"/>
        </w:rPr>
        <w:t>:</w:t>
      </w:r>
    </w:p>
    <w:p w:rsidR="0003548E" w:rsidRPr="000072AD" w:rsidRDefault="00F712D0" w:rsidP="000072AD">
      <w:pPr>
        <w:pStyle w:val="AATitre2"/>
        <w:tabs>
          <w:tab w:val="clear" w:pos="1404"/>
          <w:tab w:val="num" w:pos="270"/>
        </w:tabs>
        <w:spacing w:line="360" w:lineRule="auto"/>
        <w:ind w:left="270" w:hanging="10"/>
        <w:rPr>
          <w:sz w:val="24"/>
          <w:szCs w:val="24"/>
        </w:rPr>
      </w:pPr>
      <w:bookmarkStart w:id="180" w:name="_Toc380682280"/>
      <w:bookmarkStart w:id="181" w:name="_Toc380685744"/>
      <w:bookmarkStart w:id="182" w:name="_Toc380685952"/>
      <w:bookmarkStart w:id="183" w:name="_Toc381196030"/>
      <w:bookmarkStart w:id="184" w:name="_Toc380682285"/>
      <w:bookmarkStart w:id="185" w:name="_Toc380685749"/>
      <w:bookmarkStart w:id="186" w:name="_Toc380685957"/>
      <w:bookmarkStart w:id="187" w:name="_Toc381196035"/>
      <w:bookmarkStart w:id="188" w:name="_Toc380682286"/>
      <w:bookmarkStart w:id="189" w:name="_Toc380685750"/>
      <w:bookmarkStart w:id="190" w:name="_Toc380685958"/>
      <w:bookmarkStart w:id="191" w:name="_Toc381196036"/>
      <w:bookmarkEnd w:id="180"/>
      <w:bookmarkEnd w:id="181"/>
      <w:bookmarkEnd w:id="182"/>
      <w:bookmarkEnd w:id="183"/>
      <w:bookmarkEnd w:id="184"/>
      <w:bookmarkEnd w:id="185"/>
      <w:bookmarkEnd w:id="186"/>
      <w:bookmarkEnd w:id="187"/>
      <w:bookmarkEnd w:id="188"/>
      <w:bookmarkEnd w:id="189"/>
      <w:bookmarkEnd w:id="190"/>
      <w:bookmarkEnd w:id="191"/>
      <w:r w:rsidRPr="000072AD">
        <w:rPr>
          <w:sz w:val="24"/>
          <w:szCs w:val="24"/>
        </w:rPr>
        <w:t>Լիազորություններ</w:t>
      </w:r>
    </w:p>
    <w:p w:rsidR="00F712D0" w:rsidRPr="000072AD" w:rsidRDefault="00CC4618" w:rsidP="000072AD">
      <w:pPr>
        <w:pStyle w:val="Doctxt2"/>
        <w:tabs>
          <w:tab w:val="num" w:pos="270"/>
        </w:tabs>
        <w:spacing w:line="360" w:lineRule="auto"/>
        <w:ind w:left="270" w:hanging="10"/>
        <w:rPr>
          <w:sz w:val="24"/>
          <w:szCs w:val="24"/>
          <w:lang w:val="fr-FR"/>
        </w:rPr>
      </w:pPr>
      <w:r w:rsidRPr="000072AD">
        <w:rPr>
          <w:sz w:val="24"/>
          <w:szCs w:val="24"/>
        </w:rPr>
        <w:t xml:space="preserve">          </w:t>
      </w:r>
      <w:r w:rsidR="00762C23" w:rsidRPr="000072AD">
        <w:rPr>
          <w:sz w:val="24"/>
          <w:szCs w:val="24"/>
        </w:rPr>
        <w:t>Շահառուն</w:t>
      </w:r>
      <w:r w:rsidR="00F712D0" w:rsidRPr="000072AD">
        <w:rPr>
          <w:sz w:val="24"/>
          <w:szCs w:val="24"/>
          <w:lang w:val="fr-FR"/>
        </w:rPr>
        <w:t xml:space="preserve"> </w:t>
      </w:r>
      <w:r w:rsidR="00F712D0" w:rsidRPr="000072AD">
        <w:rPr>
          <w:sz w:val="24"/>
          <w:szCs w:val="24"/>
        </w:rPr>
        <w:t>պարտավորվում</w:t>
      </w:r>
      <w:r w:rsidR="00F712D0" w:rsidRPr="000072AD">
        <w:rPr>
          <w:sz w:val="24"/>
          <w:szCs w:val="24"/>
          <w:lang w:val="fr-FR"/>
        </w:rPr>
        <w:t xml:space="preserve"> </w:t>
      </w:r>
      <w:r w:rsidR="00F712D0" w:rsidRPr="000072AD">
        <w:rPr>
          <w:sz w:val="24"/>
          <w:szCs w:val="24"/>
        </w:rPr>
        <w:t>է</w:t>
      </w:r>
      <w:r w:rsidR="00F712D0" w:rsidRPr="000072AD">
        <w:rPr>
          <w:sz w:val="24"/>
          <w:szCs w:val="24"/>
          <w:lang w:val="fr-FR"/>
        </w:rPr>
        <w:t xml:space="preserve"> </w:t>
      </w:r>
      <w:r w:rsidR="00F712D0" w:rsidRPr="000072AD">
        <w:rPr>
          <w:sz w:val="24"/>
          <w:szCs w:val="24"/>
        </w:rPr>
        <w:t>անմիջապես</w:t>
      </w:r>
      <w:r w:rsidR="00F712D0" w:rsidRPr="000072AD">
        <w:rPr>
          <w:sz w:val="24"/>
          <w:szCs w:val="24"/>
          <w:lang w:val="fr-FR"/>
        </w:rPr>
        <w:t xml:space="preserve"> </w:t>
      </w:r>
      <w:r w:rsidR="00F712D0" w:rsidRPr="000072AD">
        <w:rPr>
          <w:sz w:val="24"/>
          <w:szCs w:val="24"/>
        </w:rPr>
        <w:t>ստանալ</w:t>
      </w:r>
      <w:r w:rsidR="00E13A22" w:rsidRPr="000072AD">
        <w:rPr>
          <w:sz w:val="24"/>
          <w:szCs w:val="24"/>
        </w:rPr>
        <w:t xml:space="preserve">, համապատասխանել և անել անհրաժեշտ ամեն բան </w:t>
      </w:r>
      <w:r w:rsidR="00F165B9" w:rsidRPr="000072AD">
        <w:rPr>
          <w:sz w:val="24"/>
          <w:szCs w:val="24"/>
        </w:rPr>
        <w:t xml:space="preserve">և ապահովի, որպեսզի Վերջնական շահառուն անմիջապես ստանա, համապատասխանի և անի անհրաժեշտ ամեն բան, </w:t>
      </w:r>
      <w:r w:rsidR="00E13A22" w:rsidRPr="000072AD">
        <w:rPr>
          <w:sz w:val="24"/>
          <w:szCs w:val="24"/>
        </w:rPr>
        <w:t>որպեսզի</w:t>
      </w:r>
      <w:r w:rsidR="00F712D0" w:rsidRPr="000072AD">
        <w:rPr>
          <w:sz w:val="24"/>
          <w:szCs w:val="24"/>
          <w:lang w:val="fr-FR"/>
        </w:rPr>
        <w:t xml:space="preserve"> </w:t>
      </w:r>
      <w:r w:rsidR="00E13A22" w:rsidRPr="000072AD">
        <w:rPr>
          <w:sz w:val="24"/>
          <w:szCs w:val="24"/>
        </w:rPr>
        <w:t>կիրառվող</w:t>
      </w:r>
      <w:r w:rsidR="00E13A22" w:rsidRPr="000072AD">
        <w:rPr>
          <w:sz w:val="24"/>
          <w:szCs w:val="24"/>
          <w:lang w:val="fr-FR"/>
        </w:rPr>
        <w:t xml:space="preserve"> </w:t>
      </w:r>
      <w:r w:rsidR="00E13A22" w:rsidRPr="000072AD">
        <w:rPr>
          <w:sz w:val="24"/>
          <w:szCs w:val="24"/>
        </w:rPr>
        <w:t>օրենքով</w:t>
      </w:r>
      <w:r w:rsidR="00E13A22" w:rsidRPr="000072AD">
        <w:rPr>
          <w:sz w:val="24"/>
          <w:szCs w:val="24"/>
          <w:lang w:val="fr-FR"/>
        </w:rPr>
        <w:t xml:space="preserve"> </w:t>
      </w:r>
      <w:r w:rsidR="00E13A22" w:rsidRPr="000072AD">
        <w:rPr>
          <w:sz w:val="24"/>
          <w:szCs w:val="24"/>
        </w:rPr>
        <w:t>կամ</w:t>
      </w:r>
      <w:r w:rsidR="00E13A22" w:rsidRPr="000072AD">
        <w:rPr>
          <w:sz w:val="24"/>
          <w:szCs w:val="24"/>
          <w:lang w:val="fr-FR"/>
        </w:rPr>
        <w:t xml:space="preserve"> </w:t>
      </w:r>
      <w:r w:rsidR="00E13A22" w:rsidRPr="000072AD">
        <w:rPr>
          <w:sz w:val="24"/>
          <w:szCs w:val="24"/>
        </w:rPr>
        <w:t xml:space="preserve">կանոնակարգերով պահանջվող </w:t>
      </w:r>
      <w:r w:rsidR="00F712D0" w:rsidRPr="000072AD">
        <w:rPr>
          <w:sz w:val="24"/>
          <w:szCs w:val="24"/>
        </w:rPr>
        <w:t>ցանկացած</w:t>
      </w:r>
      <w:r w:rsidR="00F712D0" w:rsidRPr="000072AD">
        <w:rPr>
          <w:sz w:val="24"/>
          <w:szCs w:val="24"/>
          <w:lang w:val="fr-FR"/>
        </w:rPr>
        <w:t xml:space="preserve"> </w:t>
      </w:r>
      <w:r w:rsidR="00F712D0" w:rsidRPr="000072AD">
        <w:rPr>
          <w:sz w:val="24"/>
          <w:szCs w:val="24"/>
        </w:rPr>
        <w:t>Լիազորություն</w:t>
      </w:r>
      <w:r w:rsidR="00E13A22" w:rsidRPr="000072AD">
        <w:rPr>
          <w:sz w:val="24"/>
          <w:szCs w:val="24"/>
          <w:lang w:val="fr-FR"/>
        </w:rPr>
        <w:t xml:space="preserve"> մնա ուժի մեջ՝ </w:t>
      </w:r>
      <w:r w:rsidR="00F165B9" w:rsidRPr="000072AD">
        <w:rPr>
          <w:sz w:val="24"/>
          <w:szCs w:val="24"/>
        </w:rPr>
        <w:t xml:space="preserve">Ֆինանսավորման փաստաթղթերի </w:t>
      </w:r>
      <w:r w:rsidR="00F712D0" w:rsidRPr="000072AD">
        <w:rPr>
          <w:sz w:val="24"/>
          <w:szCs w:val="24"/>
        </w:rPr>
        <w:t>շրջանակներում</w:t>
      </w:r>
      <w:r w:rsidR="00F712D0" w:rsidRPr="000072AD">
        <w:rPr>
          <w:sz w:val="24"/>
          <w:szCs w:val="24"/>
          <w:lang w:val="fr-FR"/>
        </w:rPr>
        <w:t xml:space="preserve"> </w:t>
      </w:r>
      <w:r w:rsidR="00F712D0" w:rsidRPr="000072AD">
        <w:rPr>
          <w:sz w:val="24"/>
          <w:szCs w:val="24"/>
        </w:rPr>
        <w:t>իր</w:t>
      </w:r>
      <w:r w:rsidR="00F712D0" w:rsidRPr="000072AD">
        <w:rPr>
          <w:sz w:val="24"/>
          <w:szCs w:val="24"/>
          <w:lang w:val="fr-FR"/>
        </w:rPr>
        <w:t xml:space="preserve"> </w:t>
      </w:r>
      <w:r w:rsidR="00F712D0" w:rsidRPr="000072AD">
        <w:rPr>
          <w:sz w:val="24"/>
          <w:szCs w:val="24"/>
        </w:rPr>
        <w:t>պարտավորությունները</w:t>
      </w:r>
      <w:r w:rsidR="00F712D0" w:rsidRPr="000072AD">
        <w:rPr>
          <w:sz w:val="24"/>
          <w:szCs w:val="24"/>
          <w:lang w:val="fr-FR"/>
        </w:rPr>
        <w:t xml:space="preserve"> </w:t>
      </w:r>
      <w:r w:rsidR="00F712D0" w:rsidRPr="000072AD">
        <w:rPr>
          <w:sz w:val="24"/>
          <w:szCs w:val="24"/>
        </w:rPr>
        <w:t>կատարելու</w:t>
      </w:r>
      <w:r w:rsidR="00F712D0" w:rsidRPr="000072AD">
        <w:rPr>
          <w:sz w:val="24"/>
          <w:szCs w:val="24"/>
          <w:lang w:val="fr-FR"/>
        </w:rPr>
        <w:t xml:space="preserve">, </w:t>
      </w:r>
      <w:r w:rsidR="00F165B9" w:rsidRPr="000072AD">
        <w:rPr>
          <w:sz w:val="24"/>
          <w:szCs w:val="24"/>
          <w:lang w:val="fr-FR"/>
        </w:rPr>
        <w:t>որևէ ֆ</w:t>
      </w:r>
      <w:r w:rsidR="00F165B9" w:rsidRPr="000072AD">
        <w:rPr>
          <w:sz w:val="24"/>
          <w:szCs w:val="24"/>
        </w:rPr>
        <w:t xml:space="preserve">ինանսավորման փաստաթղթի </w:t>
      </w:r>
      <w:r w:rsidR="00E13A22" w:rsidRPr="000072AD">
        <w:rPr>
          <w:sz w:val="24"/>
          <w:szCs w:val="24"/>
        </w:rPr>
        <w:t>կամ</w:t>
      </w:r>
      <w:r w:rsidR="00E13A22" w:rsidRPr="000072AD">
        <w:rPr>
          <w:sz w:val="24"/>
          <w:szCs w:val="24"/>
          <w:lang w:val="fr-FR"/>
        </w:rPr>
        <w:t xml:space="preserve"> </w:t>
      </w:r>
      <w:r w:rsidR="00E13A22" w:rsidRPr="000072AD">
        <w:rPr>
          <w:sz w:val="24"/>
          <w:szCs w:val="24"/>
        </w:rPr>
        <w:t>Ծրագրի</w:t>
      </w:r>
      <w:r w:rsidR="00E13A22" w:rsidRPr="000072AD">
        <w:rPr>
          <w:sz w:val="24"/>
          <w:szCs w:val="24"/>
          <w:lang w:val="fr-FR"/>
        </w:rPr>
        <w:t xml:space="preserve"> </w:t>
      </w:r>
      <w:r w:rsidR="00E13A22" w:rsidRPr="000072AD">
        <w:rPr>
          <w:sz w:val="24"/>
          <w:szCs w:val="24"/>
        </w:rPr>
        <w:t>փաստաթղթի</w:t>
      </w:r>
      <w:r w:rsidR="00E13A22" w:rsidRPr="000072AD">
        <w:rPr>
          <w:sz w:val="24"/>
          <w:szCs w:val="24"/>
          <w:lang w:val="fr-FR"/>
        </w:rPr>
        <w:t xml:space="preserve"> </w:t>
      </w:r>
      <w:r w:rsidR="00F712D0" w:rsidRPr="000072AD">
        <w:rPr>
          <w:sz w:val="24"/>
          <w:szCs w:val="24"/>
        </w:rPr>
        <w:t>օրինականությունը</w:t>
      </w:r>
      <w:r w:rsidR="00F712D0" w:rsidRPr="000072AD">
        <w:rPr>
          <w:sz w:val="24"/>
          <w:szCs w:val="24"/>
          <w:lang w:val="fr-FR"/>
        </w:rPr>
        <w:t xml:space="preserve">, </w:t>
      </w:r>
      <w:r w:rsidR="00F712D0" w:rsidRPr="000072AD">
        <w:rPr>
          <w:sz w:val="24"/>
          <w:szCs w:val="24"/>
        </w:rPr>
        <w:t>վավերությունը</w:t>
      </w:r>
      <w:r w:rsidR="00F712D0" w:rsidRPr="000072AD">
        <w:rPr>
          <w:sz w:val="24"/>
          <w:szCs w:val="24"/>
          <w:lang w:val="fr-FR"/>
        </w:rPr>
        <w:t xml:space="preserve">, </w:t>
      </w:r>
      <w:r w:rsidR="00F712D0" w:rsidRPr="000072AD">
        <w:rPr>
          <w:sz w:val="24"/>
          <w:szCs w:val="24"/>
        </w:rPr>
        <w:t>կիրարկելիությունը</w:t>
      </w:r>
      <w:r w:rsidR="00F712D0" w:rsidRPr="000072AD">
        <w:rPr>
          <w:sz w:val="24"/>
          <w:szCs w:val="24"/>
          <w:lang w:val="fr-FR"/>
        </w:rPr>
        <w:t xml:space="preserve"> </w:t>
      </w:r>
      <w:r w:rsidR="00E13A22" w:rsidRPr="000072AD">
        <w:rPr>
          <w:sz w:val="24"/>
          <w:szCs w:val="24"/>
        </w:rPr>
        <w:t xml:space="preserve">ապահովելու </w:t>
      </w:r>
      <w:r w:rsidR="009842DF" w:rsidRPr="000072AD">
        <w:rPr>
          <w:sz w:val="24"/>
          <w:szCs w:val="24"/>
        </w:rPr>
        <w:t>համար</w:t>
      </w:r>
      <w:r w:rsidR="00F712D0" w:rsidRPr="000072AD">
        <w:rPr>
          <w:sz w:val="24"/>
          <w:szCs w:val="24"/>
          <w:lang w:val="fr-FR"/>
        </w:rPr>
        <w:t>:</w:t>
      </w:r>
    </w:p>
    <w:p w:rsidR="0003548E" w:rsidRPr="000072AD" w:rsidRDefault="007E7ED9" w:rsidP="000072AD">
      <w:pPr>
        <w:pStyle w:val="AATitre2"/>
        <w:tabs>
          <w:tab w:val="clear" w:pos="1404"/>
          <w:tab w:val="num" w:pos="270"/>
        </w:tabs>
        <w:spacing w:line="360" w:lineRule="auto"/>
        <w:ind w:left="270" w:hanging="10"/>
        <w:rPr>
          <w:sz w:val="24"/>
          <w:szCs w:val="24"/>
        </w:rPr>
      </w:pPr>
      <w:bookmarkStart w:id="192" w:name="_Toc468281775"/>
      <w:bookmarkStart w:id="193" w:name="_Toc489967082"/>
      <w:r w:rsidRPr="000072AD">
        <w:rPr>
          <w:sz w:val="24"/>
          <w:szCs w:val="24"/>
        </w:rPr>
        <w:t>Ծրագրի փաստաթղթեր</w:t>
      </w:r>
      <w:r w:rsidR="006215FE" w:rsidRPr="000072AD">
        <w:rPr>
          <w:sz w:val="24"/>
          <w:szCs w:val="24"/>
        </w:rPr>
        <w:t xml:space="preserve"> </w:t>
      </w:r>
      <w:bookmarkEnd w:id="192"/>
      <w:bookmarkEnd w:id="193"/>
    </w:p>
    <w:p w:rsidR="0003548E" w:rsidRPr="000072AD" w:rsidRDefault="00CC4618" w:rsidP="000072AD">
      <w:pPr>
        <w:pStyle w:val="Doctxt2"/>
        <w:tabs>
          <w:tab w:val="num" w:pos="270"/>
        </w:tabs>
        <w:spacing w:line="360" w:lineRule="auto"/>
        <w:ind w:left="270" w:hanging="10"/>
        <w:rPr>
          <w:sz w:val="24"/>
          <w:szCs w:val="24"/>
          <w:lang w:val="fr-FR"/>
        </w:rPr>
      </w:pPr>
      <w:r w:rsidRPr="000072AD">
        <w:rPr>
          <w:sz w:val="24"/>
          <w:szCs w:val="24"/>
        </w:rPr>
        <w:t xml:space="preserve">            </w:t>
      </w:r>
      <w:r w:rsidR="00494936" w:rsidRPr="000072AD">
        <w:rPr>
          <w:sz w:val="24"/>
          <w:szCs w:val="24"/>
        </w:rPr>
        <w:t>Շահառուն</w:t>
      </w:r>
      <w:r w:rsidR="00494936" w:rsidRPr="000072AD">
        <w:rPr>
          <w:sz w:val="24"/>
          <w:szCs w:val="24"/>
          <w:lang w:val="fr-FR"/>
        </w:rPr>
        <w:t xml:space="preserve"> </w:t>
      </w:r>
      <w:r w:rsidR="00F165B9" w:rsidRPr="000072AD">
        <w:rPr>
          <w:sz w:val="24"/>
          <w:szCs w:val="24"/>
          <w:lang w:val="fr-FR"/>
        </w:rPr>
        <w:t xml:space="preserve">ապահովում է, որպեսզի Վերջնական շահառուն </w:t>
      </w:r>
      <w:r w:rsidR="00494936" w:rsidRPr="000072AD">
        <w:rPr>
          <w:sz w:val="24"/>
          <w:szCs w:val="24"/>
        </w:rPr>
        <w:t>Գործակալությանը</w:t>
      </w:r>
      <w:r w:rsidR="00494936" w:rsidRPr="000072AD">
        <w:rPr>
          <w:sz w:val="24"/>
          <w:szCs w:val="24"/>
          <w:lang w:val="fr-FR"/>
        </w:rPr>
        <w:t xml:space="preserve"> </w:t>
      </w:r>
      <w:r w:rsidR="00F165B9" w:rsidRPr="000072AD">
        <w:rPr>
          <w:sz w:val="24"/>
          <w:szCs w:val="24"/>
        </w:rPr>
        <w:t>ներկայացնի</w:t>
      </w:r>
      <w:r w:rsidR="00494936" w:rsidRPr="000072AD">
        <w:rPr>
          <w:sz w:val="24"/>
          <w:szCs w:val="24"/>
          <w:lang w:val="fr-FR"/>
        </w:rPr>
        <w:t xml:space="preserve"> </w:t>
      </w:r>
      <w:r w:rsidR="00494936" w:rsidRPr="000072AD">
        <w:rPr>
          <w:sz w:val="24"/>
          <w:szCs w:val="24"/>
        </w:rPr>
        <w:t>Ծրագրի</w:t>
      </w:r>
      <w:r w:rsidR="00494936" w:rsidRPr="000072AD">
        <w:rPr>
          <w:sz w:val="24"/>
          <w:szCs w:val="24"/>
          <w:lang w:val="fr-FR"/>
        </w:rPr>
        <w:t xml:space="preserve"> </w:t>
      </w:r>
      <w:r w:rsidR="00494936" w:rsidRPr="000072AD">
        <w:rPr>
          <w:sz w:val="24"/>
          <w:szCs w:val="24"/>
        </w:rPr>
        <w:t>փաստաթղթերում</w:t>
      </w:r>
      <w:r w:rsidR="00494936" w:rsidRPr="000072AD">
        <w:rPr>
          <w:sz w:val="24"/>
          <w:szCs w:val="24"/>
          <w:lang w:val="fr-FR"/>
        </w:rPr>
        <w:t xml:space="preserve"> </w:t>
      </w:r>
      <w:r w:rsidR="00494936" w:rsidRPr="000072AD">
        <w:rPr>
          <w:sz w:val="24"/>
          <w:szCs w:val="24"/>
        </w:rPr>
        <w:t>արված</w:t>
      </w:r>
      <w:r w:rsidR="00494936" w:rsidRPr="000072AD">
        <w:rPr>
          <w:sz w:val="24"/>
          <w:szCs w:val="24"/>
          <w:lang w:val="fr-FR"/>
        </w:rPr>
        <w:t xml:space="preserve"> </w:t>
      </w:r>
      <w:r w:rsidR="00494936" w:rsidRPr="000072AD">
        <w:rPr>
          <w:sz w:val="24"/>
          <w:szCs w:val="24"/>
        </w:rPr>
        <w:t>որևէ</w:t>
      </w:r>
      <w:r w:rsidR="00494936" w:rsidRPr="000072AD">
        <w:rPr>
          <w:sz w:val="24"/>
          <w:szCs w:val="24"/>
          <w:lang w:val="fr-FR"/>
        </w:rPr>
        <w:t xml:space="preserve"> </w:t>
      </w:r>
      <w:r w:rsidR="00494936" w:rsidRPr="000072AD">
        <w:rPr>
          <w:sz w:val="24"/>
          <w:szCs w:val="24"/>
        </w:rPr>
        <w:t>փոփոխության</w:t>
      </w:r>
      <w:r w:rsidR="00494936" w:rsidRPr="000072AD">
        <w:rPr>
          <w:sz w:val="24"/>
          <w:szCs w:val="24"/>
          <w:lang w:val="fr-FR"/>
        </w:rPr>
        <w:t xml:space="preserve"> </w:t>
      </w:r>
      <w:r w:rsidR="00494936" w:rsidRPr="000072AD">
        <w:rPr>
          <w:sz w:val="24"/>
          <w:szCs w:val="24"/>
        </w:rPr>
        <w:t>կրկնօրինակ</w:t>
      </w:r>
      <w:r w:rsidR="00494936" w:rsidRPr="000072AD">
        <w:rPr>
          <w:sz w:val="24"/>
          <w:szCs w:val="24"/>
          <w:lang w:val="fr-FR"/>
        </w:rPr>
        <w:t xml:space="preserve"> </w:t>
      </w:r>
      <w:r w:rsidR="00E00277" w:rsidRPr="000072AD">
        <w:rPr>
          <w:sz w:val="24"/>
          <w:szCs w:val="24"/>
        </w:rPr>
        <w:t>և</w:t>
      </w:r>
      <w:r w:rsidR="00F32D93" w:rsidRPr="000072AD">
        <w:rPr>
          <w:sz w:val="24"/>
          <w:szCs w:val="24"/>
        </w:rPr>
        <w:t xml:space="preserve"> Ծրագրի</w:t>
      </w:r>
      <w:r w:rsidR="00F32D93" w:rsidRPr="000072AD">
        <w:rPr>
          <w:sz w:val="24"/>
          <w:szCs w:val="24"/>
          <w:lang w:val="fr-FR"/>
        </w:rPr>
        <w:t xml:space="preserve"> </w:t>
      </w:r>
      <w:r w:rsidR="00F32D93" w:rsidRPr="000072AD">
        <w:rPr>
          <w:sz w:val="24"/>
          <w:szCs w:val="24"/>
        </w:rPr>
        <w:t xml:space="preserve">որևէ փաստաթղթում </w:t>
      </w:r>
      <w:r w:rsidR="00E00277" w:rsidRPr="000072AD">
        <w:rPr>
          <w:sz w:val="24"/>
          <w:szCs w:val="24"/>
        </w:rPr>
        <w:t>չհամաձայնել</w:t>
      </w:r>
      <w:r w:rsidR="00E00277" w:rsidRPr="000072AD">
        <w:rPr>
          <w:sz w:val="24"/>
          <w:szCs w:val="24"/>
          <w:lang w:val="fr-FR"/>
        </w:rPr>
        <w:t xml:space="preserve"> </w:t>
      </w:r>
      <w:r w:rsidR="00E00277" w:rsidRPr="000072AD">
        <w:rPr>
          <w:sz w:val="24"/>
          <w:szCs w:val="24"/>
        </w:rPr>
        <w:t>կատարել</w:t>
      </w:r>
      <w:r w:rsidR="00E00277" w:rsidRPr="000072AD">
        <w:rPr>
          <w:sz w:val="24"/>
          <w:szCs w:val="24"/>
          <w:lang w:val="fr-FR"/>
        </w:rPr>
        <w:t xml:space="preserve"> </w:t>
      </w:r>
      <w:r w:rsidR="00E00277" w:rsidRPr="000072AD">
        <w:rPr>
          <w:sz w:val="24"/>
          <w:szCs w:val="24"/>
        </w:rPr>
        <w:t>որևէ</w:t>
      </w:r>
      <w:r w:rsidR="00E00277" w:rsidRPr="000072AD">
        <w:rPr>
          <w:sz w:val="24"/>
          <w:szCs w:val="24"/>
          <w:lang w:val="fr-FR"/>
        </w:rPr>
        <w:t xml:space="preserve"> </w:t>
      </w:r>
      <w:r w:rsidR="00E00277" w:rsidRPr="000072AD">
        <w:rPr>
          <w:sz w:val="24"/>
          <w:szCs w:val="24"/>
        </w:rPr>
        <w:t>էական</w:t>
      </w:r>
      <w:r w:rsidR="00E00277" w:rsidRPr="000072AD">
        <w:rPr>
          <w:sz w:val="24"/>
          <w:szCs w:val="24"/>
          <w:lang w:val="fr-FR"/>
        </w:rPr>
        <w:t xml:space="preserve"> </w:t>
      </w:r>
      <w:r w:rsidR="00E00277" w:rsidRPr="000072AD">
        <w:rPr>
          <w:sz w:val="24"/>
          <w:szCs w:val="24"/>
        </w:rPr>
        <w:t>փոփոխություն՝</w:t>
      </w:r>
      <w:r w:rsidR="00E00277" w:rsidRPr="000072AD">
        <w:rPr>
          <w:sz w:val="24"/>
          <w:szCs w:val="24"/>
          <w:lang w:val="fr-FR"/>
        </w:rPr>
        <w:t xml:space="preserve"> </w:t>
      </w:r>
      <w:r w:rsidR="00E00277" w:rsidRPr="000072AD">
        <w:rPr>
          <w:sz w:val="24"/>
          <w:szCs w:val="24"/>
        </w:rPr>
        <w:t>առանց</w:t>
      </w:r>
      <w:r w:rsidR="00E00277" w:rsidRPr="000072AD">
        <w:rPr>
          <w:sz w:val="24"/>
          <w:szCs w:val="24"/>
          <w:lang w:val="fr-FR"/>
        </w:rPr>
        <w:t xml:space="preserve"> </w:t>
      </w:r>
      <w:r w:rsidR="00E00277" w:rsidRPr="000072AD">
        <w:rPr>
          <w:sz w:val="24"/>
          <w:szCs w:val="24"/>
        </w:rPr>
        <w:t>ձեռքբերելու</w:t>
      </w:r>
      <w:r w:rsidR="00E00277" w:rsidRPr="000072AD">
        <w:rPr>
          <w:sz w:val="24"/>
          <w:szCs w:val="24"/>
          <w:lang w:val="fr-FR"/>
        </w:rPr>
        <w:t xml:space="preserve"> </w:t>
      </w:r>
      <w:r w:rsidR="00E00277" w:rsidRPr="000072AD">
        <w:rPr>
          <w:sz w:val="24"/>
          <w:szCs w:val="24"/>
        </w:rPr>
        <w:t>Գործակալության</w:t>
      </w:r>
      <w:r w:rsidR="00E00277" w:rsidRPr="000072AD">
        <w:rPr>
          <w:sz w:val="24"/>
          <w:szCs w:val="24"/>
          <w:lang w:val="fr-FR"/>
        </w:rPr>
        <w:t xml:space="preserve"> </w:t>
      </w:r>
      <w:r w:rsidR="00E00277" w:rsidRPr="000072AD">
        <w:rPr>
          <w:sz w:val="24"/>
          <w:szCs w:val="24"/>
        </w:rPr>
        <w:t>նախնական</w:t>
      </w:r>
      <w:r w:rsidR="00E00277" w:rsidRPr="000072AD">
        <w:rPr>
          <w:sz w:val="24"/>
          <w:szCs w:val="24"/>
          <w:lang w:val="fr-FR"/>
        </w:rPr>
        <w:t xml:space="preserve"> </w:t>
      </w:r>
      <w:r w:rsidR="00E00277" w:rsidRPr="000072AD">
        <w:rPr>
          <w:sz w:val="24"/>
          <w:szCs w:val="24"/>
        </w:rPr>
        <w:t>համաձայնությունը</w:t>
      </w:r>
      <w:r w:rsidR="00E00277" w:rsidRPr="000072AD">
        <w:rPr>
          <w:sz w:val="24"/>
          <w:szCs w:val="24"/>
          <w:lang w:val="fr-FR"/>
        </w:rPr>
        <w:t>:</w:t>
      </w:r>
    </w:p>
    <w:p w:rsidR="0003548E" w:rsidRPr="000072AD" w:rsidRDefault="00F75B92" w:rsidP="000072AD">
      <w:pPr>
        <w:pStyle w:val="AATitre2"/>
        <w:tabs>
          <w:tab w:val="clear" w:pos="1404"/>
          <w:tab w:val="num" w:pos="270"/>
        </w:tabs>
        <w:spacing w:line="360" w:lineRule="auto"/>
        <w:ind w:left="270" w:hanging="10"/>
        <w:rPr>
          <w:sz w:val="24"/>
          <w:szCs w:val="24"/>
        </w:rPr>
      </w:pPr>
      <w:bookmarkStart w:id="194" w:name="_Toc468281776"/>
      <w:bookmarkStart w:id="195" w:name="_Toc489967083"/>
      <w:r w:rsidRPr="000072AD">
        <w:rPr>
          <w:sz w:val="24"/>
          <w:szCs w:val="24"/>
        </w:rPr>
        <w:t xml:space="preserve">Համապատասխանություն օրենքներին և կանոնակարգերին </w:t>
      </w:r>
      <w:bookmarkEnd w:id="194"/>
      <w:bookmarkEnd w:id="195"/>
    </w:p>
    <w:p w:rsidR="0003548E" w:rsidRPr="000072AD" w:rsidRDefault="00CC4618" w:rsidP="000072AD">
      <w:pPr>
        <w:pStyle w:val="Doctxt2"/>
        <w:tabs>
          <w:tab w:val="num" w:pos="270"/>
        </w:tabs>
        <w:spacing w:line="360" w:lineRule="auto"/>
        <w:ind w:left="270" w:hanging="10"/>
        <w:rPr>
          <w:sz w:val="24"/>
          <w:szCs w:val="24"/>
        </w:rPr>
      </w:pPr>
      <w:r w:rsidRPr="000072AD">
        <w:rPr>
          <w:sz w:val="24"/>
          <w:szCs w:val="24"/>
        </w:rPr>
        <w:t xml:space="preserve">           </w:t>
      </w:r>
      <w:proofErr w:type="gramStart"/>
      <w:r w:rsidR="00FA508B" w:rsidRPr="000072AD">
        <w:rPr>
          <w:sz w:val="24"/>
          <w:szCs w:val="24"/>
        </w:rPr>
        <w:t xml:space="preserve">Շահառուն </w:t>
      </w:r>
      <w:r w:rsidR="0096266A" w:rsidRPr="000072AD">
        <w:rPr>
          <w:sz w:val="24"/>
          <w:szCs w:val="24"/>
        </w:rPr>
        <w:t>ապահովում է, որպեսզի Վերջնական շահառուն համապատասխանի</w:t>
      </w:r>
      <w:r w:rsidR="00C050D2" w:rsidRPr="000072AD">
        <w:rPr>
          <w:sz w:val="24"/>
          <w:szCs w:val="24"/>
        </w:rPr>
        <w:t>.</w:t>
      </w:r>
      <w:proofErr w:type="gramEnd"/>
      <w:r w:rsidR="00FA508B" w:rsidRPr="000072AD">
        <w:rPr>
          <w:sz w:val="24"/>
          <w:szCs w:val="24"/>
        </w:rPr>
        <w:t xml:space="preserve"> </w:t>
      </w:r>
    </w:p>
    <w:p w:rsidR="0003548E" w:rsidRPr="000072AD" w:rsidRDefault="00920DFE" w:rsidP="000072AD">
      <w:pPr>
        <w:pStyle w:val="AATitre4"/>
        <w:numPr>
          <w:ilvl w:val="0"/>
          <w:numId w:val="0"/>
        </w:numPr>
        <w:tabs>
          <w:tab w:val="num" w:pos="270"/>
        </w:tabs>
        <w:spacing w:after="0" w:line="360" w:lineRule="auto"/>
        <w:ind w:left="270" w:hanging="10"/>
        <w:rPr>
          <w:sz w:val="24"/>
          <w:szCs w:val="24"/>
        </w:rPr>
      </w:pPr>
      <w:r w:rsidRPr="000072AD">
        <w:rPr>
          <w:sz w:val="24"/>
          <w:szCs w:val="24"/>
        </w:rPr>
        <w:lastRenderedPageBreak/>
        <w:t xml:space="preserve">ա) </w:t>
      </w:r>
      <w:r w:rsidR="00FA508B" w:rsidRPr="000072AD">
        <w:rPr>
          <w:sz w:val="24"/>
          <w:szCs w:val="24"/>
        </w:rPr>
        <w:t>Բոլոր առումներով</w:t>
      </w:r>
      <w:r w:rsidRPr="000072AD">
        <w:rPr>
          <w:sz w:val="24"/>
          <w:szCs w:val="24"/>
        </w:rPr>
        <w:t>՝</w:t>
      </w:r>
      <w:r w:rsidR="00FA508B" w:rsidRPr="000072AD">
        <w:rPr>
          <w:sz w:val="24"/>
          <w:szCs w:val="24"/>
        </w:rPr>
        <w:t xml:space="preserve"> բոլոր օրենքներին և կանոնակարգերի</w:t>
      </w:r>
      <w:r w:rsidR="00C050D2" w:rsidRPr="000072AD">
        <w:rPr>
          <w:sz w:val="24"/>
          <w:szCs w:val="24"/>
        </w:rPr>
        <w:t>ն</w:t>
      </w:r>
      <w:r w:rsidRPr="000072AD">
        <w:rPr>
          <w:sz w:val="24"/>
          <w:szCs w:val="24"/>
        </w:rPr>
        <w:t>, որոնց</w:t>
      </w:r>
      <w:r w:rsidR="00FA508B" w:rsidRPr="000072AD">
        <w:rPr>
          <w:sz w:val="24"/>
          <w:szCs w:val="24"/>
        </w:rPr>
        <w:t xml:space="preserve"> ինքը և/կամ Ծրագիրը</w:t>
      </w:r>
      <w:r w:rsidR="00C050D2" w:rsidRPr="000072AD">
        <w:rPr>
          <w:sz w:val="24"/>
          <w:szCs w:val="24"/>
        </w:rPr>
        <w:t xml:space="preserve"> ենթակա է</w:t>
      </w:r>
      <w:r w:rsidR="00FA508B" w:rsidRPr="000072AD">
        <w:rPr>
          <w:sz w:val="24"/>
          <w:szCs w:val="24"/>
        </w:rPr>
        <w:t>, մասն</w:t>
      </w:r>
      <w:r w:rsidR="00C050D2" w:rsidRPr="000072AD">
        <w:rPr>
          <w:sz w:val="24"/>
          <w:szCs w:val="24"/>
        </w:rPr>
        <w:t>ավորապես՝ հարկային թափանցիկությունը խրախուսող տեղեկատվության հրապարակման վերաբերյալ</w:t>
      </w:r>
      <w:r w:rsidR="00FA508B" w:rsidRPr="000072AD">
        <w:rPr>
          <w:sz w:val="24"/>
          <w:szCs w:val="24"/>
        </w:rPr>
        <w:t>, ինչպես նաև շրջակա միջավայրի պաշտպանության, անվտանգության և աշխատանքային օրենսգրքի</w:t>
      </w:r>
      <w:r w:rsidRPr="000072AD">
        <w:rPr>
          <w:sz w:val="24"/>
          <w:szCs w:val="24"/>
        </w:rPr>
        <w:t xml:space="preserve"> բոլոր ընդունելի օրենքների</w:t>
      </w:r>
      <w:r w:rsidR="00FA508B" w:rsidRPr="000072AD">
        <w:rPr>
          <w:sz w:val="24"/>
          <w:szCs w:val="24"/>
        </w:rPr>
        <w:t>, այդ թվում</w:t>
      </w:r>
      <w:r w:rsidRPr="000072AD">
        <w:rPr>
          <w:sz w:val="24"/>
          <w:szCs w:val="24"/>
        </w:rPr>
        <w:t>՝</w:t>
      </w:r>
      <w:r w:rsidR="00FA508B" w:rsidRPr="000072AD">
        <w:rPr>
          <w:sz w:val="24"/>
          <w:szCs w:val="24"/>
        </w:rPr>
        <w:t xml:space="preserve"> </w:t>
      </w:r>
      <w:r w:rsidR="00FA508B" w:rsidRPr="000072AD">
        <w:rPr>
          <w:sz w:val="24"/>
          <w:szCs w:val="24"/>
          <w:lang w:val="hy-AM"/>
        </w:rPr>
        <w:t>Աշխատանքի միջազգային կազմակերպությ</w:t>
      </w:r>
      <w:r w:rsidR="00FA508B" w:rsidRPr="000072AD">
        <w:rPr>
          <w:sz w:val="24"/>
          <w:szCs w:val="24"/>
          <w:lang w:val="en-US"/>
        </w:rPr>
        <w:t>ա</w:t>
      </w:r>
      <w:r w:rsidR="00FA508B" w:rsidRPr="000072AD">
        <w:rPr>
          <w:sz w:val="24"/>
          <w:szCs w:val="24"/>
          <w:lang w:val="hy-AM"/>
        </w:rPr>
        <w:t>ն</w:t>
      </w:r>
      <w:r w:rsidR="00FA508B" w:rsidRPr="000072AD">
        <w:rPr>
          <w:sz w:val="24"/>
          <w:szCs w:val="24"/>
          <w:lang w:val="en-US"/>
        </w:rPr>
        <w:t xml:space="preserve"> </w:t>
      </w:r>
      <w:r w:rsidR="00FA508B" w:rsidRPr="000072AD">
        <w:rPr>
          <w:snapToGrid w:val="0"/>
          <w:sz w:val="24"/>
          <w:szCs w:val="24"/>
        </w:rPr>
        <w:t>(“</w:t>
      </w:r>
      <w:r w:rsidR="00FA508B" w:rsidRPr="000072AD">
        <w:rPr>
          <w:b/>
          <w:snapToGrid w:val="0"/>
          <w:sz w:val="24"/>
          <w:szCs w:val="24"/>
        </w:rPr>
        <w:t>ILO</w:t>
      </w:r>
      <w:r w:rsidRPr="000072AD">
        <w:rPr>
          <w:snapToGrid w:val="0"/>
          <w:sz w:val="24"/>
          <w:szCs w:val="24"/>
        </w:rPr>
        <w:t>”)</w:t>
      </w:r>
      <w:r w:rsidR="00FA508B" w:rsidRPr="000072AD">
        <w:rPr>
          <w:snapToGrid w:val="0"/>
          <w:sz w:val="24"/>
          <w:szCs w:val="24"/>
        </w:rPr>
        <w:t xml:space="preserve"> </w:t>
      </w:r>
      <w:r w:rsidRPr="000072AD">
        <w:rPr>
          <w:sz w:val="24"/>
          <w:szCs w:val="24"/>
        </w:rPr>
        <w:t xml:space="preserve"> կոնվենցիաները և</w:t>
      </w:r>
      <w:r w:rsidR="00FA508B" w:rsidRPr="000072AD">
        <w:rPr>
          <w:rFonts w:cs="Sylfaen"/>
          <w:sz w:val="24"/>
          <w:szCs w:val="24"/>
          <w:lang w:val="hy-AM"/>
        </w:rPr>
        <w:t xml:space="preserve"> </w:t>
      </w:r>
      <w:r w:rsidR="00FA508B" w:rsidRPr="000072AD">
        <w:rPr>
          <w:sz w:val="24"/>
          <w:szCs w:val="24"/>
          <w:lang w:val="hy-AM"/>
        </w:rPr>
        <w:t>Շրջակա միջավայրի պահպանության վերաբերյալ միջազգ</w:t>
      </w:r>
      <w:r w:rsidR="0031646E" w:rsidRPr="000072AD">
        <w:rPr>
          <w:sz w:val="24"/>
          <w:szCs w:val="24"/>
          <w:lang w:val="hy-AM"/>
        </w:rPr>
        <w:t>ային բնապահպանական կոնվենցիաներ</w:t>
      </w:r>
      <w:r w:rsidRPr="000072AD">
        <w:rPr>
          <w:sz w:val="24"/>
          <w:szCs w:val="24"/>
          <w:lang w:val="en-US"/>
        </w:rPr>
        <w:t>ը</w:t>
      </w:r>
      <w:r w:rsidR="0031646E" w:rsidRPr="000072AD">
        <w:rPr>
          <w:sz w:val="24"/>
          <w:szCs w:val="24"/>
          <w:lang w:val="en-US"/>
        </w:rPr>
        <w:t>, որոնք չեն</w:t>
      </w:r>
      <w:r w:rsidR="0031646E" w:rsidRPr="000072AD">
        <w:rPr>
          <w:sz w:val="24"/>
          <w:szCs w:val="24"/>
          <w:lang w:val="hy-AM"/>
        </w:rPr>
        <w:t xml:space="preserve"> հակասում համապատասխան երկրի գործող օրենքներին</w:t>
      </w:r>
      <w:r w:rsidRPr="000072AD">
        <w:rPr>
          <w:sz w:val="24"/>
          <w:szCs w:val="24"/>
        </w:rPr>
        <w:t>,</w:t>
      </w:r>
    </w:p>
    <w:p w:rsidR="0003548E" w:rsidRPr="000072AD" w:rsidRDefault="00920DFE" w:rsidP="000072AD">
      <w:pPr>
        <w:pStyle w:val="AATitre4"/>
        <w:numPr>
          <w:ilvl w:val="0"/>
          <w:numId w:val="0"/>
        </w:numPr>
        <w:tabs>
          <w:tab w:val="num" w:pos="270"/>
        </w:tabs>
        <w:spacing w:before="240" w:after="0" w:line="360" w:lineRule="auto"/>
        <w:ind w:left="270" w:hanging="10"/>
        <w:rPr>
          <w:sz w:val="24"/>
          <w:szCs w:val="24"/>
        </w:rPr>
      </w:pPr>
      <w:r w:rsidRPr="000072AD">
        <w:rPr>
          <w:sz w:val="24"/>
          <w:szCs w:val="24"/>
        </w:rPr>
        <w:t xml:space="preserve">բ) </w:t>
      </w:r>
      <w:r w:rsidR="00E249D4" w:rsidRPr="000072AD">
        <w:rPr>
          <w:sz w:val="24"/>
          <w:szCs w:val="24"/>
        </w:rPr>
        <w:t>Ծրագրի փաստաթղթերի շրջանակներում իր բոլոր պարտավորություններին:</w:t>
      </w:r>
    </w:p>
    <w:p w:rsidR="0003548E" w:rsidRPr="000072AD" w:rsidRDefault="000A17B1" w:rsidP="000072AD">
      <w:pPr>
        <w:pStyle w:val="AATitre2"/>
        <w:tabs>
          <w:tab w:val="clear" w:pos="1404"/>
          <w:tab w:val="num" w:pos="270"/>
        </w:tabs>
        <w:spacing w:before="240" w:after="0" w:line="360" w:lineRule="auto"/>
        <w:ind w:left="270" w:hanging="10"/>
        <w:rPr>
          <w:sz w:val="24"/>
          <w:szCs w:val="24"/>
        </w:rPr>
      </w:pPr>
      <w:r w:rsidRPr="000072AD">
        <w:rPr>
          <w:sz w:val="24"/>
          <w:szCs w:val="24"/>
        </w:rPr>
        <w:t>Գնումներ</w:t>
      </w:r>
      <w:r w:rsidR="0003548E" w:rsidRPr="000072AD">
        <w:rPr>
          <w:sz w:val="24"/>
          <w:szCs w:val="24"/>
        </w:rPr>
        <w:t xml:space="preserve"> </w:t>
      </w:r>
    </w:p>
    <w:p w:rsidR="0003548E" w:rsidRPr="000072AD" w:rsidRDefault="00CC4618" w:rsidP="000072AD">
      <w:pPr>
        <w:pStyle w:val="Doctxt2"/>
        <w:tabs>
          <w:tab w:val="num" w:pos="270"/>
        </w:tabs>
        <w:spacing w:before="240" w:after="0" w:line="360" w:lineRule="auto"/>
        <w:ind w:left="270" w:hanging="10"/>
        <w:rPr>
          <w:sz w:val="24"/>
          <w:szCs w:val="24"/>
          <w:lang w:val="fr-FR"/>
        </w:rPr>
      </w:pPr>
      <w:r w:rsidRPr="000072AD">
        <w:rPr>
          <w:sz w:val="24"/>
          <w:szCs w:val="24"/>
        </w:rPr>
        <w:t xml:space="preserve">           </w:t>
      </w:r>
      <w:r w:rsidR="00170197" w:rsidRPr="000072AD">
        <w:rPr>
          <w:sz w:val="24"/>
          <w:szCs w:val="24"/>
        </w:rPr>
        <w:t>Ծրագրի</w:t>
      </w:r>
      <w:r w:rsidR="00170197" w:rsidRPr="000072AD">
        <w:rPr>
          <w:sz w:val="24"/>
          <w:szCs w:val="24"/>
          <w:lang w:val="fr-FR"/>
        </w:rPr>
        <w:t xml:space="preserve"> </w:t>
      </w:r>
      <w:r w:rsidR="00170197" w:rsidRPr="000072AD">
        <w:rPr>
          <w:sz w:val="24"/>
          <w:szCs w:val="24"/>
        </w:rPr>
        <w:t>իրականացման</w:t>
      </w:r>
      <w:r w:rsidR="00170197" w:rsidRPr="000072AD">
        <w:rPr>
          <w:sz w:val="24"/>
          <w:szCs w:val="24"/>
          <w:lang w:val="fr-FR"/>
        </w:rPr>
        <w:t xml:space="preserve"> </w:t>
      </w:r>
      <w:r w:rsidR="00170197" w:rsidRPr="000072AD">
        <w:rPr>
          <w:sz w:val="24"/>
          <w:szCs w:val="24"/>
        </w:rPr>
        <w:t>հետ</w:t>
      </w:r>
      <w:r w:rsidR="00170197" w:rsidRPr="000072AD">
        <w:rPr>
          <w:sz w:val="24"/>
          <w:szCs w:val="24"/>
          <w:lang w:val="fr-FR"/>
        </w:rPr>
        <w:t xml:space="preserve"> </w:t>
      </w:r>
      <w:r w:rsidR="00170197" w:rsidRPr="000072AD">
        <w:rPr>
          <w:sz w:val="24"/>
          <w:szCs w:val="24"/>
        </w:rPr>
        <w:t>առնչվող</w:t>
      </w:r>
      <w:r w:rsidR="00170197" w:rsidRPr="000072AD">
        <w:rPr>
          <w:sz w:val="24"/>
          <w:szCs w:val="24"/>
          <w:lang w:val="fr-FR"/>
        </w:rPr>
        <w:t xml:space="preserve"> </w:t>
      </w:r>
      <w:r w:rsidR="00170197" w:rsidRPr="000072AD">
        <w:rPr>
          <w:sz w:val="24"/>
          <w:szCs w:val="24"/>
        </w:rPr>
        <w:t>պայմանագրերի</w:t>
      </w:r>
      <w:r w:rsidR="00170197" w:rsidRPr="000072AD">
        <w:rPr>
          <w:sz w:val="24"/>
          <w:szCs w:val="24"/>
          <w:lang w:val="fr-FR"/>
        </w:rPr>
        <w:t xml:space="preserve"> </w:t>
      </w:r>
      <w:r w:rsidR="00170197" w:rsidRPr="000072AD">
        <w:rPr>
          <w:sz w:val="24"/>
          <w:szCs w:val="24"/>
        </w:rPr>
        <w:t>գնման</w:t>
      </w:r>
      <w:r w:rsidR="00170197" w:rsidRPr="000072AD">
        <w:rPr>
          <w:sz w:val="24"/>
          <w:szCs w:val="24"/>
          <w:lang w:val="fr-FR"/>
        </w:rPr>
        <w:t xml:space="preserve">, </w:t>
      </w:r>
      <w:r w:rsidR="00170197" w:rsidRPr="000072AD">
        <w:rPr>
          <w:sz w:val="24"/>
          <w:szCs w:val="24"/>
        </w:rPr>
        <w:t>կնքման</w:t>
      </w:r>
      <w:r w:rsidR="00170197" w:rsidRPr="000072AD">
        <w:rPr>
          <w:sz w:val="24"/>
          <w:szCs w:val="24"/>
          <w:lang w:val="fr-FR"/>
        </w:rPr>
        <w:t xml:space="preserve"> </w:t>
      </w:r>
      <w:r w:rsidR="00170197" w:rsidRPr="000072AD">
        <w:rPr>
          <w:sz w:val="24"/>
          <w:szCs w:val="24"/>
        </w:rPr>
        <w:t>և</w:t>
      </w:r>
      <w:r w:rsidR="00170197" w:rsidRPr="000072AD">
        <w:rPr>
          <w:sz w:val="24"/>
          <w:szCs w:val="24"/>
          <w:lang w:val="fr-FR"/>
        </w:rPr>
        <w:t xml:space="preserve"> </w:t>
      </w:r>
      <w:r w:rsidR="00170197" w:rsidRPr="000072AD">
        <w:rPr>
          <w:sz w:val="24"/>
          <w:szCs w:val="24"/>
        </w:rPr>
        <w:t>կատարման</w:t>
      </w:r>
      <w:r w:rsidR="00170197" w:rsidRPr="000072AD">
        <w:rPr>
          <w:sz w:val="24"/>
          <w:szCs w:val="24"/>
          <w:lang w:val="fr-FR"/>
        </w:rPr>
        <w:t xml:space="preserve"> </w:t>
      </w:r>
      <w:r w:rsidR="00170197" w:rsidRPr="000072AD">
        <w:rPr>
          <w:sz w:val="24"/>
          <w:szCs w:val="24"/>
        </w:rPr>
        <w:t>մասով</w:t>
      </w:r>
      <w:r w:rsidR="00170197" w:rsidRPr="000072AD">
        <w:rPr>
          <w:sz w:val="24"/>
          <w:szCs w:val="24"/>
          <w:lang w:val="fr-FR"/>
        </w:rPr>
        <w:t xml:space="preserve"> </w:t>
      </w:r>
      <w:r w:rsidR="00C55D6F" w:rsidRPr="000072AD">
        <w:rPr>
          <w:sz w:val="24"/>
          <w:szCs w:val="24"/>
          <w:lang w:val="fr-FR"/>
        </w:rPr>
        <w:t>շ</w:t>
      </w:r>
      <w:r w:rsidR="00170197" w:rsidRPr="000072AD">
        <w:rPr>
          <w:sz w:val="24"/>
          <w:szCs w:val="24"/>
        </w:rPr>
        <w:t>ահառուն</w:t>
      </w:r>
      <w:r w:rsidR="00170197" w:rsidRPr="000072AD">
        <w:rPr>
          <w:sz w:val="24"/>
          <w:szCs w:val="24"/>
          <w:lang w:val="fr-FR"/>
        </w:rPr>
        <w:t xml:space="preserve"> </w:t>
      </w:r>
      <w:r w:rsidR="00170197" w:rsidRPr="000072AD">
        <w:rPr>
          <w:sz w:val="24"/>
          <w:szCs w:val="24"/>
        </w:rPr>
        <w:t>պարտավորվում</w:t>
      </w:r>
      <w:r w:rsidR="00170197" w:rsidRPr="000072AD">
        <w:rPr>
          <w:sz w:val="24"/>
          <w:szCs w:val="24"/>
          <w:lang w:val="fr-FR"/>
        </w:rPr>
        <w:t xml:space="preserve"> </w:t>
      </w:r>
      <w:r w:rsidR="00170197" w:rsidRPr="000072AD">
        <w:rPr>
          <w:sz w:val="24"/>
          <w:szCs w:val="24"/>
        </w:rPr>
        <w:t>է</w:t>
      </w:r>
      <w:r w:rsidR="00170197" w:rsidRPr="000072AD">
        <w:rPr>
          <w:sz w:val="24"/>
          <w:szCs w:val="24"/>
          <w:lang w:val="fr-FR"/>
        </w:rPr>
        <w:t xml:space="preserve"> </w:t>
      </w:r>
      <w:r w:rsidR="00170197" w:rsidRPr="000072AD">
        <w:rPr>
          <w:sz w:val="24"/>
          <w:szCs w:val="24"/>
        </w:rPr>
        <w:t>համապատասխանել</w:t>
      </w:r>
      <w:r w:rsidR="00170197" w:rsidRPr="000072AD">
        <w:rPr>
          <w:sz w:val="24"/>
          <w:szCs w:val="24"/>
          <w:lang w:val="fr-FR"/>
        </w:rPr>
        <w:t xml:space="preserve"> </w:t>
      </w:r>
      <w:r w:rsidR="00170197" w:rsidRPr="000072AD">
        <w:rPr>
          <w:sz w:val="24"/>
          <w:szCs w:val="24"/>
        </w:rPr>
        <w:t>և</w:t>
      </w:r>
      <w:r w:rsidR="00170197" w:rsidRPr="000072AD">
        <w:rPr>
          <w:sz w:val="24"/>
          <w:szCs w:val="24"/>
          <w:lang w:val="fr-FR"/>
        </w:rPr>
        <w:t xml:space="preserve"> </w:t>
      </w:r>
      <w:r w:rsidR="00170197" w:rsidRPr="000072AD">
        <w:rPr>
          <w:sz w:val="24"/>
          <w:szCs w:val="24"/>
        </w:rPr>
        <w:t>իրականացնել</w:t>
      </w:r>
      <w:r w:rsidR="00170197" w:rsidRPr="000072AD">
        <w:rPr>
          <w:sz w:val="24"/>
          <w:szCs w:val="24"/>
          <w:lang w:val="fr-FR"/>
        </w:rPr>
        <w:t xml:space="preserve"> </w:t>
      </w:r>
      <w:r w:rsidR="00170197" w:rsidRPr="000072AD">
        <w:rPr>
          <w:sz w:val="24"/>
          <w:szCs w:val="24"/>
        </w:rPr>
        <w:t>Գնումների</w:t>
      </w:r>
      <w:r w:rsidR="00170197" w:rsidRPr="000072AD">
        <w:rPr>
          <w:sz w:val="24"/>
          <w:szCs w:val="24"/>
          <w:lang w:val="fr-FR"/>
        </w:rPr>
        <w:t xml:space="preserve"> </w:t>
      </w:r>
      <w:r w:rsidR="00170197" w:rsidRPr="000072AD">
        <w:rPr>
          <w:sz w:val="24"/>
          <w:szCs w:val="24"/>
        </w:rPr>
        <w:t>ուղեցույցի</w:t>
      </w:r>
      <w:r w:rsidR="00170197" w:rsidRPr="000072AD">
        <w:rPr>
          <w:sz w:val="24"/>
          <w:szCs w:val="24"/>
          <w:lang w:val="fr-FR"/>
        </w:rPr>
        <w:t xml:space="preserve"> </w:t>
      </w:r>
      <w:r w:rsidR="00170197" w:rsidRPr="000072AD">
        <w:rPr>
          <w:sz w:val="24"/>
          <w:szCs w:val="24"/>
        </w:rPr>
        <w:t>դրույթները</w:t>
      </w:r>
      <w:r w:rsidR="00170197" w:rsidRPr="000072AD">
        <w:rPr>
          <w:sz w:val="24"/>
          <w:szCs w:val="24"/>
          <w:lang w:val="fr-FR"/>
        </w:rPr>
        <w:t xml:space="preserve">: </w:t>
      </w:r>
      <w:r w:rsidR="00CA4883" w:rsidRPr="000072AD">
        <w:rPr>
          <w:sz w:val="24"/>
          <w:szCs w:val="24"/>
          <w:lang w:val="fr-FR"/>
        </w:rPr>
        <w:t>Շահառուն երաշխավորում է, որպեսզի Վերջնական շահառուն համապատասխանի և իրականացնի Գնման ուղեցույցները:</w:t>
      </w:r>
    </w:p>
    <w:p w:rsidR="0003548E" w:rsidRPr="000072AD" w:rsidRDefault="00CC4618" w:rsidP="000072AD">
      <w:pPr>
        <w:pStyle w:val="Doctxt2"/>
        <w:tabs>
          <w:tab w:val="num" w:pos="270"/>
        </w:tabs>
        <w:spacing w:after="0" w:line="360" w:lineRule="auto"/>
        <w:ind w:left="270" w:hanging="10"/>
        <w:rPr>
          <w:sz w:val="24"/>
          <w:szCs w:val="24"/>
          <w:lang w:val="fr-FR"/>
        </w:rPr>
      </w:pPr>
      <w:r w:rsidRPr="000072AD">
        <w:rPr>
          <w:sz w:val="24"/>
          <w:szCs w:val="24"/>
        </w:rPr>
        <w:t xml:space="preserve">           </w:t>
      </w:r>
      <w:r w:rsidR="00581A87" w:rsidRPr="000072AD">
        <w:rPr>
          <w:sz w:val="24"/>
          <w:szCs w:val="24"/>
        </w:rPr>
        <w:t>Շ</w:t>
      </w:r>
      <w:r w:rsidR="004577EE" w:rsidRPr="000072AD">
        <w:rPr>
          <w:sz w:val="24"/>
          <w:szCs w:val="24"/>
        </w:rPr>
        <w:t>ահառուն</w:t>
      </w:r>
      <w:r w:rsidR="004577EE" w:rsidRPr="000072AD">
        <w:rPr>
          <w:sz w:val="24"/>
          <w:szCs w:val="24"/>
          <w:lang w:val="fr-FR"/>
        </w:rPr>
        <w:t xml:space="preserve"> </w:t>
      </w:r>
      <w:r w:rsidR="004577EE" w:rsidRPr="000072AD">
        <w:rPr>
          <w:sz w:val="24"/>
          <w:szCs w:val="24"/>
        </w:rPr>
        <w:t>ձեռնարկում</w:t>
      </w:r>
      <w:r w:rsidR="004577EE" w:rsidRPr="000072AD">
        <w:rPr>
          <w:sz w:val="24"/>
          <w:szCs w:val="24"/>
          <w:lang w:val="fr-FR"/>
        </w:rPr>
        <w:t xml:space="preserve"> </w:t>
      </w:r>
      <w:r w:rsidR="004577EE" w:rsidRPr="000072AD">
        <w:rPr>
          <w:sz w:val="24"/>
          <w:szCs w:val="24"/>
        </w:rPr>
        <w:t>է</w:t>
      </w:r>
      <w:r w:rsidR="004577EE" w:rsidRPr="000072AD">
        <w:rPr>
          <w:sz w:val="24"/>
          <w:szCs w:val="24"/>
          <w:lang w:val="fr-FR"/>
        </w:rPr>
        <w:t xml:space="preserve"> </w:t>
      </w:r>
      <w:r w:rsidR="004577EE" w:rsidRPr="000072AD">
        <w:rPr>
          <w:sz w:val="24"/>
          <w:szCs w:val="24"/>
        </w:rPr>
        <w:t>բոլոր</w:t>
      </w:r>
      <w:r w:rsidR="004577EE" w:rsidRPr="000072AD">
        <w:rPr>
          <w:sz w:val="24"/>
          <w:szCs w:val="24"/>
          <w:lang w:val="fr-FR"/>
        </w:rPr>
        <w:t xml:space="preserve"> </w:t>
      </w:r>
      <w:r w:rsidR="004577EE" w:rsidRPr="000072AD">
        <w:rPr>
          <w:sz w:val="24"/>
          <w:szCs w:val="24"/>
        </w:rPr>
        <w:t>միջոցառումները</w:t>
      </w:r>
      <w:r w:rsidR="004577EE" w:rsidRPr="000072AD">
        <w:rPr>
          <w:sz w:val="24"/>
          <w:szCs w:val="24"/>
          <w:lang w:val="fr-FR"/>
        </w:rPr>
        <w:t xml:space="preserve">, </w:t>
      </w:r>
      <w:r w:rsidR="004577EE" w:rsidRPr="000072AD">
        <w:rPr>
          <w:sz w:val="24"/>
          <w:szCs w:val="24"/>
        </w:rPr>
        <w:t>որոնք</w:t>
      </w:r>
      <w:r w:rsidR="004577EE" w:rsidRPr="000072AD">
        <w:rPr>
          <w:sz w:val="24"/>
          <w:szCs w:val="24"/>
          <w:lang w:val="fr-FR"/>
        </w:rPr>
        <w:t xml:space="preserve"> </w:t>
      </w:r>
      <w:r w:rsidR="004577EE" w:rsidRPr="000072AD">
        <w:rPr>
          <w:sz w:val="24"/>
          <w:szCs w:val="24"/>
        </w:rPr>
        <w:t>անհրաԺեշտ</w:t>
      </w:r>
      <w:r w:rsidR="004577EE" w:rsidRPr="000072AD">
        <w:rPr>
          <w:sz w:val="24"/>
          <w:szCs w:val="24"/>
          <w:lang w:val="fr-FR"/>
        </w:rPr>
        <w:t xml:space="preserve"> </w:t>
      </w:r>
      <w:r w:rsidR="004577EE" w:rsidRPr="000072AD">
        <w:rPr>
          <w:sz w:val="24"/>
          <w:szCs w:val="24"/>
        </w:rPr>
        <w:t>են</w:t>
      </w:r>
      <w:r w:rsidR="004577EE" w:rsidRPr="000072AD">
        <w:rPr>
          <w:sz w:val="24"/>
          <w:szCs w:val="24"/>
          <w:lang w:val="fr-FR"/>
        </w:rPr>
        <w:t xml:space="preserve"> </w:t>
      </w:r>
      <w:r w:rsidR="004577EE" w:rsidRPr="000072AD">
        <w:rPr>
          <w:sz w:val="24"/>
          <w:szCs w:val="24"/>
        </w:rPr>
        <w:t>Գնումների</w:t>
      </w:r>
      <w:r w:rsidR="004577EE" w:rsidRPr="000072AD">
        <w:rPr>
          <w:sz w:val="24"/>
          <w:szCs w:val="24"/>
          <w:lang w:val="fr-FR"/>
        </w:rPr>
        <w:t xml:space="preserve"> </w:t>
      </w:r>
      <w:r w:rsidR="004577EE" w:rsidRPr="000072AD">
        <w:rPr>
          <w:sz w:val="24"/>
          <w:szCs w:val="24"/>
        </w:rPr>
        <w:t>ուղեցույցի</w:t>
      </w:r>
      <w:r w:rsidR="004577EE" w:rsidRPr="000072AD">
        <w:rPr>
          <w:sz w:val="24"/>
          <w:szCs w:val="24"/>
          <w:lang w:val="fr-FR"/>
        </w:rPr>
        <w:t xml:space="preserve"> </w:t>
      </w:r>
      <w:r w:rsidR="004577EE" w:rsidRPr="000072AD">
        <w:rPr>
          <w:sz w:val="24"/>
          <w:szCs w:val="24"/>
        </w:rPr>
        <w:t>արդյունավետ</w:t>
      </w:r>
      <w:r w:rsidR="004577EE" w:rsidRPr="000072AD">
        <w:rPr>
          <w:sz w:val="24"/>
          <w:szCs w:val="24"/>
          <w:lang w:val="fr-FR"/>
        </w:rPr>
        <w:t xml:space="preserve"> </w:t>
      </w:r>
      <w:r w:rsidR="004577EE" w:rsidRPr="000072AD">
        <w:rPr>
          <w:sz w:val="24"/>
          <w:szCs w:val="24"/>
        </w:rPr>
        <w:t>իրականացման</w:t>
      </w:r>
      <w:r w:rsidR="004577EE" w:rsidRPr="000072AD">
        <w:rPr>
          <w:sz w:val="24"/>
          <w:szCs w:val="24"/>
          <w:lang w:val="fr-FR"/>
        </w:rPr>
        <w:t xml:space="preserve"> </w:t>
      </w:r>
      <w:r w:rsidR="004577EE" w:rsidRPr="000072AD">
        <w:rPr>
          <w:sz w:val="24"/>
          <w:szCs w:val="24"/>
        </w:rPr>
        <w:t>համար</w:t>
      </w:r>
      <w:r w:rsidR="004577EE" w:rsidRPr="000072AD">
        <w:rPr>
          <w:sz w:val="24"/>
          <w:szCs w:val="24"/>
          <w:lang w:val="fr-FR"/>
        </w:rPr>
        <w:t xml:space="preserve">:   </w:t>
      </w:r>
    </w:p>
    <w:p w:rsidR="0003548E" w:rsidRPr="000072AD" w:rsidRDefault="00CC4618" w:rsidP="000072AD">
      <w:pPr>
        <w:pStyle w:val="Doctxt2"/>
        <w:tabs>
          <w:tab w:val="num" w:pos="270"/>
          <w:tab w:val="left" w:pos="4395"/>
        </w:tabs>
        <w:spacing w:line="360" w:lineRule="auto"/>
        <w:ind w:left="270" w:hanging="10"/>
        <w:rPr>
          <w:sz w:val="24"/>
          <w:szCs w:val="24"/>
          <w:lang w:val="fr-FR"/>
        </w:rPr>
      </w:pPr>
      <w:r w:rsidRPr="000072AD">
        <w:rPr>
          <w:sz w:val="24"/>
          <w:szCs w:val="24"/>
        </w:rPr>
        <w:t xml:space="preserve">          </w:t>
      </w:r>
      <w:r w:rsidR="003B7A6E" w:rsidRPr="000072AD">
        <w:rPr>
          <w:sz w:val="24"/>
          <w:szCs w:val="24"/>
        </w:rPr>
        <w:t>Գնումների</w:t>
      </w:r>
      <w:r w:rsidR="003B7A6E" w:rsidRPr="000072AD">
        <w:rPr>
          <w:sz w:val="24"/>
          <w:szCs w:val="24"/>
          <w:lang w:val="fr-FR"/>
        </w:rPr>
        <w:t xml:space="preserve"> </w:t>
      </w:r>
      <w:r w:rsidR="003B7A6E" w:rsidRPr="000072AD">
        <w:rPr>
          <w:sz w:val="24"/>
          <w:szCs w:val="24"/>
        </w:rPr>
        <w:t>ուղեցույցում</w:t>
      </w:r>
      <w:r w:rsidR="006A0B55" w:rsidRPr="000072AD">
        <w:rPr>
          <w:sz w:val="24"/>
          <w:szCs w:val="24"/>
        </w:rPr>
        <w:t>,</w:t>
      </w:r>
      <w:r w:rsidR="00506B37" w:rsidRPr="000072AD">
        <w:rPr>
          <w:sz w:val="24"/>
          <w:szCs w:val="24"/>
          <w:lang w:val="fr-FR"/>
        </w:rPr>
        <w:t xml:space="preserve"> </w:t>
      </w:r>
      <w:r w:rsidR="00506B37" w:rsidRPr="000072AD">
        <w:rPr>
          <w:sz w:val="24"/>
          <w:szCs w:val="24"/>
        </w:rPr>
        <w:t>չնայած</w:t>
      </w:r>
      <w:r w:rsidR="00506B37" w:rsidRPr="000072AD">
        <w:rPr>
          <w:sz w:val="24"/>
          <w:szCs w:val="24"/>
          <w:lang w:val="fr-FR"/>
        </w:rPr>
        <w:t xml:space="preserve"> </w:t>
      </w:r>
      <w:r w:rsidR="006A0B55" w:rsidRPr="000072AD">
        <w:rPr>
          <w:sz w:val="24"/>
          <w:szCs w:val="24"/>
        </w:rPr>
        <w:t>հակառակին,</w:t>
      </w:r>
      <w:r w:rsidR="00506B37" w:rsidRPr="000072AD">
        <w:rPr>
          <w:sz w:val="24"/>
          <w:szCs w:val="24"/>
          <w:lang w:val="fr-FR"/>
        </w:rPr>
        <w:t xml:space="preserve"> </w:t>
      </w:r>
      <w:r w:rsidR="00C55D6F" w:rsidRPr="000072AD">
        <w:rPr>
          <w:sz w:val="24"/>
          <w:szCs w:val="24"/>
        </w:rPr>
        <w:t>շ</w:t>
      </w:r>
      <w:r w:rsidR="00506B37" w:rsidRPr="000072AD">
        <w:rPr>
          <w:sz w:val="24"/>
          <w:szCs w:val="24"/>
        </w:rPr>
        <w:t>ահառուն</w:t>
      </w:r>
      <w:r w:rsidR="00506B37" w:rsidRPr="000072AD">
        <w:rPr>
          <w:sz w:val="24"/>
          <w:szCs w:val="24"/>
          <w:lang w:val="fr-FR"/>
        </w:rPr>
        <w:t xml:space="preserve"> </w:t>
      </w:r>
      <w:r w:rsidR="00506B37" w:rsidRPr="000072AD">
        <w:rPr>
          <w:sz w:val="24"/>
          <w:szCs w:val="24"/>
        </w:rPr>
        <w:t>պետք</w:t>
      </w:r>
      <w:r w:rsidR="00506B37" w:rsidRPr="000072AD">
        <w:rPr>
          <w:sz w:val="24"/>
          <w:szCs w:val="24"/>
          <w:lang w:val="fr-FR"/>
        </w:rPr>
        <w:t xml:space="preserve"> </w:t>
      </w:r>
      <w:r w:rsidR="00506B37" w:rsidRPr="000072AD">
        <w:rPr>
          <w:sz w:val="24"/>
          <w:szCs w:val="24"/>
        </w:rPr>
        <w:t>է</w:t>
      </w:r>
      <w:r w:rsidR="00506B37" w:rsidRPr="000072AD">
        <w:rPr>
          <w:sz w:val="24"/>
          <w:szCs w:val="24"/>
          <w:lang w:val="fr-FR"/>
        </w:rPr>
        <w:t xml:space="preserve"> </w:t>
      </w:r>
      <w:r w:rsidR="00506B37" w:rsidRPr="000072AD">
        <w:rPr>
          <w:sz w:val="24"/>
          <w:szCs w:val="24"/>
        </w:rPr>
        <w:t>դիմի</w:t>
      </w:r>
      <w:r w:rsidR="00506B37" w:rsidRPr="000072AD">
        <w:rPr>
          <w:sz w:val="24"/>
          <w:szCs w:val="24"/>
          <w:lang w:val="fr-FR"/>
        </w:rPr>
        <w:t xml:space="preserve"> </w:t>
      </w:r>
      <w:r w:rsidR="00506B37" w:rsidRPr="000072AD">
        <w:rPr>
          <w:sz w:val="24"/>
          <w:szCs w:val="24"/>
        </w:rPr>
        <w:t>Էքսպերթայզ</w:t>
      </w:r>
      <w:r w:rsidR="00506B37" w:rsidRPr="000072AD">
        <w:rPr>
          <w:sz w:val="24"/>
          <w:szCs w:val="24"/>
          <w:lang w:val="fr-FR"/>
        </w:rPr>
        <w:t xml:space="preserve"> </w:t>
      </w:r>
      <w:r w:rsidR="00506B37" w:rsidRPr="000072AD">
        <w:rPr>
          <w:sz w:val="24"/>
          <w:szCs w:val="24"/>
        </w:rPr>
        <w:t>Ֆրանսիային</w:t>
      </w:r>
      <w:r w:rsidR="00506B37" w:rsidRPr="000072AD">
        <w:rPr>
          <w:sz w:val="24"/>
          <w:szCs w:val="24"/>
          <w:lang w:val="fr-FR"/>
        </w:rPr>
        <w:t xml:space="preserve"> </w:t>
      </w:r>
      <w:r w:rsidR="00506B37" w:rsidRPr="000072AD">
        <w:rPr>
          <w:sz w:val="24"/>
          <w:szCs w:val="24"/>
        </w:rPr>
        <w:t>տրամադրել</w:t>
      </w:r>
      <w:r w:rsidR="00506B37" w:rsidRPr="000072AD">
        <w:rPr>
          <w:sz w:val="24"/>
          <w:szCs w:val="24"/>
          <w:lang w:val="fr-FR"/>
        </w:rPr>
        <w:t xml:space="preserve"> </w:t>
      </w:r>
      <w:r w:rsidR="006A0B55" w:rsidRPr="000072AD">
        <w:rPr>
          <w:sz w:val="24"/>
          <w:szCs w:val="24"/>
        </w:rPr>
        <w:t>պետության</w:t>
      </w:r>
      <w:r w:rsidR="006A0B55" w:rsidRPr="000072AD">
        <w:rPr>
          <w:sz w:val="24"/>
          <w:szCs w:val="24"/>
          <w:lang w:val="fr-FR"/>
        </w:rPr>
        <w:t xml:space="preserve">, </w:t>
      </w:r>
      <w:r w:rsidR="006A0B55" w:rsidRPr="000072AD">
        <w:rPr>
          <w:sz w:val="24"/>
          <w:szCs w:val="24"/>
        </w:rPr>
        <w:t>տարածքային</w:t>
      </w:r>
      <w:r w:rsidR="006A0B55" w:rsidRPr="000072AD">
        <w:rPr>
          <w:sz w:val="24"/>
          <w:szCs w:val="24"/>
          <w:lang w:val="fr-FR"/>
        </w:rPr>
        <w:t xml:space="preserve"> </w:t>
      </w:r>
      <w:r w:rsidR="006A0B55" w:rsidRPr="000072AD">
        <w:rPr>
          <w:sz w:val="24"/>
          <w:szCs w:val="24"/>
        </w:rPr>
        <w:t>մարմիննների</w:t>
      </w:r>
      <w:r w:rsidR="006A0B55" w:rsidRPr="000072AD">
        <w:rPr>
          <w:sz w:val="24"/>
          <w:szCs w:val="24"/>
          <w:lang w:val="fr-FR"/>
        </w:rPr>
        <w:t xml:space="preserve">, </w:t>
      </w:r>
      <w:r w:rsidR="006A0B55" w:rsidRPr="000072AD">
        <w:rPr>
          <w:sz w:val="24"/>
          <w:szCs w:val="24"/>
        </w:rPr>
        <w:t>Ֆրանսիայի</w:t>
      </w:r>
      <w:r w:rsidR="006A0B55" w:rsidRPr="000072AD">
        <w:rPr>
          <w:sz w:val="24"/>
          <w:szCs w:val="24"/>
          <w:lang w:val="fr-FR"/>
        </w:rPr>
        <w:t xml:space="preserve"> </w:t>
      </w:r>
      <w:r w:rsidR="006A0B55" w:rsidRPr="000072AD">
        <w:rPr>
          <w:sz w:val="24"/>
          <w:szCs w:val="24"/>
        </w:rPr>
        <w:t>պետական</w:t>
      </w:r>
      <w:r w:rsidR="006A0B55" w:rsidRPr="000072AD">
        <w:rPr>
          <w:sz w:val="24"/>
          <w:szCs w:val="24"/>
          <w:lang w:val="fr-FR"/>
        </w:rPr>
        <w:t xml:space="preserve"> </w:t>
      </w:r>
      <w:r w:rsidR="006A0B55" w:rsidRPr="000072AD">
        <w:rPr>
          <w:sz w:val="24"/>
          <w:szCs w:val="24"/>
        </w:rPr>
        <w:t>կառավարման</w:t>
      </w:r>
      <w:r w:rsidR="006A0B55" w:rsidRPr="000072AD">
        <w:rPr>
          <w:sz w:val="24"/>
          <w:szCs w:val="24"/>
          <w:lang w:val="fr-FR"/>
        </w:rPr>
        <w:t xml:space="preserve"> </w:t>
      </w:r>
      <w:r w:rsidR="006A0B55" w:rsidRPr="000072AD">
        <w:rPr>
          <w:sz w:val="24"/>
          <w:szCs w:val="24"/>
        </w:rPr>
        <w:t>մարմինների</w:t>
      </w:r>
      <w:r w:rsidR="006A0B55" w:rsidRPr="000072AD">
        <w:rPr>
          <w:sz w:val="24"/>
          <w:szCs w:val="24"/>
          <w:lang w:val="fr-FR"/>
        </w:rPr>
        <w:t xml:space="preserve"> </w:t>
      </w:r>
      <w:r w:rsidR="006A0B55" w:rsidRPr="000072AD">
        <w:rPr>
          <w:sz w:val="24"/>
          <w:szCs w:val="24"/>
        </w:rPr>
        <w:t>և</w:t>
      </w:r>
      <w:r w:rsidR="006A0B55" w:rsidRPr="000072AD">
        <w:rPr>
          <w:sz w:val="24"/>
          <w:szCs w:val="24"/>
          <w:lang w:val="fr-FR"/>
        </w:rPr>
        <w:t xml:space="preserve"> </w:t>
      </w:r>
      <w:r w:rsidR="006A0B55" w:rsidRPr="000072AD">
        <w:rPr>
          <w:sz w:val="24"/>
          <w:szCs w:val="24"/>
        </w:rPr>
        <w:t>հիվանդանոցային</w:t>
      </w:r>
      <w:r w:rsidR="006A0B55" w:rsidRPr="000072AD">
        <w:rPr>
          <w:sz w:val="24"/>
          <w:szCs w:val="24"/>
          <w:lang w:val="fr-FR"/>
        </w:rPr>
        <w:t xml:space="preserve"> </w:t>
      </w:r>
      <w:r w:rsidR="006A0B55" w:rsidRPr="000072AD">
        <w:rPr>
          <w:sz w:val="24"/>
          <w:szCs w:val="24"/>
        </w:rPr>
        <w:t>ծառայությունների</w:t>
      </w:r>
      <w:r w:rsidR="006A0B55" w:rsidRPr="000072AD">
        <w:rPr>
          <w:sz w:val="24"/>
          <w:szCs w:val="24"/>
          <w:lang w:val="fr-FR"/>
        </w:rPr>
        <w:t xml:space="preserve"> </w:t>
      </w:r>
      <w:r w:rsidR="006A0B55" w:rsidRPr="000072AD">
        <w:rPr>
          <w:sz w:val="24"/>
          <w:szCs w:val="24"/>
        </w:rPr>
        <w:t xml:space="preserve">համար աշխատող </w:t>
      </w:r>
      <w:r w:rsidR="00506B37" w:rsidRPr="000072AD">
        <w:rPr>
          <w:sz w:val="24"/>
          <w:szCs w:val="24"/>
        </w:rPr>
        <w:t>տեխնիկական</w:t>
      </w:r>
      <w:r w:rsidR="00506B37" w:rsidRPr="000072AD">
        <w:rPr>
          <w:sz w:val="24"/>
          <w:szCs w:val="24"/>
          <w:lang w:val="fr-FR"/>
        </w:rPr>
        <w:t xml:space="preserve"> </w:t>
      </w:r>
      <w:r w:rsidR="00506B37" w:rsidRPr="000072AD">
        <w:rPr>
          <w:sz w:val="24"/>
          <w:szCs w:val="24"/>
        </w:rPr>
        <w:t>աջակցո</w:t>
      </w:r>
      <w:r w:rsidR="006A0B55" w:rsidRPr="000072AD">
        <w:rPr>
          <w:sz w:val="24"/>
          <w:szCs w:val="24"/>
        </w:rPr>
        <w:t>ւ</w:t>
      </w:r>
      <w:r w:rsidR="00506B37" w:rsidRPr="000072AD">
        <w:rPr>
          <w:sz w:val="24"/>
          <w:szCs w:val="24"/>
        </w:rPr>
        <w:t>թյան</w:t>
      </w:r>
      <w:r w:rsidR="00506B37" w:rsidRPr="000072AD">
        <w:rPr>
          <w:sz w:val="24"/>
          <w:szCs w:val="24"/>
          <w:lang w:val="fr-FR"/>
        </w:rPr>
        <w:t xml:space="preserve"> </w:t>
      </w:r>
      <w:r w:rsidR="00506B37" w:rsidRPr="000072AD">
        <w:rPr>
          <w:sz w:val="24"/>
          <w:szCs w:val="24"/>
        </w:rPr>
        <w:t>փորձագետներ</w:t>
      </w:r>
      <w:r w:rsidR="00506B37" w:rsidRPr="000072AD">
        <w:rPr>
          <w:sz w:val="24"/>
          <w:szCs w:val="24"/>
          <w:lang w:val="fr-FR"/>
        </w:rPr>
        <w:t xml:space="preserve"> </w:t>
      </w:r>
      <w:r w:rsidR="00506B37" w:rsidRPr="000072AD">
        <w:rPr>
          <w:sz w:val="24"/>
          <w:szCs w:val="24"/>
        </w:rPr>
        <w:t>և</w:t>
      </w:r>
      <w:r w:rsidR="00506B37" w:rsidRPr="000072AD">
        <w:rPr>
          <w:sz w:val="24"/>
          <w:szCs w:val="24"/>
          <w:lang w:val="fr-FR"/>
        </w:rPr>
        <w:t xml:space="preserve"> </w:t>
      </w:r>
      <w:r w:rsidR="00506B37" w:rsidRPr="000072AD">
        <w:rPr>
          <w:sz w:val="24"/>
          <w:szCs w:val="24"/>
        </w:rPr>
        <w:t>քաղաքացիական</w:t>
      </w:r>
      <w:r w:rsidR="00506B37" w:rsidRPr="000072AD">
        <w:rPr>
          <w:sz w:val="24"/>
          <w:szCs w:val="24"/>
          <w:lang w:val="fr-FR"/>
        </w:rPr>
        <w:t xml:space="preserve"> </w:t>
      </w:r>
      <w:r w:rsidR="00506B37" w:rsidRPr="000072AD">
        <w:rPr>
          <w:sz w:val="24"/>
          <w:szCs w:val="24"/>
        </w:rPr>
        <w:t>ծառայողներ</w:t>
      </w:r>
      <w:r w:rsidR="00506B37" w:rsidRPr="000072AD">
        <w:rPr>
          <w:sz w:val="24"/>
          <w:szCs w:val="24"/>
          <w:lang w:val="fr-FR"/>
        </w:rPr>
        <w:t xml:space="preserve"> </w:t>
      </w:r>
      <w:r w:rsidR="00506B37" w:rsidRPr="000072AD">
        <w:rPr>
          <w:sz w:val="24"/>
          <w:szCs w:val="24"/>
        </w:rPr>
        <w:t>այնքանով</w:t>
      </w:r>
      <w:r w:rsidR="00506B37" w:rsidRPr="000072AD">
        <w:rPr>
          <w:sz w:val="24"/>
          <w:szCs w:val="24"/>
          <w:lang w:val="fr-FR"/>
        </w:rPr>
        <w:t xml:space="preserve">, </w:t>
      </w:r>
      <w:r w:rsidR="00506B37" w:rsidRPr="000072AD">
        <w:rPr>
          <w:sz w:val="24"/>
          <w:szCs w:val="24"/>
        </w:rPr>
        <w:t>որքանով</w:t>
      </w:r>
      <w:r w:rsidR="00506B37" w:rsidRPr="000072AD">
        <w:rPr>
          <w:sz w:val="24"/>
          <w:szCs w:val="24"/>
          <w:lang w:val="fr-FR"/>
        </w:rPr>
        <w:t xml:space="preserve"> </w:t>
      </w:r>
      <w:r w:rsidR="006A0B55" w:rsidRPr="000072AD">
        <w:rPr>
          <w:sz w:val="24"/>
          <w:szCs w:val="24"/>
          <w:lang w:val="fr-FR"/>
        </w:rPr>
        <w:t xml:space="preserve">երկարաժամկետ </w:t>
      </w:r>
      <w:r w:rsidR="00506B37" w:rsidRPr="000072AD">
        <w:rPr>
          <w:sz w:val="24"/>
          <w:szCs w:val="24"/>
        </w:rPr>
        <w:t>տեխնիկական</w:t>
      </w:r>
      <w:r w:rsidR="00506B37" w:rsidRPr="000072AD">
        <w:rPr>
          <w:sz w:val="24"/>
          <w:szCs w:val="24"/>
          <w:lang w:val="fr-FR"/>
        </w:rPr>
        <w:t xml:space="preserve"> </w:t>
      </w:r>
      <w:r w:rsidR="00506B37" w:rsidRPr="000072AD">
        <w:rPr>
          <w:sz w:val="24"/>
          <w:szCs w:val="24"/>
        </w:rPr>
        <w:t>աջակցություն</w:t>
      </w:r>
      <w:r w:rsidR="00506B37" w:rsidRPr="000072AD">
        <w:rPr>
          <w:sz w:val="24"/>
          <w:szCs w:val="24"/>
          <w:lang w:val="fr-FR"/>
        </w:rPr>
        <w:t xml:space="preserve"> </w:t>
      </w:r>
      <w:r w:rsidR="00506B37" w:rsidRPr="000072AD">
        <w:rPr>
          <w:sz w:val="24"/>
          <w:szCs w:val="24"/>
        </w:rPr>
        <w:t>է</w:t>
      </w:r>
      <w:r w:rsidR="00506B37" w:rsidRPr="000072AD">
        <w:rPr>
          <w:sz w:val="24"/>
          <w:szCs w:val="24"/>
          <w:lang w:val="fr-FR"/>
        </w:rPr>
        <w:t xml:space="preserve"> </w:t>
      </w:r>
      <w:r w:rsidR="00506B37" w:rsidRPr="000072AD">
        <w:rPr>
          <w:sz w:val="24"/>
          <w:szCs w:val="24"/>
        </w:rPr>
        <w:t>տրամադրվում</w:t>
      </w:r>
      <w:r w:rsidR="00506B37" w:rsidRPr="000072AD">
        <w:rPr>
          <w:sz w:val="24"/>
          <w:szCs w:val="24"/>
          <w:lang w:val="fr-FR"/>
        </w:rPr>
        <w:t xml:space="preserve"> </w:t>
      </w:r>
      <w:r w:rsidR="00506B37" w:rsidRPr="000072AD">
        <w:rPr>
          <w:sz w:val="24"/>
          <w:szCs w:val="24"/>
        </w:rPr>
        <w:t>Ծրագրի</w:t>
      </w:r>
      <w:r w:rsidR="00506B37" w:rsidRPr="000072AD">
        <w:rPr>
          <w:sz w:val="24"/>
          <w:szCs w:val="24"/>
          <w:lang w:val="fr-FR"/>
        </w:rPr>
        <w:t xml:space="preserve"> </w:t>
      </w:r>
      <w:r w:rsidR="00506B37" w:rsidRPr="000072AD">
        <w:rPr>
          <w:sz w:val="24"/>
          <w:szCs w:val="24"/>
        </w:rPr>
        <w:t>համար</w:t>
      </w:r>
      <w:r w:rsidR="00506B37" w:rsidRPr="000072AD">
        <w:rPr>
          <w:sz w:val="24"/>
          <w:szCs w:val="24"/>
          <w:lang w:val="fr-FR"/>
        </w:rPr>
        <w:t xml:space="preserve">: </w:t>
      </w:r>
      <w:r w:rsidR="003B7A6E" w:rsidRPr="000072AD">
        <w:rPr>
          <w:sz w:val="24"/>
          <w:szCs w:val="24"/>
          <w:lang w:val="fr-FR"/>
        </w:rPr>
        <w:t xml:space="preserve"> </w:t>
      </w:r>
    </w:p>
    <w:p w:rsidR="0003548E" w:rsidRPr="000072AD" w:rsidRDefault="00DB1856" w:rsidP="000072AD">
      <w:pPr>
        <w:pStyle w:val="AATitre2"/>
        <w:tabs>
          <w:tab w:val="clear" w:pos="1404"/>
          <w:tab w:val="num" w:pos="270"/>
        </w:tabs>
        <w:spacing w:line="360" w:lineRule="auto"/>
        <w:ind w:left="270" w:hanging="10"/>
        <w:rPr>
          <w:sz w:val="24"/>
          <w:szCs w:val="24"/>
        </w:rPr>
      </w:pPr>
      <w:bookmarkStart w:id="196" w:name="_Toc468281778"/>
      <w:bookmarkStart w:id="197" w:name="_Toc489967085"/>
      <w:r w:rsidRPr="000072AD">
        <w:rPr>
          <w:sz w:val="24"/>
          <w:szCs w:val="24"/>
        </w:rPr>
        <w:t xml:space="preserve">Լրացուցիչ ֆինանսավորում </w:t>
      </w:r>
      <w:bookmarkEnd w:id="196"/>
      <w:bookmarkEnd w:id="197"/>
    </w:p>
    <w:p w:rsidR="0003548E" w:rsidRPr="000072AD" w:rsidRDefault="00CC4618" w:rsidP="000072AD">
      <w:pPr>
        <w:pStyle w:val="Doctxt2"/>
        <w:tabs>
          <w:tab w:val="num" w:pos="270"/>
        </w:tabs>
        <w:spacing w:line="360" w:lineRule="auto"/>
        <w:ind w:left="270" w:hanging="10"/>
        <w:rPr>
          <w:sz w:val="24"/>
          <w:szCs w:val="24"/>
          <w:lang w:val="fr-FR"/>
        </w:rPr>
      </w:pPr>
      <w:r w:rsidRPr="000072AD">
        <w:rPr>
          <w:sz w:val="24"/>
          <w:szCs w:val="24"/>
        </w:rPr>
        <w:t xml:space="preserve">           </w:t>
      </w:r>
      <w:r w:rsidR="00581A87" w:rsidRPr="000072AD">
        <w:rPr>
          <w:sz w:val="24"/>
          <w:szCs w:val="24"/>
        </w:rPr>
        <w:t>Շ</w:t>
      </w:r>
      <w:r w:rsidR="006A60C9" w:rsidRPr="000072AD">
        <w:rPr>
          <w:sz w:val="24"/>
          <w:szCs w:val="24"/>
        </w:rPr>
        <w:t>ահառուն</w:t>
      </w:r>
      <w:r w:rsidR="006A60C9" w:rsidRPr="000072AD">
        <w:rPr>
          <w:sz w:val="24"/>
          <w:szCs w:val="24"/>
          <w:lang w:val="fr-FR"/>
        </w:rPr>
        <w:t xml:space="preserve"> </w:t>
      </w:r>
      <w:r w:rsidR="006A60C9" w:rsidRPr="000072AD">
        <w:rPr>
          <w:sz w:val="24"/>
          <w:szCs w:val="24"/>
        </w:rPr>
        <w:t>չպետք</w:t>
      </w:r>
      <w:r w:rsidR="006A60C9" w:rsidRPr="000072AD">
        <w:rPr>
          <w:sz w:val="24"/>
          <w:szCs w:val="24"/>
          <w:lang w:val="fr-FR"/>
        </w:rPr>
        <w:t xml:space="preserve"> </w:t>
      </w:r>
      <w:r w:rsidR="006A60C9" w:rsidRPr="000072AD">
        <w:rPr>
          <w:sz w:val="24"/>
          <w:szCs w:val="24"/>
        </w:rPr>
        <w:t>է</w:t>
      </w:r>
      <w:r w:rsidR="006A60C9" w:rsidRPr="000072AD">
        <w:rPr>
          <w:sz w:val="24"/>
          <w:szCs w:val="24"/>
          <w:lang w:val="fr-FR"/>
        </w:rPr>
        <w:t xml:space="preserve"> </w:t>
      </w:r>
      <w:r w:rsidR="00C90158" w:rsidRPr="000072AD">
        <w:rPr>
          <w:sz w:val="24"/>
          <w:szCs w:val="24"/>
          <w:lang w:val="fr-FR"/>
        </w:rPr>
        <w:t xml:space="preserve">ուղղի կամ </w:t>
      </w:r>
      <w:r w:rsidR="006A60C9" w:rsidRPr="000072AD">
        <w:rPr>
          <w:sz w:val="24"/>
          <w:szCs w:val="24"/>
        </w:rPr>
        <w:t>փոփոխի</w:t>
      </w:r>
      <w:r w:rsidR="006A60C9" w:rsidRPr="000072AD">
        <w:rPr>
          <w:sz w:val="24"/>
          <w:szCs w:val="24"/>
          <w:lang w:val="fr-FR"/>
        </w:rPr>
        <w:t xml:space="preserve"> </w:t>
      </w:r>
      <w:r w:rsidR="006A60C9" w:rsidRPr="000072AD">
        <w:rPr>
          <w:sz w:val="24"/>
          <w:szCs w:val="24"/>
        </w:rPr>
        <w:t>Ֆինանսավորման</w:t>
      </w:r>
      <w:r w:rsidR="006A60C9" w:rsidRPr="000072AD">
        <w:rPr>
          <w:sz w:val="24"/>
          <w:szCs w:val="24"/>
          <w:lang w:val="fr-FR"/>
        </w:rPr>
        <w:t xml:space="preserve"> </w:t>
      </w:r>
      <w:r w:rsidR="006A60C9" w:rsidRPr="000072AD">
        <w:rPr>
          <w:sz w:val="24"/>
          <w:szCs w:val="24"/>
        </w:rPr>
        <w:t>պլանը</w:t>
      </w:r>
      <w:r w:rsidR="00C90158" w:rsidRPr="000072AD">
        <w:rPr>
          <w:sz w:val="24"/>
          <w:szCs w:val="24"/>
        </w:rPr>
        <w:t>՝</w:t>
      </w:r>
      <w:r w:rsidR="006A60C9" w:rsidRPr="000072AD">
        <w:rPr>
          <w:sz w:val="24"/>
          <w:szCs w:val="24"/>
          <w:lang w:val="fr-FR"/>
        </w:rPr>
        <w:t xml:space="preserve"> </w:t>
      </w:r>
      <w:r w:rsidR="006A60C9" w:rsidRPr="000072AD">
        <w:rPr>
          <w:sz w:val="24"/>
          <w:szCs w:val="24"/>
        </w:rPr>
        <w:t>առանց</w:t>
      </w:r>
      <w:r w:rsidR="006A60C9" w:rsidRPr="000072AD">
        <w:rPr>
          <w:sz w:val="24"/>
          <w:szCs w:val="24"/>
          <w:lang w:val="fr-FR"/>
        </w:rPr>
        <w:t xml:space="preserve"> </w:t>
      </w:r>
      <w:r w:rsidR="006A60C9" w:rsidRPr="000072AD">
        <w:rPr>
          <w:sz w:val="24"/>
          <w:szCs w:val="24"/>
        </w:rPr>
        <w:t>Գործակալության</w:t>
      </w:r>
      <w:r w:rsidR="006A60C9" w:rsidRPr="000072AD">
        <w:rPr>
          <w:sz w:val="24"/>
          <w:szCs w:val="24"/>
          <w:lang w:val="fr-FR"/>
        </w:rPr>
        <w:t xml:space="preserve"> </w:t>
      </w:r>
      <w:r w:rsidR="006A60C9" w:rsidRPr="000072AD">
        <w:rPr>
          <w:sz w:val="24"/>
          <w:szCs w:val="24"/>
        </w:rPr>
        <w:t>նախնական</w:t>
      </w:r>
      <w:r w:rsidR="00C90158" w:rsidRPr="000072AD">
        <w:rPr>
          <w:sz w:val="24"/>
          <w:szCs w:val="24"/>
        </w:rPr>
        <w:t xml:space="preserve"> գրավոր</w:t>
      </w:r>
      <w:r w:rsidR="006A60C9" w:rsidRPr="000072AD">
        <w:rPr>
          <w:sz w:val="24"/>
          <w:szCs w:val="24"/>
          <w:lang w:val="fr-FR"/>
        </w:rPr>
        <w:t xml:space="preserve"> </w:t>
      </w:r>
      <w:r w:rsidR="006A60C9" w:rsidRPr="000072AD">
        <w:rPr>
          <w:sz w:val="24"/>
          <w:szCs w:val="24"/>
        </w:rPr>
        <w:t>համաձայնությունը</w:t>
      </w:r>
      <w:r w:rsidR="006A60C9" w:rsidRPr="000072AD">
        <w:rPr>
          <w:sz w:val="24"/>
          <w:szCs w:val="24"/>
          <w:lang w:val="fr-FR"/>
        </w:rPr>
        <w:t xml:space="preserve"> </w:t>
      </w:r>
      <w:r w:rsidR="006A60C9" w:rsidRPr="000072AD">
        <w:rPr>
          <w:sz w:val="24"/>
          <w:szCs w:val="24"/>
        </w:rPr>
        <w:t>ձեռք</w:t>
      </w:r>
      <w:r w:rsidR="006A60C9" w:rsidRPr="000072AD">
        <w:rPr>
          <w:sz w:val="24"/>
          <w:szCs w:val="24"/>
          <w:lang w:val="fr-FR"/>
        </w:rPr>
        <w:t xml:space="preserve"> </w:t>
      </w:r>
      <w:r w:rsidR="006A60C9" w:rsidRPr="000072AD">
        <w:rPr>
          <w:sz w:val="24"/>
          <w:szCs w:val="24"/>
        </w:rPr>
        <w:t>բերելու</w:t>
      </w:r>
      <w:r w:rsidR="006A60C9" w:rsidRPr="000072AD">
        <w:rPr>
          <w:sz w:val="24"/>
          <w:szCs w:val="24"/>
          <w:lang w:val="fr-FR"/>
        </w:rPr>
        <w:t xml:space="preserve"> </w:t>
      </w:r>
      <w:r w:rsidR="006A60C9" w:rsidRPr="000072AD">
        <w:rPr>
          <w:sz w:val="24"/>
          <w:szCs w:val="24"/>
        </w:rPr>
        <w:t>և</w:t>
      </w:r>
      <w:r w:rsidR="006A60C9" w:rsidRPr="000072AD">
        <w:rPr>
          <w:sz w:val="24"/>
          <w:szCs w:val="24"/>
          <w:lang w:val="fr-FR"/>
        </w:rPr>
        <w:t xml:space="preserve"> </w:t>
      </w:r>
      <w:r w:rsidR="006A60C9" w:rsidRPr="000072AD">
        <w:rPr>
          <w:sz w:val="24"/>
          <w:szCs w:val="24"/>
        </w:rPr>
        <w:t>պետք</w:t>
      </w:r>
      <w:r w:rsidR="006A60C9" w:rsidRPr="000072AD">
        <w:rPr>
          <w:sz w:val="24"/>
          <w:szCs w:val="24"/>
          <w:lang w:val="fr-FR"/>
        </w:rPr>
        <w:t xml:space="preserve"> </w:t>
      </w:r>
      <w:r w:rsidR="006A60C9" w:rsidRPr="000072AD">
        <w:rPr>
          <w:sz w:val="24"/>
          <w:szCs w:val="24"/>
        </w:rPr>
        <w:t>է</w:t>
      </w:r>
      <w:r w:rsidR="006A60C9" w:rsidRPr="000072AD">
        <w:rPr>
          <w:sz w:val="24"/>
          <w:szCs w:val="24"/>
          <w:lang w:val="fr-FR"/>
        </w:rPr>
        <w:t xml:space="preserve"> </w:t>
      </w:r>
      <w:r w:rsidR="006A60C9" w:rsidRPr="000072AD">
        <w:rPr>
          <w:sz w:val="24"/>
          <w:szCs w:val="24"/>
        </w:rPr>
        <w:t>ֆինանսավորի</w:t>
      </w:r>
      <w:r w:rsidR="006A60C9" w:rsidRPr="000072AD">
        <w:rPr>
          <w:sz w:val="24"/>
          <w:szCs w:val="24"/>
          <w:lang w:val="fr-FR"/>
        </w:rPr>
        <w:t xml:space="preserve"> </w:t>
      </w:r>
      <w:r w:rsidR="000653E8" w:rsidRPr="000072AD">
        <w:rPr>
          <w:sz w:val="24"/>
          <w:szCs w:val="24"/>
        </w:rPr>
        <w:t>Ֆինանսավորման</w:t>
      </w:r>
      <w:r w:rsidR="000653E8" w:rsidRPr="000072AD">
        <w:rPr>
          <w:sz w:val="24"/>
          <w:szCs w:val="24"/>
          <w:lang w:val="fr-FR"/>
        </w:rPr>
        <w:t xml:space="preserve"> </w:t>
      </w:r>
      <w:r w:rsidR="000653E8" w:rsidRPr="000072AD">
        <w:rPr>
          <w:sz w:val="24"/>
          <w:szCs w:val="24"/>
        </w:rPr>
        <w:t xml:space="preserve">պլանում չնախատեսված </w:t>
      </w:r>
      <w:r w:rsidR="006A60C9" w:rsidRPr="000072AD">
        <w:rPr>
          <w:sz w:val="24"/>
          <w:szCs w:val="24"/>
        </w:rPr>
        <w:t>ցանկացած</w:t>
      </w:r>
      <w:r w:rsidR="006A60C9" w:rsidRPr="000072AD">
        <w:rPr>
          <w:sz w:val="24"/>
          <w:szCs w:val="24"/>
          <w:lang w:val="fr-FR"/>
        </w:rPr>
        <w:t xml:space="preserve"> </w:t>
      </w:r>
      <w:r w:rsidR="006A60C9" w:rsidRPr="000072AD">
        <w:rPr>
          <w:sz w:val="24"/>
          <w:szCs w:val="24"/>
        </w:rPr>
        <w:t>հավելյալ</w:t>
      </w:r>
      <w:r w:rsidR="006A60C9" w:rsidRPr="000072AD">
        <w:rPr>
          <w:sz w:val="24"/>
          <w:szCs w:val="24"/>
          <w:lang w:val="fr-FR"/>
        </w:rPr>
        <w:t xml:space="preserve"> </w:t>
      </w:r>
      <w:r w:rsidR="006A60C9" w:rsidRPr="000072AD">
        <w:rPr>
          <w:sz w:val="24"/>
          <w:szCs w:val="24"/>
        </w:rPr>
        <w:t>ծախսե</w:t>
      </w:r>
      <w:r w:rsidR="00C90158" w:rsidRPr="000072AD">
        <w:rPr>
          <w:sz w:val="24"/>
          <w:szCs w:val="24"/>
        </w:rPr>
        <w:t>ր</w:t>
      </w:r>
      <w:r w:rsidR="000653E8" w:rsidRPr="000072AD">
        <w:rPr>
          <w:sz w:val="24"/>
          <w:szCs w:val="24"/>
          <w:lang w:val="fr-FR"/>
        </w:rPr>
        <w:t xml:space="preserve">՝ </w:t>
      </w:r>
      <w:r w:rsidR="006A60C9" w:rsidRPr="000072AD">
        <w:rPr>
          <w:sz w:val="24"/>
          <w:szCs w:val="24"/>
        </w:rPr>
        <w:t>Գործակալությանն</w:t>
      </w:r>
      <w:r w:rsidR="006A60C9" w:rsidRPr="000072AD">
        <w:rPr>
          <w:sz w:val="24"/>
          <w:szCs w:val="24"/>
          <w:lang w:val="fr-FR"/>
        </w:rPr>
        <w:t xml:space="preserve"> </w:t>
      </w:r>
      <w:r w:rsidR="006A60C9" w:rsidRPr="000072AD">
        <w:rPr>
          <w:sz w:val="24"/>
          <w:szCs w:val="24"/>
        </w:rPr>
        <w:t>ընդունելի</w:t>
      </w:r>
      <w:r w:rsidR="006A60C9" w:rsidRPr="000072AD">
        <w:rPr>
          <w:sz w:val="24"/>
          <w:szCs w:val="24"/>
          <w:lang w:val="fr-FR"/>
        </w:rPr>
        <w:t xml:space="preserve"> </w:t>
      </w:r>
      <w:r w:rsidR="006A60C9" w:rsidRPr="000072AD">
        <w:rPr>
          <w:sz w:val="24"/>
          <w:szCs w:val="24"/>
        </w:rPr>
        <w:t>պայմաններով</w:t>
      </w:r>
      <w:r w:rsidR="006A60C9" w:rsidRPr="000072AD">
        <w:rPr>
          <w:sz w:val="24"/>
          <w:szCs w:val="24"/>
          <w:lang w:val="fr-FR"/>
        </w:rPr>
        <w:t>:</w:t>
      </w:r>
    </w:p>
    <w:p w:rsidR="0003548E" w:rsidRPr="000072AD" w:rsidRDefault="00C34D72" w:rsidP="000072AD">
      <w:pPr>
        <w:pStyle w:val="AATitre2"/>
        <w:tabs>
          <w:tab w:val="clear" w:pos="1404"/>
          <w:tab w:val="num" w:pos="270"/>
        </w:tabs>
        <w:spacing w:before="240" w:after="0" w:line="360" w:lineRule="auto"/>
        <w:ind w:left="270" w:hanging="10"/>
        <w:rPr>
          <w:sz w:val="24"/>
          <w:szCs w:val="24"/>
        </w:rPr>
      </w:pPr>
      <w:bookmarkStart w:id="198" w:name="_Toc468281780"/>
      <w:bookmarkStart w:id="199" w:name="_Toc489967086"/>
      <w:r w:rsidRPr="000072AD">
        <w:rPr>
          <w:sz w:val="24"/>
          <w:szCs w:val="24"/>
        </w:rPr>
        <w:lastRenderedPageBreak/>
        <w:t xml:space="preserve">Ծրագրի իրականացումը </w:t>
      </w:r>
      <w:bookmarkEnd w:id="198"/>
      <w:bookmarkEnd w:id="199"/>
    </w:p>
    <w:p w:rsidR="0003548E" w:rsidRPr="000072AD" w:rsidRDefault="00CC4618" w:rsidP="000072AD">
      <w:pPr>
        <w:pStyle w:val="Doctxt2"/>
        <w:tabs>
          <w:tab w:val="num" w:pos="270"/>
        </w:tabs>
        <w:spacing w:before="240" w:after="0" w:line="360" w:lineRule="auto"/>
        <w:ind w:left="270" w:hanging="10"/>
        <w:rPr>
          <w:sz w:val="24"/>
          <w:szCs w:val="24"/>
        </w:rPr>
      </w:pPr>
      <w:r w:rsidRPr="000072AD">
        <w:rPr>
          <w:sz w:val="24"/>
          <w:szCs w:val="24"/>
          <w:lang w:val="fr-FR"/>
        </w:rPr>
        <w:t xml:space="preserve">        </w:t>
      </w:r>
      <w:r w:rsidR="00581A87" w:rsidRPr="000072AD">
        <w:rPr>
          <w:sz w:val="24"/>
          <w:szCs w:val="24"/>
          <w:lang w:val="fr-FR"/>
        </w:rPr>
        <w:t xml:space="preserve">   Շ</w:t>
      </w:r>
      <w:r w:rsidR="00576732" w:rsidRPr="000072AD">
        <w:rPr>
          <w:sz w:val="24"/>
          <w:szCs w:val="24"/>
        </w:rPr>
        <w:t>ահառուն պարտավորվում</w:t>
      </w:r>
      <w:r w:rsidR="000653E8" w:rsidRPr="000072AD">
        <w:rPr>
          <w:sz w:val="24"/>
          <w:szCs w:val="24"/>
        </w:rPr>
        <w:t xml:space="preserve"> է.</w:t>
      </w:r>
    </w:p>
    <w:p w:rsidR="0003548E" w:rsidRPr="000072AD" w:rsidRDefault="000653E8" w:rsidP="000072AD">
      <w:pPr>
        <w:pStyle w:val="AATitre5"/>
        <w:numPr>
          <w:ilvl w:val="4"/>
          <w:numId w:val="21"/>
        </w:numPr>
        <w:tabs>
          <w:tab w:val="num" w:pos="270"/>
        </w:tabs>
        <w:spacing w:after="0" w:line="360" w:lineRule="auto"/>
        <w:ind w:left="270" w:hanging="10"/>
        <w:rPr>
          <w:sz w:val="24"/>
          <w:szCs w:val="24"/>
        </w:rPr>
      </w:pPr>
      <w:bookmarkStart w:id="200" w:name="_Ref382469398"/>
      <w:r w:rsidRPr="000072AD">
        <w:rPr>
          <w:sz w:val="24"/>
          <w:szCs w:val="24"/>
        </w:rPr>
        <w:t>ա</w:t>
      </w:r>
      <w:r w:rsidR="007E7EE4" w:rsidRPr="000072AD">
        <w:rPr>
          <w:sz w:val="24"/>
          <w:szCs w:val="24"/>
        </w:rPr>
        <w:t xml:space="preserve">պահովել, որ </w:t>
      </w:r>
      <w:r w:rsidR="00EA77BA" w:rsidRPr="000072AD">
        <w:rPr>
          <w:sz w:val="24"/>
          <w:szCs w:val="24"/>
        </w:rPr>
        <w:t xml:space="preserve">Ծրագրի իրականացմանը մասնակցող անձինք, խմբերը կամ կազմակերպությունները ընդգրկված չլինեն Ֆինանսական պատժամիջոցների </w:t>
      </w:r>
      <w:r w:rsidRPr="000072AD">
        <w:rPr>
          <w:sz w:val="24"/>
          <w:szCs w:val="24"/>
        </w:rPr>
        <w:t>որևէ ցուցակում (ներառյալ նրանք, որ առնչվում են</w:t>
      </w:r>
      <w:r w:rsidR="00EA77BA" w:rsidRPr="000072AD">
        <w:rPr>
          <w:sz w:val="24"/>
          <w:szCs w:val="24"/>
        </w:rPr>
        <w:t xml:space="preserve"> ահաբեկչության ֆինան</w:t>
      </w:r>
      <w:r w:rsidRPr="000072AD">
        <w:rPr>
          <w:sz w:val="24"/>
          <w:szCs w:val="24"/>
        </w:rPr>
        <w:t>սավորման դեմ պայքարին</w:t>
      </w:r>
      <w:r w:rsidR="00EA77BA" w:rsidRPr="000072AD">
        <w:rPr>
          <w:sz w:val="24"/>
          <w:szCs w:val="24"/>
        </w:rPr>
        <w:t>):</w:t>
      </w:r>
    </w:p>
    <w:bookmarkEnd w:id="200"/>
    <w:p w:rsidR="0003548E" w:rsidRPr="000072AD" w:rsidRDefault="000653E8" w:rsidP="000072AD">
      <w:pPr>
        <w:pStyle w:val="AATitre5"/>
        <w:tabs>
          <w:tab w:val="num" w:pos="270"/>
        </w:tabs>
        <w:spacing w:after="0" w:line="360" w:lineRule="auto"/>
        <w:ind w:left="270" w:hanging="10"/>
        <w:rPr>
          <w:sz w:val="24"/>
          <w:szCs w:val="24"/>
        </w:rPr>
      </w:pPr>
      <w:r w:rsidRPr="000072AD">
        <w:rPr>
          <w:sz w:val="24"/>
          <w:szCs w:val="24"/>
        </w:rPr>
        <w:t>չ</w:t>
      </w:r>
      <w:r w:rsidR="00FA4FA2" w:rsidRPr="000072AD">
        <w:rPr>
          <w:sz w:val="24"/>
          <w:szCs w:val="24"/>
        </w:rPr>
        <w:t>գնել, չմատակարարել, ֆինանսավորել ցանկացած պարագա, ծառայություններ կալ ոլորտներ, որոնք արգելված են Միավորված ազգերի կազմակերպության, Եվրոպական միության կամ Ֆրանսիայի կողմից</w:t>
      </w:r>
      <w:r w:rsidR="0003548E" w:rsidRPr="000072AD">
        <w:rPr>
          <w:sz w:val="24"/>
          <w:szCs w:val="24"/>
        </w:rPr>
        <w:t xml:space="preserve"> </w:t>
      </w:r>
    </w:p>
    <w:p w:rsidR="0003548E" w:rsidRPr="000072AD" w:rsidRDefault="00A953E4" w:rsidP="000072AD">
      <w:pPr>
        <w:pStyle w:val="AATitre2"/>
        <w:tabs>
          <w:tab w:val="clear" w:pos="1404"/>
          <w:tab w:val="num" w:pos="270"/>
        </w:tabs>
        <w:spacing w:before="240" w:after="0" w:line="360" w:lineRule="auto"/>
        <w:ind w:left="270" w:hanging="10"/>
        <w:rPr>
          <w:snapToGrid w:val="0"/>
          <w:sz w:val="24"/>
          <w:szCs w:val="24"/>
          <w:lang w:val="en-US"/>
        </w:rPr>
      </w:pPr>
      <w:bookmarkStart w:id="201" w:name="_Ref190168562"/>
      <w:bookmarkStart w:id="202" w:name="_Ref379251412"/>
      <w:bookmarkStart w:id="203" w:name="_Toc468281781"/>
      <w:bookmarkStart w:id="204" w:name="_Toc489967087"/>
      <w:r w:rsidRPr="000072AD">
        <w:rPr>
          <w:snapToGrid w:val="0"/>
          <w:sz w:val="24"/>
          <w:szCs w:val="24"/>
          <w:lang w:val="en-US"/>
        </w:rPr>
        <w:t>Միջոցների ծագումը, կաշառակերության</w:t>
      </w:r>
      <w:r w:rsidR="00CD6782" w:rsidRPr="000072AD">
        <w:rPr>
          <w:snapToGrid w:val="0"/>
          <w:sz w:val="24"/>
          <w:szCs w:val="24"/>
          <w:lang w:val="en-US"/>
        </w:rPr>
        <w:t xml:space="preserve"> ակտերի</w:t>
      </w:r>
      <w:r w:rsidRPr="000072AD">
        <w:rPr>
          <w:snapToGrid w:val="0"/>
          <w:sz w:val="24"/>
          <w:szCs w:val="24"/>
          <w:lang w:val="en-US"/>
        </w:rPr>
        <w:t xml:space="preserve">, խարդախության կամ հակամրցակցային գործելակերպի բացառում </w:t>
      </w:r>
      <w:bookmarkEnd w:id="201"/>
      <w:bookmarkEnd w:id="202"/>
      <w:bookmarkEnd w:id="203"/>
      <w:bookmarkEnd w:id="204"/>
      <w:r w:rsidR="0003548E" w:rsidRPr="000072AD">
        <w:rPr>
          <w:snapToGrid w:val="0"/>
          <w:sz w:val="24"/>
          <w:szCs w:val="24"/>
          <w:lang w:val="en-US"/>
        </w:rPr>
        <w:t xml:space="preserve"> </w:t>
      </w:r>
    </w:p>
    <w:p w:rsidR="0003548E" w:rsidRPr="000072AD" w:rsidRDefault="00CC4618" w:rsidP="000072AD">
      <w:pPr>
        <w:pStyle w:val="Doctxt1"/>
        <w:tabs>
          <w:tab w:val="num" w:pos="270"/>
        </w:tabs>
        <w:spacing w:before="240" w:after="0" w:line="360" w:lineRule="auto"/>
        <w:ind w:left="270" w:hanging="10"/>
        <w:rPr>
          <w:sz w:val="24"/>
          <w:szCs w:val="24"/>
        </w:rPr>
      </w:pPr>
      <w:r w:rsidRPr="000072AD">
        <w:rPr>
          <w:sz w:val="24"/>
          <w:szCs w:val="24"/>
        </w:rPr>
        <w:t xml:space="preserve">           </w:t>
      </w:r>
      <w:proofErr w:type="gramStart"/>
      <w:r w:rsidR="00581A87" w:rsidRPr="000072AD">
        <w:rPr>
          <w:sz w:val="24"/>
          <w:szCs w:val="24"/>
        </w:rPr>
        <w:t>Շ</w:t>
      </w:r>
      <w:r w:rsidR="00A9105C" w:rsidRPr="000072AD">
        <w:rPr>
          <w:sz w:val="24"/>
          <w:szCs w:val="24"/>
        </w:rPr>
        <w:t xml:space="preserve">ահառուն պարտավորվում </w:t>
      </w:r>
      <w:r w:rsidR="00DF1C2C" w:rsidRPr="000072AD">
        <w:rPr>
          <w:sz w:val="24"/>
          <w:szCs w:val="24"/>
        </w:rPr>
        <w:t>է</w:t>
      </w:r>
      <w:r w:rsidR="00CD6782" w:rsidRPr="000072AD">
        <w:rPr>
          <w:sz w:val="24"/>
          <w:szCs w:val="24"/>
        </w:rPr>
        <w:t>.</w:t>
      </w:r>
      <w:proofErr w:type="gramEnd"/>
    </w:p>
    <w:p w:rsidR="0003548E" w:rsidRPr="000072AD" w:rsidRDefault="00CD6782" w:rsidP="000072AD">
      <w:pPr>
        <w:pStyle w:val="AATitre5"/>
        <w:numPr>
          <w:ilvl w:val="4"/>
          <w:numId w:val="32"/>
        </w:numPr>
        <w:tabs>
          <w:tab w:val="num" w:pos="270"/>
        </w:tabs>
        <w:spacing w:after="0" w:line="360" w:lineRule="auto"/>
        <w:ind w:left="270" w:hanging="10"/>
        <w:rPr>
          <w:sz w:val="24"/>
          <w:szCs w:val="24"/>
        </w:rPr>
      </w:pPr>
      <w:r w:rsidRPr="000072AD">
        <w:rPr>
          <w:sz w:val="24"/>
          <w:szCs w:val="24"/>
        </w:rPr>
        <w:t>ա</w:t>
      </w:r>
      <w:r w:rsidR="005E755E" w:rsidRPr="000072AD">
        <w:rPr>
          <w:sz w:val="24"/>
          <w:szCs w:val="24"/>
        </w:rPr>
        <w:t xml:space="preserve">պահովել, որ Ծրագիրը </w:t>
      </w:r>
      <w:r w:rsidR="0003548E" w:rsidRPr="000072AD">
        <w:rPr>
          <w:sz w:val="24"/>
          <w:szCs w:val="24"/>
        </w:rPr>
        <w:t>(</w:t>
      </w:r>
      <w:r w:rsidR="005E755E" w:rsidRPr="000072AD">
        <w:rPr>
          <w:sz w:val="24"/>
          <w:szCs w:val="24"/>
        </w:rPr>
        <w:t>մասնավորապես՝ Դրամաշնորհով ֆինանսավորվող պայմանագրերի բանակցման, ուժի մեջ մտնելու և կատարման ընթացքում</w:t>
      </w:r>
      <w:r w:rsidR="0003548E" w:rsidRPr="000072AD">
        <w:rPr>
          <w:sz w:val="24"/>
          <w:szCs w:val="24"/>
        </w:rPr>
        <w:t xml:space="preserve">) </w:t>
      </w:r>
      <w:r w:rsidR="005E755E" w:rsidRPr="000072AD">
        <w:rPr>
          <w:sz w:val="24"/>
          <w:szCs w:val="24"/>
        </w:rPr>
        <w:t>չառաջացնի կաշառակերութ</w:t>
      </w:r>
      <w:r w:rsidR="00941DF2" w:rsidRPr="000072AD">
        <w:rPr>
          <w:sz w:val="24"/>
          <w:szCs w:val="24"/>
        </w:rPr>
        <w:t>յան ակտեր</w:t>
      </w:r>
      <w:r w:rsidR="005E755E" w:rsidRPr="000072AD">
        <w:rPr>
          <w:sz w:val="24"/>
          <w:szCs w:val="24"/>
        </w:rPr>
        <w:t>, խարդախություն կամ հակամրցակացային գործելակերպ</w:t>
      </w:r>
      <w:r w:rsidR="00941DF2" w:rsidRPr="000072AD">
        <w:rPr>
          <w:sz w:val="24"/>
          <w:szCs w:val="24"/>
        </w:rPr>
        <w:t>,</w:t>
      </w:r>
    </w:p>
    <w:p w:rsidR="0003548E" w:rsidRPr="000072AD" w:rsidRDefault="00941DF2" w:rsidP="000072AD">
      <w:pPr>
        <w:pStyle w:val="AATitre5"/>
        <w:tabs>
          <w:tab w:val="num" w:pos="270"/>
        </w:tabs>
        <w:spacing w:after="0" w:line="360" w:lineRule="auto"/>
        <w:ind w:left="270" w:hanging="10"/>
        <w:rPr>
          <w:sz w:val="24"/>
          <w:szCs w:val="24"/>
        </w:rPr>
      </w:pPr>
      <w:bookmarkStart w:id="205" w:name="_Ref379254926"/>
      <w:r w:rsidRPr="000072AD">
        <w:rPr>
          <w:sz w:val="24"/>
          <w:szCs w:val="24"/>
        </w:rPr>
        <w:t>ա</w:t>
      </w:r>
      <w:r w:rsidR="006F31AA" w:rsidRPr="000072AD">
        <w:rPr>
          <w:sz w:val="24"/>
          <w:szCs w:val="24"/>
        </w:rPr>
        <w:t>նհապաղ տեղեկացն</w:t>
      </w:r>
      <w:r w:rsidR="00DF1C2C" w:rsidRPr="000072AD">
        <w:rPr>
          <w:sz w:val="24"/>
          <w:szCs w:val="24"/>
        </w:rPr>
        <w:t xml:space="preserve">ել </w:t>
      </w:r>
      <w:r w:rsidR="006F31AA" w:rsidRPr="000072AD">
        <w:rPr>
          <w:sz w:val="24"/>
          <w:szCs w:val="24"/>
        </w:rPr>
        <w:t>Գործակալությանը, եթե իրեն հայտնի է դառնում կամ կասկածում է կաշառակերության</w:t>
      </w:r>
      <w:r w:rsidRPr="000072AD">
        <w:rPr>
          <w:sz w:val="24"/>
          <w:szCs w:val="24"/>
        </w:rPr>
        <w:t xml:space="preserve"> որևէ ակտի</w:t>
      </w:r>
      <w:r w:rsidR="006F31AA" w:rsidRPr="000072AD">
        <w:rPr>
          <w:sz w:val="24"/>
          <w:szCs w:val="24"/>
        </w:rPr>
        <w:t>, խարդախության կամ հակամրցակցային գործելակերպի մասին</w:t>
      </w:r>
      <w:bookmarkEnd w:id="205"/>
      <w:r w:rsidRPr="000072AD">
        <w:rPr>
          <w:sz w:val="24"/>
          <w:szCs w:val="24"/>
        </w:rPr>
        <w:t>,</w:t>
      </w:r>
      <w:r w:rsidR="0003548E" w:rsidRPr="000072AD">
        <w:rPr>
          <w:sz w:val="24"/>
          <w:szCs w:val="24"/>
        </w:rPr>
        <w:t xml:space="preserve"> </w:t>
      </w:r>
    </w:p>
    <w:p w:rsidR="0003548E" w:rsidRPr="000072AD" w:rsidRDefault="00C52860" w:rsidP="000072AD">
      <w:pPr>
        <w:pStyle w:val="AATitre5"/>
        <w:tabs>
          <w:tab w:val="num" w:pos="270"/>
          <w:tab w:val="left" w:pos="720"/>
        </w:tabs>
        <w:spacing w:after="0" w:line="360" w:lineRule="auto"/>
        <w:ind w:left="270" w:hanging="10"/>
        <w:rPr>
          <w:sz w:val="24"/>
          <w:szCs w:val="24"/>
        </w:rPr>
      </w:pPr>
      <w:bookmarkStart w:id="206" w:name="_Ref379268288"/>
      <w:bookmarkStart w:id="207" w:name="_Ref382469340"/>
      <w:r w:rsidRPr="000072AD">
        <w:rPr>
          <w:sz w:val="24"/>
          <w:szCs w:val="24"/>
        </w:rPr>
        <w:t>ձ</w:t>
      </w:r>
      <w:r w:rsidR="00763574" w:rsidRPr="000072AD">
        <w:rPr>
          <w:sz w:val="24"/>
          <w:szCs w:val="24"/>
        </w:rPr>
        <w:t>եռնարկել բոլոր անհրաժեշտ միջոցառումները մեղմելու իրավի</w:t>
      </w:r>
      <w:r w:rsidRPr="000072AD">
        <w:rPr>
          <w:sz w:val="24"/>
          <w:szCs w:val="24"/>
        </w:rPr>
        <w:t>ճ</w:t>
      </w:r>
      <w:r w:rsidR="00763574" w:rsidRPr="000072AD">
        <w:rPr>
          <w:sz w:val="24"/>
          <w:szCs w:val="24"/>
        </w:rPr>
        <w:t xml:space="preserve">ակը Գործակալությանն ընդունելի ձևով և Գործակալության կողմից սահմանված ժամանակահատվածում, պարբերություն </w:t>
      </w:r>
      <w:fldSimple w:instr=" REF _Ref379254926 \r \h  \* MERGEFORMAT ">
        <w:r w:rsidR="00B9692E" w:rsidRPr="000072AD">
          <w:rPr>
            <w:sz w:val="24"/>
            <w:szCs w:val="24"/>
          </w:rPr>
          <w:t>(</w:t>
        </w:r>
        <w:r w:rsidR="002375A5" w:rsidRPr="000072AD">
          <w:rPr>
            <w:sz w:val="24"/>
            <w:szCs w:val="24"/>
          </w:rPr>
          <w:t>i</w:t>
        </w:r>
        <w:r w:rsidR="001E5E94" w:rsidRPr="000072AD">
          <w:rPr>
            <w:sz w:val="24"/>
            <w:szCs w:val="24"/>
          </w:rPr>
          <w:t>i</w:t>
        </w:r>
        <w:r w:rsidR="002375A5" w:rsidRPr="000072AD">
          <w:rPr>
            <w:sz w:val="24"/>
            <w:szCs w:val="24"/>
          </w:rPr>
          <w:t>)</w:t>
        </w:r>
      </w:fldSimple>
      <w:r w:rsidRPr="000072AD">
        <w:rPr>
          <w:sz w:val="24"/>
          <w:szCs w:val="24"/>
        </w:rPr>
        <w:t>-ի դեպքում</w:t>
      </w:r>
      <w:r w:rsidR="00763574" w:rsidRPr="000072AD">
        <w:rPr>
          <w:sz w:val="24"/>
          <w:szCs w:val="24"/>
        </w:rPr>
        <w:t xml:space="preserve"> կամ, եթե Գործակալությունը դիմում է, եթե կասկածում է, որ պարբերություն </w:t>
      </w:r>
      <w:fldSimple w:instr=" REF _Ref379254926 \r \h  \* MERGEFORMAT ">
        <w:r w:rsidR="00B9692E" w:rsidRPr="000072AD">
          <w:rPr>
            <w:sz w:val="24"/>
            <w:szCs w:val="24"/>
          </w:rPr>
          <w:t>(i</w:t>
        </w:r>
        <w:r w:rsidR="001E5E94" w:rsidRPr="000072AD">
          <w:rPr>
            <w:sz w:val="24"/>
            <w:szCs w:val="24"/>
          </w:rPr>
          <w:t>i</w:t>
        </w:r>
        <w:r w:rsidR="002375A5" w:rsidRPr="000072AD">
          <w:rPr>
            <w:sz w:val="24"/>
            <w:szCs w:val="24"/>
          </w:rPr>
          <w:t>)</w:t>
        </w:r>
      </w:fldSimple>
      <w:r w:rsidR="00763574" w:rsidRPr="000072AD">
        <w:rPr>
          <w:sz w:val="24"/>
          <w:szCs w:val="24"/>
        </w:rPr>
        <w:t>-ում նշված գործողությունները առաջացել են</w:t>
      </w:r>
      <w:bookmarkEnd w:id="206"/>
      <w:r w:rsidRPr="000072AD">
        <w:rPr>
          <w:sz w:val="24"/>
          <w:szCs w:val="24"/>
        </w:rPr>
        <w:t xml:space="preserve">, </w:t>
      </w:r>
      <w:r w:rsidR="00763574" w:rsidRPr="000072AD">
        <w:rPr>
          <w:sz w:val="24"/>
          <w:szCs w:val="24"/>
        </w:rPr>
        <w:t>և</w:t>
      </w:r>
      <w:bookmarkEnd w:id="207"/>
    </w:p>
    <w:p w:rsidR="0003548E" w:rsidRPr="000072AD" w:rsidRDefault="00E5500E" w:rsidP="000072AD">
      <w:pPr>
        <w:pStyle w:val="AATitre5"/>
        <w:tabs>
          <w:tab w:val="num" w:pos="270"/>
        </w:tabs>
        <w:spacing w:before="240" w:after="0" w:line="360" w:lineRule="auto"/>
        <w:ind w:left="270" w:hanging="10"/>
        <w:rPr>
          <w:sz w:val="24"/>
          <w:szCs w:val="24"/>
        </w:rPr>
      </w:pPr>
      <w:r w:rsidRPr="000072AD">
        <w:rPr>
          <w:sz w:val="24"/>
          <w:szCs w:val="24"/>
        </w:rPr>
        <w:t>ա</w:t>
      </w:r>
      <w:r w:rsidR="00DF1C2C" w:rsidRPr="000072AD">
        <w:rPr>
          <w:sz w:val="24"/>
          <w:szCs w:val="24"/>
        </w:rPr>
        <w:t>նհապաղ ծանուցել Գործակ</w:t>
      </w:r>
      <w:r w:rsidRPr="000072AD">
        <w:rPr>
          <w:sz w:val="24"/>
          <w:szCs w:val="24"/>
        </w:rPr>
        <w:t>ալությանը, եթե տիրապետում է տեղեկատվության, որը</w:t>
      </w:r>
      <w:r w:rsidR="00DF1C2C" w:rsidRPr="000072AD">
        <w:rPr>
          <w:sz w:val="24"/>
          <w:szCs w:val="24"/>
        </w:rPr>
        <w:t xml:space="preserve"> կասկած է հարուցում Ծրագրում ներդրված ֆինանսական միջոցների անօրնական ծագման առնչությամբ:</w:t>
      </w:r>
    </w:p>
    <w:p w:rsidR="0003548E" w:rsidRPr="000072AD" w:rsidRDefault="001C6FB2" w:rsidP="000072AD">
      <w:pPr>
        <w:pStyle w:val="AATitre2"/>
        <w:tabs>
          <w:tab w:val="clear" w:pos="1404"/>
          <w:tab w:val="num" w:pos="270"/>
        </w:tabs>
        <w:spacing w:before="240" w:line="360" w:lineRule="auto"/>
        <w:ind w:left="270" w:hanging="10"/>
        <w:rPr>
          <w:sz w:val="24"/>
          <w:szCs w:val="24"/>
        </w:rPr>
      </w:pPr>
      <w:bookmarkStart w:id="208" w:name="_Ref380685349"/>
      <w:bookmarkStart w:id="209" w:name="_Ref382385829"/>
      <w:bookmarkStart w:id="210" w:name="_Ref446582842"/>
      <w:bookmarkStart w:id="211" w:name="_Ref446583742"/>
      <w:bookmarkStart w:id="212" w:name="_Toc468281782"/>
      <w:bookmarkStart w:id="213" w:name="_Toc489967088"/>
      <w:bookmarkStart w:id="214" w:name="_Ref188171792"/>
      <w:r w:rsidRPr="000072AD">
        <w:rPr>
          <w:sz w:val="24"/>
          <w:szCs w:val="24"/>
        </w:rPr>
        <w:t xml:space="preserve">Բնապահպանական և սոցիալական պարտավորություն </w:t>
      </w:r>
      <w:bookmarkEnd w:id="208"/>
      <w:bookmarkEnd w:id="209"/>
      <w:bookmarkEnd w:id="210"/>
      <w:bookmarkEnd w:id="211"/>
      <w:bookmarkEnd w:id="212"/>
      <w:bookmarkEnd w:id="213"/>
    </w:p>
    <w:p w:rsidR="00085121" w:rsidRPr="000072AD" w:rsidRDefault="00564CA8" w:rsidP="000072AD">
      <w:pPr>
        <w:pStyle w:val="AATitre3"/>
        <w:tabs>
          <w:tab w:val="clear" w:pos="1827"/>
          <w:tab w:val="num" w:pos="900"/>
        </w:tabs>
        <w:spacing w:before="0" w:after="240" w:line="360" w:lineRule="auto"/>
        <w:ind w:left="900" w:firstLine="0"/>
        <w:rPr>
          <w:snapToGrid w:val="0"/>
          <w:sz w:val="24"/>
          <w:szCs w:val="24"/>
        </w:rPr>
      </w:pPr>
      <w:r w:rsidRPr="000072AD">
        <w:rPr>
          <w:snapToGrid w:val="0"/>
          <w:sz w:val="24"/>
          <w:szCs w:val="24"/>
          <w:lang w:val="en-US"/>
        </w:rPr>
        <w:t xml:space="preserve"> </w:t>
      </w:r>
      <w:r w:rsidR="00512634" w:rsidRPr="000072AD">
        <w:rPr>
          <w:snapToGrid w:val="0"/>
          <w:sz w:val="24"/>
          <w:szCs w:val="24"/>
          <w:lang w:val="en-US"/>
        </w:rPr>
        <w:t xml:space="preserve">Բնապահպանական և սոցիալական միջոցառումների իրականացում </w:t>
      </w:r>
    </w:p>
    <w:p w:rsidR="00581A87" w:rsidRPr="000072AD" w:rsidRDefault="00564CA8" w:rsidP="000072AD">
      <w:pPr>
        <w:pStyle w:val="Doctxt2"/>
        <w:tabs>
          <w:tab w:val="num" w:pos="270"/>
        </w:tabs>
        <w:spacing w:after="0" w:line="360" w:lineRule="auto"/>
        <w:ind w:left="270" w:hanging="10"/>
        <w:rPr>
          <w:snapToGrid w:val="0"/>
          <w:sz w:val="24"/>
          <w:szCs w:val="24"/>
        </w:rPr>
      </w:pPr>
      <w:r w:rsidRPr="000072AD">
        <w:rPr>
          <w:snapToGrid w:val="0"/>
          <w:sz w:val="24"/>
          <w:szCs w:val="24"/>
        </w:rPr>
        <w:lastRenderedPageBreak/>
        <w:t xml:space="preserve">         </w:t>
      </w:r>
      <w:r w:rsidR="00EE6D75" w:rsidRPr="000072AD">
        <w:rPr>
          <w:snapToGrid w:val="0"/>
          <w:sz w:val="24"/>
          <w:szCs w:val="24"/>
        </w:rPr>
        <w:t>Կայուն</w:t>
      </w:r>
      <w:r w:rsidR="00EE6D75" w:rsidRPr="000072AD">
        <w:rPr>
          <w:snapToGrid w:val="0"/>
          <w:sz w:val="24"/>
          <w:szCs w:val="24"/>
          <w:lang w:val="fr-FR"/>
        </w:rPr>
        <w:t xml:space="preserve"> </w:t>
      </w:r>
      <w:r w:rsidR="00EE6D75" w:rsidRPr="000072AD">
        <w:rPr>
          <w:snapToGrid w:val="0"/>
          <w:sz w:val="24"/>
          <w:szCs w:val="24"/>
        </w:rPr>
        <w:t>զարգացումն</w:t>
      </w:r>
      <w:r w:rsidR="00EE6D75" w:rsidRPr="000072AD">
        <w:rPr>
          <w:snapToGrid w:val="0"/>
          <w:sz w:val="24"/>
          <w:szCs w:val="24"/>
          <w:lang w:val="fr-FR"/>
        </w:rPr>
        <w:t xml:space="preserve"> </w:t>
      </w:r>
      <w:r w:rsidR="00EE6D75" w:rsidRPr="000072AD">
        <w:rPr>
          <w:snapToGrid w:val="0"/>
          <w:sz w:val="24"/>
          <w:szCs w:val="24"/>
        </w:rPr>
        <w:t>ապահովելու</w:t>
      </w:r>
      <w:r w:rsidR="00EE6D75" w:rsidRPr="000072AD">
        <w:rPr>
          <w:snapToGrid w:val="0"/>
          <w:sz w:val="24"/>
          <w:szCs w:val="24"/>
          <w:lang w:val="fr-FR"/>
        </w:rPr>
        <w:t xml:space="preserve"> </w:t>
      </w:r>
      <w:r w:rsidR="00EE6D75" w:rsidRPr="000072AD">
        <w:rPr>
          <w:snapToGrid w:val="0"/>
          <w:sz w:val="24"/>
          <w:szCs w:val="24"/>
        </w:rPr>
        <w:t>նպատակով</w:t>
      </w:r>
      <w:r w:rsidR="00EE6D75" w:rsidRPr="000072AD">
        <w:rPr>
          <w:snapToGrid w:val="0"/>
          <w:sz w:val="24"/>
          <w:szCs w:val="24"/>
          <w:lang w:val="fr-FR"/>
        </w:rPr>
        <w:t xml:space="preserve"> </w:t>
      </w:r>
      <w:r w:rsidR="00EE6D75" w:rsidRPr="000072AD">
        <w:rPr>
          <w:snapToGrid w:val="0"/>
          <w:sz w:val="24"/>
          <w:szCs w:val="24"/>
        </w:rPr>
        <w:t>Կողմերը</w:t>
      </w:r>
      <w:r w:rsidR="00EE6D75" w:rsidRPr="000072AD">
        <w:rPr>
          <w:snapToGrid w:val="0"/>
          <w:sz w:val="24"/>
          <w:szCs w:val="24"/>
          <w:lang w:val="fr-FR"/>
        </w:rPr>
        <w:t xml:space="preserve"> </w:t>
      </w:r>
      <w:r w:rsidR="00EE6D75" w:rsidRPr="000072AD">
        <w:rPr>
          <w:snapToGrid w:val="0"/>
          <w:sz w:val="24"/>
          <w:szCs w:val="24"/>
        </w:rPr>
        <w:t>համաձայնում</w:t>
      </w:r>
      <w:r w:rsidR="00EE6D75" w:rsidRPr="000072AD">
        <w:rPr>
          <w:snapToGrid w:val="0"/>
          <w:sz w:val="24"/>
          <w:szCs w:val="24"/>
          <w:lang w:val="fr-FR"/>
        </w:rPr>
        <w:t xml:space="preserve"> </w:t>
      </w:r>
      <w:r w:rsidR="00EE6D75" w:rsidRPr="000072AD">
        <w:rPr>
          <w:snapToGrid w:val="0"/>
          <w:sz w:val="24"/>
          <w:szCs w:val="24"/>
        </w:rPr>
        <w:t>են</w:t>
      </w:r>
      <w:r w:rsidR="00EE6D75" w:rsidRPr="000072AD">
        <w:rPr>
          <w:snapToGrid w:val="0"/>
          <w:sz w:val="24"/>
          <w:szCs w:val="24"/>
          <w:lang w:val="fr-FR"/>
        </w:rPr>
        <w:t xml:space="preserve">, </w:t>
      </w:r>
      <w:r w:rsidR="00EE6D75" w:rsidRPr="000072AD">
        <w:rPr>
          <w:snapToGrid w:val="0"/>
          <w:sz w:val="24"/>
          <w:szCs w:val="24"/>
        </w:rPr>
        <w:t>որ</w:t>
      </w:r>
      <w:r w:rsidR="00EE6D75" w:rsidRPr="000072AD">
        <w:rPr>
          <w:snapToGrid w:val="0"/>
          <w:sz w:val="24"/>
          <w:szCs w:val="24"/>
          <w:lang w:val="fr-FR"/>
        </w:rPr>
        <w:t xml:space="preserve"> </w:t>
      </w:r>
      <w:r w:rsidR="00EE6D75" w:rsidRPr="000072AD">
        <w:rPr>
          <w:snapToGrid w:val="0"/>
          <w:sz w:val="24"/>
          <w:szCs w:val="24"/>
        </w:rPr>
        <w:t>անհրաժեշտ</w:t>
      </w:r>
      <w:r w:rsidR="00EE6D75" w:rsidRPr="000072AD">
        <w:rPr>
          <w:snapToGrid w:val="0"/>
          <w:sz w:val="24"/>
          <w:szCs w:val="24"/>
          <w:lang w:val="fr-FR"/>
        </w:rPr>
        <w:t xml:space="preserve"> </w:t>
      </w:r>
      <w:r w:rsidR="00EE6D75" w:rsidRPr="000072AD">
        <w:rPr>
          <w:snapToGrid w:val="0"/>
          <w:sz w:val="24"/>
          <w:szCs w:val="24"/>
        </w:rPr>
        <w:t>է</w:t>
      </w:r>
      <w:r w:rsidR="00EE6D75" w:rsidRPr="000072AD">
        <w:rPr>
          <w:snapToGrid w:val="0"/>
          <w:sz w:val="24"/>
          <w:szCs w:val="24"/>
          <w:lang w:val="fr-FR"/>
        </w:rPr>
        <w:t xml:space="preserve"> համապատասխանել </w:t>
      </w:r>
      <w:r w:rsidR="00EE6D75" w:rsidRPr="000072AD">
        <w:rPr>
          <w:snapToGrid w:val="0"/>
          <w:sz w:val="24"/>
          <w:szCs w:val="24"/>
        </w:rPr>
        <w:t>միջազգայնորեն</w:t>
      </w:r>
      <w:r w:rsidR="00EE6D75" w:rsidRPr="000072AD">
        <w:rPr>
          <w:snapToGrid w:val="0"/>
          <w:sz w:val="24"/>
          <w:szCs w:val="24"/>
          <w:lang w:val="fr-FR"/>
        </w:rPr>
        <w:t xml:space="preserve"> </w:t>
      </w:r>
      <w:r w:rsidR="00EE6D75" w:rsidRPr="000072AD">
        <w:rPr>
          <w:snapToGrid w:val="0"/>
          <w:sz w:val="24"/>
          <w:szCs w:val="24"/>
        </w:rPr>
        <w:t>ճանաչված</w:t>
      </w:r>
      <w:r w:rsidR="00EE6D75" w:rsidRPr="000072AD">
        <w:rPr>
          <w:snapToGrid w:val="0"/>
          <w:sz w:val="24"/>
          <w:szCs w:val="24"/>
          <w:lang w:val="fr-FR"/>
        </w:rPr>
        <w:t xml:space="preserve"> </w:t>
      </w:r>
      <w:r w:rsidR="00EE6D75" w:rsidRPr="000072AD">
        <w:rPr>
          <w:snapToGrid w:val="0"/>
          <w:sz w:val="24"/>
          <w:szCs w:val="24"/>
        </w:rPr>
        <w:t>բնապահպանական</w:t>
      </w:r>
      <w:r w:rsidR="00EE6D75" w:rsidRPr="000072AD">
        <w:rPr>
          <w:snapToGrid w:val="0"/>
          <w:sz w:val="24"/>
          <w:szCs w:val="24"/>
          <w:lang w:val="fr-FR"/>
        </w:rPr>
        <w:t xml:space="preserve"> </w:t>
      </w:r>
      <w:r w:rsidR="00EE6D75" w:rsidRPr="000072AD">
        <w:rPr>
          <w:snapToGrid w:val="0"/>
          <w:sz w:val="24"/>
          <w:szCs w:val="24"/>
        </w:rPr>
        <w:t>և աշխատանքային ստանդարտներին,</w:t>
      </w:r>
      <w:r w:rsidR="00EE6D75" w:rsidRPr="000072AD">
        <w:rPr>
          <w:snapToGrid w:val="0"/>
          <w:sz w:val="24"/>
          <w:szCs w:val="24"/>
          <w:lang w:val="fr-FR"/>
        </w:rPr>
        <w:t xml:space="preserve"> </w:t>
      </w:r>
      <w:r w:rsidR="00EE6D75" w:rsidRPr="000072AD">
        <w:rPr>
          <w:snapToGrid w:val="0"/>
          <w:sz w:val="24"/>
          <w:szCs w:val="24"/>
        </w:rPr>
        <w:t>այդ</w:t>
      </w:r>
      <w:r w:rsidR="00EE6D75" w:rsidRPr="000072AD">
        <w:rPr>
          <w:snapToGrid w:val="0"/>
          <w:sz w:val="24"/>
          <w:szCs w:val="24"/>
          <w:lang w:val="fr-FR"/>
        </w:rPr>
        <w:t xml:space="preserve"> </w:t>
      </w:r>
      <w:r w:rsidR="00EE6D75" w:rsidRPr="000072AD">
        <w:rPr>
          <w:snapToGrid w:val="0"/>
          <w:sz w:val="24"/>
          <w:szCs w:val="24"/>
        </w:rPr>
        <w:t>թվում</w:t>
      </w:r>
      <w:r w:rsidR="00EE6D75" w:rsidRPr="000072AD">
        <w:rPr>
          <w:snapToGrid w:val="0"/>
          <w:sz w:val="24"/>
          <w:szCs w:val="24"/>
          <w:lang w:val="fr-FR"/>
        </w:rPr>
        <w:t xml:space="preserve">` </w:t>
      </w:r>
      <w:r w:rsidR="00EE6D75" w:rsidRPr="000072AD">
        <w:rPr>
          <w:snapToGrid w:val="0"/>
          <w:sz w:val="24"/>
          <w:szCs w:val="24"/>
        </w:rPr>
        <w:t>Աշխատանքի</w:t>
      </w:r>
      <w:r w:rsidR="00EE6D75" w:rsidRPr="000072AD">
        <w:rPr>
          <w:snapToGrid w:val="0"/>
          <w:sz w:val="24"/>
          <w:szCs w:val="24"/>
          <w:lang w:val="fr-FR"/>
        </w:rPr>
        <w:t xml:space="preserve"> </w:t>
      </w:r>
      <w:r w:rsidR="00EE6D75" w:rsidRPr="000072AD">
        <w:rPr>
          <w:snapToGrid w:val="0"/>
          <w:sz w:val="24"/>
          <w:szCs w:val="24"/>
        </w:rPr>
        <w:t>միջազգային</w:t>
      </w:r>
      <w:r w:rsidR="00EE6D75" w:rsidRPr="000072AD">
        <w:rPr>
          <w:snapToGrid w:val="0"/>
          <w:sz w:val="24"/>
          <w:szCs w:val="24"/>
          <w:lang w:val="fr-FR"/>
        </w:rPr>
        <w:t xml:space="preserve"> </w:t>
      </w:r>
      <w:r w:rsidR="00EE6D75" w:rsidRPr="000072AD">
        <w:rPr>
          <w:snapToGrid w:val="0"/>
          <w:sz w:val="24"/>
          <w:szCs w:val="24"/>
        </w:rPr>
        <w:t>կազմակերպության</w:t>
      </w:r>
      <w:r w:rsidR="00EE6D75" w:rsidRPr="000072AD">
        <w:rPr>
          <w:snapToGrid w:val="0"/>
          <w:sz w:val="24"/>
          <w:szCs w:val="24"/>
          <w:lang w:val="fr-FR"/>
        </w:rPr>
        <w:t xml:space="preserve"> </w:t>
      </w:r>
      <w:r w:rsidR="00EE6D75" w:rsidRPr="000072AD">
        <w:rPr>
          <w:snapToGrid w:val="0"/>
          <w:sz w:val="24"/>
          <w:szCs w:val="24"/>
        </w:rPr>
        <w:t>հիմնարար</w:t>
      </w:r>
      <w:r w:rsidR="00EE6D75" w:rsidRPr="000072AD">
        <w:rPr>
          <w:snapToGrid w:val="0"/>
          <w:sz w:val="24"/>
          <w:szCs w:val="24"/>
          <w:lang w:val="fr-FR"/>
        </w:rPr>
        <w:t xml:space="preserve"> </w:t>
      </w:r>
      <w:r w:rsidR="00EE6D75" w:rsidRPr="000072AD">
        <w:rPr>
          <w:snapToGrid w:val="0"/>
          <w:sz w:val="24"/>
          <w:szCs w:val="24"/>
        </w:rPr>
        <w:t>կոնվենցիաներին</w:t>
      </w:r>
      <w:r w:rsidR="00EE6D75" w:rsidRPr="000072AD">
        <w:rPr>
          <w:snapToGrid w:val="0"/>
          <w:sz w:val="24"/>
          <w:szCs w:val="24"/>
          <w:lang w:val="fr-FR"/>
        </w:rPr>
        <w:t xml:space="preserve"> </w:t>
      </w:r>
      <w:r w:rsidR="00EE6D75" w:rsidRPr="000072AD">
        <w:rPr>
          <w:snapToGrid w:val="0"/>
          <w:sz w:val="24"/>
          <w:szCs w:val="24"/>
        </w:rPr>
        <w:t>և</w:t>
      </w:r>
      <w:r w:rsidR="00EE6D75" w:rsidRPr="000072AD">
        <w:rPr>
          <w:snapToGrid w:val="0"/>
          <w:sz w:val="24"/>
          <w:szCs w:val="24"/>
          <w:lang w:val="fr-FR"/>
        </w:rPr>
        <w:t xml:space="preserve"> համապատասխան </w:t>
      </w:r>
      <w:r w:rsidR="00EE6D75" w:rsidRPr="000072AD">
        <w:rPr>
          <w:snapToGrid w:val="0"/>
          <w:sz w:val="24"/>
          <w:szCs w:val="24"/>
        </w:rPr>
        <w:t>միջազգային</w:t>
      </w:r>
      <w:r w:rsidR="00EE6D75" w:rsidRPr="000072AD">
        <w:rPr>
          <w:snapToGrid w:val="0"/>
          <w:sz w:val="24"/>
          <w:szCs w:val="24"/>
          <w:lang w:val="fr-FR"/>
        </w:rPr>
        <w:t xml:space="preserve"> </w:t>
      </w:r>
      <w:r w:rsidR="00EE6D75" w:rsidRPr="000072AD">
        <w:rPr>
          <w:snapToGrid w:val="0"/>
          <w:sz w:val="24"/>
          <w:szCs w:val="24"/>
        </w:rPr>
        <w:t>բնապահպանական</w:t>
      </w:r>
      <w:r w:rsidR="00EE6D75" w:rsidRPr="000072AD">
        <w:rPr>
          <w:snapToGrid w:val="0"/>
          <w:sz w:val="24"/>
          <w:szCs w:val="24"/>
          <w:lang w:val="fr-FR"/>
        </w:rPr>
        <w:t xml:space="preserve"> </w:t>
      </w:r>
      <w:r w:rsidR="00EE6D75" w:rsidRPr="000072AD">
        <w:rPr>
          <w:snapToGrid w:val="0"/>
          <w:sz w:val="24"/>
          <w:szCs w:val="24"/>
        </w:rPr>
        <w:t>պայմանագրերին</w:t>
      </w:r>
      <w:r w:rsidR="00581A87" w:rsidRPr="000072AD">
        <w:rPr>
          <w:snapToGrid w:val="0"/>
          <w:sz w:val="24"/>
          <w:szCs w:val="24"/>
        </w:rPr>
        <w:t>:</w:t>
      </w:r>
    </w:p>
    <w:p w:rsidR="0003548E" w:rsidRPr="000072AD" w:rsidRDefault="00564CA8" w:rsidP="000072AD">
      <w:pPr>
        <w:pStyle w:val="Doctxt2"/>
        <w:tabs>
          <w:tab w:val="num" w:pos="270"/>
        </w:tabs>
        <w:spacing w:after="0" w:line="360" w:lineRule="auto"/>
        <w:ind w:left="270" w:hanging="10"/>
        <w:rPr>
          <w:snapToGrid w:val="0"/>
          <w:sz w:val="24"/>
          <w:szCs w:val="24"/>
        </w:rPr>
      </w:pPr>
      <w:r w:rsidRPr="000072AD">
        <w:rPr>
          <w:snapToGrid w:val="0"/>
          <w:sz w:val="24"/>
          <w:szCs w:val="24"/>
        </w:rPr>
        <w:t xml:space="preserve">          </w:t>
      </w:r>
      <w:r w:rsidR="004F3CC3" w:rsidRPr="000072AD">
        <w:rPr>
          <w:snapToGrid w:val="0"/>
          <w:sz w:val="24"/>
          <w:szCs w:val="24"/>
        </w:rPr>
        <w:t xml:space="preserve">Նման </w:t>
      </w:r>
      <w:r w:rsidR="002A4FD5" w:rsidRPr="000072AD">
        <w:rPr>
          <w:snapToGrid w:val="0"/>
          <w:sz w:val="24"/>
          <w:szCs w:val="24"/>
        </w:rPr>
        <w:t>նպատակի համար</w:t>
      </w:r>
      <w:r w:rsidR="00CB33B2" w:rsidRPr="000072AD">
        <w:rPr>
          <w:snapToGrid w:val="0"/>
          <w:sz w:val="24"/>
          <w:szCs w:val="24"/>
        </w:rPr>
        <w:t xml:space="preserve"> </w:t>
      </w:r>
      <w:r w:rsidR="00581A87" w:rsidRPr="000072AD">
        <w:rPr>
          <w:snapToGrid w:val="0"/>
          <w:sz w:val="24"/>
          <w:szCs w:val="24"/>
        </w:rPr>
        <w:t>Շ</w:t>
      </w:r>
      <w:r w:rsidR="004F3CC3" w:rsidRPr="000072AD">
        <w:rPr>
          <w:snapToGrid w:val="0"/>
          <w:sz w:val="24"/>
          <w:szCs w:val="24"/>
        </w:rPr>
        <w:t xml:space="preserve">ահառուն </w:t>
      </w:r>
      <w:r w:rsidR="002A4FD5" w:rsidRPr="000072AD">
        <w:rPr>
          <w:snapToGrid w:val="0"/>
          <w:sz w:val="24"/>
          <w:szCs w:val="24"/>
        </w:rPr>
        <w:t>պետք է</w:t>
      </w:r>
      <w:r w:rsidR="00581A87" w:rsidRPr="000072AD">
        <w:rPr>
          <w:snapToGrid w:val="0"/>
          <w:sz w:val="24"/>
          <w:szCs w:val="24"/>
        </w:rPr>
        <w:t xml:space="preserve"> ապահովի, որպեսզի Վերջնական շահառուն համապատասխանելով </w:t>
      </w:r>
      <w:r w:rsidR="004F3CC3" w:rsidRPr="000072AD">
        <w:rPr>
          <w:snapToGrid w:val="0"/>
          <w:sz w:val="24"/>
          <w:szCs w:val="24"/>
        </w:rPr>
        <w:t xml:space="preserve">Ծրագրի </w:t>
      </w:r>
      <w:r w:rsidR="00581A87" w:rsidRPr="000072AD">
        <w:rPr>
          <w:snapToGrid w:val="0"/>
          <w:sz w:val="24"/>
          <w:szCs w:val="24"/>
        </w:rPr>
        <w:t>կոնտեքստին</w:t>
      </w:r>
      <w:r w:rsidR="004F3CC3" w:rsidRPr="000072AD">
        <w:rPr>
          <w:snapToGrid w:val="0"/>
          <w:sz w:val="24"/>
          <w:szCs w:val="24"/>
        </w:rPr>
        <w:t>՝</w:t>
      </w:r>
    </w:p>
    <w:p w:rsidR="001D0A31" w:rsidRPr="000072AD" w:rsidRDefault="002A4FD5" w:rsidP="000072AD">
      <w:pPr>
        <w:pStyle w:val="AATitre4"/>
        <w:numPr>
          <w:ilvl w:val="0"/>
          <w:numId w:val="0"/>
        </w:numPr>
        <w:tabs>
          <w:tab w:val="num" w:pos="270"/>
        </w:tabs>
        <w:spacing w:after="0" w:line="360" w:lineRule="auto"/>
        <w:ind w:left="270" w:hanging="10"/>
        <w:rPr>
          <w:snapToGrid w:val="0"/>
          <w:sz w:val="24"/>
          <w:szCs w:val="24"/>
        </w:rPr>
      </w:pPr>
      <w:r w:rsidRPr="000072AD">
        <w:rPr>
          <w:snapToGrid w:val="0"/>
          <w:sz w:val="24"/>
          <w:szCs w:val="24"/>
        </w:rPr>
        <w:t xml:space="preserve">ա) </w:t>
      </w:r>
      <w:r w:rsidR="009322C9" w:rsidRPr="000072AD">
        <w:rPr>
          <w:snapToGrid w:val="0"/>
          <w:sz w:val="24"/>
          <w:szCs w:val="24"/>
        </w:rPr>
        <w:t>մրցութային մասնագրերում և գնումների պա</w:t>
      </w:r>
      <w:r w:rsidR="00581A87" w:rsidRPr="000072AD">
        <w:rPr>
          <w:snapToGrid w:val="0"/>
          <w:sz w:val="24"/>
          <w:szCs w:val="24"/>
        </w:rPr>
        <w:t>յմանագրերում ներառի</w:t>
      </w:r>
      <w:r w:rsidRPr="000072AD">
        <w:rPr>
          <w:snapToGrid w:val="0"/>
          <w:sz w:val="24"/>
          <w:szCs w:val="24"/>
        </w:rPr>
        <w:t xml:space="preserve"> դրույթ, որով </w:t>
      </w:r>
      <w:r w:rsidR="00513ACB" w:rsidRPr="000072AD">
        <w:rPr>
          <w:snapToGrid w:val="0"/>
          <w:sz w:val="24"/>
          <w:szCs w:val="24"/>
        </w:rPr>
        <w:t>յուրաքանչյուր կապալառու</w:t>
      </w:r>
      <w:r w:rsidRPr="000072AD">
        <w:rPr>
          <w:snapToGrid w:val="0"/>
          <w:sz w:val="24"/>
          <w:szCs w:val="24"/>
        </w:rPr>
        <w:t xml:space="preserve"> </w:t>
      </w:r>
      <w:r w:rsidR="00513ACB" w:rsidRPr="000072AD">
        <w:rPr>
          <w:snapToGrid w:val="0"/>
          <w:sz w:val="24"/>
          <w:szCs w:val="24"/>
        </w:rPr>
        <w:t xml:space="preserve">կպարտավորվի </w:t>
      </w:r>
      <w:r w:rsidRPr="000072AD">
        <w:rPr>
          <w:snapToGrid w:val="0"/>
          <w:sz w:val="24"/>
          <w:szCs w:val="24"/>
        </w:rPr>
        <w:t>և</w:t>
      </w:r>
      <w:r w:rsidR="00513ACB" w:rsidRPr="000072AD">
        <w:rPr>
          <w:snapToGrid w:val="0"/>
          <w:sz w:val="24"/>
          <w:szCs w:val="24"/>
        </w:rPr>
        <w:t xml:space="preserve"> կապահովի, որ իր </w:t>
      </w:r>
      <w:r w:rsidRPr="000072AD">
        <w:rPr>
          <w:snapToGrid w:val="0"/>
          <w:sz w:val="24"/>
          <w:szCs w:val="24"/>
        </w:rPr>
        <w:t xml:space="preserve"> ենթակապալառուները</w:t>
      </w:r>
      <w:r w:rsidR="00513ACB" w:rsidRPr="000072AD">
        <w:rPr>
          <w:snapToGrid w:val="0"/>
          <w:sz w:val="24"/>
          <w:szCs w:val="24"/>
        </w:rPr>
        <w:t xml:space="preserve"> (դրանց առկայության դեպքում)  պարտավորվեն համապատասխանել այդ միջազգային ստանդարտներին</w:t>
      </w:r>
      <w:r w:rsidR="009322C9" w:rsidRPr="000072AD">
        <w:rPr>
          <w:snapToGrid w:val="0"/>
          <w:sz w:val="24"/>
          <w:szCs w:val="24"/>
        </w:rPr>
        <w:t xml:space="preserve">` այն </w:t>
      </w:r>
      <w:r w:rsidR="00513ACB" w:rsidRPr="000072AD">
        <w:rPr>
          <w:snapToGrid w:val="0"/>
          <w:sz w:val="24"/>
          <w:szCs w:val="24"/>
        </w:rPr>
        <w:t xml:space="preserve">երկրի </w:t>
      </w:r>
      <w:r w:rsidR="00513ACB" w:rsidRPr="000072AD">
        <w:rPr>
          <w:rStyle w:val="shorttext"/>
          <w:sz w:val="24"/>
          <w:szCs w:val="24"/>
          <w:lang w:val="hy-AM"/>
        </w:rPr>
        <w:t>կիրառելի օրենքներ</w:t>
      </w:r>
      <w:r w:rsidR="00513ACB" w:rsidRPr="000072AD">
        <w:rPr>
          <w:rStyle w:val="shorttext"/>
          <w:sz w:val="24"/>
          <w:szCs w:val="24"/>
          <w:lang w:val="en-US"/>
        </w:rPr>
        <w:t>ին</w:t>
      </w:r>
      <w:r w:rsidR="00513ACB" w:rsidRPr="000072AD">
        <w:rPr>
          <w:rStyle w:val="shorttext"/>
          <w:sz w:val="24"/>
          <w:szCs w:val="24"/>
          <w:lang w:val="hy-AM"/>
        </w:rPr>
        <w:t xml:space="preserve"> եւ կանոն</w:t>
      </w:r>
      <w:r w:rsidR="00513ACB" w:rsidRPr="000072AD">
        <w:rPr>
          <w:rStyle w:val="shorttext"/>
          <w:sz w:val="24"/>
          <w:szCs w:val="24"/>
          <w:lang w:val="en-US"/>
        </w:rPr>
        <w:t>ակարգ</w:t>
      </w:r>
      <w:r w:rsidR="00513ACB" w:rsidRPr="000072AD">
        <w:rPr>
          <w:rStyle w:val="shorttext"/>
          <w:sz w:val="24"/>
          <w:szCs w:val="24"/>
          <w:lang w:val="hy-AM"/>
        </w:rPr>
        <w:t>եր</w:t>
      </w:r>
      <w:r w:rsidR="00513ACB" w:rsidRPr="000072AD">
        <w:rPr>
          <w:rStyle w:val="shorttext"/>
          <w:sz w:val="24"/>
          <w:szCs w:val="24"/>
          <w:lang w:val="en-US"/>
        </w:rPr>
        <w:t>ին</w:t>
      </w:r>
      <w:r w:rsidR="00513ACB" w:rsidRPr="000072AD">
        <w:rPr>
          <w:snapToGrid w:val="0"/>
          <w:sz w:val="24"/>
          <w:szCs w:val="24"/>
        </w:rPr>
        <w:t xml:space="preserve"> համապատասխան, որտեղ</w:t>
      </w:r>
      <w:r w:rsidR="009322C9" w:rsidRPr="000072AD">
        <w:rPr>
          <w:snapToGrid w:val="0"/>
          <w:sz w:val="24"/>
          <w:szCs w:val="24"/>
        </w:rPr>
        <w:t xml:space="preserve"> Ծրագի</w:t>
      </w:r>
      <w:r w:rsidR="00513ACB" w:rsidRPr="000072AD">
        <w:rPr>
          <w:snapToGrid w:val="0"/>
          <w:sz w:val="24"/>
          <w:szCs w:val="24"/>
        </w:rPr>
        <w:t>րն իրականացվում է</w:t>
      </w:r>
      <w:r w:rsidR="009322C9" w:rsidRPr="000072AD">
        <w:rPr>
          <w:snapToGrid w:val="0"/>
          <w:sz w:val="24"/>
          <w:szCs w:val="24"/>
        </w:rPr>
        <w:t>:</w:t>
      </w:r>
      <w:r w:rsidR="0003548E" w:rsidRPr="000072AD">
        <w:rPr>
          <w:sz w:val="24"/>
          <w:szCs w:val="24"/>
        </w:rPr>
        <w:t xml:space="preserve"> </w:t>
      </w:r>
    </w:p>
    <w:p w:rsidR="0003548E" w:rsidRPr="000072AD" w:rsidRDefault="002A4FD5" w:rsidP="000072AD">
      <w:pPr>
        <w:pStyle w:val="AATitre4"/>
        <w:numPr>
          <w:ilvl w:val="0"/>
          <w:numId w:val="0"/>
        </w:numPr>
        <w:tabs>
          <w:tab w:val="num" w:pos="270"/>
        </w:tabs>
        <w:spacing w:line="360" w:lineRule="auto"/>
        <w:ind w:left="270" w:hanging="10"/>
        <w:rPr>
          <w:snapToGrid w:val="0"/>
          <w:sz w:val="24"/>
          <w:szCs w:val="24"/>
        </w:rPr>
      </w:pPr>
      <w:r w:rsidRPr="000072AD">
        <w:rPr>
          <w:rFonts w:cs="Sylfaen"/>
          <w:snapToGrid w:val="0"/>
          <w:sz w:val="24"/>
          <w:szCs w:val="24"/>
        </w:rPr>
        <w:t>բ</w:t>
      </w:r>
      <w:r w:rsidRPr="000072AD">
        <w:rPr>
          <w:snapToGrid w:val="0"/>
          <w:sz w:val="24"/>
          <w:szCs w:val="24"/>
        </w:rPr>
        <w:t xml:space="preserve">) </w:t>
      </w:r>
      <w:r w:rsidR="00F715E6" w:rsidRPr="000072AD">
        <w:rPr>
          <w:rFonts w:cs="Sylfaen"/>
          <w:snapToGrid w:val="0"/>
          <w:sz w:val="24"/>
          <w:szCs w:val="24"/>
        </w:rPr>
        <w:t>պահ</w:t>
      </w:r>
      <w:r w:rsidR="001E1E30" w:rsidRPr="000072AD">
        <w:rPr>
          <w:rFonts w:cs="Sylfaen"/>
          <w:snapToGrid w:val="0"/>
          <w:sz w:val="24"/>
          <w:szCs w:val="24"/>
        </w:rPr>
        <w:t>անջի</w:t>
      </w:r>
      <w:r w:rsidR="00F715E6" w:rsidRPr="000072AD">
        <w:rPr>
          <w:snapToGrid w:val="0"/>
          <w:sz w:val="24"/>
          <w:szCs w:val="24"/>
        </w:rPr>
        <w:t xml:space="preserve">, </w:t>
      </w:r>
      <w:r w:rsidR="00F715E6" w:rsidRPr="000072AD">
        <w:rPr>
          <w:rFonts w:cs="Sylfaen"/>
          <w:snapToGrid w:val="0"/>
          <w:sz w:val="24"/>
          <w:szCs w:val="24"/>
        </w:rPr>
        <w:t>որպեսզի</w:t>
      </w:r>
      <w:r w:rsidR="00F715E6" w:rsidRPr="000072AD">
        <w:rPr>
          <w:snapToGrid w:val="0"/>
          <w:sz w:val="24"/>
          <w:szCs w:val="24"/>
        </w:rPr>
        <w:t xml:space="preserve"> </w:t>
      </w:r>
      <w:r w:rsidR="004F780E" w:rsidRPr="000072AD">
        <w:rPr>
          <w:rFonts w:cs="Sylfaen"/>
          <w:snapToGrid w:val="0"/>
          <w:sz w:val="24"/>
          <w:szCs w:val="24"/>
        </w:rPr>
        <w:t>Ծ</w:t>
      </w:r>
      <w:r w:rsidR="00450324" w:rsidRPr="000072AD">
        <w:rPr>
          <w:rFonts w:cs="Sylfaen"/>
          <w:snapToGrid w:val="0"/>
          <w:sz w:val="24"/>
          <w:szCs w:val="24"/>
        </w:rPr>
        <w:t>րագրի</w:t>
      </w:r>
      <w:r w:rsidR="00450324" w:rsidRPr="000072AD">
        <w:rPr>
          <w:snapToGrid w:val="0"/>
          <w:sz w:val="24"/>
          <w:szCs w:val="24"/>
        </w:rPr>
        <w:t xml:space="preserve"> </w:t>
      </w:r>
      <w:r w:rsidR="00450324" w:rsidRPr="000072AD">
        <w:rPr>
          <w:rFonts w:cs="Sylfaen"/>
          <w:snapToGrid w:val="0"/>
          <w:sz w:val="24"/>
          <w:szCs w:val="24"/>
        </w:rPr>
        <w:t>իրականաց</w:t>
      </w:r>
      <w:r w:rsidR="004F780E" w:rsidRPr="000072AD">
        <w:rPr>
          <w:rFonts w:cs="Sylfaen"/>
          <w:snapToGrid w:val="0"/>
          <w:sz w:val="24"/>
          <w:szCs w:val="24"/>
        </w:rPr>
        <w:t>ման</w:t>
      </w:r>
      <w:r w:rsidR="004F780E" w:rsidRPr="000072AD">
        <w:rPr>
          <w:snapToGrid w:val="0"/>
          <w:sz w:val="24"/>
          <w:szCs w:val="24"/>
        </w:rPr>
        <w:t xml:space="preserve"> </w:t>
      </w:r>
      <w:r w:rsidR="004F780E" w:rsidRPr="000072AD">
        <w:rPr>
          <w:rFonts w:cs="Sylfaen"/>
          <w:snapToGrid w:val="0"/>
          <w:sz w:val="24"/>
          <w:szCs w:val="24"/>
        </w:rPr>
        <w:t>համար</w:t>
      </w:r>
      <w:r w:rsidR="004F780E" w:rsidRPr="000072AD">
        <w:rPr>
          <w:snapToGrid w:val="0"/>
          <w:sz w:val="24"/>
          <w:szCs w:val="24"/>
        </w:rPr>
        <w:t xml:space="preserve"> </w:t>
      </w:r>
      <w:r w:rsidR="004F780E" w:rsidRPr="000072AD">
        <w:rPr>
          <w:rFonts w:cs="Sylfaen"/>
          <w:snapToGrid w:val="0"/>
          <w:sz w:val="24"/>
          <w:szCs w:val="24"/>
        </w:rPr>
        <w:t>ընտրված</w:t>
      </w:r>
      <w:r w:rsidR="004F780E" w:rsidRPr="000072AD">
        <w:rPr>
          <w:snapToGrid w:val="0"/>
          <w:sz w:val="24"/>
          <w:szCs w:val="24"/>
        </w:rPr>
        <w:t xml:space="preserve"> </w:t>
      </w:r>
      <w:r w:rsidR="004F780E" w:rsidRPr="000072AD">
        <w:rPr>
          <w:rFonts w:cs="Sylfaen"/>
          <w:snapToGrid w:val="0"/>
          <w:sz w:val="24"/>
          <w:szCs w:val="24"/>
        </w:rPr>
        <w:t>կապալառուները</w:t>
      </w:r>
      <w:r w:rsidR="00450324" w:rsidRPr="000072AD">
        <w:rPr>
          <w:snapToGrid w:val="0"/>
          <w:sz w:val="24"/>
          <w:szCs w:val="24"/>
        </w:rPr>
        <w:t xml:space="preserve"> </w:t>
      </w:r>
      <w:r w:rsidR="004F780E" w:rsidRPr="000072AD">
        <w:rPr>
          <w:rFonts w:cs="Sylfaen"/>
          <w:snapToGrid w:val="0"/>
          <w:sz w:val="24"/>
          <w:szCs w:val="24"/>
        </w:rPr>
        <w:t>կիրառեն</w:t>
      </w:r>
      <w:r w:rsidR="004F780E" w:rsidRPr="000072AD">
        <w:rPr>
          <w:snapToGrid w:val="0"/>
          <w:sz w:val="24"/>
          <w:szCs w:val="24"/>
        </w:rPr>
        <w:t xml:space="preserve"> </w:t>
      </w:r>
      <w:r w:rsidR="004F780E" w:rsidRPr="000072AD">
        <w:rPr>
          <w:rFonts w:cs="Sylfaen"/>
          <w:snapToGrid w:val="0"/>
          <w:sz w:val="24"/>
          <w:szCs w:val="24"/>
        </w:rPr>
        <w:t>անհրաժեշտ</w:t>
      </w:r>
      <w:r w:rsidR="004F780E" w:rsidRPr="000072AD">
        <w:rPr>
          <w:snapToGrid w:val="0"/>
          <w:sz w:val="24"/>
          <w:szCs w:val="24"/>
        </w:rPr>
        <w:t xml:space="preserve"> </w:t>
      </w:r>
      <w:r w:rsidR="004F780E" w:rsidRPr="000072AD">
        <w:rPr>
          <w:rFonts w:cs="Sylfaen"/>
          <w:snapToGrid w:val="0"/>
          <w:sz w:val="24"/>
          <w:szCs w:val="24"/>
        </w:rPr>
        <w:t>բոլոր</w:t>
      </w:r>
      <w:r w:rsidR="004F780E" w:rsidRPr="000072AD">
        <w:rPr>
          <w:snapToGrid w:val="0"/>
          <w:sz w:val="24"/>
          <w:szCs w:val="24"/>
        </w:rPr>
        <w:t xml:space="preserve"> </w:t>
      </w:r>
      <w:r w:rsidR="004F780E" w:rsidRPr="000072AD">
        <w:rPr>
          <w:rFonts w:cs="Sylfaen"/>
          <w:snapToGrid w:val="0"/>
          <w:sz w:val="24"/>
          <w:szCs w:val="24"/>
        </w:rPr>
        <w:t>մեղմացուցիչ</w:t>
      </w:r>
      <w:r w:rsidR="004F780E" w:rsidRPr="000072AD">
        <w:rPr>
          <w:snapToGrid w:val="0"/>
          <w:sz w:val="24"/>
          <w:szCs w:val="24"/>
        </w:rPr>
        <w:t xml:space="preserve"> </w:t>
      </w:r>
      <w:r w:rsidR="004F780E" w:rsidRPr="000072AD">
        <w:rPr>
          <w:rFonts w:cs="Sylfaen"/>
          <w:snapToGrid w:val="0"/>
          <w:sz w:val="24"/>
          <w:szCs w:val="24"/>
        </w:rPr>
        <w:t>միջոցառումները</w:t>
      </w:r>
      <w:r w:rsidR="001E1E30" w:rsidRPr="000072AD">
        <w:rPr>
          <w:snapToGrid w:val="0"/>
          <w:sz w:val="24"/>
          <w:szCs w:val="24"/>
        </w:rPr>
        <w:t xml:space="preserve"> </w:t>
      </w:r>
      <w:r w:rsidR="001E1E30" w:rsidRPr="000072AD">
        <w:rPr>
          <w:rFonts w:cs="Sylfaen"/>
          <w:snapToGrid w:val="0"/>
          <w:sz w:val="24"/>
          <w:szCs w:val="24"/>
        </w:rPr>
        <w:t>և</w:t>
      </w:r>
      <w:r w:rsidR="001E1E30" w:rsidRPr="000072AD">
        <w:rPr>
          <w:snapToGrid w:val="0"/>
          <w:sz w:val="24"/>
          <w:szCs w:val="24"/>
        </w:rPr>
        <w:t xml:space="preserve"> </w:t>
      </w:r>
      <w:r w:rsidR="001E1E30" w:rsidRPr="000072AD">
        <w:rPr>
          <w:rFonts w:cs="Sylfaen"/>
          <w:snapToGrid w:val="0"/>
          <w:sz w:val="24"/>
          <w:szCs w:val="24"/>
        </w:rPr>
        <w:t>ապահովեն</w:t>
      </w:r>
      <w:r w:rsidR="004F780E" w:rsidRPr="000072AD">
        <w:rPr>
          <w:snapToGrid w:val="0"/>
          <w:sz w:val="24"/>
          <w:szCs w:val="24"/>
        </w:rPr>
        <w:t xml:space="preserve">, </w:t>
      </w:r>
      <w:r w:rsidR="004F780E" w:rsidRPr="000072AD">
        <w:rPr>
          <w:rFonts w:cs="Sylfaen"/>
          <w:snapToGrid w:val="0"/>
          <w:sz w:val="24"/>
          <w:szCs w:val="24"/>
        </w:rPr>
        <w:t>որպեսզի</w:t>
      </w:r>
      <w:r w:rsidR="004F780E" w:rsidRPr="000072AD">
        <w:rPr>
          <w:snapToGrid w:val="0"/>
          <w:sz w:val="24"/>
          <w:szCs w:val="24"/>
        </w:rPr>
        <w:t xml:space="preserve"> </w:t>
      </w:r>
      <w:r w:rsidR="001E1E30" w:rsidRPr="000072AD">
        <w:rPr>
          <w:rFonts w:cs="Sylfaen"/>
          <w:snapToGrid w:val="0"/>
          <w:sz w:val="24"/>
          <w:szCs w:val="24"/>
        </w:rPr>
        <w:t>իրենց</w:t>
      </w:r>
      <w:r w:rsidR="001E1E30" w:rsidRPr="000072AD">
        <w:rPr>
          <w:snapToGrid w:val="0"/>
          <w:sz w:val="24"/>
          <w:szCs w:val="24"/>
        </w:rPr>
        <w:t xml:space="preserve"> </w:t>
      </w:r>
      <w:r w:rsidR="001E1E30" w:rsidRPr="000072AD">
        <w:rPr>
          <w:rFonts w:cs="Sylfaen"/>
          <w:snapToGrid w:val="0"/>
          <w:sz w:val="24"/>
          <w:szCs w:val="24"/>
        </w:rPr>
        <w:t>ենթակապալառուները</w:t>
      </w:r>
      <w:r w:rsidR="001E1E30" w:rsidRPr="000072AD">
        <w:rPr>
          <w:snapToGrid w:val="0"/>
          <w:sz w:val="24"/>
          <w:szCs w:val="24"/>
        </w:rPr>
        <w:t xml:space="preserve"> (</w:t>
      </w:r>
      <w:r w:rsidR="001E1E30" w:rsidRPr="000072AD">
        <w:rPr>
          <w:rFonts w:cs="Sylfaen"/>
          <w:snapToGrid w:val="0"/>
          <w:sz w:val="24"/>
          <w:szCs w:val="24"/>
        </w:rPr>
        <w:t>դրանց</w:t>
      </w:r>
      <w:r w:rsidR="001E1E30" w:rsidRPr="000072AD">
        <w:rPr>
          <w:snapToGrid w:val="0"/>
          <w:sz w:val="24"/>
          <w:szCs w:val="24"/>
        </w:rPr>
        <w:t xml:space="preserve"> </w:t>
      </w:r>
      <w:r w:rsidR="001E1E30" w:rsidRPr="000072AD">
        <w:rPr>
          <w:rFonts w:cs="Sylfaen"/>
          <w:snapToGrid w:val="0"/>
          <w:sz w:val="24"/>
          <w:szCs w:val="24"/>
        </w:rPr>
        <w:t>առկայության</w:t>
      </w:r>
      <w:r w:rsidR="001E1E30" w:rsidRPr="000072AD">
        <w:rPr>
          <w:snapToGrid w:val="0"/>
          <w:sz w:val="24"/>
          <w:szCs w:val="24"/>
        </w:rPr>
        <w:t xml:space="preserve"> </w:t>
      </w:r>
      <w:r w:rsidR="001E1E30" w:rsidRPr="000072AD">
        <w:rPr>
          <w:rFonts w:cs="Sylfaen"/>
          <w:snapToGrid w:val="0"/>
          <w:sz w:val="24"/>
          <w:szCs w:val="24"/>
        </w:rPr>
        <w:t>դեպքում</w:t>
      </w:r>
      <w:r w:rsidR="001E1E30" w:rsidRPr="000072AD">
        <w:rPr>
          <w:snapToGrid w:val="0"/>
          <w:sz w:val="24"/>
          <w:szCs w:val="24"/>
        </w:rPr>
        <w:t xml:space="preserve">) </w:t>
      </w:r>
      <w:r w:rsidR="001E1E30" w:rsidRPr="000072AD">
        <w:rPr>
          <w:rFonts w:cs="Sylfaen"/>
          <w:snapToGrid w:val="0"/>
          <w:sz w:val="24"/>
          <w:szCs w:val="24"/>
        </w:rPr>
        <w:t>համապատասխանեն</w:t>
      </w:r>
      <w:r w:rsidR="001E1E30" w:rsidRPr="000072AD">
        <w:rPr>
          <w:snapToGrid w:val="0"/>
          <w:sz w:val="24"/>
          <w:szCs w:val="24"/>
        </w:rPr>
        <w:t xml:space="preserve"> </w:t>
      </w:r>
      <w:r w:rsidR="001E1E30" w:rsidRPr="000072AD">
        <w:rPr>
          <w:rFonts w:cs="Sylfaen"/>
          <w:snapToGrid w:val="0"/>
          <w:sz w:val="24"/>
          <w:szCs w:val="24"/>
        </w:rPr>
        <w:t>բոլոր</w:t>
      </w:r>
      <w:r w:rsidR="001E1E30" w:rsidRPr="000072AD">
        <w:rPr>
          <w:snapToGrid w:val="0"/>
          <w:sz w:val="24"/>
          <w:szCs w:val="24"/>
        </w:rPr>
        <w:t xml:space="preserve"> </w:t>
      </w:r>
      <w:r w:rsidR="001E1E30" w:rsidRPr="000072AD">
        <w:rPr>
          <w:rFonts w:cs="Sylfaen"/>
          <w:snapToGrid w:val="0"/>
          <w:sz w:val="24"/>
          <w:szCs w:val="24"/>
        </w:rPr>
        <w:t>նման</w:t>
      </w:r>
      <w:r w:rsidR="001E1E30" w:rsidRPr="000072AD">
        <w:rPr>
          <w:snapToGrid w:val="0"/>
          <w:sz w:val="24"/>
          <w:szCs w:val="24"/>
        </w:rPr>
        <w:t xml:space="preserve"> </w:t>
      </w:r>
      <w:r w:rsidR="001E1E30" w:rsidRPr="000072AD">
        <w:rPr>
          <w:rFonts w:cs="Sylfaen"/>
          <w:snapToGrid w:val="0"/>
          <w:sz w:val="24"/>
          <w:szCs w:val="24"/>
        </w:rPr>
        <w:t>միջոցառումներին</w:t>
      </w:r>
      <w:r w:rsidR="001E1E30" w:rsidRPr="000072AD">
        <w:rPr>
          <w:snapToGrid w:val="0"/>
          <w:sz w:val="24"/>
          <w:szCs w:val="24"/>
        </w:rPr>
        <w:t xml:space="preserve"> </w:t>
      </w:r>
      <w:r w:rsidR="001E1E30" w:rsidRPr="000072AD">
        <w:rPr>
          <w:rFonts w:cs="Sylfaen"/>
          <w:snapToGrid w:val="0"/>
          <w:sz w:val="24"/>
          <w:szCs w:val="24"/>
        </w:rPr>
        <w:t>և</w:t>
      </w:r>
      <w:r w:rsidR="00024773" w:rsidRPr="000072AD">
        <w:rPr>
          <w:rFonts w:cs="Sylfaen"/>
          <w:snapToGrid w:val="0"/>
          <w:sz w:val="24"/>
          <w:szCs w:val="24"/>
        </w:rPr>
        <w:t xml:space="preserve"> ձեռնարկեն բոլոր համապատասխան քայլերը</w:t>
      </w:r>
      <w:r w:rsidR="00450324" w:rsidRPr="000072AD">
        <w:rPr>
          <w:snapToGrid w:val="0"/>
          <w:sz w:val="24"/>
          <w:szCs w:val="24"/>
        </w:rPr>
        <w:t xml:space="preserve"> </w:t>
      </w:r>
      <w:r w:rsidR="00024773" w:rsidRPr="000072AD">
        <w:rPr>
          <w:rFonts w:cs="Sylfaen"/>
          <w:snapToGrid w:val="0"/>
          <w:sz w:val="24"/>
          <w:szCs w:val="24"/>
        </w:rPr>
        <w:t>բոլոր</w:t>
      </w:r>
      <w:r w:rsidR="00024773" w:rsidRPr="000072AD">
        <w:rPr>
          <w:snapToGrid w:val="0"/>
          <w:sz w:val="24"/>
          <w:szCs w:val="24"/>
        </w:rPr>
        <w:t xml:space="preserve"> </w:t>
      </w:r>
      <w:r w:rsidR="00024773" w:rsidRPr="000072AD">
        <w:rPr>
          <w:rFonts w:cs="Sylfaen"/>
          <w:snapToGrid w:val="0"/>
          <w:sz w:val="24"/>
          <w:szCs w:val="24"/>
        </w:rPr>
        <w:t>նման</w:t>
      </w:r>
      <w:r w:rsidR="00024773" w:rsidRPr="000072AD">
        <w:rPr>
          <w:snapToGrid w:val="0"/>
          <w:sz w:val="24"/>
          <w:szCs w:val="24"/>
        </w:rPr>
        <w:t xml:space="preserve"> </w:t>
      </w:r>
      <w:r w:rsidR="00024773" w:rsidRPr="000072AD">
        <w:rPr>
          <w:rFonts w:cs="Sylfaen"/>
          <w:snapToGrid w:val="0"/>
          <w:sz w:val="24"/>
          <w:szCs w:val="24"/>
        </w:rPr>
        <w:t>միջոցառումներին</w:t>
      </w:r>
      <w:r w:rsidR="00024773" w:rsidRPr="000072AD">
        <w:rPr>
          <w:snapToGrid w:val="0"/>
          <w:sz w:val="24"/>
          <w:szCs w:val="24"/>
        </w:rPr>
        <w:t xml:space="preserve"> </w:t>
      </w:r>
      <w:r w:rsidR="00024773" w:rsidRPr="000072AD">
        <w:rPr>
          <w:rFonts w:cs="Sylfaen"/>
          <w:snapToGrid w:val="0"/>
          <w:sz w:val="24"/>
          <w:szCs w:val="24"/>
        </w:rPr>
        <w:t>համապատասխանումն</w:t>
      </w:r>
      <w:r w:rsidR="00024773" w:rsidRPr="000072AD">
        <w:rPr>
          <w:snapToGrid w:val="0"/>
          <w:sz w:val="24"/>
          <w:szCs w:val="24"/>
        </w:rPr>
        <w:t xml:space="preserve"> </w:t>
      </w:r>
      <w:r w:rsidR="00024773" w:rsidRPr="000072AD">
        <w:rPr>
          <w:rFonts w:cs="Sylfaen"/>
          <w:snapToGrid w:val="0"/>
          <w:sz w:val="24"/>
          <w:szCs w:val="24"/>
        </w:rPr>
        <w:t>ձախողելու</w:t>
      </w:r>
      <w:r w:rsidR="00024773" w:rsidRPr="000072AD">
        <w:rPr>
          <w:snapToGrid w:val="0"/>
          <w:sz w:val="24"/>
          <w:szCs w:val="24"/>
        </w:rPr>
        <w:t xml:space="preserve"> </w:t>
      </w:r>
      <w:r w:rsidR="00024773" w:rsidRPr="000072AD">
        <w:rPr>
          <w:rFonts w:cs="Sylfaen"/>
          <w:snapToGrid w:val="0"/>
          <w:sz w:val="24"/>
          <w:szCs w:val="24"/>
        </w:rPr>
        <w:t>դեպքում</w:t>
      </w:r>
      <w:r w:rsidR="00450324" w:rsidRPr="000072AD">
        <w:rPr>
          <w:snapToGrid w:val="0"/>
          <w:sz w:val="24"/>
          <w:szCs w:val="24"/>
        </w:rPr>
        <w:t>:</w:t>
      </w:r>
    </w:p>
    <w:p w:rsidR="00085121" w:rsidRPr="000072AD" w:rsidRDefault="00564CA8" w:rsidP="000072AD">
      <w:pPr>
        <w:pStyle w:val="AATitre3"/>
        <w:tabs>
          <w:tab w:val="clear" w:pos="1827"/>
          <w:tab w:val="num" w:pos="900"/>
          <w:tab w:val="num" w:pos="1440"/>
        </w:tabs>
        <w:spacing w:before="0" w:after="240" w:line="360" w:lineRule="auto"/>
        <w:ind w:left="900" w:firstLine="0"/>
        <w:rPr>
          <w:sz w:val="24"/>
          <w:szCs w:val="24"/>
        </w:rPr>
      </w:pPr>
      <w:bookmarkStart w:id="215" w:name="_Ref468195067"/>
      <w:r w:rsidRPr="000072AD">
        <w:rPr>
          <w:snapToGrid w:val="0"/>
          <w:sz w:val="24"/>
          <w:szCs w:val="24"/>
          <w:lang w:val="en-US"/>
        </w:rPr>
        <w:t xml:space="preserve"> </w:t>
      </w:r>
      <w:r w:rsidR="003E5284" w:rsidRPr="000072AD">
        <w:rPr>
          <w:snapToGrid w:val="0"/>
          <w:sz w:val="24"/>
          <w:szCs w:val="24"/>
          <w:lang w:val="en-US"/>
        </w:rPr>
        <w:t xml:space="preserve">Բնապահպանական և սոցիալական բողոքների կառավարում </w:t>
      </w:r>
      <w:bookmarkStart w:id="216" w:name="_Toc488864111"/>
      <w:bookmarkStart w:id="217" w:name="_Toc489001052"/>
      <w:bookmarkEnd w:id="215"/>
      <w:bookmarkEnd w:id="216"/>
      <w:bookmarkEnd w:id="217"/>
    </w:p>
    <w:p w:rsidR="00085121" w:rsidRPr="000072AD" w:rsidRDefault="00581A87" w:rsidP="000072AD">
      <w:pPr>
        <w:pStyle w:val="AATitre4"/>
        <w:numPr>
          <w:ilvl w:val="0"/>
          <w:numId w:val="0"/>
        </w:numPr>
        <w:tabs>
          <w:tab w:val="num" w:pos="270"/>
        </w:tabs>
        <w:spacing w:after="0" w:line="360" w:lineRule="auto"/>
        <w:ind w:left="270" w:hanging="10"/>
        <w:rPr>
          <w:sz w:val="24"/>
          <w:szCs w:val="24"/>
          <w:lang w:val="en-US"/>
        </w:rPr>
      </w:pPr>
      <w:r w:rsidRPr="000072AD">
        <w:rPr>
          <w:sz w:val="24"/>
          <w:szCs w:val="24"/>
          <w:lang w:val="en-US"/>
        </w:rPr>
        <w:t>ա) Շ</w:t>
      </w:r>
      <w:r w:rsidR="00B4443E" w:rsidRPr="000072AD">
        <w:rPr>
          <w:sz w:val="24"/>
          <w:szCs w:val="24"/>
          <w:lang w:val="en-US"/>
        </w:rPr>
        <w:t xml:space="preserve">ահառուն </w:t>
      </w:r>
      <w:r w:rsidR="00085121" w:rsidRPr="000072AD">
        <w:rPr>
          <w:sz w:val="24"/>
          <w:szCs w:val="24"/>
          <w:lang w:val="en-US"/>
        </w:rPr>
        <w:t xml:space="preserve">(i) </w:t>
      </w:r>
      <w:r w:rsidR="00B4443E" w:rsidRPr="000072AD">
        <w:rPr>
          <w:sz w:val="24"/>
          <w:szCs w:val="24"/>
          <w:lang w:val="en-US"/>
        </w:rPr>
        <w:t>հաստատում է, որ ստացել է ES բողոքների կառավարման ընթացակարգեր</w:t>
      </w:r>
      <w:r w:rsidR="00024773" w:rsidRPr="000072AD">
        <w:rPr>
          <w:sz w:val="24"/>
          <w:szCs w:val="24"/>
          <w:lang w:val="en-US"/>
        </w:rPr>
        <w:t>ի պատճենը</w:t>
      </w:r>
      <w:r w:rsidR="00B4443E" w:rsidRPr="000072AD">
        <w:rPr>
          <w:sz w:val="24"/>
          <w:szCs w:val="24"/>
          <w:lang w:val="en-US"/>
        </w:rPr>
        <w:t xml:space="preserve"> և ընդունել է դրա դրույթները, մասնավորապես՝ Գործակալության կողմից ձեռնարկված </w:t>
      </w:r>
      <w:r w:rsidR="00024773" w:rsidRPr="000072AD">
        <w:rPr>
          <w:sz w:val="24"/>
          <w:szCs w:val="24"/>
          <w:lang w:val="en-US"/>
        </w:rPr>
        <w:t xml:space="preserve">հնարավոր </w:t>
      </w:r>
      <w:r w:rsidR="00B4443E" w:rsidRPr="000072AD">
        <w:rPr>
          <w:sz w:val="24"/>
          <w:szCs w:val="24"/>
          <w:lang w:val="en-US"/>
        </w:rPr>
        <w:t xml:space="preserve">գործողությունների առնչությամբ, այն դեպքում, </w:t>
      </w:r>
      <w:r w:rsidR="00024773" w:rsidRPr="000072AD">
        <w:rPr>
          <w:sz w:val="24"/>
          <w:szCs w:val="24"/>
          <w:lang w:val="en-US"/>
        </w:rPr>
        <w:t xml:space="preserve">երբ </w:t>
      </w:r>
      <w:r w:rsidR="00B4443E" w:rsidRPr="000072AD">
        <w:rPr>
          <w:sz w:val="24"/>
          <w:szCs w:val="24"/>
          <w:lang w:val="en-US"/>
        </w:rPr>
        <w:t>երրորդ կողմը բողոք է ներկայացնում</w:t>
      </w:r>
      <w:r w:rsidR="00024773" w:rsidRPr="000072AD">
        <w:rPr>
          <w:sz w:val="24"/>
          <w:szCs w:val="24"/>
          <w:lang w:val="en-US"/>
        </w:rPr>
        <w:t xml:space="preserve"> </w:t>
      </w:r>
      <w:r w:rsidR="00B4443E" w:rsidRPr="000072AD">
        <w:rPr>
          <w:sz w:val="24"/>
          <w:szCs w:val="24"/>
          <w:lang w:val="en-US"/>
        </w:rPr>
        <w:t xml:space="preserve">և  </w:t>
      </w:r>
      <w:r w:rsidR="00085121" w:rsidRPr="000072AD">
        <w:rPr>
          <w:sz w:val="24"/>
          <w:szCs w:val="24"/>
          <w:lang w:val="en-US"/>
        </w:rPr>
        <w:t xml:space="preserve">(ii) </w:t>
      </w:r>
      <w:r w:rsidR="00B4443E" w:rsidRPr="000072AD">
        <w:rPr>
          <w:sz w:val="24"/>
          <w:szCs w:val="24"/>
          <w:lang w:val="en-US"/>
        </w:rPr>
        <w:t>ընդունում է, որ ES բողոքներ</w:t>
      </w:r>
      <w:r w:rsidR="009619B1" w:rsidRPr="000072AD">
        <w:rPr>
          <w:sz w:val="24"/>
          <w:szCs w:val="24"/>
          <w:lang w:val="en-US"/>
        </w:rPr>
        <w:t>ի կառավարման ընթացակարգերը՝</w:t>
      </w:r>
      <w:r w:rsidR="00B4443E" w:rsidRPr="000072AD">
        <w:rPr>
          <w:sz w:val="24"/>
          <w:szCs w:val="24"/>
          <w:lang w:val="en-US"/>
        </w:rPr>
        <w:t xml:space="preserve"> </w:t>
      </w:r>
      <w:r w:rsidRPr="000072AD">
        <w:rPr>
          <w:sz w:val="24"/>
          <w:szCs w:val="24"/>
          <w:lang w:val="en-US"/>
        </w:rPr>
        <w:t>Շ</w:t>
      </w:r>
      <w:r w:rsidR="00B4443E" w:rsidRPr="000072AD">
        <w:rPr>
          <w:sz w:val="24"/>
          <w:szCs w:val="24"/>
          <w:lang w:val="en-US"/>
        </w:rPr>
        <w:t>ահառուի և Գործակալության միջև, ունեն միևնույն պայմանագրային ուժը,</w:t>
      </w:r>
      <w:r w:rsidR="009619B1" w:rsidRPr="000072AD">
        <w:rPr>
          <w:sz w:val="24"/>
          <w:szCs w:val="24"/>
          <w:lang w:val="en-US"/>
        </w:rPr>
        <w:t xml:space="preserve"> ինչ</w:t>
      </w:r>
      <w:r w:rsidR="00C73293" w:rsidRPr="000072AD">
        <w:rPr>
          <w:sz w:val="24"/>
          <w:szCs w:val="24"/>
          <w:lang w:val="en-US"/>
        </w:rPr>
        <w:t xml:space="preserve"> սույն Համաձայնագիրը</w:t>
      </w:r>
      <w:r w:rsidR="00B4443E" w:rsidRPr="000072AD">
        <w:rPr>
          <w:sz w:val="24"/>
          <w:szCs w:val="24"/>
          <w:lang w:val="en-US"/>
        </w:rPr>
        <w:t>:</w:t>
      </w:r>
      <w:bookmarkStart w:id="218" w:name="_Toc488864112"/>
      <w:bookmarkStart w:id="219" w:name="_Toc489001053"/>
      <w:bookmarkEnd w:id="218"/>
      <w:bookmarkEnd w:id="219"/>
    </w:p>
    <w:p w:rsidR="003002D9" w:rsidRPr="000072AD" w:rsidRDefault="00024773" w:rsidP="000072AD">
      <w:pPr>
        <w:pStyle w:val="AATitre4"/>
        <w:numPr>
          <w:ilvl w:val="0"/>
          <w:numId w:val="0"/>
        </w:numPr>
        <w:tabs>
          <w:tab w:val="num" w:pos="270"/>
        </w:tabs>
        <w:spacing w:before="240" w:after="0" w:line="360" w:lineRule="auto"/>
        <w:ind w:left="270" w:hanging="10"/>
        <w:rPr>
          <w:sz w:val="24"/>
          <w:szCs w:val="24"/>
          <w:lang w:val="en-US"/>
        </w:rPr>
      </w:pPr>
      <w:r w:rsidRPr="000072AD">
        <w:rPr>
          <w:rFonts w:cs="Sylfaen"/>
          <w:sz w:val="24"/>
          <w:szCs w:val="24"/>
          <w:lang w:val="en-US"/>
        </w:rPr>
        <w:t>բ</w:t>
      </w:r>
      <w:r w:rsidRPr="000072AD">
        <w:rPr>
          <w:sz w:val="24"/>
          <w:szCs w:val="24"/>
          <w:lang w:val="en-US"/>
        </w:rPr>
        <w:t xml:space="preserve">) </w:t>
      </w:r>
      <w:r w:rsidR="00581A87" w:rsidRPr="000072AD">
        <w:rPr>
          <w:rFonts w:cs="Sylfaen"/>
          <w:sz w:val="24"/>
          <w:szCs w:val="24"/>
          <w:lang w:val="en-US"/>
        </w:rPr>
        <w:t>Շ</w:t>
      </w:r>
      <w:r w:rsidR="00D965FB" w:rsidRPr="000072AD">
        <w:rPr>
          <w:rFonts w:cs="Sylfaen"/>
          <w:sz w:val="24"/>
          <w:szCs w:val="24"/>
          <w:lang w:val="en-US"/>
        </w:rPr>
        <w:t>ահառուն</w:t>
      </w:r>
      <w:r w:rsidR="009619B1" w:rsidRPr="000072AD">
        <w:rPr>
          <w:sz w:val="24"/>
          <w:szCs w:val="24"/>
          <w:lang w:val="en-US"/>
        </w:rPr>
        <w:t xml:space="preserve"> </w:t>
      </w:r>
      <w:r w:rsidR="009619B1" w:rsidRPr="000072AD">
        <w:rPr>
          <w:rFonts w:cs="Sylfaen"/>
          <w:sz w:val="24"/>
          <w:szCs w:val="24"/>
          <w:lang w:val="en-US"/>
        </w:rPr>
        <w:t>Գործակալությանը</w:t>
      </w:r>
      <w:r w:rsidR="00D965FB" w:rsidRPr="000072AD">
        <w:rPr>
          <w:sz w:val="24"/>
          <w:szCs w:val="24"/>
          <w:lang w:val="en-US"/>
        </w:rPr>
        <w:t xml:space="preserve"> </w:t>
      </w:r>
      <w:r w:rsidR="00D965FB" w:rsidRPr="000072AD">
        <w:rPr>
          <w:rFonts w:cs="Sylfaen"/>
          <w:sz w:val="24"/>
          <w:szCs w:val="24"/>
          <w:lang w:val="en-US"/>
        </w:rPr>
        <w:t>հստակորեն</w:t>
      </w:r>
      <w:r w:rsidR="00D965FB" w:rsidRPr="000072AD">
        <w:rPr>
          <w:sz w:val="24"/>
          <w:szCs w:val="24"/>
          <w:lang w:val="en-US"/>
        </w:rPr>
        <w:t xml:space="preserve"> </w:t>
      </w:r>
      <w:r w:rsidR="00D965FB" w:rsidRPr="000072AD">
        <w:rPr>
          <w:rFonts w:cs="Sylfaen"/>
          <w:sz w:val="24"/>
          <w:szCs w:val="24"/>
          <w:lang w:val="en-US"/>
        </w:rPr>
        <w:t>լիազորրում</w:t>
      </w:r>
      <w:r w:rsidR="00D965FB" w:rsidRPr="000072AD">
        <w:rPr>
          <w:sz w:val="24"/>
          <w:szCs w:val="24"/>
          <w:lang w:val="en-US"/>
        </w:rPr>
        <w:t xml:space="preserve"> </w:t>
      </w:r>
      <w:r w:rsidR="00D965FB" w:rsidRPr="000072AD">
        <w:rPr>
          <w:rFonts w:cs="Sylfaen"/>
          <w:sz w:val="24"/>
          <w:szCs w:val="24"/>
          <w:lang w:val="en-US"/>
        </w:rPr>
        <w:t>է</w:t>
      </w:r>
      <w:r w:rsidR="00D965FB" w:rsidRPr="000072AD">
        <w:rPr>
          <w:sz w:val="24"/>
          <w:szCs w:val="24"/>
          <w:lang w:val="en-US"/>
        </w:rPr>
        <w:t xml:space="preserve"> </w:t>
      </w:r>
      <w:r w:rsidR="00D965FB" w:rsidRPr="000072AD">
        <w:rPr>
          <w:rFonts w:cs="Sylfaen"/>
          <w:sz w:val="24"/>
          <w:szCs w:val="24"/>
          <w:lang w:val="en-US"/>
        </w:rPr>
        <w:t>փորձագետներին</w:t>
      </w:r>
      <w:r w:rsidR="00D965FB" w:rsidRPr="000072AD">
        <w:rPr>
          <w:sz w:val="24"/>
          <w:szCs w:val="24"/>
          <w:lang w:val="en-US"/>
        </w:rPr>
        <w:t xml:space="preserve"> (</w:t>
      </w:r>
      <w:r w:rsidR="00D965FB" w:rsidRPr="000072AD">
        <w:rPr>
          <w:rFonts w:cs="Sylfaen"/>
          <w:sz w:val="24"/>
          <w:szCs w:val="24"/>
          <w:lang w:val="en-US"/>
        </w:rPr>
        <w:t>ինչպես</w:t>
      </w:r>
      <w:r w:rsidR="00D965FB" w:rsidRPr="000072AD">
        <w:rPr>
          <w:sz w:val="24"/>
          <w:szCs w:val="24"/>
          <w:lang w:val="en-US"/>
        </w:rPr>
        <w:t xml:space="preserve"> </w:t>
      </w:r>
      <w:r w:rsidR="00D965FB" w:rsidRPr="000072AD">
        <w:rPr>
          <w:rFonts w:cs="Sylfaen"/>
          <w:sz w:val="24"/>
          <w:szCs w:val="24"/>
          <w:lang w:val="en-US"/>
        </w:rPr>
        <w:t>սահմանված</w:t>
      </w:r>
      <w:r w:rsidR="00D965FB" w:rsidRPr="000072AD">
        <w:rPr>
          <w:sz w:val="24"/>
          <w:szCs w:val="24"/>
          <w:lang w:val="en-US"/>
        </w:rPr>
        <w:t xml:space="preserve"> </w:t>
      </w:r>
      <w:r w:rsidR="00D965FB" w:rsidRPr="000072AD">
        <w:rPr>
          <w:rFonts w:cs="Sylfaen"/>
          <w:sz w:val="24"/>
          <w:szCs w:val="24"/>
          <w:lang w:val="en-US"/>
        </w:rPr>
        <w:t>է</w:t>
      </w:r>
      <w:r w:rsidR="00D965FB" w:rsidRPr="000072AD">
        <w:rPr>
          <w:sz w:val="24"/>
          <w:szCs w:val="24"/>
          <w:lang w:val="en-US"/>
        </w:rPr>
        <w:t xml:space="preserve"> ES </w:t>
      </w:r>
      <w:r w:rsidR="00D965FB" w:rsidRPr="000072AD">
        <w:rPr>
          <w:rFonts w:cs="Sylfaen"/>
          <w:sz w:val="24"/>
          <w:szCs w:val="24"/>
          <w:lang w:val="en-US"/>
        </w:rPr>
        <w:t>բողոքների</w:t>
      </w:r>
      <w:r w:rsidR="00D965FB" w:rsidRPr="000072AD">
        <w:rPr>
          <w:sz w:val="24"/>
          <w:szCs w:val="24"/>
          <w:lang w:val="en-US"/>
        </w:rPr>
        <w:t xml:space="preserve"> </w:t>
      </w:r>
      <w:r w:rsidR="00D965FB" w:rsidRPr="000072AD">
        <w:rPr>
          <w:rFonts w:cs="Sylfaen"/>
          <w:sz w:val="24"/>
          <w:szCs w:val="24"/>
          <w:lang w:val="en-US"/>
        </w:rPr>
        <w:t>կառավարման</w:t>
      </w:r>
      <w:r w:rsidR="00D965FB" w:rsidRPr="000072AD">
        <w:rPr>
          <w:sz w:val="24"/>
          <w:szCs w:val="24"/>
          <w:lang w:val="en-US"/>
        </w:rPr>
        <w:t xml:space="preserve"> </w:t>
      </w:r>
      <w:r w:rsidR="00D965FB" w:rsidRPr="000072AD">
        <w:rPr>
          <w:rFonts w:cs="Sylfaen"/>
          <w:sz w:val="24"/>
          <w:szCs w:val="24"/>
          <w:lang w:val="en-US"/>
        </w:rPr>
        <w:t>ընթացակարգերում</w:t>
      </w:r>
      <w:r w:rsidR="00D965FB" w:rsidRPr="000072AD">
        <w:rPr>
          <w:sz w:val="24"/>
          <w:szCs w:val="24"/>
          <w:lang w:val="en-US"/>
        </w:rPr>
        <w:t xml:space="preserve">) </w:t>
      </w:r>
      <w:r w:rsidR="00D965FB" w:rsidRPr="000072AD">
        <w:rPr>
          <w:rFonts w:cs="Sylfaen"/>
          <w:sz w:val="24"/>
          <w:szCs w:val="24"/>
          <w:lang w:val="en-US"/>
        </w:rPr>
        <w:t>և</w:t>
      </w:r>
      <w:r w:rsidR="00D965FB" w:rsidRPr="000072AD">
        <w:rPr>
          <w:sz w:val="24"/>
          <w:szCs w:val="24"/>
          <w:lang w:val="en-US"/>
        </w:rPr>
        <w:t xml:space="preserve"> </w:t>
      </w:r>
      <w:r w:rsidR="00D965FB" w:rsidRPr="000072AD">
        <w:rPr>
          <w:rFonts w:cs="Sylfaen"/>
          <w:sz w:val="24"/>
          <w:szCs w:val="24"/>
          <w:lang w:val="en-US"/>
        </w:rPr>
        <w:t>աուդիտի</w:t>
      </w:r>
      <w:r w:rsidR="00D965FB" w:rsidRPr="000072AD">
        <w:rPr>
          <w:sz w:val="24"/>
          <w:szCs w:val="24"/>
          <w:lang w:val="en-US"/>
        </w:rPr>
        <w:t xml:space="preserve"> </w:t>
      </w:r>
      <w:r w:rsidR="00D965FB" w:rsidRPr="000072AD">
        <w:rPr>
          <w:rFonts w:cs="Sylfaen"/>
          <w:sz w:val="24"/>
          <w:szCs w:val="24"/>
          <w:lang w:val="en-US"/>
        </w:rPr>
        <w:t>և</w:t>
      </w:r>
      <w:r w:rsidR="00D965FB" w:rsidRPr="000072AD">
        <w:rPr>
          <w:sz w:val="24"/>
          <w:szCs w:val="24"/>
          <w:lang w:val="en-US"/>
        </w:rPr>
        <w:t>/</w:t>
      </w:r>
      <w:r w:rsidR="00D965FB" w:rsidRPr="000072AD">
        <w:rPr>
          <w:rFonts w:cs="Sylfaen"/>
          <w:sz w:val="24"/>
          <w:szCs w:val="24"/>
          <w:lang w:val="en-US"/>
        </w:rPr>
        <w:t>կամ</w:t>
      </w:r>
      <w:r w:rsidR="00D965FB" w:rsidRPr="000072AD">
        <w:rPr>
          <w:sz w:val="24"/>
          <w:szCs w:val="24"/>
          <w:lang w:val="en-US"/>
        </w:rPr>
        <w:t xml:space="preserve"> </w:t>
      </w:r>
      <w:r w:rsidR="00D965FB" w:rsidRPr="000072AD">
        <w:rPr>
          <w:rFonts w:cs="Sylfaen"/>
          <w:sz w:val="24"/>
          <w:szCs w:val="24"/>
          <w:lang w:val="en-US"/>
        </w:rPr>
        <w:t>վեճերի</w:t>
      </w:r>
      <w:r w:rsidR="00D965FB" w:rsidRPr="000072AD">
        <w:rPr>
          <w:sz w:val="24"/>
          <w:szCs w:val="24"/>
          <w:lang w:val="en-US"/>
        </w:rPr>
        <w:t xml:space="preserve"> </w:t>
      </w:r>
      <w:r w:rsidR="00D965FB" w:rsidRPr="000072AD">
        <w:rPr>
          <w:rFonts w:cs="Sylfaen"/>
          <w:sz w:val="24"/>
          <w:szCs w:val="24"/>
          <w:lang w:val="en-US"/>
        </w:rPr>
        <w:t>լուծման</w:t>
      </w:r>
      <w:r w:rsidR="00D965FB" w:rsidRPr="000072AD">
        <w:rPr>
          <w:sz w:val="24"/>
          <w:szCs w:val="24"/>
          <w:lang w:val="en-US"/>
        </w:rPr>
        <w:t xml:space="preserve"> </w:t>
      </w:r>
      <w:r w:rsidR="00D965FB" w:rsidRPr="000072AD">
        <w:rPr>
          <w:rFonts w:cs="Sylfaen"/>
          <w:sz w:val="24"/>
          <w:szCs w:val="24"/>
          <w:lang w:val="en-US"/>
        </w:rPr>
        <w:t>ընթացակարգում</w:t>
      </w:r>
      <w:r w:rsidR="00D965FB" w:rsidRPr="000072AD">
        <w:rPr>
          <w:sz w:val="24"/>
          <w:szCs w:val="24"/>
          <w:lang w:val="en-US"/>
        </w:rPr>
        <w:t xml:space="preserve"> </w:t>
      </w:r>
      <w:r w:rsidR="00D965FB" w:rsidRPr="000072AD">
        <w:rPr>
          <w:rFonts w:cs="Sylfaen"/>
          <w:sz w:val="24"/>
          <w:szCs w:val="24"/>
          <w:lang w:val="en-US"/>
        </w:rPr>
        <w:t>ներգրավված</w:t>
      </w:r>
      <w:r w:rsidR="00D965FB" w:rsidRPr="000072AD">
        <w:rPr>
          <w:sz w:val="24"/>
          <w:szCs w:val="24"/>
          <w:lang w:val="en-US"/>
        </w:rPr>
        <w:t xml:space="preserve"> </w:t>
      </w:r>
      <w:r w:rsidR="00D965FB" w:rsidRPr="000072AD">
        <w:rPr>
          <w:rFonts w:cs="Sylfaen"/>
          <w:sz w:val="24"/>
          <w:szCs w:val="24"/>
          <w:lang w:val="en-US"/>
        </w:rPr>
        <w:t>կողմերին</w:t>
      </w:r>
      <w:r w:rsidR="00D965FB" w:rsidRPr="000072AD">
        <w:rPr>
          <w:sz w:val="24"/>
          <w:szCs w:val="24"/>
          <w:lang w:val="en-US"/>
        </w:rPr>
        <w:t xml:space="preserve"> </w:t>
      </w:r>
      <w:r w:rsidR="00D965FB" w:rsidRPr="000072AD">
        <w:rPr>
          <w:rFonts w:cs="Sylfaen"/>
          <w:sz w:val="24"/>
          <w:szCs w:val="24"/>
          <w:lang w:val="en-US"/>
        </w:rPr>
        <w:t>տրամադրել</w:t>
      </w:r>
      <w:r w:rsidR="00B34858" w:rsidRPr="000072AD">
        <w:rPr>
          <w:sz w:val="24"/>
          <w:szCs w:val="24"/>
          <w:lang w:val="en-US"/>
        </w:rPr>
        <w:t xml:space="preserve"> </w:t>
      </w:r>
      <w:r w:rsidR="00B34858" w:rsidRPr="000072AD">
        <w:rPr>
          <w:rFonts w:cs="Sylfaen"/>
          <w:sz w:val="24"/>
          <w:szCs w:val="24"/>
          <w:lang w:val="en-US"/>
        </w:rPr>
        <w:t>բնապահպանական</w:t>
      </w:r>
      <w:r w:rsidR="00B34858" w:rsidRPr="000072AD">
        <w:rPr>
          <w:sz w:val="24"/>
          <w:szCs w:val="24"/>
          <w:lang w:val="en-US"/>
        </w:rPr>
        <w:t xml:space="preserve"> </w:t>
      </w:r>
      <w:r w:rsidR="00B34858" w:rsidRPr="000072AD">
        <w:rPr>
          <w:rFonts w:cs="Sylfaen"/>
          <w:sz w:val="24"/>
          <w:szCs w:val="24"/>
          <w:lang w:val="en-US"/>
        </w:rPr>
        <w:t>և</w:t>
      </w:r>
      <w:r w:rsidR="00B34858" w:rsidRPr="000072AD">
        <w:rPr>
          <w:sz w:val="24"/>
          <w:szCs w:val="24"/>
          <w:lang w:val="en-US"/>
        </w:rPr>
        <w:t xml:space="preserve"> </w:t>
      </w:r>
      <w:r w:rsidR="00B34858" w:rsidRPr="000072AD">
        <w:rPr>
          <w:rFonts w:cs="Sylfaen"/>
          <w:sz w:val="24"/>
          <w:szCs w:val="24"/>
          <w:lang w:val="en-US"/>
        </w:rPr>
        <w:t>սոցիալական</w:t>
      </w:r>
      <w:r w:rsidR="00B34858" w:rsidRPr="000072AD">
        <w:rPr>
          <w:sz w:val="24"/>
          <w:szCs w:val="24"/>
          <w:lang w:val="en-US"/>
        </w:rPr>
        <w:t xml:space="preserve"> </w:t>
      </w:r>
      <w:r w:rsidR="00B34858" w:rsidRPr="000072AD">
        <w:rPr>
          <w:rFonts w:cs="Sylfaen"/>
          <w:sz w:val="24"/>
          <w:szCs w:val="24"/>
          <w:lang w:val="en-US"/>
        </w:rPr>
        <w:t>հարցերին</w:t>
      </w:r>
      <w:r w:rsidR="00B34858" w:rsidRPr="000072AD">
        <w:rPr>
          <w:sz w:val="24"/>
          <w:szCs w:val="24"/>
          <w:lang w:val="en-US"/>
        </w:rPr>
        <w:t xml:space="preserve"> </w:t>
      </w:r>
      <w:r w:rsidR="00B34858" w:rsidRPr="000072AD">
        <w:rPr>
          <w:rFonts w:cs="Sylfaen"/>
          <w:sz w:val="24"/>
          <w:szCs w:val="24"/>
          <w:lang w:val="en-US"/>
        </w:rPr>
        <w:t>առնչվող</w:t>
      </w:r>
      <w:r w:rsidR="00B34858" w:rsidRPr="000072AD">
        <w:rPr>
          <w:sz w:val="24"/>
          <w:szCs w:val="24"/>
          <w:lang w:val="en-US"/>
        </w:rPr>
        <w:t xml:space="preserve"> </w:t>
      </w:r>
      <w:r w:rsidR="00B34858" w:rsidRPr="000072AD">
        <w:rPr>
          <w:rFonts w:cs="Sylfaen"/>
          <w:sz w:val="24"/>
          <w:szCs w:val="24"/>
          <w:lang w:val="en-US"/>
        </w:rPr>
        <w:t>Ծրագրի</w:t>
      </w:r>
      <w:r w:rsidR="00B34858" w:rsidRPr="000072AD">
        <w:rPr>
          <w:sz w:val="24"/>
          <w:szCs w:val="24"/>
          <w:lang w:val="en-US"/>
        </w:rPr>
        <w:t xml:space="preserve"> </w:t>
      </w:r>
      <w:r w:rsidR="00B34858" w:rsidRPr="000072AD">
        <w:rPr>
          <w:rFonts w:cs="Sylfaen"/>
          <w:sz w:val="24"/>
          <w:szCs w:val="24"/>
          <w:lang w:val="en-US"/>
        </w:rPr>
        <w:t>փաստաթղթերը</w:t>
      </w:r>
      <w:r w:rsidR="00B34858" w:rsidRPr="000072AD">
        <w:rPr>
          <w:sz w:val="24"/>
          <w:szCs w:val="24"/>
          <w:lang w:val="en-US"/>
        </w:rPr>
        <w:t xml:space="preserve">, </w:t>
      </w:r>
      <w:r w:rsidR="00B34858" w:rsidRPr="000072AD">
        <w:rPr>
          <w:rFonts w:cs="Sylfaen"/>
          <w:sz w:val="24"/>
          <w:szCs w:val="24"/>
          <w:lang w:val="en-US"/>
        </w:rPr>
        <w:t>որոնք</w:t>
      </w:r>
      <w:r w:rsidR="00B34858" w:rsidRPr="000072AD">
        <w:rPr>
          <w:sz w:val="24"/>
          <w:szCs w:val="24"/>
          <w:lang w:val="en-US"/>
        </w:rPr>
        <w:t xml:space="preserve"> </w:t>
      </w:r>
      <w:r w:rsidR="00B34858" w:rsidRPr="000072AD">
        <w:rPr>
          <w:rFonts w:cs="Sylfaen"/>
          <w:sz w:val="24"/>
          <w:szCs w:val="24"/>
          <w:lang w:val="en-US"/>
        </w:rPr>
        <w:t>անհրաժեշտ</w:t>
      </w:r>
      <w:r w:rsidR="00B34858" w:rsidRPr="000072AD">
        <w:rPr>
          <w:sz w:val="24"/>
          <w:szCs w:val="24"/>
          <w:lang w:val="en-US"/>
        </w:rPr>
        <w:t xml:space="preserve"> </w:t>
      </w:r>
      <w:r w:rsidR="00B34858" w:rsidRPr="000072AD">
        <w:rPr>
          <w:rFonts w:cs="Sylfaen"/>
          <w:sz w:val="24"/>
          <w:szCs w:val="24"/>
          <w:lang w:val="en-US"/>
        </w:rPr>
        <w:t>են</w:t>
      </w:r>
      <w:r w:rsidR="00B34858" w:rsidRPr="000072AD">
        <w:rPr>
          <w:sz w:val="24"/>
          <w:szCs w:val="24"/>
          <w:lang w:val="en-US"/>
        </w:rPr>
        <w:t xml:space="preserve"> </w:t>
      </w:r>
      <w:r w:rsidR="00B34858" w:rsidRPr="000072AD">
        <w:rPr>
          <w:rFonts w:cs="Sylfaen"/>
          <w:sz w:val="24"/>
          <w:szCs w:val="24"/>
          <w:lang w:val="en-US"/>
        </w:rPr>
        <w:t>բնապահպանական</w:t>
      </w:r>
      <w:r w:rsidR="00B34858" w:rsidRPr="000072AD">
        <w:rPr>
          <w:sz w:val="24"/>
          <w:szCs w:val="24"/>
          <w:lang w:val="en-US"/>
        </w:rPr>
        <w:t xml:space="preserve"> </w:t>
      </w:r>
      <w:r w:rsidR="00B34858" w:rsidRPr="000072AD">
        <w:rPr>
          <w:rFonts w:cs="Sylfaen"/>
          <w:sz w:val="24"/>
          <w:szCs w:val="24"/>
          <w:lang w:val="en-US"/>
        </w:rPr>
        <w:t>և</w:t>
      </w:r>
      <w:r w:rsidR="00B34858" w:rsidRPr="000072AD">
        <w:rPr>
          <w:sz w:val="24"/>
          <w:szCs w:val="24"/>
          <w:lang w:val="en-US"/>
        </w:rPr>
        <w:t xml:space="preserve"> </w:t>
      </w:r>
      <w:r w:rsidR="00B34858" w:rsidRPr="000072AD">
        <w:rPr>
          <w:rFonts w:cs="Sylfaen"/>
          <w:sz w:val="24"/>
          <w:szCs w:val="24"/>
          <w:lang w:val="en-US"/>
        </w:rPr>
        <w:t>ս</w:t>
      </w:r>
      <w:r w:rsidR="009619B1" w:rsidRPr="000072AD">
        <w:rPr>
          <w:rFonts w:cs="Sylfaen"/>
          <w:sz w:val="24"/>
          <w:szCs w:val="24"/>
          <w:lang w:val="en-US"/>
        </w:rPr>
        <w:t>ոցիալական</w:t>
      </w:r>
      <w:r w:rsidR="009619B1" w:rsidRPr="000072AD">
        <w:rPr>
          <w:sz w:val="24"/>
          <w:szCs w:val="24"/>
          <w:lang w:val="en-US"/>
        </w:rPr>
        <w:t xml:space="preserve"> </w:t>
      </w:r>
      <w:r w:rsidR="009619B1" w:rsidRPr="000072AD">
        <w:rPr>
          <w:rFonts w:cs="Sylfaen"/>
          <w:sz w:val="24"/>
          <w:szCs w:val="24"/>
          <w:lang w:val="en-US"/>
        </w:rPr>
        <w:t>բողոքներին</w:t>
      </w:r>
      <w:r w:rsidR="009619B1" w:rsidRPr="000072AD">
        <w:rPr>
          <w:sz w:val="24"/>
          <w:szCs w:val="24"/>
          <w:lang w:val="en-US"/>
        </w:rPr>
        <w:t xml:space="preserve"> (</w:t>
      </w:r>
      <w:r w:rsidR="009619B1" w:rsidRPr="000072AD">
        <w:rPr>
          <w:rFonts w:cs="Sylfaen"/>
          <w:sz w:val="24"/>
          <w:szCs w:val="24"/>
          <w:lang w:val="en-US"/>
        </w:rPr>
        <w:t>ինչպես</w:t>
      </w:r>
      <w:r w:rsidR="009619B1" w:rsidRPr="000072AD">
        <w:rPr>
          <w:sz w:val="24"/>
          <w:szCs w:val="24"/>
          <w:lang w:val="en-US"/>
        </w:rPr>
        <w:t xml:space="preserve"> </w:t>
      </w:r>
      <w:r w:rsidR="009619B1" w:rsidRPr="000072AD">
        <w:rPr>
          <w:rFonts w:cs="Sylfaen"/>
          <w:sz w:val="24"/>
          <w:szCs w:val="24"/>
          <w:lang w:val="en-US"/>
        </w:rPr>
        <w:t>սահմանված</w:t>
      </w:r>
      <w:r w:rsidR="009619B1" w:rsidRPr="000072AD">
        <w:rPr>
          <w:sz w:val="24"/>
          <w:szCs w:val="24"/>
          <w:lang w:val="en-US"/>
        </w:rPr>
        <w:t xml:space="preserve"> </w:t>
      </w:r>
      <w:r w:rsidR="009619B1" w:rsidRPr="000072AD">
        <w:rPr>
          <w:rFonts w:cs="Sylfaen"/>
          <w:sz w:val="24"/>
          <w:szCs w:val="24"/>
          <w:lang w:val="en-US"/>
        </w:rPr>
        <w:t>է</w:t>
      </w:r>
      <w:r w:rsidR="009619B1" w:rsidRPr="000072AD">
        <w:rPr>
          <w:sz w:val="24"/>
          <w:szCs w:val="24"/>
          <w:lang w:val="en-US"/>
        </w:rPr>
        <w:t xml:space="preserve"> ES </w:t>
      </w:r>
      <w:r w:rsidR="009619B1" w:rsidRPr="000072AD">
        <w:rPr>
          <w:rFonts w:cs="Sylfaen"/>
          <w:sz w:val="24"/>
          <w:szCs w:val="24"/>
          <w:lang w:val="en-US"/>
        </w:rPr>
        <w:t>բողոքների</w:t>
      </w:r>
      <w:r w:rsidR="009619B1" w:rsidRPr="000072AD">
        <w:rPr>
          <w:sz w:val="24"/>
          <w:szCs w:val="24"/>
          <w:lang w:val="en-US"/>
        </w:rPr>
        <w:t xml:space="preserve"> </w:t>
      </w:r>
      <w:r w:rsidR="009619B1" w:rsidRPr="000072AD">
        <w:rPr>
          <w:rFonts w:cs="Sylfaen"/>
          <w:sz w:val="24"/>
          <w:szCs w:val="24"/>
          <w:lang w:val="en-US"/>
        </w:rPr>
        <w:t>կառավարման</w:t>
      </w:r>
      <w:r w:rsidR="009619B1" w:rsidRPr="000072AD">
        <w:rPr>
          <w:sz w:val="24"/>
          <w:szCs w:val="24"/>
          <w:lang w:val="en-US"/>
        </w:rPr>
        <w:t xml:space="preserve"> </w:t>
      </w:r>
      <w:r w:rsidR="009619B1" w:rsidRPr="000072AD">
        <w:rPr>
          <w:rFonts w:cs="Sylfaen"/>
          <w:sz w:val="24"/>
          <w:szCs w:val="24"/>
          <w:lang w:val="en-US"/>
        </w:rPr>
        <w:t>ընթացակարգերում</w:t>
      </w:r>
      <w:r w:rsidR="009619B1" w:rsidRPr="000072AD">
        <w:rPr>
          <w:sz w:val="24"/>
          <w:szCs w:val="24"/>
          <w:lang w:val="en-US"/>
        </w:rPr>
        <w:t xml:space="preserve">), </w:t>
      </w:r>
      <w:r w:rsidR="009619B1" w:rsidRPr="000072AD">
        <w:rPr>
          <w:rFonts w:cs="Sylfaen"/>
          <w:sz w:val="24"/>
          <w:szCs w:val="24"/>
          <w:lang w:val="en-US"/>
        </w:rPr>
        <w:t>այդ</w:t>
      </w:r>
      <w:r w:rsidR="009619B1" w:rsidRPr="000072AD">
        <w:rPr>
          <w:sz w:val="24"/>
          <w:szCs w:val="24"/>
          <w:lang w:val="en-US"/>
        </w:rPr>
        <w:t xml:space="preserve"> </w:t>
      </w:r>
      <w:r w:rsidR="009619B1" w:rsidRPr="000072AD">
        <w:rPr>
          <w:rFonts w:cs="Sylfaen"/>
          <w:sz w:val="24"/>
          <w:szCs w:val="24"/>
          <w:lang w:val="en-US"/>
        </w:rPr>
        <w:t>թվում՝</w:t>
      </w:r>
      <w:r w:rsidR="00B34858" w:rsidRPr="000072AD">
        <w:rPr>
          <w:sz w:val="24"/>
          <w:szCs w:val="24"/>
          <w:lang w:val="en-US"/>
        </w:rPr>
        <w:t xml:space="preserve"> </w:t>
      </w:r>
      <w:r w:rsidR="00581A87" w:rsidRPr="000072AD">
        <w:rPr>
          <w:rFonts w:cs="Sylfaen"/>
          <w:sz w:val="24"/>
          <w:szCs w:val="24"/>
          <w:lang w:val="en-US"/>
        </w:rPr>
        <w:t>առանց</w:t>
      </w:r>
      <w:r w:rsidR="00581A87" w:rsidRPr="000072AD">
        <w:rPr>
          <w:sz w:val="24"/>
          <w:szCs w:val="24"/>
          <w:lang w:val="en-US"/>
        </w:rPr>
        <w:t xml:space="preserve"> </w:t>
      </w:r>
      <w:r w:rsidR="00581A87" w:rsidRPr="000072AD">
        <w:rPr>
          <w:rFonts w:cs="Sylfaen"/>
          <w:sz w:val="24"/>
          <w:szCs w:val="24"/>
          <w:lang w:val="en-US"/>
        </w:rPr>
        <w:t>սահմանապակման</w:t>
      </w:r>
      <w:r w:rsidR="009619B1" w:rsidRPr="000072AD">
        <w:rPr>
          <w:sz w:val="24"/>
          <w:szCs w:val="24"/>
          <w:lang w:val="en-US"/>
        </w:rPr>
        <w:t xml:space="preserve"> </w:t>
      </w:r>
      <w:r w:rsidR="009619B1" w:rsidRPr="000072AD">
        <w:rPr>
          <w:rFonts w:cs="Sylfaen"/>
          <w:sz w:val="24"/>
          <w:szCs w:val="24"/>
          <w:lang w:val="en-US"/>
        </w:rPr>
        <w:lastRenderedPageBreak/>
        <w:t>Հավելված</w:t>
      </w:r>
      <w:r w:rsidR="009619B1" w:rsidRPr="000072AD">
        <w:rPr>
          <w:sz w:val="24"/>
          <w:szCs w:val="24"/>
          <w:lang w:val="en-US"/>
        </w:rPr>
        <w:t xml:space="preserve"> 7-</w:t>
      </w:r>
      <w:r w:rsidR="009619B1" w:rsidRPr="000072AD">
        <w:rPr>
          <w:rFonts w:cs="Sylfaen"/>
          <w:sz w:val="24"/>
          <w:szCs w:val="24"/>
          <w:lang w:val="en-US"/>
        </w:rPr>
        <w:t>ում</w:t>
      </w:r>
      <w:r w:rsidR="00343B2F" w:rsidRPr="000072AD">
        <w:rPr>
          <w:sz w:val="24"/>
          <w:szCs w:val="24"/>
          <w:lang w:val="en-US"/>
        </w:rPr>
        <w:t xml:space="preserve"> </w:t>
      </w:r>
      <w:r w:rsidR="002822BE" w:rsidRPr="000072AD">
        <w:rPr>
          <w:sz w:val="24"/>
          <w:szCs w:val="24"/>
          <w:lang w:val="en-US"/>
        </w:rPr>
        <w:t>(</w:t>
      </w:r>
      <w:r w:rsidR="002822BE" w:rsidRPr="000072AD">
        <w:rPr>
          <w:rFonts w:cs="Sylfaen"/>
          <w:i/>
          <w:sz w:val="24"/>
          <w:szCs w:val="24"/>
          <w:lang w:val="en-US"/>
        </w:rPr>
        <w:t>Բնապահպանական</w:t>
      </w:r>
      <w:r w:rsidR="002822BE" w:rsidRPr="000072AD">
        <w:rPr>
          <w:i/>
          <w:sz w:val="24"/>
          <w:szCs w:val="24"/>
          <w:lang w:val="en-US"/>
        </w:rPr>
        <w:t xml:space="preserve"> </w:t>
      </w:r>
      <w:r w:rsidR="002822BE" w:rsidRPr="000072AD">
        <w:rPr>
          <w:rFonts w:cs="Sylfaen"/>
          <w:i/>
          <w:sz w:val="24"/>
          <w:szCs w:val="24"/>
          <w:lang w:val="en-US"/>
        </w:rPr>
        <w:t>և</w:t>
      </w:r>
      <w:r w:rsidR="002822BE" w:rsidRPr="000072AD">
        <w:rPr>
          <w:i/>
          <w:sz w:val="24"/>
          <w:szCs w:val="24"/>
          <w:lang w:val="en-US"/>
        </w:rPr>
        <w:t xml:space="preserve"> </w:t>
      </w:r>
      <w:r w:rsidR="002822BE" w:rsidRPr="000072AD">
        <w:rPr>
          <w:rFonts w:cs="Sylfaen"/>
          <w:i/>
          <w:sz w:val="24"/>
          <w:szCs w:val="24"/>
          <w:lang w:val="en-US"/>
        </w:rPr>
        <w:t>սոցիալական</w:t>
      </w:r>
      <w:r w:rsidR="002822BE" w:rsidRPr="000072AD">
        <w:rPr>
          <w:i/>
          <w:sz w:val="24"/>
          <w:szCs w:val="24"/>
          <w:lang w:val="en-US"/>
        </w:rPr>
        <w:t xml:space="preserve"> </w:t>
      </w:r>
      <w:r w:rsidR="002822BE" w:rsidRPr="000072AD">
        <w:rPr>
          <w:rFonts w:cs="Sylfaen"/>
          <w:i/>
          <w:sz w:val="24"/>
          <w:szCs w:val="24"/>
          <w:lang w:val="en-US"/>
        </w:rPr>
        <w:t>փաստաթղթերի</w:t>
      </w:r>
      <w:r w:rsidR="002822BE" w:rsidRPr="000072AD">
        <w:rPr>
          <w:i/>
          <w:sz w:val="24"/>
          <w:szCs w:val="24"/>
          <w:lang w:val="en-US"/>
        </w:rPr>
        <w:t xml:space="preserve"> </w:t>
      </w:r>
      <w:r w:rsidR="002822BE" w:rsidRPr="000072AD">
        <w:rPr>
          <w:rFonts w:cs="Sylfaen"/>
          <w:i/>
          <w:sz w:val="24"/>
          <w:szCs w:val="24"/>
          <w:lang w:val="en-US"/>
        </w:rPr>
        <w:t>ոչ</w:t>
      </w:r>
      <w:r w:rsidR="002822BE" w:rsidRPr="000072AD">
        <w:rPr>
          <w:i/>
          <w:sz w:val="24"/>
          <w:szCs w:val="24"/>
          <w:lang w:val="en-US"/>
        </w:rPr>
        <w:t xml:space="preserve"> </w:t>
      </w:r>
      <w:r w:rsidR="002822BE" w:rsidRPr="000072AD">
        <w:rPr>
          <w:rFonts w:cs="Sylfaen"/>
          <w:i/>
          <w:sz w:val="24"/>
          <w:szCs w:val="24"/>
          <w:lang w:val="en-US"/>
        </w:rPr>
        <w:t>սպառիչ</w:t>
      </w:r>
      <w:r w:rsidR="002822BE" w:rsidRPr="000072AD">
        <w:rPr>
          <w:i/>
          <w:sz w:val="24"/>
          <w:szCs w:val="24"/>
          <w:lang w:val="en-US"/>
        </w:rPr>
        <w:t xml:space="preserve"> </w:t>
      </w:r>
      <w:r w:rsidR="002822BE" w:rsidRPr="000072AD">
        <w:rPr>
          <w:rFonts w:cs="Sylfaen"/>
          <w:i/>
          <w:sz w:val="24"/>
          <w:szCs w:val="24"/>
          <w:lang w:val="en-US"/>
        </w:rPr>
        <w:t>ցանկը՝</w:t>
      </w:r>
      <w:r w:rsidR="002822BE" w:rsidRPr="000072AD">
        <w:rPr>
          <w:i/>
          <w:sz w:val="24"/>
          <w:szCs w:val="24"/>
          <w:lang w:val="en-US"/>
        </w:rPr>
        <w:t xml:space="preserve"> ES </w:t>
      </w:r>
      <w:r w:rsidR="002822BE" w:rsidRPr="000072AD">
        <w:rPr>
          <w:rFonts w:cs="Sylfaen"/>
          <w:i/>
          <w:sz w:val="24"/>
          <w:szCs w:val="24"/>
          <w:lang w:val="en-US"/>
        </w:rPr>
        <w:t>բողոքների</w:t>
      </w:r>
      <w:r w:rsidR="002822BE" w:rsidRPr="000072AD">
        <w:rPr>
          <w:i/>
          <w:sz w:val="24"/>
          <w:szCs w:val="24"/>
          <w:lang w:val="en-US"/>
        </w:rPr>
        <w:t xml:space="preserve"> </w:t>
      </w:r>
      <w:r w:rsidR="002822BE" w:rsidRPr="000072AD">
        <w:rPr>
          <w:rFonts w:cs="Sylfaen"/>
          <w:i/>
          <w:sz w:val="24"/>
          <w:szCs w:val="24"/>
          <w:lang w:val="en-US"/>
        </w:rPr>
        <w:t>կառավարման</w:t>
      </w:r>
      <w:r w:rsidR="002822BE" w:rsidRPr="000072AD">
        <w:rPr>
          <w:i/>
          <w:sz w:val="24"/>
          <w:szCs w:val="24"/>
          <w:lang w:val="en-US"/>
        </w:rPr>
        <w:t xml:space="preserve"> </w:t>
      </w:r>
      <w:r w:rsidR="002822BE" w:rsidRPr="000072AD">
        <w:rPr>
          <w:rFonts w:cs="Sylfaen"/>
          <w:i/>
          <w:sz w:val="24"/>
          <w:szCs w:val="24"/>
          <w:lang w:val="en-US"/>
        </w:rPr>
        <w:t>ընթացակարգերի</w:t>
      </w:r>
      <w:r w:rsidR="002822BE" w:rsidRPr="000072AD">
        <w:rPr>
          <w:i/>
          <w:sz w:val="24"/>
          <w:szCs w:val="24"/>
          <w:lang w:val="en-US"/>
        </w:rPr>
        <w:t xml:space="preserve"> </w:t>
      </w:r>
      <w:r w:rsidR="002822BE" w:rsidRPr="000072AD">
        <w:rPr>
          <w:rFonts w:cs="Sylfaen"/>
          <w:i/>
          <w:sz w:val="24"/>
          <w:szCs w:val="24"/>
          <w:lang w:val="en-US"/>
        </w:rPr>
        <w:t>առնչությամբ</w:t>
      </w:r>
      <w:r w:rsidR="002822BE" w:rsidRPr="000072AD">
        <w:rPr>
          <w:i/>
          <w:sz w:val="24"/>
          <w:szCs w:val="24"/>
          <w:lang w:val="en-US"/>
        </w:rPr>
        <w:t xml:space="preserve">, </w:t>
      </w:r>
      <w:r w:rsidR="002822BE" w:rsidRPr="000072AD">
        <w:rPr>
          <w:rFonts w:cs="Sylfaen"/>
          <w:i/>
          <w:sz w:val="24"/>
          <w:szCs w:val="24"/>
          <w:lang w:val="en-US"/>
        </w:rPr>
        <w:t>որոնք</w:t>
      </w:r>
      <w:r w:rsidR="002822BE" w:rsidRPr="000072AD">
        <w:rPr>
          <w:i/>
          <w:sz w:val="24"/>
          <w:szCs w:val="24"/>
          <w:lang w:val="en-US"/>
        </w:rPr>
        <w:t xml:space="preserve"> </w:t>
      </w:r>
      <w:r w:rsidR="002822BE" w:rsidRPr="000072AD">
        <w:rPr>
          <w:rFonts w:cs="Sylfaen"/>
          <w:i/>
          <w:sz w:val="24"/>
          <w:szCs w:val="24"/>
          <w:lang w:val="en-US"/>
        </w:rPr>
        <w:t>Շահառուն</w:t>
      </w:r>
      <w:r w:rsidR="002822BE" w:rsidRPr="000072AD">
        <w:rPr>
          <w:i/>
          <w:sz w:val="24"/>
          <w:szCs w:val="24"/>
          <w:lang w:val="en-US"/>
        </w:rPr>
        <w:t xml:space="preserve"> </w:t>
      </w:r>
      <w:r w:rsidR="002822BE" w:rsidRPr="000072AD">
        <w:rPr>
          <w:rFonts w:cs="Sylfaen"/>
          <w:i/>
          <w:sz w:val="24"/>
          <w:szCs w:val="24"/>
          <w:lang w:val="en-US"/>
        </w:rPr>
        <w:t>թույլատրում</w:t>
      </w:r>
      <w:r w:rsidR="002822BE" w:rsidRPr="000072AD">
        <w:rPr>
          <w:i/>
          <w:sz w:val="24"/>
          <w:szCs w:val="24"/>
          <w:lang w:val="en-US"/>
        </w:rPr>
        <w:t xml:space="preserve"> </w:t>
      </w:r>
      <w:r w:rsidR="002822BE" w:rsidRPr="000072AD">
        <w:rPr>
          <w:rFonts w:cs="Sylfaen"/>
          <w:i/>
          <w:sz w:val="24"/>
          <w:szCs w:val="24"/>
          <w:lang w:val="en-US"/>
        </w:rPr>
        <w:t>է</w:t>
      </w:r>
      <w:r w:rsidR="002822BE" w:rsidRPr="000072AD">
        <w:rPr>
          <w:i/>
          <w:sz w:val="24"/>
          <w:szCs w:val="24"/>
          <w:lang w:val="en-US"/>
        </w:rPr>
        <w:t xml:space="preserve"> </w:t>
      </w:r>
      <w:r w:rsidR="002822BE" w:rsidRPr="000072AD">
        <w:rPr>
          <w:rFonts w:cs="Sylfaen"/>
          <w:i/>
          <w:sz w:val="24"/>
          <w:szCs w:val="24"/>
          <w:lang w:val="en-US"/>
        </w:rPr>
        <w:t>հրապարակել</w:t>
      </w:r>
      <w:r w:rsidR="002822BE" w:rsidRPr="000072AD">
        <w:rPr>
          <w:sz w:val="24"/>
          <w:szCs w:val="24"/>
          <w:lang w:val="en-US"/>
        </w:rPr>
        <w:t>)</w:t>
      </w:r>
      <w:r w:rsidR="009619B1" w:rsidRPr="000072AD">
        <w:rPr>
          <w:sz w:val="24"/>
          <w:szCs w:val="24"/>
          <w:lang w:val="en-US"/>
        </w:rPr>
        <w:t xml:space="preserve"> </w:t>
      </w:r>
      <w:r w:rsidR="009619B1" w:rsidRPr="000072AD">
        <w:rPr>
          <w:rFonts w:cs="Sylfaen"/>
          <w:sz w:val="24"/>
          <w:szCs w:val="24"/>
          <w:lang w:val="en-US"/>
        </w:rPr>
        <w:t>թվարկվածներին</w:t>
      </w:r>
      <w:r w:rsidR="00B34858" w:rsidRPr="000072AD">
        <w:rPr>
          <w:sz w:val="24"/>
          <w:szCs w:val="24"/>
          <w:lang w:val="en-US"/>
        </w:rPr>
        <w:t>:</w:t>
      </w:r>
      <w:bookmarkStart w:id="220" w:name="_Toc488864113"/>
      <w:bookmarkStart w:id="221" w:name="_Toc489001054"/>
      <w:bookmarkEnd w:id="220"/>
      <w:bookmarkEnd w:id="221"/>
    </w:p>
    <w:p w:rsidR="003002D9" w:rsidRPr="000072AD" w:rsidRDefault="003002D9" w:rsidP="000072AD">
      <w:pPr>
        <w:spacing w:line="360" w:lineRule="auto"/>
        <w:rPr>
          <w:sz w:val="24"/>
          <w:szCs w:val="24"/>
          <w:lang w:val="en-US"/>
        </w:rPr>
      </w:pPr>
    </w:p>
    <w:p w:rsidR="003002D9" w:rsidRPr="000072AD" w:rsidRDefault="003002D9" w:rsidP="000072AD">
      <w:pPr>
        <w:spacing w:line="360" w:lineRule="auto"/>
        <w:rPr>
          <w:sz w:val="24"/>
          <w:szCs w:val="24"/>
          <w:lang w:val="en-US"/>
        </w:rPr>
      </w:pPr>
    </w:p>
    <w:p w:rsidR="003002D9" w:rsidRPr="000072AD" w:rsidRDefault="003002D9" w:rsidP="000072AD">
      <w:pPr>
        <w:spacing w:line="360" w:lineRule="auto"/>
        <w:rPr>
          <w:sz w:val="24"/>
          <w:szCs w:val="24"/>
          <w:lang w:val="en-US"/>
        </w:rPr>
      </w:pPr>
    </w:p>
    <w:p w:rsidR="00495FF9" w:rsidRPr="000072AD" w:rsidRDefault="00495FF9" w:rsidP="000072AD">
      <w:pPr>
        <w:spacing w:line="360" w:lineRule="auto"/>
        <w:rPr>
          <w:sz w:val="24"/>
          <w:szCs w:val="24"/>
          <w:lang w:val="en-US"/>
        </w:rPr>
      </w:pPr>
    </w:p>
    <w:p w:rsidR="00495FF9" w:rsidRPr="000072AD" w:rsidRDefault="00495FF9" w:rsidP="000072AD">
      <w:pPr>
        <w:pStyle w:val="AATitre2"/>
        <w:spacing w:before="240" w:after="0" w:line="360" w:lineRule="auto"/>
        <w:rPr>
          <w:sz w:val="24"/>
          <w:szCs w:val="24"/>
        </w:rPr>
      </w:pPr>
      <w:r w:rsidRPr="000072AD">
        <w:rPr>
          <w:sz w:val="24"/>
          <w:szCs w:val="24"/>
        </w:rPr>
        <w:t>Ծրագրի հաշիվներ</w:t>
      </w:r>
    </w:p>
    <w:p w:rsidR="00495FF9" w:rsidRPr="000072AD" w:rsidRDefault="00495FF9" w:rsidP="000072AD">
      <w:pPr>
        <w:pStyle w:val="AATitre2"/>
        <w:numPr>
          <w:ilvl w:val="0"/>
          <w:numId w:val="0"/>
        </w:numPr>
        <w:spacing w:before="240" w:after="0" w:line="360" w:lineRule="auto"/>
        <w:ind w:left="260"/>
        <w:rPr>
          <w:sz w:val="24"/>
          <w:szCs w:val="24"/>
        </w:rPr>
      </w:pPr>
      <w:r w:rsidRPr="000072AD">
        <w:rPr>
          <w:sz w:val="24"/>
          <w:szCs w:val="24"/>
        </w:rPr>
        <w:t xml:space="preserve">           Շահառուն պետք է ապահովի, որպեսզի Վերջնական շահառուն բացի, պահպանի և օգտագործի Ծրագրի հաշիվը՝ սույն Համաձայնագրի դրույթներին համապատասխան:</w:t>
      </w:r>
    </w:p>
    <w:p w:rsidR="00495FF9" w:rsidRPr="000072AD" w:rsidRDefault="00495FF9" w:rsidP="000072AD">
      <w:pPr>
        <w:pStyle w:val="AATitre2"/>
        <w:spacing w:before="240" w:line="360" w:lineRule="auto"/>
        <w:rPr>
          <w:sz w:val="24"/>
          <w:szCs w:val="24"/>
        </w:rPr>
      </w:pPr>
      <w:bookmarkStart w:id="222" w:name="_Toc468281783"/>
      <w:bookmarkStart w:id="223" w:name="_Toc489967089"/>
      <w:r w:rsidRPr="000072AD">
        <w:rPr>
          <w:sz w:val="24"/>
          <w:szCs w:val="24"/>
        </w:rPr>
        <w:t xml:space="preserve">Ենթադրամաշնորհ - Վերջնական շահառուի մշտադիտարկում </w:t>
      </w:r>
    </w:p>
    <w:p w:rsidR="00495FF9" w:rsidRPr="000072AD" w:rsidRDefault="00495FF9" w:rsidP="000072AD">
      <w:pPr>
        <w:pStyle w:val="AATitre2"/>
        <w:numPr>
          <w:ilvl w:val="0"/>
          <w:numId w:val="0"/>
        </w:numPr>
        <w:spacing w:after="0" w:line="360" w:lineRule="auto"/>
        <w:ind w:left="1394" w:hanging="1134"/>
        <w:rPr>
          <w:sz w:val="24"/>
          <w:szCs w:val="24"/>
        </w:rPr>
      </w:pPr>
      <w:r w:rsidRPr="000072AD">
        <w:rPr>
          <w:sz w:val="24"/>
          <w:szCs w:val="24"/>
        </w:rPr>
        <w:t xml:space="preserve">           Շահառուն պետք է.</w:t>
      </w:r>
    </w:p>
    <w:p w:rsidR="00495FF9" w:rsidRPr="000072AD" w:rsidRDefault="00495FF9" w:rsidP="000072AD">
      <w:pPr>
        <w:pStyle w:val="AATitre2"/>
        <w:numPr>
          <w:ilvl w:val="0"/>
          <w:numId w:val="0"/>
        </w:numPr>
        <w:spacing w:after="0" w:line="360" w:lineRule="auto"/>
        <w:ind w:left="260"/>
        <w:rPr>
          <w:sz w:val="24"/>
          <w:szCs w:val="24"/>
        </w:rPr>
      </w:pPr>
      <w:r w:rsidRPr="000072AD">
        <w:rPr>
          <w:sz w:val="24"/>
          <w:szCs w:val="24"/>
        </w:rPr>
        <w:t xml:space="preserve">  (ա) ներառի Ենթադրամաշնորհային համաձայնագրում դրույթներ, որոնցով Վերջնական   շահառուն պարտավորվում է իրականացնել բոլոր այն պարտավորությունները, որ Շահառուն տվել է Վերջնական շահառուին սույն Համաձայնագրի ներքո, ներառյալ, բայց չսահմանափակվելով՝ Կետ 6-ում (Պարտավորություններ) և Կետ 7-ում (Տեղեկատվական պարտավորություններ) սահմանաված պարտավորությունները, ինչպես նաև Վերջնական շահառուին տրված լիազորությունը գործելու հանուն Շահառուի և Ծահառուի  անունից՝ հատկապես Մասհանման հայտերի առնչությամբ:</w:t>
      </w:r>
    </w:p>
    <w:p w:rsidR="00495FF9" w:rsidRPr="000072AD" w:rsidRDefault="00495FF9" w:rsidP="000072AD">
      <w:pPr>
        <w:pStyle w:val="AATitre2"/>
        <w:numPr>
          <w:ilvl w:val="0"/>
          <w:numId w:val="0"/>
        </w:numPr>
        <w:tabs>
          <w:tab w:val="left" w:pos="450"/>
        </w:tabs>
        <w:spacing w:after="0" w:line="360" w:lineRule="auto"/>
        <w:ind w:left="260"/>
        <w:rPr>
          <w:sz w:val="24"/>
          <w:szCs w:val="24"/>
        </w:rPr>
      </w:pPr>
      <w:r w:rsidRPr="000072AD">
        <w:rPr>
          <w:sz w:val="24"/>
          <w:szCs w:val="24"/>
        </w:rPr>
        <w:t xml:space="preserve">   (բ) պարբերաբար հավաքագրի և տրամադրի Գործակալությանը ենթադրամաշնորհային միջոցներից օգտվող ցանկացած անձի (ինքնություն, քաղաքացիություն, բնակության հասցե) և/կամ  ցանկացած իրավաբանական անձի  (կազմակերպության անվանումը, գրանցման վայրը, գրանցված գրասենյակը, բաժնետերերի ինքնությունը) անձնական տվյալները:</w:t>
      </w:r>
    </w:p>
    <w:p w:rsidR="00495FF9" w:rsidRPr="000072AD" w:rsidRDefault="00495FF9" w:rsidP="000072AD">
      <w:pPr>
        <w:pStyle w:val="AATitre2"/>
        <w:numPr>
          <w:ilvl w:val="0"/>
          <w:numId w:val="0"/>
        </w:numPr>
        <w:spacing w:after="0" w:line="360" w:lineRule="auto"/>
        <w:ind w:left="270" w:hanging="1134"/>
        <w:rPr>
          <w:sz w:val="24"/>
          <w:szCs w:val="24"/>
        </w:rPr>
      </w:pPr>
      <w:r w:rsidRPr="000072AD">
        <w:rPr>
          <w:sz w:val="24"/>
          <w:szCs w:val="24"/>
        </w:rPr>
        <w:t xml:space="preserve">                    (գ) Գործակալությանը տրամադրի Ենթադրամաշնորհային համաձայնագրի առնչությամբ ցանկացած տեղեկատվություն, որ պետք է գրանցվի Վերջնական շահառուի հաշվապահական գրքերում:</w:t>
      </w:r>
    </w:p>
    <w:p w:rsidR="00495FF9" w:rsidRPr="000072AD" w:rsidRDefault="00495FF9" w:rsidP="000072AD">
      <w:pPr>
        <w:pStyle w:val="AATitre2"/>
        <w:numPr>
          <w:ilvl w:val="0"/>
          <w:numId w:val="0"/>
        </w:numPr>
        <w:tabs>
          <w:tab w:val="left" w:pos="630"/>
          <w:tab w:val="left" w:pos="990"/>
          <w:tab w:val="left" w:pos="1080"/>
        </w:tabs>
        <w:spacing w:after="0" w:line="360" w:lineRule="auto"/>
        <w:ind w:left="260"/>
        <w:rPr>
          <w:sz w:val="24"/>
          <w:szCs w:val="24"/>
        </w:rPr>
      </w:pPr>
      <w:r w:rsidRPr="000072AD">
        <w:rPr>
          <w:sz w:val="24"/>
          <w:szCs w:val="24"/>
        </w:rPr>
        <w:t xml:space="preserve">    (դ) ապահովել, որ Վերջնական շահառուն իրականացնի Ենթադրամաշնորհային համաձայնագրի ներքո իր պարտականությունները, և, որ Վերջնական շահառուի կողմից </w:t>
      </w:r>
      <w:r w:rsidRPr="000072AD">
        <w:rPr>
          <w:sz w:val="24"/>
          <w:szCs w:val="24"/>
        </w:rPr>
        <w:lastRenderedPageBreak/>
        <w:t xml:space="preserve">ենթադրամաշնորհային միջոցները օգտագործվեն Ծրագրի ֆինանսավորման համար՝ սույն Համաձայնագրի դրույթներին համապատասխան: </w:t>
      </w:r>
    </w:p>
    <w:p w:rsidR="0003548E" w:rsidRPr="000072AD" w:rsidRDefault="0011248A" w:rsidP="000072AD">
      <w:pPr>
        <w:pStyle w:val="AATitre2"/>
        <w:tabs>
          <w:tab w:val="clear" w:pos="1404"/>
          <w:tab w:val="num" w:pos="270"/>
        </w:tabs>
        <w:spacing w:after="0" w:line="360" w:lineRule="auto"/>
        <w:ind w:left="270" w:hanging="10"/>
        <w:rPr>
          <w:sz w:val="24"/>
          <w:szCs w:val="24"/>
        </w:rPr>
      </w:pPr>
      <w:bookmarkStart w:id="224" w:name="_Toc380682297"/>
      <w:bookmarkStart w:id="225" w:name="_Toc380685761"/>
      <w:bookmarkStart w:id="226" w:name="_Toc380685969"/>
      <w:bookmarkStart w:id="227" w:name="_Toc381196047"/>
      <w:bookmarkStart w:id="228" w:name="_Toc380682300"/>
      <w:bookmarkStart w:id="229" w:name="_Toc380685764"/>
      <w:bookmarkStart w:id="230" w:name="_Toc380685972"/>
      <w:bookmarkStart w:id="231" w:name="_Toc381196050"/>
      <w:bookmarkStart w:id="232" w:name="_Toc380682302"/>
      <w:bookmarkStart w:id="233" w:name="_Toc380685766"/>
      <w:bookmarkStart w:id="234" w:name="_Toc380685974"/>
      <w:bookmarkStart w:id="235" w:name="_Toc381196052"/>
      <w:bookmarkStart w:id="236" w:name="_Toc380682303"/>
      <w:bookmarkStart w:id="237" w:name="_Toc380685767"/>
      <w:bookmarkStart w:id="238" w:name="_Toc380685975"/>
      <w:bookmarkStart w:id="239" w:name="_Toc381196053"/>
      <w:bookmarkStart w:id="240" w:name="_Toc468281786"/>
      <w:bookmarkStart w:id="241" w:name="_Toc489967090"/>
      <w:bookmarkEnd w:id="214"/>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0072AD">
        <w:rPr>
          <w:sz w:val="24"/>
          <w:szCs w:val="24"/>
        </w:rPr>
        <w:t xml:space="preserve">Էքսպերթայզ Ֆրանսիայի կարգավիճակը </w:t>
      </w:r>
      <w:bookmarkEnd w:id="240"/>
      <w:bookmarkEnd w:id="241"/>
    </w:p>
    <w:p w:rsidR="0003548E" w:rsidRPr="000072AD" w:rsidRDefault="00D92F91" w:rsidP="000072AD">
      <w:pPr>
        <w:pStyle w:val="Doctxt2"/>
        <w:tabs>
          <w:tab w:val="num" w:pos="270"/>
        </w:tabs>
        <w:spacing w:before="240" w:after="0" w:line="360" w:lineRule="auto"/>
        <w:ind w:left="270" w:hanging="10"/>
        <w:rPr>
          <w:sz w:val="24"/>
          <w:szCs w:val="24"/>
          <w:lang w:val="fr-FR"/>
        </w:rPr>
      </w:pPr>
      <w:r w:rsidRPr="000072AD">
        <w:rPr>
          <w:sz w:val="24"/>
          <w:szCs w:val="24"/>
          <w:lang w:val="fr-FR"/>
        </w:rPr>
        <w:t xml:space="preserve">      </w:t>
      </w:r>
      <w:r w:rsidR="00564CA8" w:rsidRPr="000072AD">
        <w:rPr>
          <w:sz w:val="24"/>
          <w:szCs w:val="24"/>
          <w:lang w:val="fr-FR"/>
        </w:rPr>
        <w:t xml:space="preserve">     </w:t>
      </w:r>
      <w:r w:rsidRPr="000072AD">
        <w:rPr>
          <w:sz w:val="24"/>
          <w:szCs w:val="24"/>
          <w:lang w:val="fr-FR"/>
        </w:rPr>
        <w:t xml:space="preserve"> Շ</w:t>
      </w:r>
      <w:r w:rsidR="003E304A" w:rsidRPr="000072AD">
        <w:rPr>
          <w:sz w:val="24"/>
          <w:szCs w:val="24"/>
        </w:rPr>
        <w:t>ահառուն</w:t>
      </w:r>
      <w:r w:rsidR="003E304A" w:rsidRPr="000072AD">
        <w:rPr>
          <w:sz w:val="24"/>
          <w:szCs w:val="24"/>
          <w:lang w:val="fr-FR"/>
        </w:rPr>
        <w:t xml:space="preserve"> </w:t>
      </w:r>
      <w:r w:rsidR="003E304A" w:rsidRPr="000072AD">
        <w:rPr>
          <w:sz w:val="24"/>
          <w:szCs w:val="24"/>
        </w:rPr>
        <w:t>պարտավորվում</w:t>
      </w:r>
      <w:r w:rsidR="003E304A" w:rsidRPr="000072AD">
        <w:rPr>
          <w:sz w:val="24"/>
          <w:szCs w:val="24"/>
          <w:lang w:val="fr-FR"/>
        </w:rPr>
        <w:t xml:space="preserve"> </w:t>
      </w:r>
      <w:r w:rsidR="003E304A" w:rsidRPr="000072AD">
        <w:rPr>
          <w:sz w:val="24"/>
          <w:szCs w:val="24"/>
        </w:rPr>
        <w:t>է</w:t>
      </w:r>
      <w:r w:rsidR="003E304A" w:rsidRPr="000072AD">
        <w:rPr>
          <w:sz w:val="24"/>
          <w:szCs w:val="24"/>
          <w:lang w:val="fr-FR"/>
        </w:rPr>
        <w:t xml:space="preserve"> </w:t>
      </w:r>
      <w:r w:rsidR="003E304A" w:rsidRPr="000072AD">
        <w:rPr>
          <w:sz w:val="24"/>
          <w:szCs w:val="24"/>
        </w:rPr>
        <w:t>ավելի</w:t>
      </w:r>
      <w:r w:rsidR="003E304A" w:rsidRPr="000072AD">
        <w:rPr>
          <w:sz w:val="24"/>
          <w:szCs w:val="24"/>
          <w:lang w:val="fr-FR"/>
        </w:rPr>
        <w:t xml:space="preserve"> </w:t>
      </w:r>
      <w:r w:rsidR="003E304A" w:rsidRPr="000072AD">
        <w:rPr>
          <w:sz w:val="24"/>
          <w:szCs w:val="24"/>
        </w:rPr>
        <w:t>քան</w:t>
      </w:r>
      <w:r w:rsidR="003E304A" w:rsidRPr="000072AD">
        <w:rPr>
          <w:sz w:val="24"/>
          <w:szCs w:val="24"/>
          <w:lang w:val="fr-FR"/>
        </w:rPr>
        <w:t xml:space="preserve"> </w:t>
      </w:r>
      <w:r w:rsidR="003E304A" w:rsidRPr="000072AD">
        <w:rPr>
          <w:sz w:val="24"/>
          <w:szCs w:val="24"/>
        </w:rPr>
        <w:t>վեց</w:t>
      </w:r>
      <w:r w:rsidR="003E304A" w:rsidRPr="000072AD">
        <w:rPr>
          <w:sz w:val="24"/>
          <w:szCs w:val="24"/>
          <w:lang w:val="fr-FR"/>
        </w:rPr>
        <w:t xml:space="preserve"> </w:t>
      </w:r>
      <w:r w:rsidR="003E304A" w:rsidRPr="000072AD">
        <w:rPr>
          <w:sz w:val="24"/>
          <w:szCs w:val="24"/>
        </w:rPr>
        <w:t>ամիս</w:t>
      </w:r>
      <w:r w:rsidR="003E304A" w:rsidRPr="000072AD">
        <w:rPr>
          <w:sz w:val="24"/>
          <w:szCs w:val="24"/>
          <w:lang w:val="fr-FR"/>
        </w:rPr>
        <w:t xml:space="preserve"> </w:t>
      </w:r>
      <w:r w:rsidR="003E304A" w:rsidRPr="000072AD">
        <w:rPr>
          <w:sz w:val="24"/>
          <w:szCs w:val="24"/>
        </w:rPr>
        <w:t>տևողությամբ</w:t>
      </w:r>
      <w:r w:rsidR="003E304A" w:rsidRPr="000072AD">
        <w:rPr>
          <w:sz w:val="24"/>
          <w:szCs w:val="24"/>
          <w:lang w:val="fr-FR"/>
        </w:rPr>
        <w:t xml:space="preserve"> </w:t>
      </w:r>
      <w:r w:rsidR="003E304A" w:rsidRPr="000072AD">
        <w:rPr>
          <w:sz w:val="24"/>
          <w:szCs w:val="24"/>
        </w:rPr>
        <w:t>ա</w:t>
      </w:r>
      <w:r w:rsidR="002D114C" w:rsidRPr="000072AD">
        <w:rPr>
          <w:sz w:val="24"/>
          <w:szCs w:val="24"/>
        </w:rPr>
        <w:t>ռ</w:t>
      </w:r>
      <w:r w:rsidR="003E304A" w:rsidRPr="000072AD">
        <w:rPr>
          <w:sz w:val="24"/>
          <w:szCs w:val="24"/>
        </w:rPr>
        <w:t>աքելության</w:t>
      </w:r>
      <w:r w:rsidR="003E304A" w:rsidRPr="000072AD">
        <w:rPr>
          <w:sz w:val="24"/>
          <w:szCs w:val="24"/>
          <w:lang w:val="fr-FR"/>
        </w:rPr>
        <w:t xml:space="preserve"> </w:t>
      </w:r>
      <w:r w:rsidR="003E304A" w:rsidRPr="000072AD">
        <w:rPr>
          <w:sz w:val="24"/>
          <w:szCs w:val="24"/>
        </w:rPr>
        <w:t>համար</w:t>
      </w:r>
      <w:r w:rsidR="003E304A" w:rsidRPr="000072AD">
        <w:rPr>
          <w:sz w:val="24"/>
          <w:szCs w:val="24"/>
          <w:lang w:val="fr-FR"/>
        </w:rPr>
        <w:t xml:space="preserve"> </w:t>
      </w:r>
      <w:r w:rsidR="003E304A" w:rsidRPr="000072AD">
        <w:rPr>
          <w:sz w:val="24"/>
          <w:szCs w:val="24"/>
        </w:rPr>
        <w:t>նշանակված</w:t>
      </w:r>
      <w:r w:rsidR="003E304A" w:rsidRPr="000072AD">
        <w:rPr>
          <w:sz w:val="24"/>
          <w:szCs w:val="24"/>
          <w:lang w:val="fr-FR"/>
        </w:rPr>
        <w:t xml:space="preserve"> </w:t>
      </w:r>
      <w:r w:rsidR="003E304A" w:rsidRPr="000072AD">
        <w:rPr>
          <w:sz w:val="24"/>
          <w:szCs w:val="24"/>
        </w:rPr>
        <w:t>Էքսպերթայզ</w:t>
      </w:r>
      <w:r w:rsidR="003E304A" w:rsidRPr="000072AD">
        <w:rPr>
          <w:sz w:val="24"/>
          <w:szCs w:val="24"/>
          <w:lang w:val="fr-FR"/>
        </w:rPr>
        <w:t xml:space="preserve"> </w:t>
      </w:r>
      <w:r w:rsidR="003E304A" w:rsidRPr="000072AD">
        <w:rPr>
          <w:sz w:val="24"/>
          <w:szCs w:val="24"/>
        </w:rPr>
        <w:t>Ֆրանսիայի</w:t>
      </w:r>
      <w:r w:rsidR="003E304A" w:rsidRPr="000072AD">
        <w:rPr>
          <w:sz w:val="24"/>
          <w:szCs w:val="24"/>
          <w:lang w:val="fr-FR"/>
        </w:rPr>
        <w:t xml:space="preserve"> </w:t>
      </w:r>
      <w:r w:rsidR="003E304A" w:rsidRPr="000072AD">
        <w:rPr>
          <w:sz w:val="24"/>
          <w:szCs w:val="24"/>
        </w:rPr>
        <w:t>տեխնիկական</w:t>
      </w:r>
      <w:r w:rsidR="003E304A" w:rsidRPr="000072AD">
        <w:rPr>
          <w:sz w:val="24"/>
          <w:szCs w:val="24"/>
          <w:lang w:val="fr-FR"/>
        </w:rPr>
        <w:t xml:space="preserve"> </w:t>
      </w:r>
      <w:r w:rsidR="003E304A" w:rsidRPr="000072AD">
        <w:rPr>
          <w:sz w:val="24"/>
          <w:szCs w:val="24"/>
        </w:rPr>
        <w:t>փորձագետներին</w:t>
      </w:r>
      <w:r w:rsidR="003E304A" w:rsidRPr="000072AD">
        <w:rPr>
          <w:sz w:val="24"/>
          <w:szCs w:val="24"/>
          <w:lang w:val="fr-FR"/>
        </w:rPr>
        <w:t xml:space="preserve"> </w:t>
      </w:r>
      <w:r w:rsidR="003E304A" w:rsidRPr="000072AD">
        <w:rPr>
          <w:sz w:val="24"/>
          <w:szCs w:val="24"/>
        </w:rPr>
        <w:t>դասակարգել</w:t>
      </w:r>
      <w:r w:rsidR="003E304A" w:rsidRPr="000072AD">
        <w:rPr>
          <w:sz w:val="24"/>
          <w:szCs w:val="24"/>
          <w:lang w:val="fr-FR"/>
        </w:rPr>
        <w:t xml:space="preserve"> </w:t>
      </w:r>
      <w:r w:rsidR="003E304A" w:rsidRPr="000072AD">
        <w:rPr>
          <w:sz w:val="24"/>
          <w:szCs w:val="24"/>
        </w:rPr>
        <w:t>Ֆրանսիայի</w:t>
      </w:r>
      <w:r w:rsidR="003E304A" w:rsidRPr="000072AD">
        <w:rPr>
          <w:sz w:val="24"/>
          <w:szCs w:val="24"/>
          <w:lang w:val="fr-FR"/>
        </w:rPr>
        <w:t xml:space="preserve"> </w:t>
      </w:r>
      <w:r w:rsidR="003E304A" w:rsidRPr="000072AD">
        <w:rPr>
          <w:sz w:val="24"/>
          <w:szCs w:val="24"/>
        </w:rPr>
        <w:t>համագործակցության</w:t>
      </w:r>
      <w:r w:rsidR="003E304A" w:rsidRPr="000072AD">
        <w:rPr>
          <w:sz w:val="24"/>
          <w:szCs w:val="24"/>
          <w:lang w:val="fr-FR"/>
        </w:rPr>
        <w:t xml:space="preserve"> </w:t>
      </w:r>
      <w:r w:rsidR="003E304A" w:rsidRPr="000072AD">
        <w:rPr>
          <w:sz w:val="24"/>
          <w:szCs w:val="24"/>
        </w:rPr>
        <w:t>գործակալության</w:t>
      </w:r>
      <w:r w:rsidR="003E304A" w:rsidRPr="000072AD">
        <w:rPr>
          <w:sz w:val="24"/>
          <w:szCs w:val="24"/>
          <w:lang w:val="fr-FR"/>
        </w:rPr>
        <w:t xml:space="preserve"> </w:t>
      </w:r>
      <w:r w:rsidR="003E304A" w:rsidRPr="000072AD">
        <w:rPr>
          <w:sz w:val="24"/>
          <w:szCs w:val="24"/>
        </w:rPr>
        <w:t>կատեգորիայում</w:t>
      </w:r>
      <w:r w:rsidR="002D114C" w:rsidRPr="000072AD">
        <w:rPr>
          <w:sz w:val="24"/>
          <w:szCs w:val="24"/>
        </w:rPr>
        <w:t xml:space="preserve">, </w:t>
      </w:r>
      <w:r w:rsidR="003E304A" w:rsidRPr="000072AD">
        <w:rPr>
          <w:sz w:val="24"/>
          <w:szCs w:val="24"/>
        </w:rPr>
        <w:t>մասնավորապես՝</w:t>
      </w:r>
      <w:r w:rsidR="003E304A" w:rsidRPr="000072AD">
        <w:rPr>
          <w:sz w:val="24"/>
          <w:szCs w:val="24"/>
          <w:lang w:val="fr-FR"/>
        </w:rPr>
        <w:t xml:space="preserve"> </w:t>
      </w:r>
      <w:r w:rsidR="003E304A" w:rsidRPr="000072AD">
        <w:rPr>
          <w:sz w:val="24"/>
          <w:szCs w:val="24"/>
        </w:rPr>
        <w:t>հարկային</w:t>
      </w:r>
      <w:r w:rsidR="003E304A" w:rsidRPr="000072AD">
        <w:rPr>
          <w:sz w:val="24"/>
          <w:szCs w:val="24"/>
          <w:lang w:val="fr-FR"/>
        </w:rPr>
        <w:t xml:space="preserve"> </w:t>
      </w:r>
      <w:r w:rsidR="003E304A" w:rsidRPr="000072AD">
        <w:rPr>
          <w:sz w:val="24"/>
          <w:szCs w:val="24"/>
        </w:rPr>
        <w:t>և</w:t>
      </w:r>
      <w:r w:rsidR="003E304A" w:rsidRPr="000072AD">
        <w:rPr>
          <w:sz w:val="24"/>
          <w:szCs w:val="24"/>
          <w:lang w:val="fr-FR"/>
        </w:rPr>
        <w:t xml:space="preserve"> </w:t>
      </w:r>
      <w:r w:rsidR="003E304A" w:rsidRPr="000072AD">
        <w:rPr>
          <w:sz w:val="24"/>
          <w:szCs w:val="24"/>
        </w:rPr>
        <w:t>մաքսային</w:t>
      </w:r>
      <w:r w:rsidR="003E304A" w:rsidRPr="000072AD">
        <w:rPr>
          <w:sz w:val="24"/>
          <w:szCs w:val="24"/>
          <w:lang w:val="fr-FR"/>
        </w:rPr>
        <w:t xml:space="preserve"> </w:t>
      </w:r>
      <w:r w:rsidR="003E304A" w:rsidRPr="000072AD">
        <w:rPr>
          <w:sz w:val="24"/>
          <w:szCs w:val="24"/>
        </w:rPr>
        <w:t>հարցերով</w:t>
      </w:r>
      <w:r w:rsidR="003E304A" w:rsidRPr="000072AD">
        <w:rPr>
          <w:sz w:val="24"/>
          <w:szCs w:val="24"/>
          <w:lang w:val="fr-FR"/>
        </w:rPr>
        <w:t xml:space="preserve"> </w:t>
      </w:r>
      <w:r w:rsidR="003E304A" w:rsidRPr="000072AD">
        <w:rPr>
          <w:sz w:val="24"/>
          <w:szCs w:val="24"/>
        </w:rPr>
        <w:t>նպատակներից</w:t>
      </w:r>
      <w:r w:rsidR="003E304A" w:rsidRPr="000072AD">
        <w:rPr>
          <w:sz w:val="24"/>
          <w:szCs w:val="24"/>
          <w:lang w:val="fr-FR"/>
        </w:rPr>
        <w:t xml:space="preserve"> </w:t>
      </w:r>
      <w:r w:rsidR="003E304A" w:rsidRPr="000072AD">
        <w:rPr>
          <w:sz w:val="24"/>
          <w:szCs w:val="24"/>
        </w:rPr>
        <w:t>ելնելով</w:t>
      </w:r>
      <w:r w:rsidR="003E304A" w:rsidRPr="000072AD">
        <w:rPr>
          <w:sz w:val="24"/>
          <w:szCs w:val="24"/>
          <w:lang w:val="fr-FR"/>
        </w:rPr>
        <w:t>:</w:t>
      </w:r>
      <w:r w:rsidR="00890218" w:rsidRPr="000072AD">
        <w:rPr>
          <w:sz w:val="24"/>
          <w:szCs w:val="24"/>
          <w:lang w:val="fr-FR"/>
        </w:rPr>
        <w:t xml:space="preserve"> </w:t>
      </w:r>
      <w:r w:rsidR="00890218" w:rsidRPr="000072AD">
        <w:rPr>
          <w:sz w:val="24"/>
          <w:szCs w:val="24"/>
        </w:rPr>
        <w:t>Այդ</w:t>
      </w:r>
      <w:r w:rsidR="00890218" w:rsidRPr="000072AD">
        <w:rPr>
          <w:sz w:val="24"/>
          <w:szCs w:val="24"/>
          <w:lang w:val="fr-FR"/>
        </w:rPr>
        <w:t xml:space="preserve"> </w:t>
      </w:r>
      <w:r w:rsidR="00276754" w:rsidRPr="000072AD">
        <w:rPr>
          <w:sz w:val="24"/>
          <w:szCs w:val="24"/>
        </w:rPr>
        <w:t>նպատակով</w:t>
      </w:r>
      <w:r w:rsidR="00890218" w:rsidRPr="000072AD">
        <w:rPr>
          <w:sz w:val="24"/>
          <w:szCs w:val="24"/>
          <w:lang w:val="fr-FR"/>
        </w:rPr>
        <w:t xml:space="preserve"> </w:t>
      </w:r>
      <w:r w:rsidRPr="000072AD">
        <w:rPr>
          <w:sz w:val="24"/>
          <w:szCs w:val="24"/>
          <w:lang w:val="fr-FR"/>
        </w:rPr>
        <w:t>Շ</w:t>
      </w:r>
      <w:r w:rsidR="00890218" w:rsidRPr="000072AD">
        <w:rPr>
          <w:sz w:val="24"/>
          <w:szCs w:val="24"/>
        </w:rPr>
        <w:t>ահառուն</w:t>
      </w:r>
      <w:r w:rsidR="00890218" w:rsidRPr="000072AD">
        <w:rPr>
          <w:sz w:val="24"/>
          <w:szCs w:val="24"/>
          <w:lang w:val="fr-FR"/>
        </w:rPr>
        <w:t xml:space="preserve"> </w:t>
      </w:r>
      <w:r w:rsidR="00890218" w:rsidRPr="000072AD">
        <w:rPr>
          <w:sz w:val="24"/>
          <w:szCs w:val="24"/>
        </w:rPr>
        <w:t>պարտավորվում</w:t>
      </w:r>
      <w:r w:rsidR="00890218" w:rsidRPr="000072AD">
        <w:rPr>
          <w:sz w:val="24"/>
          <w:szCs w:val="24"/>
          <w:lang w:val="fr-FR"/>
        </w:rPr>
        <w:t xml:space="preserve"> </w:t>
      </w:r>
      <w:r w:rsidR="00890218" w:rsidRPr="000072AD">
        <w:rPr>
          <w:sz w:val="24"/>
          <w:szCs w:val="24"/>
        </w:rPr>
        <w:t>է</w:t>
      </w:r>
      <w:r w:rsidR="00890218" w:rsidRPr="000072AD">
        <w:rPr>
          <w:sz w:val="24"/>
          <w:szCs w:val="24"/>
          <w:lang w:val="fr-FR"/>
        </w:rPr>
        <w:t xml:space="preserve"> </w:t>
      </w:r>
      <w:r w:rsidR="00890218" w:rsidRPr="000072AD">
        <w:rPr>
          <w:sz w:val="24"/>
          <w:szCs w:val="24"/>
        </w:rPr>
        <w:t>կիրառել</w:t>
      </w:r>
      <w:r w:rsidR="00890218" w:rsidRPr="000072AD">
        <w:rPr>
          <w:sz w:val="24"/>
          <w:szCs w:val="24"/>
          <w:lang w:val="fr-FR"/>
        </w:rPr>
        <w:t xml:space="preserve"> </w:t>
      </w:r>
      <w:r w:rsidR="00890218" w:rsidRPr="000072AD">
        <w:rPr>
          <w:sz w:val="24"/>
          <w:szCs w:val="24"/>
        </w:rPr>
        <w:t>Էքսպերթայզ</w:t>
      </w:r>
      <w:r w:rsidR="00890218" w:rsidRPr="000072AD">
        <w:rPr>
          <w:sz w:val="24"/>
          <w:szCs w:val="24"/>
          <w:lang w:val="fr-FR"/>
        </w:rPr>
        <w:t xml:space="preserve"> </w:t>
      </w:r>
      <w:r w:rsidR="00890218" w:rsidRPr="000072AD">
        <w:rPr>
          <w:sz w:val="24"/>
          <w:szCs w:val="24"/>
        </w:rPr>
        <w:t>Ֆրանսիայի</w:t>
      </w:r>
      <w:r w:rsidR="00890218" w:rsidRPr="000072AD">
        <w:rPr>
          <w:sz w:val="24"/>
          <w:szCs w:val="24"/>
          <w:lang w:val="fr-FR"/>
        </w:rPr>
        <w:t xml:space="preserve"> </w:t>
      </w:r>
      <w:r w:rsidR="00890218" w:rsidRPr="000072AD">
        <w:rPr>
          <w:sz w:val="24"/>
          <w:szCs w:val="24"/>
        </w:rPr>
        <w:t>հետ</w:t>
      </w:r>
      <w:r w:rsidR="00890218" w:rsidRPr="000072AD">
        <w:rPr>
          <w:sz w:val="24"/>
          <w:szCs w:val="24"/>
          <w:lang w:val="fr-FR"/>
        </w:rPr>
        <w:t xml:space="preserve"> </w:t>
      </w:r>
      <w:r w:rsidR="00890218" w:rsidRPr="000072AD">
        <w:rPr>
          <w:sz w:val="24"/>
          <w:szCs w:val="24"/>
        </w:rPr>
        <w:t>կնքված</w:t>
      </w:r>
      <w:r w:rsidR="00890218" w:rsidRPr="000072AD">
        <w:rPr>
          <w:sz w:val="24"/>
          <w:szCs w:val="24"/>
          <w:lang w:val="fr-FR"/>
        </w:rPr>
        <w:t xml:space="preserve"> </w:t>
      </w:r>
      <w:r w:rsidR="00890218" w:rsidRPr="000072AD">
        <w:rPr>
          <w:sz w:val="24"/>
          <w:szCs w:val="24"/>
        </w:rPr>
        <w:t>համագործակցության</w:t>
      </w:r>
      <w:r w:rsidR="00890218" w:rsidRPr="000072AD">
        <w:rPr>
          <w:sz w:val="24"/>
          <w:szCs w:val="24"/>
          <w:lang w:val="fr-FR"/>
        </w:rPr>
        <w:t xml:space="preserve"> </w:t>
      </w:r>
      <w:r w:rsidR="00890218" w:rsidRPr="000072AD">
        <w:rPr>
          <w:sz w:val="24"/>
          <w:szCs w:val="24"/>
        </w:rPr>
        <w:t>համաձայնագրով</w:t>
      </w:r>
      <w:r w:rsidR="00890218" w:rsidRPr="000072AD">
        <w:rPr>
          <w:sz w:val="24"/>
          <w:szCs w:val="24"/>
          <w:lang w:val="fr-FR"/>
        </w:rPr>
        <w:t xml:space="preserve"> </w:t>
      </w:r>
      <w:r w:rsidR="00890218" w:rsidRPr="000072AD">
        <w:rPr>
          <w:sz w:val="24"/>
          <w:szCs w:val="24"/>
        </w:rPr>
        <w:t>սահմանված</w:t>
      </w:r>
      <w:r w:rsidR="00890218" w:rsidRPr="000072AD">
        <w:rPr>
          <w:sz w:val="24"/>
          <w:szCs w:val="24"/>
          <w:lang w:val="fr-FR"/>
        </w:rPr>
        <w:t xml:space="preserve"> </w:t>
      </w:r>
      <w:r w:rsidR="00890218" w:rsidRPr="000072AD">
        <w:rPr>
          <w:sz w:val="24"/>
          <w:szCs w:val="24"/>
        </w:rPr>
        <w:t>ընթացակարգը</w:t>
      </w:r>
      <w:r w:rsidR="00890218" w:rsidRPr="000072AD">
        <w:rPr>
          <w:sz w:val="24"/>
          <w:szCs w:val="24"/>
          <w:lang w:val="fr-FR"/>
        </w:rPr>
        <w:t xml:space="preserve"> </w:t>
      </w:r>
      <w:r w:rsidR="00890218" w:rsidRPr="000072AD">
        <w:rPr>
          <w:sz w:val="24"/>
          <w:szCs w:val="24"/>
        </w:rPr>
        <w:t>և</w:t>
      </w:r>
      <w:r w:rsidR="00890218" w:rsidRPr="000072AD">
        <w:rPr>
          <w:sz w:val="24"/>
          <w:szCs w:val="24"/>
          <w:lang w:val="fr-FR"/>
        </w:rPr>
        <w:t>/</w:t>
      </w:r>
      <w:r w:rsidR="00890218" w:rsidRPr="000072AD">
        <w:rPr>
          <w:sz w:val="24"/>
          <w:szCs w:val="24"/>
        </w:rPr>
        <w:t>կամ</w:t>
      </w:r>
      <w:r w:rsidR="00890218" w:rsidRPr="000072AD">
        <w:rPr>
          <w:sz w:val="24"/>
          <w:szCs w:val="24"/>
          <w:lang w:val="fr-FR"/>
        </w:rPr>
        <w:t xml:space="preserve"> </w:t>
      </w:r>
      <w:r w:rsidR="00890218" w:rsidRPr="000072AD">
        <w:rPr>
          <w:sz w:val="24"/>
          <w:szCs w:val="24"/>
        </w:rPr>
        <w:t>պահանջվող</w:t>
      </w:r>
      <w:r w:rsidR="00890218" w:rsidRPr="000072AD">
        <w:rPr>
          <w:sz w:val="24"/>
          <w:szCs w:val="24"/>
          <w:lang w:val="fr-FR"/>
        </w:rPr>
        <w:t xml:space="preserve"> </w:t>
      </w:r>
      <w:r w:rsidR="00890218" w:rsidRPr="000072AD">
        <w:rPr>
          <w:sz w:val="24"/>
          <w:szCs w:val="24"/>
        </w:rPr>
        <w:t>տեղական</w:t>
      </w:r>
      <w:r w:rsidR="00890218" w:rsidRPr="000072AD">
        <w:rPr>
          <w:sz w:val="24"/>
          <w:szCs w:val="24"/>
          <w:lang w:val="fr-FR"/>
        </w:rPr>
        <w:t xml:space="preserve"> </w:t>
      </w:r>
      <w:r w:rsidR="00890218" w:rsidRPr="000072AD">
        <w:rPr>
          <w:sz w:val="24"/>
          <w:szCs w:val="24"/>
        </w:rPr>
        <w:t>ընթացակարգը</w:t>
      </w:r>
      <w:r w:rsidR="00890218" w:rsidRPr="000072AD">
        <w:rPr>
          <w:sz w:val="24"/>
          <w:szCs w:val="24"/>
          <w:lang w:val="fr-FR"/>
        </w:rPr>
        <w:t xml:space="preserve">, </w:t>
      </w:r>
      <w:r w:rsidR="00890218" w:rsidRPr="000072AD">
        <w:rPr>
          <w:sz w:val="24"/>
          <w:szCs w:val="24"/>
        </w:rPr>
        <w:t>հնարավոր</w:t>
      </w:r>
      <w:r w:rsidR="00890218" w:rsidRPr="000072AD">
        <w:rPr>
          <w:sz w:val="24"/>
          <w:szCs w:val="24"/>
          <w:lang w:val="fr-FR"/>
        </w:rPr>
        <w:t xml:space="preserve"> </w:t>
      </w:r>
      <w:r w:rsidR="00890218" w:rsidRPr="000072AD">
        <w:rPr>
          <w:sz w:val="24"/>
          <w:szCs w:val="24"/>
        </w:rPr>
        <w:t>դեպքի</w:t>
      </w:r>
      <w:r w:rsidR="00890218" w:rsidRPr="000072AD">
        <w:rPr>
          <w:sz w:val="24"/>
          <w:szCs w:val="24"/>
          <w:lang w:val="fr-FR"/>
        </w:rPr>
        <w:t xml:space="preserve"> </w:t>
      </w:r>
      <w:r w:rsidR="00890218" w:rsidRPr="000072AD">
        <w:rPr>
          <w:sz w:val="24"/>
          <w:szCs w:val="24"/>
        </w:rPr>
        <w:t>պարագայում</w:t>
      </w:r>
      <w:r w:rsidR="00890218" w:rsidRPr="000072AD">
        <w:rPr>
          <w:sz w:val="24"/>
          <w:szCs w:val="24"/>
          <w:lang w:val="fr-FR"/>
        </w:rPr>
        <w:t xml:space="preserve">, </w:t>
      </w:r>
      <w:r w:rsidR="00890218" w:rsidRPr="000072AD">
        <w:rPr>
          <w:sz w:val="24"/>
          <w:szCs w:val="24"/>
        </w:rPr>
        <w:t>Էքսպերթայզ</w:t>
      </w:r>
      <w:r w:rsidR="00890218" w:rsidRPr="000072AD">
        <w:rPr>
          <w:sz w:val="24"/>
          <w:szCs w:val="24"/>
          <w:lang w:val="fr-FR"/>
        </w:rPr>
        <w:t xml:space="preserve"> </w:t>
      </w:r>
      <w:r w:rsidR="00890218" w:rsidRPr="000072AD">
        <w:rPr>
          <w:sz w:val="24"/>
          <w:szCs w:val="24"/>
        </w:rPr>
        <w:t>Ֆրանսիայի</w:t>
      </w:r>
      <w:r w:rsidR="00890218" w:rsidRPr="000072AD">
        <w:rPr>
          <w:sz w:val="24"/>
          <w:szCs w:val="24"/>
          <w:lang w:val="fr-FR"/>
        </w:rPr>
        <w:t xml:space="preserve"> </w:t>
      </w:r>
      <w:r w:rsidR="00890218" w:rsidRPr="000072AD">
        <w:rPr>
          <w:sz w:val="24"/>
          <w:szCs w:val="24"/>
        </w:rPr>
        <w:t>տեխնիկական</w:t>
      </w:r>
      <w:r w:rsidR="00890218" w:rsidRPr="000072AD">
        <w:rPr>
          <w:sz w:val="24"/>
          <w:szCs w:val="24"/>
          <w:lang w:val="fr-FR"/>
        </w:rPr>
        <w:t xml:space="preserve"> </w:t>
      </w:r>
      <w:r w:rsidR="00890218" w:rsidRPr="000072AD">
        <w:rPr>
          <w:sz w:val="24"/>
          <w:szCs w:val="24"/>
        </w:rPr>
        <w:t>փորձագետներին</w:t>
      </w:r>
      <w:r w:rsidR="00713E90" w:rsidRPr="000072AD">
        <w:rPr>
          <w:sz w:val="24"/>
          <w:szCs w:val="24"/>
        </w:rPr>
        <w:t xml:space="preserve"> իրենց ծառայությունների ամբողջ ժամկետի համար՝ Ծրագրի շրջանակներում և դրա նպատակների համար </w:t>
      </w:r>
      <w:r w:rsidR="00276754" w:rsidRPr="000072AD">
        <w:rPr>
          <w:sz w:val="24"/>
          <w:szCs w:val="24"/>
        </w:rPr>
        <w:t>նմանատիպ</w:t>
      </w:r>
      <w:r w:rsidR="00276754" w:rsidRPr="000072AD">
        <w:rPr>
          <w:sz w:val="24"/>
          <w:szCs w:val="24"/>
          <w:lang w:val="fr-FR"/>
        </w:rPr>
        <w:t xml:space="preserve"> </w:t>
      </w:r>
      <w:r w:rsidR="00276754" w:rsidRPr="000072AD">
        <w:rPr>
          <w:sz w:val="24"/>
          <w:szCs w:val="24"/>
        </w:rPr>
        <w:t>կարգավիճակ</w:t>
      </w:r>
      <w:r w:rsidR="00276754" w:rsidRPr="000072AD">
        <w:rPr>
          <w:sz w:val="24"/>
          <w:szCs w:val="24"/>
          <w:lang w:val="fr-FR"/>
        </w:rPr>
        <w:t xml:space="preserve"> </w:t>
      </w:r>
      <w:r w:rsidR="00276754" w:rsidRPr="000072AD">
        <w:rPr>
          <w:sz w:val="24"/>
          <w:szCs w:val="24"/>
        </w:rPr>
        <w:t>շնորհելու համար</w:t>
      </w:r>
      <w:r w:rsidR="00890218" w:rsidRPr="000072AD">
        <w:rPr>
          <w:sz w:val="24"/>
          <w:szCs w:val="24"/>
          <w:lang w:val="fr-FR"/>
        </w:rPr>
        <w:t>:</w:t>
      </w:r>
    </w:p>
    <w:p w:rsidR="0003548E" w:rsidRPr="000072AD" w:rsidRDefault="00564CA8" w:rsidP="000072AD">
      <w:pPr>
        <w:pStyle w:val="AATitre2"/>
        <w:tabs>
          <w:tab w:val="clear" w:pos="1404"/>
          <w:tab w:val="num" w:pos="270"/>
        </w:tabs>
        <w:spacing w:before="240" w:line="360" w:lineRule="auto"/>
        <w:ind w:left="270" w:hanging="10"/>
        <w:rPr>
          <w:sz w:val="24"/>
          <w:szCs w:val="24"/>
          <w:lang w:val="en-US"/>
        </w:rPr>
      </w:pPr>
      <w:bookmarkStart w:id="242" w:name="_Toc489967091"/>
      <w:bookmarkStart w:id="243" w:name="_Toc468281788"/>
      <w:r w:rsidRPr="000072AD">
        <w:rPr>
          <w:sz w:val="24"/>
          <w:szCs w:val="24"/>
          <w:lang w:val="en-US"/>
        </w:rPr>
        <w:t xml:space="preserve"> </w:t>
      </w:r>
      <w:r w:rsidR="008A1390" w:rsidRPr="000072AD">
        <w:rPr>
          <w:sz w:val="24"/>
          <w:szCs w:val="24"/>
          <w:lang w:val="en-US"/>
        </w:rPr>
        <w:t>Ծրագրի պահպանում</w:t>
      </w:r>
      <w:bookmarkEnd w:id="242"/>
      <w:r w:rsidR="0003548E" w:rsidRPr="000072AD">
        <w:rPr>
          <w:sz w:val="24"/>
          <w:szCs w:val="24"/>
          <w:lang w:val="en-US"/>
        </w:rPr>
        <w:t xml:space="preserve"> </w:t>
      </w:r>
      <w:bookmarkEnd w:id="243"/>
    </w:p>
    <w:p w:rsidR="0003548E" w:rsidRPr="000072AD" w:rsidRDefault="00564CA8" w:rsidP="000072AD">
      <w:pPr>
        <w:pStyle w:val="Doctxt2"/>
        <w:tabs>
          <w:tab w:val="num" w:pos="270"/>
        </w:tabs>
        <w:spacing w:line="360" w:lineRule="auto"/>
        <w:ind w:left="270" w:hanging="10"/>
        <w:rPr>
          <w:sz w:val="24"/>
          <w:szCs w:val="24"/>
        </w:rPr>
      </w:pPr>
      <w:r w:rsidRPr="000072AD">
        <w:rPr>
          <w:sz w:val="24"/>
          <w:szCs w:val="24"/>
        </w:rPr>
        <w:t xml:space="preserve">            </w:t>
      </w:r>
      <w:proofErr w:type="gramStart"/>
      <w:r w:rsidR="00E51322" w:rsidRPr="000072AD">
        <w:rPr>
          <w:sz w:val="24"/>
          <w:szCs w:val="24"/>
        </w:rPr>
        <w:t>Շ</w:t>
      </w:r>
      <w:r w:rsidR="002D5038" w:rsidRPr="000072AD">
        <w:rPr>
          <w:sz w:val="24"/>
          <w:szCs w:val="24"/>
        </w:rPr>
        <w:t xml:space="preserve">ահառուն </w:t>
      </w:r>
      <w:r w:rsidR="00E51322" w:rsidRPr="000072AD">
        <w:rPr>
          <w:sz w:val="24"/>
          <w:szCs w:val="24"/>
        </w:rPr>
        <w:t>հրահանգում է Վերջնական շահառուին.</w:t>
      </w:r>
      <w:proofErr w:type="gramEnd"/>
    </w:p>
    <w:p w:rsidR="0003548E" w:rsidRPr="000072AD" w:rsidRDefault="00276754" w:rsidP="000072AD">
      <w:pPr>
        <w:pStyle w:val="AATitre4"/>
        <w:numPr>
          <w:ilvl w:val="0"/>
          <w:numId w:val="0"/>
        </w:numPr>
        <w:tabs>
          <w:tab w:val="num" w:pos="270"/>
        </w:tabs>
        <w:spacing w:after="0" w:line="360" w:lineRule="auto"/>
        <w:ind w:left="270" w:hanging="10"/>
        <w:rPr>
          <w:rFonts w:eastAsia="Calibri"/>
          <w:sz w:val="24"/>
          <w:szCs w:val="24"/>
          <w:lang w:val="en-US" w:eastAsia="en-US"/>
        </w:rPr>
      </w:pPr>
      <w:r w:rsidRPr="000072AD">
        <w:rPr>
          <w:rFonts w:eastAsia="Calibri"/>
          <w:sz w:val="24"/>
          <w:szCs w:val="24"/>
          <w:lang w:val="en-US" w:eastAsia="en-US"/>
        </w:rPr>
        <w:t xml:space="preserve">ա) </w:t>
      </w:r>
      <w:proofErr w:type="gramStart"/>
      <w:r w:rsidR="00592940" w:rsidRPr="000072AD">
        <w:rPr>
          <w:rFonts w:eastAsia="Calibri"/>
          <w:sz w:val="24"/>
          <w:szCs w:val="24"/>
          <w:lang w:val="en-US" w:eastAsia="en-US"/>
        </w:rPr>
        <w:t>ի</w:t>
      </w:r>
      <w:r w:rsidR="002D5038" w:rsidRPr="000072AD">
        <w:rPr>
          <w:rFonts w:eastAsia="Calibri"/>
          <w:sz w:val="24"/>
          <w:szCs w:val="24"/>
          <w:lang w:val="en-US" w:eastAsia="en-US"/>
        </w:rPr>
        <w:t>րականացնել</w:t>
      </w:r>
      <w:proofErr w:type="gramEnd"/>
      <w:r w:rsidR="002D5038" w:rsidRPr="000072AD">
        <w:rPr>
          <w:rFonts w:eastAsia="Calibri"/>
          <w:sz w:val="24"/>
          <w:szCs w:val="24"/>
          <w:lang w:val="en-US" w:eastAsia="en-US"/>
        </w:rPr>
        <w:t xml:space="preserve"> և պահպանել Ծրագիրը՝ խնամքի և առևտրային պրակտիկայի ընդունված ընդհանուր սկզբունքներին և գործող տեխնիկական ստանդարտներին համապատասխան</w:t>
      </w:r>
      <w:r w:rsidR="00592940" w:rsidRPr="000072AD">
        <w:rPr>
          <w:rFonts w:eastAsia="Calibri"/>
          <w:sz w:val="24"/>
          <w:szCs w:val="24"/>
          <w:lang w:val="en-US" w:eastAsia="en-US"/>
        </w:rPr>
        <w:t>,</w:t>
      </w:r>
    </w:p>
    <w:p w:rsidR="0003548E" w:rsidRPr="000072AD" w:rsidRDefault="00276754" w:rsidP="000072AD">
      <w:pPr>
        <w:pStyle w:val="AATitre4"/>
        <w:numPr>
          <w:ilvl w:val="0"/>
          <w:numId w:val="0"/>
        </w:numPr>
        <w:tabs>
          <w:tab w:val="num" w:pos="270"/>
        </w:tabs>
        <w:spacing w:before="240" w:after="0" w:line="360" w:lineRule="auto"/>
        <w:ind w:left="270" w:hanging="10"/>
        <w:rPr>
          <w:rFonts w:eastAsia="Calibri"/>
          <w:sz w:val="24"/>
          <w:szCs w:val="24"/>
          <w:lang w:val="en-US" w:eastAsia="en-US"/>
        </w:rPr>
      </w:pPr>
      <w:r w:rsidRPr="000072AD">
        <w:rPr>
          <w:rFonts w:eastAsia="Calibri"/>
          <w:sz w:val="24"/>
          <w:szCs w:val="24"/>
          <w:lang w:val="en-US" w:eastAsia="en-US"/>
        </w:rPr>
        <w:t xml:space="preserve">բ) </w:t>
      </w:r>
      <w:proofErr w:type="gramStart"/>
      <w:r w:rsidR="00592940" w:rsidRPr="000072AD">
        <w:rPr>
          <w:rFonts w:eastAsia="Calibri"/>
          <w:sz w:val="24"/>
          <w:szCs w:val="24"/>
          <w:lang w:val="en-US" w:eastAsia="en-US"/>
        </w:rPr>
        <w:t>պ</w:t>
      </w:r>
      <w:r w:rsidR="00E7749D" w:rsidRPr="000072AD">
        <w:rPr>
          <w:rFonts w:eastAsia="Calibri"/>
          <w:sz w:val="24"/>
          <w:szCs w:val="24"/>
          <w:lang w:val="en-US" w:eastAsia="en-US"/>
        </w:rPr>
        <w:t>ահպանել</w:t>
      </w:r>
      <w:proofErr w:type="gramEnd"/>
      <w:r w:rsidR="00E7749D" w:rsidRPr="000072AD">
        <w:rPr>
          <w:rFonts w:eastAsia="Calibri"/>
          <w:sz w:val="24"/>
          <w:szCs w:val="24"/>
          <w:lang w:val="en-US" w:eastAsia="en-US"/>
        </w:rPr>
        <w:t xml:space="preserve"> Ծրագրի բոլոր ակտիվները լավ աշխատանքային վիճակում և պայմաններում՝ կիրառելի բոլոր օրենքներին և կանոնակարգերին համապատասխան և օգտագործել </w:t>
      </w:r>
      <w:r w:rsidR="00D16902" w:rsidRPr="000072AD">
        <w:rPr>
          <w:rFonts w:eastAsia="Calibri"/>
          <w:sz w:val="24"/>
          <w:szCs w:val="24"/>
          <w:lang w:val="en-US" w:eastAsia="en-US"/>
        </w:rPr>
        <w:t>նման</w:t>
      </w:r>
      <w:r w:rsidR="00E7749D" w:rsidRPr="000072AD">
        <w:rPr>
          <w:rFonts w:eastAsia="Calibri"/>
          <w:sz w:val="24"/>
          <w:szCs w:val="24"/>
          <w:lang w:val="en-US" w:eastAsia="en-US"/>
        </w:rPr>
        <w:t xml:space="preserve"> ակտիվները իրենց</w:t>
      </w:r>
      <w:r w:rsidR="007F2648" w:rsidRPr="000072AD">
        <w:rPr>
          <w:sz w:val="24"/>
          <w:szCs w:val="24"/>
        </w:rPr>
        <w:t xml:space="preserve"> </w:t>
      </w:r>
      <w:r w:rsidR="007F2648" w:rsidRPr="000072AD">
        <w:rPr>
          <w:rFonts w:eastAsia="Calibri"/>
          <w:sz w:val="24"/>
          <w:szCs w:val="24"/>
          <w:lang w:val="en-US" w:eastAsia="en-US"/>
        </w:rPr>
        <w:t>համապատասխան</w:t>
      </w:r>
      <w:r w:rsidR="00E7749D" w:rsidRPr="000072AD">
        <w:rPr>
          <w:rFonts w:eastAsia="Calibri"/>
          <w:sz w:val="24"/>
          <w:szCs w:val="24"/>
          <w:lang w:val="en-US" w:eastAsia="en-US"/>
        </w:rPr>
        <w:t xml:space="preserve"> նպատակների համար և կիրառելի բոլոր օրենքներին և կանոնակարգերին համապատասխան:  </w:t>
      </w:r>
    </w:p>
    <w:p w:rsidR="0003548E" w:rsidRPr="000072AD" w:rsidRDefault="00564CA8" w:rsidP="000072AD">
      <w:pPr>
        <w:pStyle w:val="AATitre2"/>
        <w:tabs>
          <w:tab w:val="clear" w:pos="1404"/>
          <w:tab w:val="num" w:pos="270"/>
        </w:tabs>
        <w:spacing w:before="240" w:line="360" w:lineRule="auto"/>
        <w:ind w:left="270" w:hanging="10"/>
        <w:rPr>
          <w:sz w:val="24"/>
          <w:szCs w:val="24"/>
        </w:rPr>
      </w:pPr>
      <w:r w:rsidRPr="000072AD">
        <w:rPr>
          <w:sz w:val="24"/>
          <w:szCs w:val="24"/>
        </w:rPr>
        <w:t xml:space="preserve"> </w:t>
      </w:r>
      <w:r w:rsidR="00470E76" w:rsidRPr="000072AD">
        <w:rPr>
          <w:sz w:val="24"/>
          <w:szCs w:val="24"/>
        </w:rPr>
        <w:t>Ստուգումներ</w:t>
      </w:r>
    </w:p>
    <w:p w:rsidR="0003548E" w:rsidRPr="000072AD" w:rsidRDefault="00E51322" w:rsidP="000072AD">
      <w:pPr>
        <w:pStyle w:val="Doctxt2"/>
        <w:tabs>
          <w:tab w:val="num" w:pos="270"/>
        </w:tabs>
        <w:spacing w:line="360" w:lineRule="auto"/>
        <w:ind w:left="270" w:hanging="10"/>
        <w:rPr>
          <w:sz w:val="24"/>
          <w:szCs w:val="24"/>
          <w:lang w:val="fr-FR"/>
        </w:rPr>
      </w:pPr>
      <w:r w:rsidRPr="000072AD">
        <w:rPr>
          <w:sz w:val="24"/>
          <w:szCs w:val="24"/>
        </w:rPr>
        <w:t xml:space="preserve"> </w:t>
      </w:r>
      <w:r w:rsidR="005D5423" w:rsidRPr="000072AD">
        <w:rPr>
          <w:sz w:val="24"/>
          <w:szCs w:val="24"/>
        </w:rPr>
        <w:t xml:space="preserve"> </w:t>
      </w:r>
      <w:r w:rsidR="00564CA8" w:rsidRPr="000072AD">
        <w:rPr>
          <w:sz w:val="24"/>
          <w:szCs w:val="24"/>
        </w:rPr>
        <w:t xml:space="preserve">          </w:t>
      </w:r>
      <w:r w:rsidRPr="000072AD">
        <w:rPr>
          <w:sz w:val="24"/>
          <w:szCs w:val="24"/>
        </w:rPr>
        <w:t xml:space="preserve">  Շ</w:t>
      </w:r>
      <w:r w:rsidR="00872691" w:rsidRPr="000072AD">
        <w:rPr>
          <w:sz w:val="24"/>
          <w:szCs w:val="24"/>
        </w:rPr>
        <w:t>ահառուն</w:t>
      </w:r>
      <w:r w:rsidR="00872691" w:rsidRPr="000072AD">
        <w:rPr>
          <w:sz w:val="24"/>
          <w:szCs w:val="24"/>
          <w:lang w:val="fr-FR"/>
        </w:rPr>
        <w:t xml:space="preserve"> </w:t>
      </w:r>
      <w:r w:rsidR="00872691" w:rsidRPr="000072AD">
        <w:rPr>
          <w:sz w:val="24"/>
          <w:szCs w:val="24"/>
        </w:rPr>
        <w:t>թույլ</w:t>
      </w:r>
      <w:r w:rsidR="00872691" w:rsidRPr="000072AD">
        <w:rPr>
          <w:sz w:val="24"/>
          <w:szCs w:val="24"/>
          <w:lang w:val="fr-FR"/>
        </w:rPr>
        <w:t xml:space="preserve"> </w:t>
      </w:r>
      <w:r w:rsidR="00872691" w:rsidRPr="000072AD">
        <w:rPr>
          <w:sz w:val="24"/>
          <w:szCs w:val="24"/>
        </w:rPr>
        <w:t>է</w:t>
      </w:r>
      <w:r w:rsidR="00872691" w:rsidRPr="000072AD">
        <w:rPr>
          <w:sz w:val="24"/>
          <w:szCs w:val="24"/>
          <w:lang w:val="fr-FR"/>
        </w:rPr>
        <w:t xml:space="preserve"> </w:t>
      </w:r>
      <w:r w:rsidR="00872691" w:rsidRPr="000072AD">
        <w:rPr>
          <w:sz w:val="24"/>
          <w:szCs w:val="24"/>
        </w:rPr>
        <w:t>տալիս</w:t>
      </w:r>
      <w:r w:rsidR="00872691" w:rsidRPr="000072AD">
        <w:rPr>
          <w:sz w:val="24"/>
          <w:szCs w:val="24"/>
          <w:lang w:val="fr-FR"/>
        </w:rPr>
        <w:t xml:space="preserve"> </w:t>
      </w:r>
      <w:r w:rsidR="00872691" w:rsidRPr="000072AD">
        <w:rPr>
          <w:sz w:val="24"/>
          <w:szCs w:val="24"/>
        </w:rPr>
        <w:t>գործակալությանը</w:t>
      </w:r>
      <w:r w:rsidR="00872691" w:rsidRPr="000072AD">
        <w:rPr>
          <w:sz w:val="24"/>
          <w:szCs w:val="24"/>
          <w:lang w:val="fr-FR"/>
        </w:rPr>
        <w:t xml:space="preserve"> </w:t>
      </w:r>
      <w:r w:rsidR="00872691" w:rsidRPr="000072AD">
        <w:rPr>
          <w:sz w:val="24"/>
          <w:szCs w:val="24"/>
        </w:rPr>
        <w:t>և</w:t>
      </w:r>
      <w:r w:rsidR="00872691" w:rsidRPr="000072AD">
        <w:rPr>
          <w:sz w:val="24"/>
          <w:szCs w:val="24"/>
          <w:lang w:val="fr-FR"/>
        </w:rPr>
        <w:t xml:space="preserve"> </w:t>
      </w:r>
      <w:r w:rsidR="00872691" w:rsidRPr="000072AD">
        <w:rPr>
          <w:sz w:val="24"/>
          <w:szCs w:val="24"/>
        </w:rPr>
        <w:t>իր</w:t>
      </w:r>
      <w:r w:rsidR="00872691" w:rsidRPr="000072AD">
        <w:rPr>
          <w:sz w:val="24"/>
          <w:szCs w:val="24"/>
          <w:lang w:val="fr-FR"/>
        </w:rPr>
        <w:t xml:space="preserve"> </w:t>
      </w:r>
      <w:r w:rsidR="00872691" w:rsidRPr="000072AD">
        <w:rPr>
          <w:sz w:val="24"/>
          <w:szCs w:val="24"/>
        </w:rPr>
        <w:t>ներկայացուցիչներին</w:t>
      </w:r>
      <w:r w:rsidR="00663226" w:rsidRPr="000072AD">
        <w:rPr>
          <w:sz w:val="24"/>
          <w:szCs w:val="24"/>
          <w:lang w:val="fr-FR"/>
        </w:rPr>
        <w:t xml:space="preserve"> </w:t>
      </w:r>
      <w:r w:rsidR="00663226" w:rsidRPr="000072AD">
        <w:rPr>
          <w:sz w:val="24"/>
          <w:szCs w:val="24"/>
        </w:rPr>
        <w:t>իրականացնել</w:t>
      </w:r>
      <w:r w:rsidR="00663226" w:rsidRPr="000072AD">
        <w:rPr>
          <w:sz w:val="24"/>
          <w:szCs w:val="24"/>
          <w:lang w:val="fr-FR"/>
        </w:rPr>
        <w:t xml:space="preserve"> </w:t>
      </w:r>
      <w:r w:rsidR="00663226" w:rsidRPr="000072AD">
        <w:rPr>
          <w:sz w:val="24"/>
          <w:szCs w:val="24"/>
        </w:rPr>
        <w:t>ստուգումներ</w:t>
      </w:r>
      <w:r w:rsidR="00663226" w:rsidRPr="000072AD">
        <w:rPr>
          <w:sz w:val="24"/>
          <w:szCs w:val="24"/>
          <w:lang w:val="fr-FR"/>
        </w:rPr>
        <w:t xml:space="preserve"> </w:t>
      </w:r>
      <w:r w:rsidR="00141AE1" w:rsidRPr="000072AD">
        <w:rPr>
          <w:sz w:val="24"/>
          <w:szCs w:val="24"/>
        </w:rPr>
        <w:t>Ծրագրի</w:t>
      </w:r>
      <w:r w:rsidR="00141AE1" w:rsidRPr="000072AD">
        <w:rPr>
          <w:sz w:val="24"/>
          <w:szCs w:val="24"/>
          <w:lang w:val="fr-FR"/>
        </w:rPr>
        <w:t xml:space="preserve"> </w:t>
      </w:r>
      <w:r w:rsidR="00141AE1" w:rsidRPr="000072AD">
        <w:rPr>
          <w:sz w:val="24"/>
          <w:szCs w:val="24"/>
        </w:rPr>
        <w:t>իրականացման</w:t>
      </w:r>
      <w:r w:rsidR="00141AE1" w:rsidRPr="000072AD">
        <w:rPr>
          <w:sz w:val="24"/>
          <w:szCs w:val="24"/>
          <w:lang w:val="fr-FR"/>
        </w:rPr>
        <w:t xml:space="preserve"> </w:t>
      </w:r>
      <w:r w:rsidR="00141AE1" w:rsidRPr="000072AD">
        <w:rPr>
          <w:sz w:val="24"/>
          <w:szCs w:val="24"/>
        </w:rPr>
        <w:t>և</w:t>
      </w:r>
      <w:r w:rsidR="00141AE1" w:rsidRPr="000072AD">
        <w:rPr>
          <w:sz w:val="24"/>
          <w:szCs w:val="24"/>
          <w:lang w:val="fr-FR"/>
        </w:rPr>
        <w:t xml:space="preserve"> </w:t>
      </w:r>
      <w:r w:rsidR="00141AE1" w:rsidRPr="000072AD">
        <w:rPr>
          <w:sz w:val="24"/>
          <w:szCs w:val="24"/>
        </w:rPr>
        <w:t>գործողությունների</w:t>
      </w:r>
      <w:r w:rsidR="00141AE1" w:rsidRPr="000072AD">
        <w:rPr>
          <w:sz w:val="24"/>
          <w:szCs w:val="24"/>
          <w:lang w:val="fr-FR"/>
        </w:rPr>
        <w:t xml:space="preserve">, </w:t>
      </w:r>
      <w:r w:rsidR="00141AE1" w:rsidRPr="000072AD">
        <w:rPr>
          <w:sz w:val="24"/>
          <w:szCs w:val="24"/>
        </w:rPr>
        <w:t>ֆինանսական</w:t>
      </w:r>
      <w:r w:rsidR="00141AE1" w:rsidRPr="000072AD">
        <w:rPr>
          <w:sz w:val="24"/>
          <w:szCs w:val="24"/>
          <w:lang w:val="fr-FR"/>
        </w:rPr>
        <w:t xml:space="preserve"> </w:t>
      </w:r>
      <w:r w:rsidR="00141AE1" w:rsidRPr="000072AD">
        <w:rPr>
          <w:sz w:val="24"/>
          <w:szCs w:val="24"/>
        </w:rPr>
        <w:t>ասպեկտների</w:t>
      </w:r>
      <w:r w:rsidR="00141AE1" w:rsidRPr="000072AD">
        <w:rPr>
          <w:sz w:val="24"/>
          <w:szCs w:val="24"/>
          <w:lang w:val="fr-FR"/>
        </w:rPr>
        <w:t xml:space="preserve">, </w:t>
      </w:r>
      <w:r w:rsidR="00141AE1" w:rsidRPr="000072AD">
        <w:rPr>
          <w:sz w:val="24"/>
          <w:szCs w:val="24"/>
        </w:rPr>
        <w:t>ինչպես</w:t>
      </w:r>
      <w:r w:rsidR="00141AE1" w:rsidRPr="000072AD">
        <w:rPr>
          <w:sz w:val="24"/>
          <w:szCs w:val="24"/>
          <w:lang w:val="fr-FR"/>
        </w:rPr>
        <w:t xml:space="preserve"> </w:t>
      </w:r>
      <w:r w:rsidR="00141AE1" w:rsidRPr="000072AD">
        <w:rPr>
          <w:sz w:val="24"/>
          <w:szCs w:val="24"/>
        </w:rPr>
        <w:t>նաև</w:t>
      </w:r>
      <w:r w:rsidR="00141AE1" w:rsidRPr="000072AD">
        <w:rPr>
          <w:sz w:val="24"/>
          <w:szCs w:val="24"/>
          <w:lang w:val="fr-FR"/>
        </w:rPr>
        <w:t xml:space="preserve"> </w:t>
      </w:r>
      <w:r w:rsidR="00141AE1" w:rsidRPr="000072AD">
        <w:rPr>
          <w:sz w:val="24"/>
          <w:szCs w:val="24"/>
        </w:rPr>
        <w:t>Ծրագրի</w:t>
      </w:r>
      <w:r w:rsidR="00141AE1" w:rsidRPr="000072AD">
        <w:rPr>
          <w:sz w:val="24"/>
          <w:szCs w:val="24"/>
          <w:lang w:val="fr-FR"/>
        </w:rPr>
        <w:t xml:space="preserve"> </w:t>
      </w:r>
      <w:r w:rsidR="00141AE1" w:rsidRPr="000072AD">
        <w:rPr>
          <w:sz w:val="24"/>
          <w:szCs w:val="24"/>
        </w:rPr>
        <w:t>նպատակների</w:t>
      </w:r>
      <w:r w:rsidR="00141AE1" w:rsidRPr="000072AD">
        <w:rPr>
          <w:sz w:val="24"/>
          <w:szCs w:val="24"/>
          <w:lang w:val="fr-FR"/>
        </w:rPr>
        <w:t xml:space="preserve"> </w:t>
      </w:r>
      <w:r w:rsidR="00141AE1" w:rsidRPr="000072AD">
        <w:rPr>
          <w:sz w:val="24"/>
          <w:szCs w:val="24"/>
        </w:rPr>
        <w:t>ազդեցության</w:t>
      </w:r>
      <w:r w:rsidR="00141AE1" w:rsidRPr="000072AD">
        <w:rPr>
          <w:sz w:val="24"/>
          <w:szCs w:val="24"/>
          <w:lang w:val="fr-FR"/>
        </w:rPr>
        <w:t xml:space="preserve"> </w:t>
      </w:r>
      <w:r w:rsidR="00141AE1" w:rsidRPr="000072AD">
        <w:rPr>
          <w:sz w:val="24"/>
          <w:szCs w:val="24"/>
        </w:rPr>
        <w:t>և</w:t>
      </w:r>
      <w:r w:rsidR="00141AE1" w:rsidRPr="000072AD">
        <w:rPr>
          <w:sz w:val="24"/>
          <w:szCs w:val="24"/>
          <w:lang w:val="fr-FR"/>
        </w:rPr>
        <w:t xml:space="preserve"> </w:t>
      </w:r>
      <w:r w:rsidR="00141AE1" w:rsidRPr="000072AD">
        <w:rPr>
          <w:sz w:val="24"/>
          <w:szCs w:val="24"/>
        </w:rPr>
        <w:t>ձեռքբերումների</w:t>
      </w:r>
      <w:r w:rsidR="00141AE1" w:rsidRPr="000072AD">
        <w:rPr>
          <w:sz w:val="24"/>
          <w:szCs w:val="24"/>
          <w:lang w:val="fr-FR"/>
        </w:rPr>
        <w:t xml:space="preserve"> </w:t>
      </w:r>
      <w:r w:rsidR="00141AE1" w:rsidRPr="000072AD">
        <w:rPr>
          <w:sz w:val="24"/>
          <w:szCs w:val="24"/>
        </w:rPr>
        <w:t>առնչությամբ</w:t>
      </w:r>
      <w:r w:rsidR="00141AE1" w:rsidRPr="000072AD">
        <w:rPr>
          <w:sz w:val="24"/>
          <w:szCs w:val="24"/>
          <w:lang w:val="fr-FR"/>
        </w:rPr>
        <w:t xml:space="preserve">:  </w:t>
      </w:r>
    </w:p>
    <w:p w:rsidR="0003548E" w:rsidRPr="000072AD" w:rsidRDefault="00564CA8" w:rsidP="000072AD">
      <w:pPr>
        <w:pStyle w:val="Doctxt2"/>
        <w:tabs>
          <w:tab w:val="num" w:pos="270"/>
        </w:tabs>
        <w:spacing w:after="0" w:line="360" w:lineRule="auto"/>
        <w:ind w:left="270" w:hanging="10"/>
        <w:rPr>
          <w:sz w:val="24"/>
          <w:szCs w:val="24"/>
          <w:lang w:val="fr-FR"/>
        </w:rPr>
      </w:pPr>
      <w:r w:rsidRPr="000072AD">
        <w:rPr>
          <w:sz w:val="24"/>
          <w:szCs w:val="24"/>
        </w:rPr>
        <w:lastRenderedPageBreak/>
        <w:t xml:space="preserve">              </w:t>
      </w:r>
      <w:r w:rsidR="00E51322" w:rsidRPr="000072AD">
        <w:rPr>
          <w:sz w:val="24"/>
          <w:szCs w:val="24"/>
        </w:rPr>
        <w:t>Շ</w:t>
      </w:r>
      <w:r w:rsidR="002748CA" w:rsidRPr="000072AD">
        <w:rPr>
          <w:sz w:val="24"/>
          <w:szCs w:val="24"/>
        </w:rPr>
        <w:t>ահառուն</w:t>
      </w:r>
      <w:r w:rsidR="002748CA" w:rsidRPr="000072AD">
        <w:rPr>
          <w:sz w:val="24"/>
          <w:szCs w:val="24"/>
          <w:lang w:val="fr-FR"/>
        </w:rPr>
        <w:t xml:space="preserve"> </w:t>
      </w:r>
      <w:r w:rsidR="002748CA" w:rsidRPr="000072AD">
        <w:rPr>
          <w:sz w:val="24"/>
          <w:szCs w:val="24"/>
        </w:rPr>
        <w:t>պետք</w:t>
      </w:r>
      <w:r w:rsidR="002748CA" w:rsidRPr="000072AD">
        <w:rPr>
          <w:sz w:val="24"/>
          <w:szCs w:val="24"/>
          <w:lang w:val="fr-FR"/>
        </w:rPr>
        <w:t xml:space="preserve"> </w:t>
      </w:r>
      <w:r w:rsidR="002748CA" w:rsidRPr="000072AD">
        <w:rPr>
          <w:sz w:val="24"/>
          <w:szCs w:val="24"/>
        </w:rPr>
        <w:t>է</w:t>
      </w:r>
      <w:r w:rsidR="002748CA" w:rsidRPr="000072AD">
        <w:rPr>
          <w:sz w:val="24"/>
          <w:szCs w:val="24"/>
          <w:lang w:val="fr-FR"/>
        </w:rPr>
        <w:t xml:space="preserve"> </w:t>
      </w:r>
      <w:r w:rsidR="002748CA" w:rsidRPr="000072AD">
        <w:rPr>
          <w:sz w:val="24"/>
          <w:szCs w:val="24"/>
        </w:rPr>
        <w:t>համագործակցի</w:t>
      </w:r>
      <w:r w:rsidR="002748CA" w:rsidRPr="000072AD">
        <w:rPr>
          <w:sz w:val="24"/>
          <w:szCs w:val="24"/>
          <w:lang w:val="fr-FR"/>
        </w:rPr>
        <w:t xml:space="preserve"> </w:t>
      </w:r>
      <w:r w:rsidR="002748CA" w:rsidRPr="000072AD">
        <w:rPr>
          <w:sz w:val="24"/>
          <w:szCs w:val="24"/>
        </w:rPr>
        <w:t>Գործակալության</w:t>
      </w:r>
      <w:r w:rsidR="002748CA" w:rsidRPr="000072AD">
        <w:rPr>
          <w:sz w:val="24"/>
          <w:szCs w:val="24"/>
          <w:lang w:val="fr-FR"/>
        </w:rPr>
        <w:t xml:space="preserve"> </w:t>
      </w:r>
      <w:r w:rsidR="002748CA" w:rsidRPr="000072AD">
        <w:rPr>
          <w:sz w:val="24"/>
          <w:szCs w:val="24"/>
        </w:rPr>
        <w:t>և</w:t>
      </w:r>
      <w:r w:rsidR="002748CA" w:rsidRPr="000072AD">
        <w:rPr>
          <w:sz w:val="24"/>
          <w:szCs w:val="24"/>
          <w:lang w:val="fr-FR"/>
        </w:rPr>
        <w:t xml:space="preserve"> </w:t>
      </w:r>
      <w:r w:rsidR="002748CA" w:rsidRPr="000072AD">
        <w:rPr>
          <w:sz w:val="24"/>
          <w:szCs w:val="24"/>
        </w:rPr>
        <w:t>իր</w:t>
      </w:r>
      <w:r w:rsidR="002748CA" w:rsidRPr="000072AD">
        <w:rPr>
          <w:sz w:val="24"/>
          <w:szCs w:val="24"/>
          <w:lang w:val="fr-FR"/>
        </w:rPr>
        <w:t xml:space="preserve"> </w:t>
      </w:r>
      <w:r w:rsidR="002748CA" w:rsidRPr="000072AD">
        <w:rPr>
          <w:sz w:val="24"/>
          <w:szCs w:val="24"/>
        </w:rPr>
        <w:t>ներկայացուցիչների</w:t>
      </w:r>
      <w:r w:rsidR="002748CA" w:rsidRPr="000072AD">
        <w:rPr>
          <w:sz w:val="24"/>
          <w:szCs w:val="24"/>
          <w:lang w:val="fr-FR"/>
        </w:rPr>
        <w:t xml:space="preserve"> </w:t>
      </w:r>
      <w:r w:rsidR="002748CA" w:rsidRPr="000072AD">
        <w:rPr>
          <w:sz w:val="24"/>
          <w:szCs w:val="24"/>
        </w:rPr>
        <w:t>հետ</w:t>
      </w:r>
      <w:r w:rsidR="007F2648" w:rsidRPr="000072AD">
        <w:rPr>
          <w:sz w:val="24"/>
          <w:szCs w:val="24"/>
        </w:rPr>
        <w:t>`</w:t>
      </w:r>
      <w:r w:rsidR="002748CA" w:rsidRPr="000072AD">
        <w:rPr>
          <w:sz w:val="24"/>
          <w:szCs w:val="24"/>
          <w:lang w:val="fr-FR"/>
        </w:rPr>
        <w:t xml:space="preserve"> </w:t>
      </w:r>
      <w:r w:rsidR="002748CA" w:rsidRPr="000072AD">
        <w:rPr>
          <w:sz w:val="24"/>
          <w:szCs w:val="24"/>
        </w:rPr>
        <w:t>նման</w:t>
      </w:r>
      <w:r w:rsidR="002748CA" w:rsidRPr="000072AD">
        <w:rPr>
          <w:sz w:val="24"/>
          <w:szCs w:val="24"/>
          <w:lang w:val="fr-FR"/>
        </w:rPr>
        <w:t xml:space="preserve"> </w:t>
      </w:r>
      <w:r w:rsidR="002748CA" w:rsidRPr="000072AD">
        <w:rPr>
          <w:sz w:val="24"/>
          <w:szCs w:val="24"/>
        </w:rPr>
        <w:t>ստուգումների</w:t>
      </w:r>
      <w:r w:rsidR="002748CA" w:rsidRPr="000072AD">
        <w:rPr>
          <w:sz w:val="24"/>
          <w:szCs w:val="24"/>
          <w:lang w:val="fr-FR"/>
        </w:rPr>
        <w:t xml:space="preserve"> </w:t>
      </w:r>
      <w:r w:rsidR="002748CA" w:rsidRPr="000072AD">
        <w:rPr>
          <w:sz w:val="24"/>
          <w:szCs w:val="24"/>
        </w:rPr>
        <w:t>իրականացնելու</w:t>
      </w:r>
      <w:r w:rsidR="002748CA" w:rsidRPr="000072AD">
        <w:rPr>
          <w:sz w:val="24"/>
          <w:szCs w:val="24"/>
          <w:lang w:val="fr-FR"/>
        </w:rPr>
        <w:t xml:space="preserve"> </w:t>
      </w:r>
      <w:r w:rsidR="002748CA" w:rsidRPr="000072AD">
        <w:rPr>
          <w:sz w:val="24"/>
          <w:szCs w:val="24"/>
        </w:rPr>
        <w:t>նպատակով</w:t>
      </w:r>
      <w:r w:rsidR="007F2648" w:rsidRPr="000072AD">
        <w:rPr>
          <w:sz w:val="24"/>
          <w:szCs w:val="24"/>
        </w:rPr>
        <w:t xml:space="preserve">, </w:t>
      </w:r>
      <w:r w:rsidR="002748CA" w:rsidRPr="000072AD">
        <w:rPr>
          <w:sz w:val="24"/>
          <w:szCs w:val="24"/>
        </w:rPr>
        <w:t>իսկ</w:t>
      </w:r>
      <w:r w:rsidR="002748CA" w:rsidRPr="000072AD">
        <w:rPr>
          <w:sz w:val="24"/>
          <w:szCs w:val="24"/>
          <w:lang w:val="fr-FR"/>
        </w:rPr>
        <w:t xml:space="preserve"> </w:t>
      </w:r>
      <w:r w:rsidR="002748CA" w:rsidRPr="000072AD">
        <w:rPr>
          <w:sz w:val="24"/>
          <w:szCs w:val="24"/>
        </w:rPr>
        <w:t>ստուգումների</w:t>
      </w:r>
      <w:r w:rsidR="002748CA" w:rsidRPr="000072AD">
        <w:rPr>
          <w:sz w:val="24"/>
          <w:szCs w:val="24"/>
          <w:lang w:val="fr-FR"/>
        </w:rPr>
        <w:t xml:space="preserve"> </w:t>
      </w:r>
      <w:r w:rsidR="002748CA" w:rsidRPr="000072AD">
        <w:rPr>
          <w:sz w:val="24"/>
          <w:szCs w:val="24"/>
        </w:rPr>
        <w:t>ժամկետներն</w:t>
      </w:r>
      <w:r w:rsidR="002748CA" w:rsidRPr="000072AD">
        <w:rPr>
          <w:sz w:val="24"/>
          <w:szCs w:val="24"/>
          <w:lang w:val="fr-FR"/>
        </w:rPr>
        <w:t xml:space="preserve"> </w:t>
      </w:r>
      <w:r w:rsidR="002748CA" w:rsidRPr="000072AD">
        <w:rPr>
          <w:sz w:val="24"/>
          <w:szCs w:val="24"/>
        </w:rPr>
        <w:t>ու</w:t>
      </w:r>
      <w:r w:rsidR="002748CA" w:rsidRPr="000072AD">
        <w:rPr>
          <w:sz w:val="24"/>
          <w:szCs w:val="24"/>
          <w:lang w:val="fr-FR"/>
        </w:rPr>
        <w:t xml:space="preserve"> </w:t>
      </w:r>
      <w:r w:rsidR="002748CA" w:rsidRPr="000072AD">
        <w:rPr>
          <w:sz w:val="24"/>
          <w:szCs w:val="24"/>
        </w:rPr>
        <w:t>ֆորմատը</w:t>
      </w:r>
      <w:r w:rsidR="002748CA" w:rsidRPr="000072AD">
        <w:rPr>
          <w:sz w:val="24"/>
          <w:szCs w:val="24"/>
          <w:lang w:val="fr-FR"/>
        </w:rPr>
        <w:t xml:space="preserve"> </w:t>
      </w:r>
      <w:r w:rsidR="002748CA" w:rsidRPr="000072AD">
        <w:rPr>
          <w:sz w:val="24"/>
          <w:szCs w:val="24"/>
        </w:rPr>
        <w:t>յուրաքանչյուր</w:t>
      </w:r>
      <w:r w:rsidR="002748CA" w:rsidRPr="000072AD">
        <w:rPr>
          <w:sz w:val="24"/>
          <w:szCs w:val="24"/>
          <w:lang w:val="fr-FR"/>
        </w:rPr>
        <w:t xml:space="preserve"> </w:t>
      </w:r>
      <w:r w:rsidR="002748CA" w:rsidRPr="000072AD">
        <w:rPr>
          <w:sz w:val="24"/>
          <w:szCs w:val="24"/>
        </w:rPr>
        <w:t>դեպքում</w:t>
      </w:r>
      <w:r w:rsidR="007F2648" w:rsidRPr="000072AD">
        <w:rPr>
          <w:sz w:val="24"/>
          <w:szCs w:val="24"/>
          <w:lang w:val="fr-FR"/>
        </w:rPr>
        <w:t xml:space="preserve"> </w:t>
      </w:r>
      <w:r w:rsidR="002748CA" w:rsidRPr="000072AD">
        <w:rPr>
          <w:sz w:val="24"/>
          <w:szCs w:val="24"/>
        </w:rPr>
        <w:t>որոշվելու</w:t>
      </w:r>
      <w:r w:rsidR="002748CA" w:rsidRPr="000072AD">
        <w:rPr>
          <w:sz w:val="24"/>
          <w:szCs w:val="24"/>
          <w:lang w:val="fr-FR"/>
        </w:rPr>
        <w:t xml:space="preserve"> </w:t>
      </w:r>
      <w:r w:rsidR="002748CA" w:rsidRPr="000072AD">
        <w:rPr>
          <w:sz w:val="24"/>
          <w:szCs w:val="24"/>
        </w:rPr>
        <w:t>է</w:t>
      </w:r>
      <w:r w:rsidR="002748CA" w:rsidRPr="000072AD">
        <w:rPr>
          <w:sz w:val="24"/>
          <w:szCs w:val="24"/>
          <w:lang w:val="fr-FR"/>
        </w:rPr>
        <w:t xml:space="preserve"> </w:t>
      </w:r>
      <w:r w:rsidR="002748CA" w:rsidRPr="000072AD">
        <w:rPr>
          <w:sz w:val="24"/>
          <w:szCs w:val="24"/>
        </w:rPr>
        <w:t>Գործակալության</w:t>
      </w:r>
      <w:r w:rsidR="002748CA" w:rsidRPr="000072AD">
        <w:rPr>
          <w:sz w:val="24"/>
          <w:szCs w:val="24"/>
          <w:lang w:val="fr-FR"/>
        </w:rPr>
        <w:t xml:space="preserve"> </w:t>
      </w:r>
      <w:r w:rsidR="002748CA" w:rsidRPr="000072AD">
        <w:rPr>
          <w:sz w:val="24"/>
          <w:szCs w:val="24"/>
        </w:rPr>
        <w:t>կողմից՝</w:t>
      </w:r>
      <w:r w:rsidR="002748CA" w:rsidRPr="000072AD">
        <w:rPr>
          <w:sz w:val="24"/>
          <w:szCs w:val="24"/>
          <w:lang w:val="fr-FR"/>
        </w:rPr>
        <w:t xml:space="preserve"> </w:t>
      </w:r>
      <w:r w:rsidR="002748CA" w:rsidRPr="000072AD">
        <w:rPr>
          <w:sz w:val="24"/>
          <w:szCs w:val="24"/>
        </w:rPr>
        <w:t>խորհրդակցելով</w:t>
      </w:r>
      <w:r w:rsidR="002748CA" w:rsidRPr="000072AD">
        <w:rPr>
          <w:sz w:val="24"/>
          <w:szCs w:val="24"/>
          <w:lang w:val="fr-FR"/>
        </w:rPr>
        <w:t xml:space="preserve"> </w:t>
      </w:r>
      <w:r w:rsidR="002748CA" w:rsidRPr="000072AD">
        <w:rPr>
          <w:sz w:val="24"/>
          <w:szCs w:val="24"/>
        </w:rPr>
        <w:t>Շահառուի</w:t>
      </w:r>
      <w:r w:rsidR="002748CA" w:rsidRPr="000072AD">
        <w:rPr>
          <w:sz w:val="24"/>
          <w:szCs w:val="24"/>
          <w:lang w:val="fr-FR"/>
        </w:rPr>
        <w:t xml:space="preserve"> </w:t>
      </w:r>
      <w:r w:rsidR="002748CA" w:rsidRPr="000072AD">
        <w:rPr>
          <w:sz w:val="24"/>
          <w:szCs w:val="24"/>
        </w:rPr>
        <w:t>հետ</w:t>
      </w:r>
      <w:r w:rsidR="002748CA" w:rsidRPr="000072AD">
        <w:rPr>
          <w:sz w:val="24"/>
          <w:szCs w:val="24"/>
          <w:lang w:val="fr-FR"/>
        </w:rPr>
        <w:t>:</w:t>
      </w:r>
    </w:p>
    <w:p w:rsidR="0003548E" w:rsidRPr="000072AD" w:rsidRDefault="00564CA8" w:rsidP="000072AD">
      <w:pPr>
        <w:pStyle w:val="Doctxt2"/>
        <w:tabs>
          <w:tab w:val="num" w:pos="270"/>
        </w:tabs>
        <w:spacing w:after="0" w:line="360" w:lineRule="auto"/>
        <w:ind w:left="270" w:hanging="10"/>
        <w:rPr>
          <w:sz w:val="24"/>
          <w:szCs w:val="24"/>
          <w:lang w:val="fr-FR"/>
        </w:rPr>
      </w:pPr>
      <w:r w:rsidRPr="000072AD">
        <w:rPr>
          <w:sz w:val="24"/>
          <w:szCs w:val="24"/>
        </w:rPr>
        <w:t xml:space="preserve">             </w:t>
      </w:r>
      <w:r w:rsidR="00E51322" w:rsidRPr="000072AD">
        <w:rPr>
          <w:sz w:val="24"/>
          <w:szCs w:val="24"/>
        </w:rPr>
        <w:t>Շ</w:t>
      </w:r>
      <w:r w:rsidR="002304EC" w:rsidRPr="000072AD">
        <w:rPr>
          <w:sz w:val="24"/>
          <w:szCs w:val="24"/>
        </w:rPr>
        <w:t>ահառուն</w:t>
      </w:r>
      <w:r w:rsidR="00E51322" w:rsidRPr="000072AD">
        <w:rPr>
          <w:sz w:val="24"/>
          <w:szCs w:val="24"/>
          <w:lang w:val="fr-FR"/>
        </w:rPr>
        <w:t xml:space="preserve"> ապահովում է, որ Վերջնական շահառուն </w:t>
      </w:r>
      <w:r w:rsidR="00E51322" w:rsidRPr="000072AD">
        <w:rPr>
          <w:sz w:val="24"/>
          <w:szCs w:val="24"/>
        </w:rPr>
        <w:t>պահպանի</w:t>
      </w:r>
      <w:r w:rsidR="002304EC" w:rsidRPr="000072AD">
        <w:rPr>
          <w:sz w:val="24"/>
          <w:szCs w:val="24"/>
          <w:lang w:val="fr-FR"/>
        </w:rPr>
        <w:t xml:space="preserve"> </w:t>
      </w:r>
      <w:r w:rsidR="002304EC" w:rsidRPr="000072AD">
        <w:rPr>
          <w:sz w:val="24"/>
          <w:szCs w:val="24"/>
        </w:rPr>
        <w:t>և</w:t>
      </w:r>
      <w:r w:rsidR="002304EC" w:rsidRPr="000072AD">
        <w:rPr>
          <w:sz w:val="24"/>
          <w:szCs w:val="24"/>
          <w:lang w:val="fr-FR"/>
        </w:rPr>
        <w:t xml:space="preserve"> </w:t>
      </w:r>
      <w:r w:rsidR="007F2648" w:rsidRPr="000072AD">
        <w:rPr>
          <w:sz w:val="24"/>
          <w:szCs w:val="24"/>
          <w:lang w:val="fr-FR"/>
        </w:rPr>
        <w:t>ստուգումներ իրականացնելու համար Գ</w:t>
      </w:r>
      <w:r w:rsidR="00E51322" w:rsidRPr="000072AD">
        <w:rPr>
          <w:sz w:val="24"/>
          <w:szCs w:val="24"/>
        </w:rPr>
        <w:t>ործակալությանը տրամադրի</w:t>
      </w:r>
      <w:r w:rsidR="002304EC" w:rsidRPr="000072AD">
        <w:rPr>
          <w:sz w:val="24"/>
          <w:szCs w:val="24"/>
          <w:lang w:val="fr-FR"/>
        </w:rPr>
        <w:t xml:space="preserve"> </w:t>
      </w:r>
      <w:r w:rsidR="002304EC" w:rsidRPr="000072AD">
        <w:rPr>
          <w:sz w:val="24"/>
          <w:szCs w:val="24"/>
        </w:rPr>
        <w:t>Ծրագրին</w:t>
      </w:r>
      <w:r w:rsidR="002304EC" w:rsidRPr="000072AD">
        <w:rPr>
          <w:sz w:val="24"/>
          <w:szCs w:val="24"/>
          <w:lang w:val="fr-FR"/>
        </w:rPr>
        <w:t xml:space="preserve"> </w:t>
      </w:r>
      <w:r w:rsidR="002304EC" w:rsidRPr="000072AD">
        <w:rPr>
          <w:sz w:val="24"/>
          <w:szCs w:val="24"/>
        </w:rPr>
        <w:t>առնչվող</w:t>
      </w:r>
      <w:r w:rsidR="002304EC" w:rsidRPr="000072AD">
        <w:rPr>
          <w:sz w:val="24"/>
          <w:szCs w:val="24"/>
          <w:lang w:val="fr-FR"/>
        </w:rPr>
        <w:t xml:space="preserve"> </w:t>
      </w:r>
      <w:r w:rsidR="002304EC" w:rsidRPr="000072AD">
        <w:rPr>
          <w:sz w:val="24"/>
          <w:szCs w:val="24"/>
        </w:rPr>
        <w:t>բոլոր</w:t>
      </w:r>
      <w:r w:rsidR="002304EC" w:rsidRPr="000072AD">
        <w:rPr>
          <w:sz w:val="24"/>
          <w:szCs w:val="24"/>
          <w:lang w:val="fr-FR"/>
        </w:rPr>
        <w:t xml:space="preserve"> </w:t>
      </w:r>
      <w:r w:rsidR="002304EC" w:rsidRPr="000072AD">
        <w:rPr>
          <w:sz w:val="24"/>
          <w:szCs w:val="24"/>
        </w:rPr>
        <w:t>փաստաթղթերը</w:t>
      </w:r>
      <w:r w:rsidR="002304EC" w:rsidRPr="000072AD">
        <w:rPr>
          <w:sz w:val="24"/>
          <w:szCs w:val="24"/>
          <w:lang w:val="fr-FR"/>
        </w:rPr>
        <w:t xml:space="preserve"> </w:t>
      </w:r>
      <w:r w:rsidR="002304EC" w:rsidRPr="000072AD">
        <w:rPr>
          <w:sz w:val="24"/>
          <w:szCs w:val="24"/>
        </w:rPr>
        <w:t>Մասհանման</w:t>
      </w:r>
      <w:r w:rsidR="002304EC" w:rsidRPr="000072AD">
        <w:rPr>
          <w:sz w:val="24"/>
          <w:szCs w:val="24"/>
          <w:lang w:val="fr-FR"/>
        </w:rPr>
        <w:t xml:space="preserve"> </w:t>
      </w:r>
      <w:r w:rsidR="002304EC" w:rsidRPr="000072AD">
        <w:rPr>
          <w:sz w:val="24"/>
          <w:szCs w:val="24"/>
        </w:rPr>
        <w:t>վերջնաժամկետից</w:t>
      </w:r>
      <w:r w:rsidR="002304EC" w:rsidRPr="000072AD">
        <w:rPr>
          <w:sz w:val="24"/>
          <w:szCs w:val="24"/>
          <w:lang w:val="fr-FR"/>
        </w:rPr>
        <w:t xml:space="preserve"> </w:t>
      </w:r>
      <w:r w:rsidR="002304EC" w:rsidRPr="000072AD">
        <w:rPr>
          <w:sz w:val="24"/>
          <w:szCs w:val="24"/>
        </w:rPr>
        <w:t>հետո</w:t>
      </w:r>
      <w:r w:rsidR="002304EC" w:rsidRPr="000072AD">
        <w:rPr>
          <w:sz w:val="24"/>
          <w:szCs w:val="24"/>
          <w:lang w:val="fr-FR"/>
        </w:rPr>
        <w:t xml:space="preserve"> 10 </w:t>
      </w:r>
      <w:r w:rsidR="002304EC" w:rsidRPr="000072AD">
        <w:rPr>
          <w:sz w:val="24"/>
          <w:szCs w:val="24"/>
        </w:rPr>
        <w:t>տարի</w:t>
      </w:r>
      <w:r w:rsidR="002304EC" w:rsidRPr="000072AD">
        <w:rPr>
          <w:sz w:val="24"/>
          <w:szCs w:val="24"/>
          <w:lang w:val="fr-FR"/>
        </w:rPr>
        <w:t xml:space="preserve"> </w:t>
      </w:r>
      <w:r w:rsidR="002304EC" w:rsidRPr="000072AD">
        <w:rPr>
          <w:sz w:val="24"/>
          <w:szCs w:val="24"/>
        </w:rPr>
        <w:t>ժամկետով</w:t>
      </w:r>
      <w:r w:rsidR="002304EC" w:rsidRPr="000072AD">
        <w:rPr>
          <w:sz w:val="24"/>
          <w:szCs w:val="24"/>
          <w:lang w:val="fr-FR"/>
        </w:rPr>
        <w:t>:</w:t>
      </w:r>
      <w:r w:rsidR="0003548E" w:rsidRPr="000072AD">
        <w:rPr>
          <w:sz w:val="24"/>
          <w:szCs w:val="24"/>
          <w:lang w:val="fr-FR"/>
        </w:rPr>
        <w:t xml:space="preserve"> </w:t>
      </w:r>
    </w:p>
    <w:p w:rsidR="0003548E" w:rsidRPr="000072AD" w:rsidRDefault="00564CA8" w:rsidP="000072AD">
      <w:pPr>
        <w:pStyle w:val="AATitre2"/>
        <w:tabs>
          <w:tab w:val="clear" w:pos="1404"/>
          <w:tab w:val="num" w:pos="270"/>
        </w:tabs>
        <w:spacing w:before="240" w:after="0" w:line="360" w:lineRule="auto"/>
        <w:ind w:left="270" w:hanging="10"/>
        <w:rPr>
          <w:sz w:val="24"/>
          <w:szCs w:val="24"/>
        </w:rPr>
      </w:pPr>
      <w:bookmarkStart w:id="244" w:name="_Toc372477940"/>
      <w:bookmarkStart w:id="245" w:name="_Toc372622794"/>
      <w:bookmarkStart w:id="246" w:name="_Toc373100282"/>
      <w:bookmarkStart w:id="247" w:name="_Toc373153395"/>
      <w:bookmarkStart w:id="248" w:name="_Toc373352226"/>
      <w:bookmarkStart w:id="249" w:name="_Toc372477943"/>
      <w:bookmarkStart w:id="250" w:name="_Toc372622797"/>
      <w:bookmarkStart w:id="251" w:name="_Toc373100285"/>
      <w:bookmarkStart w:id="252" w:name="_Toc373153398"/>
      <w:bookmarkStart w:id="253" w:name="_Toc373352229"/>
      <w:bookmarkStart w:id="254" w:name="_Toc380682313"/>
      <w:bookmarkStart w:id="255" w:name="_Toc380685777"/>
      <w:bookmarkStart w:id="256" w:name="_Toc380685985"/>
      <w:bookmarkStart w:id="257" w:name="_Toc381196063"/>
      <w:bookmarkStart w:id="258" w:name="_Toc380682315"/>
      <w:bookmarkStart w:id="259" w:name="_Toc380685779"/>
      <w:bookmarkStart w:id="260" w:name="_Toc380685987"/>
      <w:bookmarkStart w:id="261" w:name="_Toc381196065"/>
      <w:bookmarkStart w:id="262" w:name="_Ref380682646"/>
      <w:bookmarkStart w:id="263" w:name="_Toc468281790"/>
      <w:bookmarkStart w:id="264" w:name="_Toc489967093"/>
      <w:bookmarkStart w:id="265" w:name="_Toc106103734"/>
      <w:bookmarkStart w:id="266" w:name="_Toc106104570"/>
      <w:bookmarkStart w:id="267" w:name="_Toc106104681"/>
      <w:bookmarkStart w:id="268" w:name="_Ref371953624"/>
      <w:bookmarkStart w:id="269" w:name="_Ref371953629"/>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0072AD">
        <w:rPr>
          <w:sz w:val="24"/>
          <w:szCs w:val="24"/>
        </w:rPr>
        <w:t xml:space="preserve"> </w:t>
      </w:r>
      <w:r w:rsidR="008A21D5" w:rsidRPr="000072AD">
        <w:rPr>
          <w:sz w:val="24"/>
          <w:szCs w:val="24"/>
        </w:rPr>
        <w:t xml:space="preserve">Ծրագրի գնահատում </w:t>
      </w:r>
      <w:bookmarkEnd w:id="262"/>
      <w:bookmarkEnd w:id="263"/>
      <w:bookmarkEnd w:id="264"/>
    </w:p>
    <w:p w:rsidR="002C7E0D" w:rsidRPr="000072AD" w:rsidRDefault="00564CA8" w:rsidP="000072AD">
      <w:pPr>
        <w:pStyle w:val="Doctxt2"/>
        <w:tabs>
          <w:tab w:val="num" w:pos="270"/>
        </w:tabs>
        <w:spacing w:before="240" w:line="360" w:lineRule="auto"/>
        <w:ind w:left="270" w:hanging="10"/>
        <w:rPr>
          <w:sz w:val="24"/>
          <w:szCs w:val="24"/>
          <w:lang w:val="fr-FR"/>
        </w:rPr>
      </w:pPr>
      <w:r w:rsidRPr="000072AD">
        <w:rPr>
          <w:sz w:val="24"/>
          <w:szCs w:val="24"/>
        </w:rPr>
        <w:t xml:space="preserve">             </w:t>
      </w:r>
      <w:r w:rsidR="005D5423" w:rsidRPr="000072AD">
        <w:rPr>
          <w:sz w:val="24"/>
          <w:szCs w:val="24"/>
        </w:rPr>
        <w:t xml:space="preserve"> </w:t>
      </w:r>
      <w:r w:rsidR="00E51322" w:rsidRPr="000072AD">
        <w:rPr>
          <w:sz w:val="24"/>
          <w:szCs w:val="24"/>
        </w:rPr>
        <w:t>Շ</w:t>
      </w:r>
      <w:r w:rsidR="00607406" w:rsidRPr="000072AD">
        <w:rPr>
          <w:sz w:val="24"/>
          <w:szCs w:val="24"/>
        </w:rPr>
        <w:t>ահառուն</w:t>
      </w:r>
      <w:r w:rsidR="00607406" w:rsidRPr="000072AD">
        <w:rPr>
          <w:sz w:val="24"/>
          <w:szCs w:val="24"/>
          <w:lang w:val="fr-FR"/>
        </w:rPr>
        <w:t xml:space="preserve"> </w:t>
      </w:r>
      <w:r w:rsidR="00607406" w:rsidRPr="000072AD">
        <w:rPr>
          <w:sz w:val="24"/>
          <w:szCs w:val="24"/>
        </w:rPr>
        <w:t>տեղեկացվում</w:t>
      </w:r>
      <w:r w:rsidR="00607406" w:rsidRPr="000072AD">
        <w:rPr>
          <w:sz w:val="24"/>
          <w:szCs w:val="24"/>
          <w:lang w:val="fr-FR"/>
        </w:rPr>
        <w:t xml:space="preserve"> </w:t>
      </w:r>
      <w:r w:rsidR="00607406" w:rsidRPr="000072AD">
        <w:rPr>
          <w:sz w:val="24"/>
          <w:szCs w:val="24"/>
        </w:rPr>
        <w:t>է</w:t>
      </w:r>
      <w:r w:rsidR="00607406" w:rsidRPr="000072AD">
        <w:rPr>
          <w:sz w:val="24"/>
          <w:szCs w:val="24"/>
          <w:lang w:val="fr-FR"/>
        </w:rPr>
        <w:t xml:space="preserve">, </w:t>
      </w:r>
      <w:r w:rsidR="00607406" w:rsidRPr="000072AD">
        <w:rPr>
          <w:sz w:val="24"/>
          <w:szCs w:val="24"/>
        </w:rPr>
        <w:t>որ</w:t>
      </w:r>
      <w:r w:rsidR="00607406" w:rsidRPr="000072AD">
        <w:rPr>
          <w:sz w:val="24"/>
          <w:szCs w:val="24"/>
          <w:lang w:val="fr-FR"/>
        </w:rPr>
        <w:t xml:space="preserve"> </w:t>
      </w:r>
      <w:r w:rsidR="00C5686B" w:rsidRPr="000072AD">
        <w:rPr>
          <w:sz w:val="24"/>
          <w:szCs w:val="24"/>
        </w:rPr>
        <w:t>Գործակալությունը</w:t>
      </w:r>
      <w:r w:rsidR="00607406" w:rsidRPr="000072AD">
        <w:rPr>
          <w:sz w:val="24"/>
          <w:szCs w:val="24"/>
          <w:lang w:val="fr-FR"/>
        </w:rPr>
        <w:t xml:space="preserve"> </w:t>
      </w:r>
      <w:r w:rsidR="00607406" w:rsidRPr="000072AD">
        <w:rPr>
          <w:sz w:val="24"/>
          <w:szCs w:val="24"/>
        </w:rPr>
        <w:t>կարող</w:t>
      </w:r>
      <w:r w:rsidR="00607406" w:rsidRPr="000072AD">
        <w:rPr>
          <w:sz w:val="24"/>
          <w:szCs w:val="24"/>
          <w:lang w:val="fr-FR"/>
        </w:rPr>
        <w:t xml:space="preserve"> </w:t>
      </w:r>
      <w:r w:rsidR="00607406" w:rsidRPr="000072AD">
        <w:rPr>
          <w:sz w:val="24"/>
          <w:szCs w:val="24"/>
        </w:rPr>
        <w:t>է</w:t>
      </w:r>
      <w:r w:rsidR="00607406" w:rsidRPr="000072AD">
        <w:rPr>
          <w:sz w:val="24"/>
          <w:szCs w:val="24"/>
          <w:lang w:val="fr-FR"/>
        </w:rPr>
        <w:t xml:space="preserve"> </w:t>
      </w:r>
      <w:r w:rsidR="00C5686B" w:rsidRPr="000072AD">
        <w:rPr>
          <w:sz w:val="24"/>
          <w:szCs w:val="24"/>
        </w:rPr>
        <w:t>իրականացնել</w:t>
      </w:r>
      <w:r w:rsidR="00607406" w:rsidRPr="000072AD">
        <w:rPr>
          <w:sz w:val="24"/>
          <w:szCs w:val="24"/>
          <w:lang w:val="fr-FR"/>
        </w:rPr>
        <w:t xml:space="preserve"> </w:t>
      </w:r>
      <w:r w:rsidR="00C5686B" w:rsidRPr="000072AD">
        <w:rPr>
          <w:sz w:val="24"/>
          <w:szCs w:val="24"/>
        </w:rPr>
        <w:t>կամ</w:t>
      </w:r>
      <w:r w:rsidR="00C5686B" w:rsidRPr="000072AD">
        <w:rPr>
          <w:sz w:val="24"/>
          <w:szCs w:val="24"/>
          <w:lang w:val="fr-FR"/>
        </w:rPr>
        <w:t xml:space="preserve"> </w:t>
      </w:r>
      <w:r w:rsidR="00C5686B" w:rsidRPr="000072AD">
        <w:rPr>
          <w:sz w:val="24"/>
          <w:szCs w:val="24"/>
        </w:rPr>
        <w:t>ապահովել</w:t>
      </w:r>
      <w:r w:rsidR="00C5686B" w:rsidRPr="000072AD">
        <w:rPr>
          <w:sz w:val="24"/>
          <w:szCs w:val="24"/>
          <w:lang w:val="fr-FR"/>
        </w:rPr>
        <w:t xml:space="preserve">, </w:t>
      </w:r>
      <w:r w:rsidR="00C5686B" w:rsidRPr="000072AD">
        <w:rPr>
          <w:sz w:val="24"/>
          <w:szCs w:val="24"/>
        </w:rPr>
        <w:t>որ</w:t>
      </w:r>
      <w:r w:rsidR="00C5686B" w:rsidRPr="000072AD">
        <w:rPr>
          <w:sz w:val="24"/>
          <w:szCs w:val="24"/>
          <w:lang w:val="fr-FR"/>
        </w:rPr>
        <w:t xml:space="preserve"> </w:t>
      </w:r>
      <w:r w:rsidR="00C5686B" w:rsidRPr="000072AD">
        <w:rPr>
          <w:sz w:val="24"/>
          <w:szCs w:val="24"/>
        </w:rPr>
        <w:t>երրորդ</w:t>
      </w:r>
      <w:r w:rsidR="00C5686B" w:rsidRPr="000072AD">
        <w:rPr>
          <w:sz w:val="24"/>
          <w:szCs w:val="24"/>
          <w:lang w:val="fr-FR"/>
        </w:rPr>
        <w:t xml:space="preserve"> </w:t>
      </w:r>
      <w:r w:rsidR="00C5686B" w:rsidRPr="000072AD">
        <w:rPr>
          <w:sz w:val="24"/>
          <w:szCs w:val="24"/>
        </w:rPr>
        <w:t>կողմն</w:t>
      </w:r>
      <w:r w:rsidR="00C5686B" w:rsidRPr="000072AD">
        <w:rPr>
          <w:sz w:val="24"/>
          <w:szCs w:val="24"/>
          <w:lang w:val="fr-FR"/>
        </w:rPr>
        <w:t xml:space="preserve"> </w:t>
      </w:r>
      <w:r w:rsidR="00C5686B" w:rsidRPr="000072AD">
        <w:rPr>
          <w:sz w:val="24"/>
          <w:szCs w:val="24"/>
        </w:rPr>
        <w:t>իր</w:t>
      </w:r>
      <w:r w:rsidR="00C5686B" w:rsidRPr="000072AD">
        <w:rPr>
          <w:sz w:val="24"/>
          <w:szCs w:val="24"/>
          <w:lang w:val="fr-FR"/>
        </w:rPr>
        <w:t xml:space="preserve"> </w:t>
      </w:r>
      <w:r w:rsidR="00C5686B" w:rsidRPr="000072AD">
        <w:rPr>
          <w:sz w:val="24"/>
          <w:szCs w:val="24"/>
        </w:rPr>
        <w:t>անունից</w:t>
      </w:r>
      <w:r w:rsidR="00C5686B" w:rsidRPr="000072AD">
        <w:rPr>
          <w:sz w:val="24"/>
          <w:szCs w:val="24"/>
          <w:lang w:val="fr-FR"/>
        </w:rPr>
        <w:t xml:space="preserve"> </w:t>
      </w:r>
      <w:r w:rsidR="00C5686B" w:rsidRPr="000072AD">
        <w:rPr>
          <w:sz w:val="24"/>
          <w:szCs w:val="24"/>
        </w:rPr>
        <w:t>իրականացնի</w:t>
      </w:r>
      <w:r w:rsidR="00C5686B" w:rsidRPr="000072AD">
        <w:rPr>
          <w:sz w:val="24"/>
          <w:szCs w:val="24"/>
          <w:lang w:val="fr-FR"/>
        </w:rPr>
        <w:t xml:space="preserve"> </w:t>
      </w:r>
      <w:r w:rsidR="00607406" w:rsidRPr="000072AD">
        <w:rPr>
          <w:sz w:val="24"/>
          <w:szCs w:val="24"/>
        </w:rPr>
        <w:t>Ծրագրի</w:t>
      </w:r>
      <w:r w:rsidR="00607406" w:rsidRPr="000072AD">
        <w:rPr>
          <w:sz w:val="24"/>
          <w:szCs w:val="24"/>
          <w:lang w:val="fr-FR"/>
        </w:rPr>
        <w:t xml:space="preserve"> </w:t>
      </w:r>
      <w:r w:rsidR="00607406" w:rsidRPr="000072AD">
        <w:rPr>
          <w:sz w:val="24"/>
          <w:szCs w:val="24"/>
        </w:rPr>
        <w:t>գնահատում</w:t>
      </w:r>
      <w:r w:rsidR="00607406" w:rsidRPr="000072AD">
        <w:rPr>
          <w:sz w:val="24"/>
          <w:szCs w:val="24"/>
          <w:lang w:val="fr-FR"/>
        </w:rPr>
        <w:t xml:space="preserve">: </w:t>
      </w:r>
      <w:r w:rsidR="00607406" w:rsidRPr="000072AD">
        <w:rPr>
          <w:sz w:val="24"/>
          <w:szCs w:val="24"/>
        </w:rPr>
        <w:t>Այդ</w:t>
      </w:r>
      <w:r w:rsidR="00607406" w:rsidRPr="000072AD">
        <w:rPr>
          <w:sz w:val="24"/>
          <w:szCs w:val="24"/>
          <w:lang w:val="fr-FR"/>
        </w:rPr>
        <w:t xml:space="preserve"> </w:t>
      </w:r>
      <w:r w:rsidR="00607406" w:rsidRPr="000072AD">
        <w:rPr>
          <w:sz w:val="24"/>
          <w:szCs w:val="24"/>
        </w:rPr>
        <w:t>գնահատման</w:t>
      </w:r>
      <w:r w:rsidR="00607406" w:rsidRPr="000072AD">
        <w:rPr>
          <w:sz w:val="24"/>
          <w:szCs w:val="24"/>
          <w:lang w:val="fr-FR"/>
        </w:rPr>
        <w:t xml:space="preserve"> </w:t>
      </w:r>
      <w:r w:rsidR="007F2648" w:rsidRPr="000072AD">
        <w:rPr>
          <w:sz w:val="24"/>
          <w:szCs w:val="24"/>
        </w:rPr>
        <w:t>արդյունքները կօգտագործվեն</w:t>
      </w:r>
      <w:r w:rsidR="00607406" w:rsidRPr="000072AD">
        <w:rPr>
          <w:sz w:val="24"/>
          <w:szCs w:val="24"/>
          <w:lang w:val="fr-FR"/>
        </w:rPr>
        <w:t xml:space="preserve"> </w:t>
      </w:r>
      <w:r w:rsidR="007F2648" w:rsidRPr="000072AD">
        <w:rPr>
          <w:sz w:val="24"/>
          <w:szCs w:val="24"/>
        </w:rPr>
        <w:t>կատարողական</w:t>
      </w:r>
      <w:r w:rsidR="00E24005" w:rsidRPr="000072AD">
        <w:rPr>
          <w:sz w:val="24"/>
          <w:szCs w:val="24"/>
        </w:rPr>
        <w:t>ի</w:t>
      </w:r>
      <w:r w:rsidR="00607406" w:rsidRPr="000072AD">
        <w:rPr>
          <w:sz w:val="24"/>
          <w:szCs w:val="24"/>
          <w:lang w:val="fr-FR"/>
        </w:rPr>
        <w:t xml:space="preserve"> </w:t>
      </w:r>
      <w:r w:rsidR="0033345A" w:rsidRPr="000072AD">
        <w:rPr>
          <w:sz w:val="24"/>
          <w:szCs w:val="24"/>
        </w:rPr>
        <w:t>հաշվետվություն</w:t>
      </w:r>
      <w:r w:rsidR="00E24005" w:rsidRPr="000072AD">
        <w:rPr>
          <w:sz w:val="24"/>
          <w:szCs w:val="24"/>
        </w:rPr>
        <w:t xml:space="preserve"> կազմելու համար</w:t>
      </w:r>
      <w:r w:rsidR="00607406" w:rsidRPr="000072AD">
        <w:rPr>
          <w:sz w:val="24"/>
          <w:szCs w:val="24"/>
          <w:lang w:val="fr-FR"/>
        </w:rPr>
        <w:t xml:space="preserve">, </w:t>
      </w:r>
      <w:r w:rsidR="00607406" w:rsidRPr="000072AD">
        <w:rPr>
          <w:sz w:val="24"/>
          <w:szCs w:val="24"/>
        </w:rPr>
        <w:t>որը</w:t>
      </w:r>
      <w:r w:rsidR="00607406" w:rsidRPr="000072AD">
        <w:rPr>
          <w:sz w:val="24"/>
          <w:szCs w:val="24"/>
          <w:lang w:val="fr-FR"/>
        </w:rPr>
        <w:t xml:space="preserve"> </w:t>
      </w:r>
      <w:r w:rsidR="00607406" w:rsidRPr="000072AD">
        <w:rPr>
          <w:sz w:val="24"/>
          <w:szCs w:val="24"/>
        </w:rPr>
        <w:t>կպարունակի</w:t>
      </w:r>
      <w:r w:rsidR="00607406" w:rsidRPr="000072AD">
        <w:rPr>
          <w:sz w:val="24"/>
          <w:szCs w:val="24"/>
          <w:lang w:val="fr-FR"/>
        </w:rPr>
        <w:t xml:space="preserve"> </w:t>
      </w:r>
      <w:r w:rsidR="00607406" w:rsidRPr="000072AD">
        <w:rPr>
          <w:sz w:val="24"/>
          <w:szCs w:val="24"/>
        </w:rPr>
        <w:t>Ծրագրին</w:t>
      </w:r>
      <w:r w:rsidR="00607406" w:rsidRPr="000072AD">
        <w:rPr>
          <w:sz w:val="24"/>
          <w:szCs w:val="24"/>
          <w:lang w:val="fr-FR"/>
        </w:rPr>
        <w:t xml:space="preserve"> </w:t>
      </w:r>
      <w:r w:rsidR="00607406" w:rsidRPr="000072AD">
        <w:rPr>
          <w:sz w:val="24"/>
          <w:szCs w:val="24"/>
        </w:rPr>
        <w:t>առնչվող</w:t>
      </w:r>
      <w:r w:rsidR="00607406" w:rsidRPr="000072AD">
        <w:rPr>
          <w:sz w:val="24"/>
          <w:szCs w:val="24"/>
          <w:lang w:val="fr-FR"/>
        </w:rPr>
        <w:t xml:space="preserve"> </w:t>
      </w:r>
      <w:r w:rsidR="00607406" w:rsidRPr="000072AD">
        <w:rPr>
          <w:sz w:val="24"/>
          <w:szCs w:val="24"/>
        </w:rPr>
        <w:t>տեղեկություններ</w:t>
      </w:r>
      <w:r w:rsidR="00607406" w:rsidRPr="000072AD">
        <w:rPr>
          <w:sz w:val="24"/>
          <w:szCs w:val="24"/>
          <w:lang w:val="fr-FR"/>
        </w:rPr>
        <w:t xml:space="preserve">, </w:t>
      </w:r>
      <w:r w:rsidR="00607406" w:rsidRPr="000072AD">
        <w:rPr>
          <w:sz w:val="24"/>
          <w:szCs w:val="24"/>
        </w:rPr>
        <w:t>ինչպես</w:t>
      </w:r>
      <w:r w:rsidR="00607406" w:rsidRPr="000072AD">
        <w:rPr>
          <w:sz w:val="24"/>
          <w:szCs w:val="24"/>
          <w:lang w:val="fr-FR"/>
        </w:rPr>
        <w:t xml:space="preserve"> </w:t>
      </w:r>
      <w:r w:rsidR="00607406" w:rsidRPr="000072AD">
        <w:rPr>
          <w:sz w:val="24"/>
          <w:szCs w:val="24"/>
        </w:rPr>
        <w:t>օրինակ</w:t>
      </w:r>
      <w:r w:rsidR="00607406" w:rsidRPr="000072AD">
        <w:rPr>
          <w:sz w:val="24"/>
          <w:szCs w:val="24"/>
          <w:lang w:val="fr-FR"/>
        </w:rPr>
        <w:t xml:space="preserve">` </w:t>
      </w:r>
      <w:r w:rsidR="00E24005" w:rsidRPr="000072AD">
        <w:rPr>
          <w:sz w:val="24"/>
          <w:szCs w:val="24"/>
          <w:lang w:val="fr-FR"/>
        </w:rPr>
        <w:t xml:space="preserve">ֆինանսավորման </w:t>
      </w:r>
      <w:r w:rsidR="00E24005" w:rsidRPr="000072AD">
        <w:rPr>
          <w:sz w:val="24"/>
          <w:szCs w:val="24"/>
        </w:rPr>
        <w:t xml:space="preserve">ընդհանուր գումարը </w:t>
      </w:r>
      <w:r w:rsidR="00E24005" w:rsidRPr="000072AD">
        <w:rPr>
          <w:sz w:val="24"/>
          <w:szCs w:val="24"/>
          <w:lang w:val="fr-FR"/>
        </w:rPr>
        <w:t xml:space="preserve">և </w:t>
      </w:r>
      <w:r w:rsidR="00607406" w:rsidRPr="000072AD">
        <w:rPr>
          <w:sz w:val="24"/>
          <w:szCs w:val="24"/>
        </w:rPr>
        <w:t>տևողությունը</w:t>
      </w:r>
      <w:r w:rsidR="00E24005" w:rsidRPr="000072AD">
        <w:rPr>
          <w:sz w:val="24"/>
          <w:szCs w:val="24"/>
          <w:lang w:val="fr-FR"/>
        </w:rPr>
        <w:t xml:space="preserve">, Ծրագրի </w:t>
      </w:r>
      <w:r w:rsidR="00607406" w:rsidRPr="000072AD">
        <w:rPr>
          <w:sz w:val="24"/>
          <w:szCs w:val="24"/>
        </w:rPr>
        <w:t>նպատակները</w:t>
      </w:r>
      <w:r w:rsidR="00607406" w:rsidRPr="000072AD">
        <w:rPr>
          <w:sz w:val="24"/>
          <w:szCs w:val="24"/>
          <w:lang w:val="fr-FR"/>
        </w:rPr>
        <w:t xml:space="preserve">, </w:t>
      </w:r>
      <w:r w:rsidR="00607406" w:rsidRPr="000072AD">
        <w:rPr>
          <w:sz w:val="24"/>
          <w:szCs w:val="24"/>
        </w:rPr>
        <w:t>Ծրագրի</w:t>
      </w:r>
      <w:r w:rsidR="00607406" w:rsidRPr="000072AD">
        <w:rPr>
          <w:sz w:val="24"/>
          <w:szCs w:val="24"/>
          <w:lang w:val="fr-FR"/>
        </w:rPr>
        <w:t xml:space="preserve"> </w:t>
      </w:r>
      <w:r w:rsidR="00E24005" w:rsidRPr="000072AD">
        <w:rPr>
          <w:sz w:val="24"/>
          <w:szCs w:val="24"/>
          <w:lang w:val="fr-FR"/>
        </w:rPr>
        <w:t>կատարողականի թիրախները և իրական ծախսերը և</w:t>
      </w:r>
      <w:r w:rsidR="00BE724F" w:rsidRPr="000072AD">
        <w:rPr>
          <w:sz w:val="24"/>
          <w:szCs w:val="24"/>
          <w:lang w:val="fr-FR"/>
        </w:rPr>
        <w:t xml:space="preserve"> Ծրագրի </w:t>
      </w:r>
      <w:r w:rsidR="00E24005" w:rsidRPr="000072AD">
        <w:rPr>
          <w:sz w:val="24"/>
          <w:szCs w:val="24"/>
          <w:lang w:val="fr-FR"/>
        </w:rPr>
        <w:t xml:space="preserve"> </w:t>
      </w:r>
      <w:r w:rsidR="00BE724F" w:rsidRPr="000072AD">
        <w:rPr>
          <w:sz w:val="24"/>
          <w:szCs w:val="24"/>
          <w:lang w:val="fr-FR"/>
        </w:rPr>
        <w:t>համապատասխանության, արդյունավետության, ազդեցության,</w:t>
      </w:r>
      <w:r w:rsidR="00BE724F" w:rsidRPr="000072AD">
        <w:rPr>
          <w:sz w:val="24"/>
          <w:szCs w:val="24"/>
        </w:rPr>
        <w:t xml:space="preserve"> </w:t>
      </w:r>
      <w:r w:rsidR="00BE724F" w:rsidRPr="000072AD">
        <w:rPr>
          <w:sz w:val="24"/>
          <w:szCs w:val="24"/>
          <w:lang w:val="fr-FR"/>
        </w:rPr>
        <w:t>կենսունակության/</w:t>
      </w:r>
      <w:r w:rsidR="00120C18" w:rsidRPr="000072AD">
        <w:rPr>
          <w:sz w:val="24"/>
          <w:szCs w:val="24"/>
          <w:lang w:val="fr-FR"/>
        </w:rPr>
        <w:t xml:space="preserve"> </w:t>
      </w:r>
      <w:r w:rsidR="004C7C51" w:rsidRPr="000072AD">
        <w:rPr>
          <w:sz w:val="24"/>
          <w:szCs w:val="24"/>
          <w:lang w:val="fr-FR"/>
        </w:rPr>
        <w:t>երկարակեցության</w:t>
      </w:r>
      <w:r w:rsidR="00120C18" w:rsidRPr="000072AD">
        <w:rPr>
          <w:sz w:val="24"/>
          <w:szCs w:val="24"/>
          <w:lang w:val="fr-FR"/>
        </w:rPr>
        <w:t xml:space="preserve"> </w:t>
      </w:r>
      <w:r w:rsidR="004C7C51" w:rsidRPr="000072AD">
        <w:rPr>
          <w:sz w:val="24"/>
          <w:szCs w:val="24"/>
          <w:lang w:val="fr-FR"/>
        </w:rPr>
        <w:t>գնահատումը:</w:t>
      </w:r>
      <w:r w:rsidR="00607406" w:rsidRPr="000072AD">
        <w:rPr>
          <w:sz w:val="24"/>
          <w:szCs w:val="24"/>
          <w:lang w:val="fr-FR"/>
        </w:rPr>
        <w:t xml:space="preserve"> </w:t>
      </w:r>
    </w:p>
    <w:p w:rsidR="0003548E" w:rsidRPr="000072AD" w:rsidRDefault="006F3DA7" w:rsidP="000072AD">
      <w:pPr>
        <w:pStyle w:val="AATitre1"/>
        <w:rPr>
          <w:rFonts w:ascii="GHEA Grapalat" w:hAnsi="GHEA Grapalat"/>
          <w:sz w:val="24"/>
          <w:szCs w:val="24"/>
        </w:rPr>
      </w:pPr>
      <w:bookmarkStart w:id="270" w:name="_Ref393176814"/>
      <w:bookmarkStart w:id="271" w:name="_Toc468281791"/>
      <w:bookmarkStart w:id="272" w:name="_Toc489967094"/>
      <w:bookmarkEnd w:id="265"/>
      <w:bookmarkEnd w:id="266"/>
      <w:bookmarkEnd w:id="267"/>
      <w:bookmarkEnd w:id="268"/>
      <w:bookmarkEnd w:id="269"/>
      <w:r w:rsidRPr="000072AD">
        <w:rPr>
          <w:rFonts w:ascii="GHEA Grapalat" w:hAnsi="GHEA Grapalat" w:cs="Sylfaen"/>
          <w:sz w:val="24"/>
          <w:szCs w:val="24"/>
        </w:rPr>
        <w:t>Տեղեկացման</w:t>
      </w:r>
      <w:r w:rsidRPr="000072AD">
        <w:rPr>
          <w:rFonts w:ascii="GHEA Grapalat" w:hAnsi="GHEA Grapalat"/>
          <w:sz w:val="24"/>
          <w:szCs w:val="24"/>
        </w:rPr>
        <w:t xml:space="preserve"> </w:t>
      </w:r>
      <w:r w:rsidRPr="000072AD">
        <w:rPr>
          <w:rFonts w:ascii="GHEA Grapalat" w:hAnsi="GHEA Grapalat" w:cs="Sylfaen"/>
          <w:sz w:val="24"/>
          <w:szCs w:val="24"/>
        </w:rPr>
        <w:t>պարտավորություններ</w:t>
      </w:r>
      <w:r w:rsidRPr="000072AD">
        <w:rPr>
          <w:rFonts w:ascii="GHEA Grapalat" w:hAnsi="GHEA Grapalat"/>
          <w:sz w:val="24"/>
          <w:szCs w:val="24"/>
        </w:rPr>
        <w:t xml:space="preserve"> </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270"/>
      <w:bookmarkEnd w:id="271"/>
      <w:bookmarkEnd w:id="272"/>
    </w:p>
    <w:p w:rsidR="0003548E" w:rsidRPr="000072AD" w:rsidRDefault="00564CA8" w:rsidP="000072AD">
      <w:pPr>
        <w:pStyle w:val="Doctxt2"/>
        <w:tabs>
          <w:tab w:val="num" w:pos="270"/>
        </w:tabs>
        <w:spacing w:line="360" w:lineRule="auto"/>
        <w:ind w:left="270" w:hanging="10"/>
        <w:rPr>
          <w:sz w:val="24"/>
          <w:szCs w:val="24"/>
          <w:lang w:val="fr-FR"/>
        </w:rPr>
      </w:pPr>
      <w:r w:rsidRPr="000072AD">
        <w:rPr>
          <w:sz w:val="24"/>
          <w:szCs w:val="24"/>
        </w:rPr>
        <w:t xml:space="preserve">             </w:t>
      </w:r>
      <w:r w:rsidR="00D812D8" w:rsidRPr="000072AD">
        <w:rPr>
          <w:sz w:val="24"/>
          <w:szCs w:val="24"/>
        </w:rPr>
        <w:t>Սույն</w:t>
      </w:r>
      <w:r w:rsidR="00D812D8" w:rsidRPr="000072AD">
        <w:rPr>
          <w:sz w:val="24"/>
          <w:szCs w:val="24"/>
          <w:lang w:val="fr-FR"/>
        </w:rPr>
        <w:t xml:space="preserve"> </w:t>
      </w:r>
      <w:r w:rsidR="00D812D8" w:rsidRPr="000072AD">
        <w:rPr>
          <w:sz w:val="24"/>
          <w:szCs w:val="24"/>
        </w:rPr>
        <w:t>Կետ</w:t>
      </w:r>
      <w:r w:rsidR="00D812D8" w:rsidRPr="000072AD">
        <w:rPr>
          <w:sz w:val="24"/>
          <w:szCs w:val="24"/>
          <w:lang w:val="fr-FR"/>
        </w:rPr>
        <w:t xml:space="preserve"> 7-</w:t>
      </w:r>
      <w:r w:rsidR="00D812D8" w:rsidRPr="000072AD">
        <w:rPr>
          <w:sz w:val="24"/>
          <w:szCs w:val="24"/>
        </w:rPr>
        <w:t>ի</w:t>
      </w:r>
      <w:r w:rsidR="00D812D8" w:rsidRPr="000072AD">
        <w:rPr>
          <w:sz w:val="24"/>
          <w:szCs w:val="24"/>
          <w:lang w:val="fr-FR"/>
        </w:rPr>
        <w:t xml:space="preserve"> </w:t>
      </w:r>
      <w:r w:rsidR="00D812D8" w:rsidRPr="000072AD">
        <w:rPr>
          <w:sz w:val="24"/>
          <w:szCs w:val="24"/>
        </w:rPr>
        <w:t>պարտավորությունները</w:t>
      </w:r>
      <w:r w:rsidR="00D812D8" w:rsidRPr="000072AD">
        <w:rPr>
          <w:sz w:val="24"/>
          <w:szCs w:val="24"/>
          <w:lang w:val="fr-FR"/>
        </w:rPr>
        <w:t xml:space="preserve"> </w:t>
      </w:r>
      <w:r w:rsidR="00750479" w:rsidRPr="000072AD">
        <w:rPr>
          <w:i/>
          <w:sz w:val="24"/>
          <w:szCs w:val="24"/>
          <w:lang w:val="fr-FR"/>
        </w:rPr>
        <w:t>(</w:t>
      </w:r>
      <w:r w:rsidR="00D812D8" w:rsidRPr="000072AD">
        <w:rPr>
          <w:i/>
          <w:sz w:val="24"/>
          <w:szCs w:val="24"/>
        </w:rPr>
        <w:t>Տեղեկացման</w:t>
      </w:r>
      <w:r w:rsidR="00D812D8" w:rsidRPr="000072AD">
        <w:rPr>
          <w:i/>
          <w:sz w:val="24"/>
          <w:szCs w:val="24"/>
          <w:lang w:val="fr-FR"/>
        </w:rPr>
        <w:t xml:space="preserve"> </w:t>
      </w:r>
      <w:r w:rsidR="00D812D8" w:rsidRPr="000072AD">
        <w:rPr>
          <w:i/>
          <w:sz w:val="24"/>
          <w:szCs w:val="24"/>
        </w:rPr>
        <w:t>պարտավորություններ</w:t>
      </w:r>
      <w:r w:rsidR="00750479" w:rsidRPr="000072AD">
        <w:rPr>
          <w:i/>
          <w:sz w:val="24"/>
          <w:szCs w:val="24"/>
          <w:lang w:val="fr-FR"/>
        </w:rPr>
        <w:t xml:space="preserve">) </w:t>
      </w:r>
      <w:r w:rsidR="00D812D8" w:rsidRPr="000072AD">
        <w:rPr>
          <w:sz w:val="24"/>
          <w:szCs w:val="24"/>
        </w:rPr>
        <w:t>ուժի</w:t>
      </w:r>
      <w:r w:rsidR="00D812D8" w:rsidRPr="000072AD">
        <w:rPr>
          <w:sz w:val="24"/>
          <w:szCs w:val="24"/>
          <w:lang w:val="fr-FR"/>
        </w:rPr>
        <w:t xml:space="preserve"> </w:t>
      </w:r>
      <w:r w:rsidR="00D812D8" w:rsidRPr="000072AD">
        <w:rPr>
          <w:sz w:val="24"/>
          <w:szCs w:val="24"/>
        </w:rPr>
        <w:t>մեջ</w:t>
      </w:r>
      <w:r w:rsidR="00D812D8" w:rsidRPr="000072AD">
        <w:rPr>
          <w:sz w:val="24"/>
          <w:szCs w:val="24"/>
          <w:lang w:val="fr-FR"/>
        </w:rPr>
        <w:t xml:space="preserve"> </w:t>
      </w:r>
      <w:r w:rsidR="00D812D8" w:rsidRPr="000072AD">
        <w:rPr>
          <w:sz w:val="24"/>
          <w:szCs w:val="24"/>
        </w:rPr>
        <w:t>են</w:t>
      </w:r>
      <w:r w:rsidR="00D812D8" w:rsidRPr="000072AD">
        <w:rPr>
          <w:sz w:val="24"/>
          <w:szCs w:val="24"/>
          <w:lang w:val="fr-FR"/>
        </w:rPr>
        <w:t xml:space="preserve"> </w:t>
      </w:r>
      <w:r w:rsidR="00D812D8" w:rsidRPr="000072AD">
        <w:rPr>
          <w:sz w:val="24"/>
          <w:szCs w:val="24"/>
        </w:rPr>
        <w:t>մտնում</w:t>
      </w:r>
      <w:r w:rsidR="00D812D8" w:rsidRPr="000072AD">
        <w:rPr>
          <w:sz w:val="24"/>
          <w:szCs w:val="24"/>
          <w:lang w:val="fr-FR"/>
        </w:rPr>
        <w:t xml:space="preserve"> </w:t>
      </w:r>
      <w:r w:rsidR="00042FB3" w:rsidRPr="000072AD">
        <w:rPr>
          <w:sz w:val="24"/>
          <w:szCs w:val="24"/>
        </w:rPr>
        <w:t>Ուժի մեջ մտնելու</w:t>
      </w:r>
      <w:r w:rsidR="00D812D8" w:rsidRPr="000072AD">
        <w:rPr>
          <w:sz w:val="24"/>
          <w:szCs w:val="24"/>
          <w:lang w:val="fr-FR"/>
        </w:rPr>
        <w:t xml:space="preserve"> </w:t>
      </w:r>
      <w:r w:rsidR="00D812D8" w:rsidRPr="000072AD">
        <w:rPr>
          <w:sz w:val="24"/>
          <w:szCs w:val="24"/>
        </w:rPr>
        <w:t>օրվանից</w:t>
      </w:r>
      <w:r w:rsidR="00D812D8" w:rsidRPr="000072AD">
        <w:rPr>
          <w:sz w:val="24"/>
          <w:szCs w:val="24"/>
          <w:lang w:val="fr-FR"/>
        </w:rPr>
        <w:t xml:space="preserve"> </w:t>
      </w:r>
      <w:r w:rsidR="00D812D8" w:rsidRPr="000072AD">
        <w:rPr>
          <w:sz w:val="24"/>
          <w:szCs w:val="24"/>
        </w:rPr>
        <w:t>և</w:t>
      </w:r>
      <w:r w:rsidR="00D812D8" w:rsidRPr="000072AD">
        <w:rPr>
          <w:sz w:val="24"/>
          <w:szCs w:val="24"/>
          <w:lang w:val="fr-FR"/>
        </w:rPr>
        <w:t xml:space="preserve"> </w:t>
      </w:r>
      <w:r w:rsidR="00D812D8" w:rsidRPr="000072AD">
        <w:rPr>
          <w:sz w:val="24"/>
          <w:szCs w:val="24"/>
        </w:rPr>
        <w:t>ուժի</w:t>
      </w:r>
      <w:r w:rsidR="00D812D8" w:rsidRPr="000072AD">
        <w:rPr>
          <w:sz w:val="24"/>
          <w:szCs w:val="24"/>
          <w:lang w:val="fr-FR"/>
        </w:rPr>
        <w:t xml:space="preserve"> </w:t>
      </w:r>
      <w:r w:rsidR="00D812D8" w:rsidRPr="000072AD">
        <w:rPr>
          <w:sz w:val="24"/>
          <w:szCs w:val="24"/>
        </w:rPr>
        <w:t>մեջ</w:t>
      </w:r>
      <w:r w:rsidR="00D812D8" w:rsidRPr="000072AD">
        <w:rPr>
          <w:sz w:val="24"/>
          <w:szCs w:val="24"/>
          <w:lang w:val="fr-FR"/>
        </w:rPr>
        <w:t xml:space="preserve"> </w:t>
      </w:r>
      <w:r w:rsidR="00D812D8" w:rsidRPr="000072AD">
        <w:rPr>
          <w:sz w:val="24"/>
          <w:szCs w:val="24"/>
        </w:rPr>
        <w:t>են</w:t>
      </w:r>
      <w:r w:rsidR="00D812D8" w:rsidRPr="000072AD">
        <w:rPr>
          <w:sz w:val="24"/>
          <w:szCs w:val="24"/>
          <w:lang w:val="fr-FR"/>
        </w:rPr>
        <w:t xml:space="preserve"> </w:t>
      </w:r>
      <w:r w:rsidR="00D812D8" w:rsidRPr="000072AD">
        <w:rPr>
          <w:sz w:val="24"/>
          <w:szCs w:val="24"/>
        </w:rPr>
        <w:t>մնում</w:t>
      </w:r>
      <w:r w:rsidR="00D812D8" w:rsidRPr="000072AD">
        <w:rPr>
          <w:sz w:val="24"/>
          <w:szCs w:val="24"/>
          <w:lang w:val="fr-FR"/>
        </w:rPr>
        <w:t xml:space="preserve"> </w:t>
      </w:r>
      <w:r w:rsidR="00D812D8" w:rsidRPr="000072AD">
        <w:rPr>
          <w:sz w:val="24"/>
          <w:szCs w:val="24"/>
        </w:rPr>
        <w:t>սույն</w:t>
      </w:r>
      <w:r w:rsidR="00D812D8" w:rsidRPr="000072AD">
        <w:rPr>
          <w:sz w:val="24"/>
          <w:szCs w:val="24"/>
          <w:lang w:val="fr-FR"/>
        </w:rPr>
        <w:t xml:space="preserve"> </w:t>
      </w:r>
      <w:r w:rsidR="00D812D8" w:rsidRPr="000072AD">
        <w:rPr>
          <w:sz w:val="24"/>
          <w:szCs w:val="24"/>
        </w:rPr>
        <w:t>Համաձայնագրի</w:t>
      </w:r>
      <w:r w:rsidR="00D812D8" w:rsidRPr="000072AD">
        <w:rPr>
          <w:sz w:val="24"/>
          <w:szCs w:val="24"/>
          <w:lang w:val="fr-FR"/>
        </w:rPr>
        <w:t xml:space="preserve"> </w:t>
      </w:r>
      <w:r w:rsidR="00D812D8" w:rsidRPr="000072AD">
        <w:rPr>
          <w:sz w:val="24"/>
          <w:szCs w:val="24"/>
        </w:rPr>
        <w:t>ողջ</w:t>
      </w:r>
      <w:r w:rsidR="00D812D8" w:rsidRPr="000072AD">
        <w:rPr>
          <w:sz w:val="24"/>
          <w:szCs w:val="24"/>
          <w:lang w:val="fr-FR"/>
        </w:rPr>
        <w:t xml:space="preserve"> </w:t>
      </w:r>
      <w:r w:rsidR="00D812D8" w:rsidRPr="000072AD">
        <w:rPr>
          <w:sz w:val="24"/>
          <w:szCs w:val="24"/>
        </w:rPr>
        <w:t>տևողության</w:t>
      </w:r>
      <w:r w:rsidR="00D812D8" w:rsidRPr="000072AD">
        <w:rPr>
          <w:sz w:val="24"/>
          <w:szCs w:val="24"/>
          <w:lang w:val="fr-FR"/>
        </w:rPr>
        <w:t xml:space="preserve"> </w:t>
      </w:r>
      <w:r w:rsidR="00D812D8" w:rsidRPr="000072AD">
        <w:rPr>
          <w:sz w:val="24"/>
          <w:szCs w:val="24"/>
        </w:rPr>
        <w:t>ընթացքում</w:t>
      </w:r>
      <w:r w:rsidR="00D812D8" w:rsidRPr="000072AD">
        <w:rPr>
          <w:sz w:val="24"/>
          <w:szCs w:val="24"/>
          <w:lang w:val="fr-FR"/>
        </w:rPr>
        <w:t>:</w:t>
      </w:r>
    </w:p>
    <w:p w:rsidR="0003548E" w:rsidRPr="000072AD" w:rsidRDefault="00320AF1" w:rsidP="000072AD">
      <w:pPr>
        <w:pStyle w:val="AATitre2"/>
        <w:tabs>
          <w:tab w:val="clear" w:pos="1404"/>
          <w:tab w:val="num" w:pos="270"/>
        </w:tabs>
        <w:spacing w:line="360" w:lineRule="auto"/>
        <w:ind w:left="270" w:hanging="10"/>
        <w:rPr>
          <w:sz w:val="24"/>
          <w:szCs w:val="24"/>
        </w:rPr>
      </w:pPr>
      <w:bookmarkStart w:id="273" w:name="_Toc468281792"/>
      <w:bookmarkStart w:id="274" w:name="_Toc489967095"/>
      <w:r w:rsidRPr="000072AD">
        <w:rPr>
          <w:sz w:val="24"/>
          <w:szCs w:val="24"/>
        </w:rPr>
        <w:t xml:space="preserve">Առաջընթացի հաշվետվություն </w:t>
      </w:r>
      <w:bookmarkEnd w:id="273"/>
      <w:bookmarkEnd w:id="274"/>
    </w:p>
    <w:p w:rsidR="00C268C8" w:rsidRPr="000072AD" w:rsidRDefault="00042FB3" w:rsidP="000072AD">
      <w:pPr>
        <w:pStyle w:val="AATitre4"/>
        <w:numPr>
          <w:ilvl w:val="0"/>
          <w:numId w:val="0"/>
        </w:numPr>
        <w:tabs>
          <w:tab w:val="num" w:pos="270"/>
        </w:tabs>
        <w:spacing w:after="0" w:line="360" w:lineRule="auto"/>
        <w:ind w:left="270" w:hanging="10"/>
        <w:rPr>
          <w:sz w:val="24"/>
          <w:szCs w:val="24"/>
        </w:rPr>
      </w:pPr>
      <w:r w:rsidRPr="000072AD">
        <w:rPr>
          <w:sz w:val="24"/>
          <w:szCs w:val="24"/>
        </w:rPr>
        <w:t xml:space="preserve">              Շ</w:t>
      </w:r>
      <w:r w:rsidR="00320AF1" w:rsidRPr="000072AD">
        <w:rPr>
          <w:sz w:val="24"/>
          <w:szCs w:val="24"/>
        </w:rPr>
        <w:t>ահառուն Գործակալությանն է տ</w:t>
      </w:r>
      <w:r w:rsidR="00C17589" w:rsidRPr="000072AD">
        <w:rPr>
          <w:sz w:val="24"/>
          <w:szCs w:val="24"/>
        </w:rPr>
        <w:t>րամադրում.</w:t>
      </w:r>
    </w:p>
    <w:p w:rsidR="006F6D4A" w:rsidRPr="000072AD" w:rsidRDefault="00C17589" w:rsidP="000072AD">
      <w:pPr>
        <w:pStyle w:val="AATitre4"/>
        <w:numPr>
          <w:ilvl w:val="0"/>
          <w:numId w:val="0"/>
        </w:numPr>
        <w:tabs>
          <w:tab w:val="num" w:pos="270"/>
        </w:tabs>
        <w:spacing w:after="0" w:line="360" w:lineRule="auto"/>
        <w:ind w:left="270" w:hanging="10"/>
        <w:rPr>
          <w:sz w:val="24"/>
          <w:szCs w:val="24"/>
        </w:rPr>
      </w:pPr>
      <w:r w:rsidRPr="000072AD">
        <w:rPr>
          <w:sz w:val="24"/>
          <w:szCs w:val="24"/>
        </w:rPr>
        <w:t>ա) մ</w:t>
      </w:r>
      <w:r w:rsidR="00320AF1" w:rsidRPr="000072AD">
        <w:rPr>
          <w:sz w:val="24"/>
          <w:szCs w:val="24"/>
        </w:rPr>
        <w:t>ինչև Տեխնիկական ավարտման ամսաթիվը</w:t>
      </w:r>
      <w:r w:rsidR="00010041" w:rsidRPr="000072AD">
        <w:rPr>
          <w:sz w:val="24"/>
          <w:szCs w:val="24"/>
        </w:rPr>
        <w:t xml:space="preserve"> </w:t>
      </w:r>
      <w:r w:rsidRPr="000072AD">
        <w:rPr>
          <w:sz w:val="24"/>
          <w:szCs w:val="24"/>
        </w:rPr>
        <w:t>յուրաքանչյուր կիսամյակի ավարտից հետո</w:t>
      </w:r>
      <w:r w:rsidR="00320AF1" w:rsidRPr="000072AD">
        <w:rPr>
          <w:sz w:val="24"/>
          <w:szCs w:val="24"/>
        </w:rPr>
        <w:t xml:space="preserve"> 15 օրացուցային օրվա ընթացքում</w:t>
      </w:r>
      <w:r w:rsidR="00010041" w:rsidRPr="000072AD">
        <w:rPr>
          <w:sz w:val="24"/>
          <w:szCs w:val="24"/>
        </w:rPr>
        <w:t>՝</w:t>
      </w:r>
      <w:r w:rsidR="00320AF1" w:rsidRPr="000072AD">
        <w:rPr>
          <w:sz w:val="24"/>
          <w:szCs w:val="24"/>
        </w:rPr>
        <w:t xml:space="preserve"> տեխնիկական և ֆինանսական առաջընթացի հաշվետվություն՝ Ծրագրի իրականացման</w:t>
      </w:r>
      <w:r w:rsidR="00101554" w:rsidRPr="000072AD">
        <w:rPr>
          <w:sz w:val="24"/>
          <w:szCs w:val="24"/>
        </w:rPr>
        <w:t xml:space="preserve"> առնչությամբ, այդ թվում՝ Ծրագրի ցուցանիշները՝</w:t>
      </w:r>
      <w:r w:rsidR="00320AF1" w:rsidRPr="000072AD">
        <w:rPr>
          <w:sz w:val="24"/>
          <w:szCs w:val="24"/>
        </w:rPr>
        <w:t xml:space="preserve"> </w:t>
      </w:r>
      <w:r w:rsidR="00101554" w:rsidRPr="000072AD">
        <w:rPr>
          <w:sz w:val="24"/>
          <w:szCs w:val="24"/>
        </w:rPr>
        <w:t xml:space="preserve">Հավելված 5-ում </w:t>
      </w:r>
      <w:r w:rsidR="00120C18" w:rsidRPr="000072AD">
        <w:rPr>
          <w:sz w:val="24"/>
          <w:szCs w:val="24"/>
        </w:rPr>
        <w:t>(</w:t>
      </w:r>
      <w:r w:rsidR="00120C18" w:rsidRPr="000072AD">
        <w:rPr>
          <w:i/>
          <w:sz w:val="24"/>
          <w:szCs w:val="24"/>
        </w:rPr>
        <w:t>Առաջընթացի հաշվետվության ձև</w:t>
      </w:r>
      <w:r w:rsidR="00120C18" w:rsidRPr="000072AD">
        <w:rPr>
          <w:sz w:val="24"/>
          <w:szCs w:val="24"/>
        </w:rPr>
        <w:t>)</w:t>
      </w:r>
      <w:r w:rsidR="00101554" w:rsidRPr="000072AD">
        <w:rPr>
          <w:sz w:val="24"/>
          <w:szCs w:val="24"/>
        </w:rPr>
        <w:t xml:space="preserve"> սահմանված ձևով</w:t>
      </w:r>
      <w:r w:rsidR="00320AF1" w:rsidRPr="000072AD">
        <w:rPr>
          <w:sz w:val="24"/>
          <w:szCs w:val="24"/>
        </w:rPr>
        <w:t>:</w:t>
      </w:r>
      <w:r w:rsidR="00D320F4" w:rsidRPr="000072AD">
        <w:rPr>
          <w:sz w:val="24"/>
          <w:szCs w:val="24"/>
        </w:rPr>
        <w:t xml:space="preserve"> </w:t>
      </w:r>
      <w:r w:rsidR="00320AF1" w:rsidRPr="000072AD">
        <w:rPr>
          <w:sz w:val="24"/>
          <w:szCs w:val="24"/>
        </w:rPr>
        <w:t xml:space="preserve"> </w:t>
      </w:r>
      <w:r w:rsidR="00D82357" w:rsidRPr="000072AD">
        <w:rPr>
          <w:sz w:val="24"/>
          <w:szCs w:val="24"/>
        </w:rPr>
        <w:t xml:space="preserve"> </w:t>
      </w:r>
    </w:p>
    <w:p w:rsidR="0003548E" w:rsidRPr="000072AD" w:rsidRDefault="00C17589" w:rsidP="000072AD">
      <w:pPr>
        <w:pStyle w:val="AATitre4"/>
        <w:numPr>
          <w:ilvl w:val="0"/>
          <w:numId w:val="0"/>
        </w:numPr>
        <w:tabs>
          <w:tab w:val="num" w:pos="270"/>
        </w:tabs>
        <w:spacing w:before="240" w:after="0" w:line="360" w:lineRule="auto"/>
        <w:ind w:left="270" w:hanging="10"/>
        <w:rPr>
          <w:sz w:val="24"/>
          <w:szCs w:val="24"/>
        </w:rPr>
      </w:pPr>
      <w:bookmarkStart w:id="275" w:name="_Ref451437919"/>
      <w:r w:rsidRPr="000072AD">
        <w:rPr>
          <w:sz w:val="24"/>
          <w:szCs w:val="24"/>
        </w:rPr>
        <w:t xml:space="preserve">բ) </w:t>
      </w:r>
      <w:r w:rsidR="00A634CB" w:rsidRPr="000072AD">
        <w:rPr>
          <w:sz w:val="24"/>
          <w:szCs w:val="24"/>
        </w:rPr>
        <w:t>տ</w:t>
      </w:r>
      <w:r w:rsidR="001964AF" w:rsidRPr="000072AD">
        <w:rPr>
          <w:sz w:val="24"/>
          <w:szCs w:val="24"/>
        </w:rPr>
        <w:t>եխնիկական ավարտման ամսա</w:t>
      </w:r>
      <w:r w:rsidR="00A634CB" w:rsidRPr="000072AD">
        <w:rPr>
          <w:sz w:val="24"/>
          <w:szCs w:val="24"/>
        </w:rPr>
        <w:t>թվից հետո 3 ամիսների ընթացքում ը</w:t>
      </w:r>
      <w:r w:rsidR="001964AF" w:rsidRPr="000072AD">
        <w:rPr>
          <w:sz w:val="24"/>
          <w:szCs w:val="24"/>
        </w:rPr>
        <w:t xml:space="preserve">նդհանուր կատարման հաշվետվություն («Ընդհանուր կատարման հաշվետվություն»), այդ թվում </w:t>
      </w:r>
      <w:r w:rsidR="001964AF" w:rsidRPr="000072AD">
        <w:rPr>
          <w:sz w:val="24"/>
          <w:szCs w:val="24"/>
        </w:rPr>
        <w:lastRenderedPageBreak/>
        <w:t>Ծրագրի ցուցանիշները՝ Հավելված 5</w:t>
      </w:r>
      <w:r w:rsidR="00A634CB" w:rsidRPr="000072AD">
        <w:rPr>
          <w:sz w:val="24"/>
          <w:szCs w:val="24"/>
        </w:rPr>
        <w:t>-ում</w:t>
      </w:r>
      <w:r w:rsidR="00FC46A8">
        <w:rPr>
          <w:sz w:val="24"/>
          <w:szCs w:val="24"/>
        </w:rPr>
        <w:t xml:space="preserve"> </w:t>
      </w:r>
      <w:r w:rsidR="00120C18" w:rsidRPr="000072AD">
        <w:rPr>
          <w:sz w:val="24"/>
          <w:szCs w:val="24"/>
        </w:rPr>
        <w:t>(</w:t>
      </w:r>
      <w:r w:rsidR="00120C18" w:rsidRPr="000072AD">
        <w:rPr>
          <w:i/>
          <w:sz w:val="24"/>
          <w:szCs w:val="24"/>
        </w:rPr>
        <w:t>Առաջընթացի հաշվետվության ձև</w:t>
      </w:r>
      <w:r w:rsidR="00120C18" w:rsidRPr="000072AD">
        <w:rPr>
          <w:sz w:val="24"/>
          <w:szCs w:val="24"/>
        </w:rPr>
        <w:t xml:space="preserve">) </w:t>
      </w:r>
      <w:r w:rsidR="00A634CB" w:rsidRPr="000072AD">
        <w:rPr>
          <w:sz w:val="24"/>
          <w:szCs w:val="24"/>
        </w:rPr>
        <w:t xml:space="preserve"> սահմանված ձևով</w:t>
      </w:r>
      <w:r w:rsidR="001964AF" w:rsidRPr="000072AD">
        <w:rPr>
          <w:sz w:val="24"/>
          <w:szCs w:val="24"/>
        </w:rPr>
        <w:t xml:space="preserve">:  </w:t>
      </w:r>
      <w:bookmarkEnd w:id="275"/>
      <w:r w:rsidR="00D82357" w:rsidRPr="000072AD">
        <w:rPr>
          <w:sz w:val="24"/>
          <w:szCs w:val="24"/>
        </w:rPr>
        <w:t xml:space="preserve"> </w:t>
      </w:r>
    </w:p>
    <w:p w:rsidR="00123D45" w:rsidRPr="000072AD" w:rsidRDefault="00123D45" w:rsidP="000072AD">
      <w:pPr>
        <w:pStyle w:val="AATitre2"/>
        <w:tabs>
          <w:tab w:val="clear" w:pos="1404"/>
          <w:tab w:val="num" w:pos="270"/>
        </w:tabs>
        <w:spacing w:before="240" w:line="360" w:lineRule="auto"/>
        <w:ind w:left="270" w:hanging="10"/>
        <w:rPr>
          <w:sz w:val="24"/>
          <w:szCs w:val="24"/>
        </w:rPr>
      </w:pPr>
      <w:bookmarkStart w:id="276" w:name="_Ref204492426"/>
      <w:bookmarkStart w:id="277" w:name="_Ref382468397"/>
      <w:bookmarkStart w:id="278" w:name="_Toc468281794"/>
      <w:bookmarkStart w:id="279" w:name="_Toc489967096"/>
      <w:r w:rsidRPr="000072AD">
        <w:rPr>
          <w:sz w:val="24"/>
          <w:szCs w:val="24"/>
        </w:rPr>
        <w:t>Տեղեկատվություն - այլ</w:t>
      </w:r>
    </w:p>
    <w:p w:rsidR="00123D45" w:rsidRPr="000072AD" w:rsidRDefault="00564CA8" w:rsidP="000072AD">
      <w:pPr>
        <w:pStyle w:val="Doctxt2"/>
        <w:tabs>
          <w:tab w:val="num" w:pos="270"/>
        </w:tabs>
        <w:spacing w:line="360" w:lineRule="auto"/>
        <w:ind w:left="270" w:hanging="10"/>
        <w:rPr>
          <w:sz w:val="24"/>
          <w:szCs w:val="24"/>
        </w:rPr>
      </w:pPr>
      <w:r w:rsidRPr="000072AD">
        <w:rPr>
          <w:sz w:val="24"/>
          <w:szCs w:val="24"/>
        </w:rPr>
        <w:t xml:space="preserve">             </w:t>
      </w:r>
      <w:r w:rsidR="00123D45" w:rsidRPr="000072AD">
        <w:rPr>
          <w:sz w:val="24"/>
          <w:szCs w:val="24"/>
        </w:rPr>
        <w:t>Շահառուն պետք</w:t>
      </w:r>
      <w:r w:rsidR="00123D45" w:rsidRPr="000072AD">
        <w:rPr>
          <w:sz w:val="24"/>
          <w:szCs w:val="24"/>
          <w:lang w:val="fr-FR"/>
        </w:rPr>
        <w:t xml:space="preserve"> </w:t>
      </w:r>
      <w:r w:rsidR="00123D45" w:rsidRPr="000072AD">
        <w:rPr>
          <w:sz w:val="24"/>
          <w:szCs w:val="24"/>
        </w:rPr>
        <w:t>է</w:t>
      </w:r>
      <w:r w:rsidR="00123D45" w:rsidRPr="000072AD">
        <w:rPr>
          <w:sz w:val="24"/>
          <w:szCs w:val="24"/>
          <w:lang w:val="fr-FR"/>
        </w:rPr>
        <w:t xml:space="preserve"> </w:t>
      </w:r>
      <w:r w:rsidR="00123D45" w:rsidRPr="000072AD">
        <w:rPr>
          <w:sz w:val="24"/>
          <w:szCs w:val="24"/>
        </w:rPr>
        <w:t>տեղեկացնի</w:t>
      </w:r>
      <w:r w:rsidR="00123D45" w:rsidRPr="000072AD">
        <w:rPr>
          <w:sz w:val="24"/>
          <w:szCs w:val="24"/>
          <w:lang w:val="fr-FR"/>
        </w:rPr>
        <w:t xml:space="preserve"> </w:t>
      </w:r>
      <w:r w:rsidR="00123D45" w:rsidRPr="000072AD">
        <w:rPr>
          <w:sz w:val="24"/>
          <w:szCs w:val="24"/>
        </w:rPr>
        <w:t>Գործակալությանը՝</w:t>
      </w:r>
    </w:p>
    <w:p w:rsidR="00123D45" w:rsidRPr="000072AD" w:rsidRDefault="00123D45" w:rsidP="000072AD">
      <w:pPr>
        <w:pStyle w:val="AATitre4"/>
        <w:numPr>
          <w:ilvl w:val="0"/>
          <w:numId w:val="0"/>
        </w:numPr>
        <w:tabs>
          <w:tab w:val="num" w:pos="270"/>
        </w:tabs>
        <w:spacing w:after="0" w:line="360" w:lineRule="auto"/>
        <w:ind w:left="270" w:hanging="10"/>
        <w:rPr>
          <w:sz w:val="24"/>
          <w:szCs w:val="24"/>
        </w:rPr>
      </w:pPr>
      <w:r w:rsidRPr="000072AD">
        <w:rPr>
          <w:sz w:val="24"/>
          <w:szCs w:val="24"/>
        </w:rPr>
        <w:t>ա) որևէ դեպքի կամ հանգամանքի մանրամասների մասին, որը պատճառ է հանդիսանում կամ կարող է պատճառ հանդիսանալ Մասհանման հայտի հետաձգման կամ չեղարկման կամ, որը ունի կամ կարող է ունենալ էական բացասական ազդեցություն, իսկ կախված հանգամանքներից` նաև իրականացված մեղմացուցիչ միջոցառումների մասին (եթե կան) անմիջապես, երբ տեղեկանա դրանց մասին,</w:t>
      </w:r>
    </w:p>
    <w:p w:rsidR="00123D45" w:rsidRPr="000072AD" w:rsidRDefault="00123D45" w:rsidP="000072AD">
      <w:pPr>
        <w:pStyle w:val="AATitre4"/>
        <w:numPr>
          <w:ilvl w:val="0"/>
          <w:numId w:val="0"/>
        </w:numPr>
        <w:tabs>
          <w:tab w:val="num" w:pos="270"/>
        </w:tabs>
        <w:spacing w:after="0" w:line="360" w:lineRule="auto"/>
        <w:ind w:left="270" w:hanging="10"/>
        <w:rPr>
          <w:sz w:val="24"/>
          <w:szCs w:val="24"/>
        </w:rPr>
      </w:pPr>
      <w:r w:rsidRPr="000072AD">
        <w:rPr>
          <w:sz w:val="24"/>
          <w:szCs w:val="24"/>
        </w:rPr>
        <w:t>բ) անհապաղ, ցանկացած պատահարից կամ վթարից հետո, որն ուղղակիորեն առնչվում է Ծրագրի իրականացման հետ և կարող է նշանակալի ազդեցություն ունենալ շրջակա միջավայրի կամ իր աշխատողների աշխատանքային պայմանների, կամ Ծրագրի իրականացման համար պայմանագրով աշխատող կողմերի վրա, դրա մասին տեղեկանալուց հետո այդ պատահարի կամ վթարի բնույթի, իսկ կախված հանգամանքներից նաև Շահառուի կողմից իրականացված կամ իրականացվելիք մեղմացուցիչ միջոցառումների մասին,</w:t>
      </w:r>
    </w:p>
    <w:p w:rsidR="00123D45" w:rsidRPr="000072AD" w:rsidRDefault="00123D45" w:rsidP="000072AD">
      <w:pPr>
        <w:pStyle w:val="AATitre4"/>
        <w:numPr>
          <w:ilvl w:val="0"/>
          <w:numId w:val="0"/>
        </w:numPr>
        <w:tabs>
          <w:tab w:val="num" w:pos="270"/>
        </w:tabs>
        <w:spacing w:after="0" w:line="360" w:lineRule="auto"/>
        <w:ind w:left="270" w:hanging="10"/>
        <w:rPr>
          <w:sz w:val="24"/>
          <w:szCs w:val="24"/>
        </w:rPr>
      </w:pPr>
      <w:r w:rsidRPr="000072AD">
        <w:rPr>
          <w:sz w:val="24"/>
          <w:szCs w:val="24"/>
        </w:rPr>
        <w:t xml:space="preserve">գ) անհապաղ, ցանկացած որոշման կամ դեպքի մասին, որը կարող է ազդել Ծրագրի կազմակերպման, ավարտման կամ գործարկման վրա, </w:t>
      </w:r>
    </w:p>
    <w:p w:rsidR="00123D45" w:rsidRPr="000072AD" w:rsidRDefault="00123D45" w:rsidP="000072AD">
      <w:pPr>
        <w:pStyle w:val="AATitre4"/>
        <w:numPr>
          <w:ilvl w:val="0"/>
          <w:numId w:val="0"/>
        </w:numPr>
        <w:tabs>
          <w:tab w:val="num" w:pos="270"/>
        </w:tabs>
        <w:spacing w:after="0" w:line="360" w:lineRule="auto"/>
        <w:ind w:left="270" w:hanging="10"/>
        <w:rPr>
          <w:sz w:val="24"/>
          <w:szCs w:val="24"/>
        </w:rPr>
      </w:pPr>
      <w:r w:rsidRPr="000072AD">
        <w:rPr>
          <w:sz w:val="24"/>
          <w:szCs w:val="24"/>
        </w:rPr>
        <w:t>դ) ծրագրի իրականացման ողջ ժամանակաշրջանի ընթացքում ծառայություն մատուցող և/կամ Կապալառուի կողմից պատրաստված միջանկյալ և վերջնական հաշվետվությունները, որից հետո կատարման համապարփակ հաշվետվություն,</w:t>
      </w:r>
    </w:p>
    <w:p w:rsidR="00EC45CF" w:rsidRPr="000072AD" w:rsidRDefault="00EC45CF" w:rsidP="000072AD">
      <w:pPr>
        <w:pStyle w:val="AATitre4"/>
        <w:numPr>
          <w:ilvl w:val="0"/>
          <w:numId w:val="0"/>
        </w:numPr>
        <w:tabs>
          <w:tab w:val="num" w:pos="270"/>
        </w:tabs>
        <w:spacing w:line="360" w:lineRule="auto"/>
        <w:ind w:left="270" w:hanging="10"/>
        <w:rPr>
          <w:sz w:val="24"/>
          <w:szCs w:val="24"/>
        </w:rPr>
      </w:pPr>
      <w:r w:rsidRPr="000072AD">
        <w:rPr>
          <w:sz w:val="24"/>
          <w:szCs w:val="24"/>
        </w:rPr>
        <w:t>ե) անհապաղ, միջոցների օգտագործմանն ու Ծրագրի փաստաթղթերի իրականացման կարգավիճակին վերաբերվող որևէ հետագա տեղեկատվության կամ փաստաթղթերի մասին, ինչպես նաև դրանց իրականացման համար կնքված պայմանագրերի, որոնք Գործակալությունը կարող է հիմնավոր կերպով պահանջել:</w:t>
      </w:r>
    </w:p>
    <w:p w:rsidR="0003548E" w:rsidRPr="000072AD" w:rsidRDefault="00123D45" w:rsidP="000072AD">
      <w:pPr>
        <w:pStyle w:val="AATitre2"/>
        <w:tabs>
          <w:tab w:val="clear" w:pos="1404"/>
          <w:tab w:val="num" w:pos="270"/>
        </w:tabs>
        <w:spacing w:line="360" w:lineRule="auto"/>
        <w:ind w:left="270" w:hanging="10"/>
        <w:rPr>
          <w:sz w:val="24"/>
          <w:szCs w:val="24"/>
        </w:rPr>
      </w:pPr>
      <w:r w:rsidRPr="000072AD">
        <w:rPr>
          <w:sz w:val="24"/>
          <w:szCs w:val="24"/>
        </w:rPr>
        <w:t xml:space="preserve"> Վերջնական շահառուի վերաբերյալ տ</w:t>
      </w:r>
      <w:r w:rsidR="00165713" w:rsidRPr="000072AD">
        <w:rPr>
          <w:sz w:val="24"/>
          <w:szCs w:val="24"/>
        </w:rPr>
        <w:t>եղեկատվություն</w:t>
      </w:r>
      <w:bookmarkEnd w:id="276"/>
      <w:r w:rsidR="0003548E" w:rsidRPr="000072AD">
        <w:rPr>
          <w:sz w:val="24"/>
          <w:szCs w:val="24"/>
        </w:rPr>
        <w:t xml:space="preserve"> </w:t>
      </w:r>
      <w:bookmarkEnd w:id="277"/>
      <w:bookmarkEnd w:id="278"/>
      <w:bookmarkEnd w:id="279"/>
    </w:p>
    <w:p w:rsidR="00D57BCD" w:rsidRPr="000072AD" w:rsidRDefault="00564CA8" w:rsidP="000072AD">
      <w:pPr>
        <w:pStyle w:val="AATitre4"/>
        <w:numPr>
          <w:ilvl w:val="0"/>
          <w:numId w:val="0"/>
        </w:numPr>
        <w:tabs>
          <w:tab w:val="num" w:pos="270"/>
          <w:tab w:val="left" w:pos="990"/>
          <w:tab w:val="left" w:pos="1087"/>
          <w:tab w:val="left" w:pos="1170"/>
          <w:tab w:val="left" w:pos="1260"/>
          <w:tab w:val="left" w:pos="1350"/>
        </w:tabs>
        <w:spacing w:after="0" w:line="360" w:lineRule="auto"/>
        <w:ind w:left="270" w:hanging="10"/>
        <w:rPr>
          <w:sz w:val="24"/>
          <w:szCs w:val="24"/>
        </w:rPr>
      </w:pPr>
      <w:bookmarkStart w:id="280" w:name="_Ref380669637"/>
      <w:r w:rsidRPr="000072AD">
        <w:rPr>
          <w:sz w:val="24"/>
          <w:szCs w:val="24"/>
        </w:rPr>
        <w:t xml:space="preserve">             </w:t>
      </w:r>
      <w:r w:rsidR="003C1938" w:rsidRPr="000072AD">
        <w:rPr>
          <w:sz w:val="24"/>
          <w:szCs w:val="24"/>
        </w:rPr>
        <w:t xml:space="preserve">Ծրագրի իրականացման և գործողության ընթացքում </w:t>
      </w:r>
      <w:r w:rsidR="00D57BCD" w:rsidRPr="000072AD">
        <w:rPr>
          <w:sz w:val="24"/>
          <w:szCs w:val="24"/>
        </w:rPr>
        <w:t xml:space="preserve">Շահառուն ապահովում է, որպեսզի </w:t>
      </w:r>
      <w:r w:rsidR="003C1938" w:rsidRPr="000072AD">
        <w:rPr>
          <w:sz w:val="24"/>
          <w:szCs w:val="24"/>
        </w:rPr>
        <w:t>Վերջնական շահառուն.</w:t>
      </w:r>
      <w:r w:rsidR="003C1938" w:rsidRPr="000072AD">
        <w:rPr>
          <w:sz w:val="24"/>
          <w:szCs w:val="24"/>
        </w:rPr>
        <w:tab/>
      </w:r>
    </w:p>
    <w:p w:rsidR="00123D45" w:rsidRPr="000072AD" w:rsidRDefault="00564CA8" w:rsidP="000072AD">
      <w:pPr>
        <w:pStyle w:val="AATitre4"/>
        <w:numPr>
          <w:ilvl w:val="4"/>
          <w:numId w:val="19"/>
        </w:numPr>
        <w:tabs>
          <w:tab w:val="num" w:pos="270"/>
          <w:tab w:val="left" w:pos="990"/>
          <w:tab w:val="left" w:pos="1087"/>
          <w:tab w:val="left" w:pos="1170"/>
          <w:tab w:val="left" w:pos="1260"/>
          <w:tab w:val="left" w:pos="1350"/>
        </w:tabs>
        <w:spacing w:after="0" w:line="360" w:lineRule="auto"/>
        <w:ind w:left="270" w:firstLine="620"/>
        <w:rPr>
          <w:sz w:val="24"/>
          <w:szCs w:val="24"/>
        </w:rPr>
      </w:pPr>
      <w:r w:rsidRPr="000072AD">
        <w:rPr>
          <w:sz w:val="24"/>
          <w:szCs w:val="24"/>
        </w:rPr>
        <w:lastRenderedPageBreak/>
        <w:t xml:space="preserve">  </w:t>
      </w:r>
      <w:r w:rsidR="00D57BCD" w:rsidRPr="000072AD">
        <w:rPr>
          <w:sz w:val="24"/>
          <w:szCs w:val="24"/>
        </w:rPr>
        <w:t>տրամադրի Գործակալությանը իր տարեկան ֆինանսական կամ բյուջետային փաստաթղթերը՝ դրանց հաստատումից հետո, ինչպես նաև ցանկացած մանրամասներ, որ Գործակալությունը, իր ֆինանսական վիճակի հետ կապված, կարող է ողջամտորեն պահանջել:</w:t>
      </w:r>
    </w:p>
    <w:p w:rsidR="005E2DC2" w:rsidRPr="000072AD" w:rsidRDefault="00BA61D3" w:rsidP="000072AD">
      <w:pPr>
        <w:pStyle w:val="AATitre4"/>
        <w:numPr>
          <w:ilvl w:val="4"/>
          <w:numId w:val="19"/>
        </w:numPr>
        <w:tabs>
          <w:tab w:val="num" w:pos="270"/>
          <w:tab w:val="left" w:pos="990"/>
          <w:tab w:val="left" w:pos="1087"/>
          <w:tab w:val="left" w:pos="1170"/>
          <w:tab w:val="left" w:pos="1260"/>
          <w:tab w:val="left" w:pos="1350"/>
        </w:tabs>
        <w:spacing w:after="0" w:line="360" w:lineRule="auto"/>
        <w:ind w:left="270" w:firstLine="630"/>
        <w:rPr>
          <w:sz w:val="24"/>
          <w:szCs w:val="24"/>
        </w:rPr>
      </w:pPr>
      <w:r w:rsidRPr="000072AD">
        <w:rPr>
          <w:sz w:val="24"/>
          <w:szCs w:val="24"/>
        </w:rPr>
        <w:t xml:space="preserve"> ուղարկի Գործակալությանը՝ դիմումի համաձայն, </w:t>
      </w:r>
      <w:r w:rsidR="00564CA8" w:rsidRPr="000072AD">
        <w:rPr>
          <w:sz w:val="24"/>
          <w:szCs w:val="24"/>
        </w:rPr>
        <w:t xml:space="preserve">հանդիպումների, որոշումների, իր </w:t>
      </w:r>
      <w:r w:rsidR="00113D84" w:rsidRPr="000072AD">
        <w:rPr>
          <w:sz w:val="24"/>
          <w:szCs w:val="24"/>
        </w:rPr>
        <w:t>կառավարման մարմինների զեկույցների արձանագրությունները</w:t>
      </w:r>
      <w:r w:rsidR="0017511A" w:rsidRPr="000072AD">
        <w:rPr>
          <w:sz w:val="24"/>
          <w:szCs w:val="24"/>
        </w:rPr>
        <w:t xml:space="preserve"> աուդիտ արված տարեկան ֆինանսական հաշվետվությունների և, կախված հանգամանքներից, իր ֆինանսական հաշվետվությունների աուդիտի հետ կապված ցանկացած հաշվետվության հետ միասին:</w:t>
      </w:r>
      <w:bookmarkEnd w:id="280"/>
    </w:p>
    <w:p w:rsidR="0003548E" w:rsidRPr="000072AD" w:rsidRDefault="00A14331" w:rsidP="000072AD">
      <w:pPr>
        <w:pStyle w:val="AATitre1"/>
        <w:spacing w:before="240" w:after="0"/>
        <w:rPr>
          <w:rFonts w:ascii="GHEA Grapalat" w:hAnsi="GHEA Grapalat"/>
          <w:sz w:val="24"/>
          <w:szCs w:val="24"/>
        </w:rPr>
      </w:pPr>
      <w:bookmarkStart w:id="281" w:name="_Toc468281797"/>
      <w:bookmarkStart w:id="282" w:name="_Toc489967097"/>
      <w:r w:rsidRPr="000072AD">
        <w:rPr>
          <w:rFonts w:ascii="GHEA Grapalat" w:hAnsi="GHEA Grapalat" w:cs="Sylfaen"/>
          <w:sz w:val="24"/>
          <w:szCs w:val="24"/>
        </w:rPr>
        <w:t>Ծախսեր</w:t>
      </w:r>
      <w:r w:rsidRPr="000072AD">
        <w:rPr>
          <w:rFonts w:ascii="GHEA Grapalat" w:hAnsi="GHEA Grapalat"/>
          <w:sz w:val="24"/>
          <w:szCs w:val="24"/>
        </w:rPr>
        <w:t xml:space="preserve"> </w:t>
      </w:r>
      <w:r w:rsidRPr="000072AD">
        <w:rPr>
          <w:rFonts w:ascii="GHEA Grapalat" w:hAnsi="GHEA Grapalat" w:cs="Sylfaen"/>
          <w:sz w:val="24"/>
          <w:szCs w:val="24"/>
        </w:rPr>
        <w:t>ԵՎ</w:t>
      </w:r>
      <w:r w:rsidRPr="000072AD">
        <w:rPr>
          <w:rFonts w:ascii="GHEA Grapalat" w:hAnsi="GHEA Grapalat"/>
          <w:sz w:val="24"/>
          <w:szCs w:val="24"/>
        </w:rPr>
        <w:t xml:space="preserve"> </w:t>
      </w:r>
      <w:r w:rsidRPr="000072AD">
        <w:rPr>
          <w:rFonts w:ascii="GHEA Grapalat" w:hAnsi="GHEA Grapalat" w:cs="Sylfaen"/>
          <w:sz w:val="24"/>
          <w:szCs w:val="24"/>
        </w:rPr>
        <w:t>ծախքեր</w:t>
      </w:r>
      <w:r w:rsidRPr="000072AD">
        <w:rPr>
          <w:rFonts w:ascii="GHEA Grapalat" w:hAnsi="GHEA Grapalat"/>
          <w:sz w:val="24"/>
          <w:szCs w:val="24"/>
        </w:rPr>
        <w:t xml:space="preserve"> – </w:t>
      </w:r>
      <w:r w:rsidRPr="000072AD">
        <w:rPr>
          <w:rFonts w:ascii="GHEA Grapalat" w:hAnsi="GHEA Grapalat" w:cs="Sylfaen"/>
          <w:sz w:val="24"/>
          <w:szCs w:val="24"/>
        </w:rPr>
        <w:t>գրանցում</w:t>
      </w:r>
      <w:r w:rsidRPr="000072AD">
        <w:rPr>
          <w:rFonts w:ascii="GHEA Grapalat" w:hAnsi="GHEA Grapalat"/>
          <w:sz w:val="24"/>
          <w:szCs w:val="24"/>
        </w:rPr>
        <w:t xml:space="preserve"> </w:t>
      </w:r>
      <w:bookmarkEnd w:id="281"/>
      <w:bookmarkEnd w:id="282"/>
    </w:p>
    <w:p w:rsidR="006E233C" w:rsidRPr="000072AD" w:rsidRDefault="00972968" w:rsidP="000072AD">
      <w:pPr>
        <w:pStyle w:val="Doctxt1"/>
        <w:tabs>
          <w:tab w:val="num" w:pos="270"/>
        </w:tabs>
        <w:spacing w:before="240" w:after="0" w:line="360" w:lineRule="auto"/>
        <w:ind w:left="270" w:hanging="10"/>
        <w:rPr>
          <w:sz w:val="24"/>
          <w:szCs w:val="24"/>
          <w:lang w:val="fr-FR"/>
        </w:rPr>
      </w:pPr>
      <w:r w:rsidRPr="000072AD">
        <w:rPr>
          <w:sz w:val="24"/>
          <w:szCs w:val="24"/>
        </w:rPr>
        <w:t xml:space="preserve"> </w:t>
      </w:r>
      <w:r w:rsidR="00564CA8" w:rsidRPr="000072AD">
        <w:rPr>
          <w:sz w:val="24"/>
          <w:szCs w:val="24"/>
        </w:rPr>
        <w:t xml:space="preserve">              </w:t>
      </w:r>
      <w:r w:rsidRPr="000072AD">
        <w:rPr>
          <w:sz w:val="24"/>
          <w:szCs w:val="24"/>
        </w:rPr>
        <w:t xml:space="preserve"> Շ</w:t>
      </w:r>
      <w:r w:rsidR="00F97BEF" w:rsidRPr="000072AD">
        <w:rPr>
          <w:sz w:val="24"/>
          <w:szCs w:val="24"/>
        </w:rPr>
        <w:t>ահառուն</w:t>
      </w:r>
      <w:r w:rsidR="00F97BEF" w:rsidRPr="000072AD">
        <w:rPr>
          <w:sz w:val="24"/>
          <w:szCs w:val="24"/>
          <w:lang w:val="fr-FR"/>
        </w:rPr>
        <w:t xml:space="preserve"> </w:t>
      </w:r>
      <w:r w:rsidR="00F97BEF" w:rsidRPr="000072AD">
        <w:rPr>
          <w:sz w:val="24"/>
          <w:szCs w:val="24"/>
        </w:rPr>
        <w:t>պետք</w:t>
      </w:r>
      <w:r w:rsidR="00F97BEF" w:rsidRPr="000072AD">
        <w:rPr>
          <w:sz w:val="24"/>
          <w:szCs w:val="24"/>
          <w:lang w:val="fr-FR"/>
        </w:rPr>
        <w:t xml:space="preserve"> </w:t>
      </w:r>
      <w:r w:rsidR="00F97BEF" w:rsidRPr="000072AD">
        <w:rPr>
          <w:sz w:val="24"/>
          <w:szCs w:val="24"/>
        </w:rPr>
        <w:t>է</w:t>
      </w:r>
      <w:r w:rsidR="00F97BEF" w:rsidRPr="000072AD">
        <w:rPr>
          <w:sz w:val="24"/>
          <w:szCs w:val="24"/>
          <w:lang w:val="fr-FR"/>
        </w:rPr>
        <w:t xml:space="preserve"> </w:t>
      </w:r>
      <w:r w:rsidR="00F97BEF" w:rsidRPr="000072AD">
        <w:rPr>
          <w:sz w:val="24"/>
          <w:szCs w:val="24"/>
        </w:rPr>
        <w:t>վճարի</w:t>
      </w:r>
      <w:r w:rsidR="00F97BEF" w:rsidRPr="000072AD">
        <w:rPr>
          <w:sz w:val="24"/>
          <w:szCs w:val="24"/>
          <w:lang w:val="fr-FR"/>
        </w:rPr>
        <w:t xml:space="preserve"> </w:t>
      </w:r>
      <w:r w:rsidR="00F97BEF" w:rsidRPr="000072AD">
        <w:rPr>
          <w:sz w:val="24"/>
          <w:szCs w:val="24"/>
        </w:rPr>
        <w:t>սույն</w:t>
      </w:r>
      <w:r w:rsidR="00F97BEF" w:rsidRPr="000072AD">
        <w:rPr>
          <w:sz w:val="24"/>
          <w:szCs w:val="24"/>
          <w:lang w:val="fr-FR"/>
        </w:rPr>
        <w:t xml:space="preserve"> </w:t>
      </w:r>
      <w:r w:rsidR="00F97BEF" w:rsidRPr="000072AD">
        <w:rPr>
          <w:sz w:val="24"/>
          <w:szCs w:val="24"/>
        </w:rPr>
        <w:t>Համաձայնագրի</w:t>
      </w:r>
      <w:r w:rsidR="00F97BEF" w:rsidRPr="000072AD">
        <w:rPr>
          <w:sz w:val="24"/>
          <w:szCs w:val="24"/>
          <w:lang w:val="fr-FR"/>
        </w:rPr>
        <w:t xml:space="preserve"> </w:t>
      </w:r>
      <w:r w:rsidR="00F97BEF" w:rsidRPr="000072AD">
        <w:rPr>
          <w:sz w:val="24"/>
          <w:szCs w:val="24"/>
        </w:rPr>
        <w:t>բանակցություններին</w:t>
      </w:r>
      <w:r w:rsidR="00F97BEF" w:rsidRPr="000072AD">
        <w:rPr>
          <w:sz w:val="24"/>
          <w:szCs w:val="24"/>
          <w:lang w:val="fr-FR"/>
        </w:rPr>
        <w:t xml:space="preserve">, </w:t>
      </w:r>
      <w:r w:rsidR="00F97BEF" w:rsidRPr="000072AD">
        <w:rPr>
          <w:sz w:val="24"/>
          <w:szCs w:val="24"/>
        </w:rPr>
        <w:t>նախապատրաստմանը</w:t>
      </w:r>
      <w:r w:rsidR="00F97BEF" w:rsidRPr="000072AD">
        <w:rPr>
          <w:sz w:val="24"/>
          <w:szCs w:val="24"/>
          <w:lang w:val="fr-FR"/>
        </w:rPr>
        <w:t xml:space="preserve"> </w:t>
      </w:r>
      <w:r w:rsidR="00F97BEF" w:rsidRPr="000072AD">
        <w:rPr>
          <w:sz w:val="24"/>
          <w:szCs w:val="24"/>
        </w:rPr>
        <w:t>և</w:t>
      </w:r>
      <w:r w:rsidR="00F97BEF" w:rsidRPr="000072AD">
        <w:rPr>
          <w:sz w:val="24"/>
          <w:szCs w:val="24"/>
          <w:lang w:val="fr-FR"/>
        </w:rPr>
        <w:t xml:space="preserve"> </w:t>
      </w:r>
      <w:r w:rsidR="00F97BEF" w:rsidRPr="000072AD">
        <w:rPr>
          <w:sz w:val="24"/>
          <w:szCs w:val="24"/>
        </w:rPr>
        <w:t>ստորագրմանն</w:t>
      </w:r>
      <w:r w:rsidR="00F97BEF" w:rsidRPr="000072AD">
        <w:rPr>
          <w:sz w:val="24"/>
          <w:szCs w:val="24"/>
          <w:lang w:val="fr-FR"/>
        </w:rPr>
        <w:t xml:space="preserve"> </w:t>
      </w:r>
      <w:r w:rsidR="00F97BEF" w:rsidRPr="000072AD">
        <w:rPr>
          <w:sz w:val="24"/>
          <w:szCs w:val="24"/>
        </w:rPr>
        <w:t>առնչվող</w:t>
      </w:r>
      <w:r w:rsidR="00F97BEF" w:rsidRPr="000072AD">
        <w:rPr>
          <w:sz w:val="24"/>
          <w:szCs w:val="24"/>
          <w:lang w:val="fr-FR"/>
        </w:rPr>
        <w:t xml:space="preserve"> </w:t>
      </w:r>
      <w:r w:rsidR="00F97BEF" w:rsidRPr="000072AD">
        <w:rPr>
          <w:sz w:val="24"/>
          <w:szCs w:val="24"/>
        </w:rPr>
        <w:t>բոլոր</w:t>
      </w:r>
      <w:r w:rsidR="00F97BEF" w:rsidRPr="000072AD">
        <w:rPr>
          <w:sz w:val="24"/>
          <w:szCs w:val="24"/>
          <w:lang w:val="fr-FR"/>
        </w:rPr>
        <w:t xml:space="preserve"> </w:t>
      </w:r>
      <w:r w:rsidR="00F97BEF" w:rsidRPr="000072AD">
        <w:rPr>
          <w:sz w:val="24"/>
          <w:szCs w:val="24"/>
        </w:rPr>
        <w:t>ծախսերն</w:t>
      </w:r>
      <w:r w:rsidR="00F97BEF" w:rsidRPr="000072AD">
        <w:rPr>
          <w:sz w:val="24"/>
          <w:szCs w:val="24"/>
          <w:lang w:val="fr-FR"/>
        </w:rPr>
        <w:t xml:space="preserve"> </w:t>
      </w:r>
      <w:r w:rsidR="00F97BEF" w:rsidRPr="000072AD">
        <w:rPr>
          <w:sz w:val="24"/>
          <w:szCs w:val="24"/>
        </w:rPr>
        <w:t>ու</w:t>
      </w:r>
      <w:r w:rsidR="00F97BEF" w:rsidRPr="000072AD">
        <w:rPr>
          <w:sz w:val="24"/>
          <w:szCs w:val="24"/>
          <w:lang w:val="fr-FR"/>
        </w:rPr>
        <w:t xml:space="preserve"> </w:t>
      </w:r>
      <w:r w:rsidR="00F97BEF" w:rsidRPr="000072AD">
        <w:rPr>
          <w:sz w:val="24"/>
          <w:szCs w:val="24"/>
        </w:rPr>
        <w:t>ծախքերը</w:t>
      </w:r>
      <w:r w:rsidR="00F97BEF" w:rsidRPr="000072AD">
        <w:rPr>
          <w:sz w:val="24"/>
          <w:szCs w:val="24"/>
          <w:lang w:val="fr-FR"/>
        </w:rPr>
        <w:t xml:space="preserve">, </w:t>
      </w:r>
      <w:r w:rsidR="00F97BEF" w:rsidRPr="000072AD">
        <w:rPr>
          <w:sz w:val="24"/>
          <w:szCs w:val="24"/>
        </w:rPr>
        <w:t>այդ</w:t>
      </w:r>
      <w:r w:rsidR="00F97BEF" w:rsidRPr="000072AD">
        <w:rPr>
          <w:sz w:val="24"/>
          <w:szCs w:val="24"/>
          <w:lang w:val="fr-FR"/>
        </w:rPr>
        <w:t xml:space="preserve"> </w:t>
      </w:r>
      <w:r w:rsidR="00F97BEF" w:rsidRPr="000072AD">
        <w:rPr>
          <w:sz w:val="24"/>
          <w:szCs w:val="24"/>
        </w:rPr>
        <w:t>թվում՝</w:t>
      </w:r>
      <w:r w:rsidR="00677A45" w:rsidRPr="000072AD">
        <w:rPr>
          <w:sz w:val="24"/>
          <w:szCs w:val="24"/>
          <w:lang w:val="fr-FR"/>
        </w:rPr>
        <w:t xml:space="preserve"> </w:t>
      </w:r>
      <w:r w:rsidR="00677A45" w:rsidRPr="000072AD">
        <w:rPr>
          <w:sz w:val="24"/>
          <w:szCs w:val="24"/>
        </w:rPr>
        <w:t>հնարավոր</w:t>
      </w:r>
      <w:r w:rsidR="00677A45" w:rsidRPr="000072AD">
        <w:rPr>
          <w:sz w:val="24"/>
          <w:szCs w:val="24"/>
          <w:lang w:val="fr-FR"/>
        </w:rPr>
        <w:t xml:space="preserve"> </w:t>
      </w:r>
      <w:r w:rsidR="00677A45" w:rsidRPr="000072AD">
        <w:rPr>
          <w:sz w:val="24"/>
          <w:szCs w:val="24"/>
        </w:rPr>
        <w:t>է</w:t>
      </w:r>
      <w:r w:rsidR="00677A45" w:rsidRPr="000072AD">
        <w:rPr>
          <w:sz w:val="24"/>
          <w:szCs w:val="24"/>
          <w:lang w:val="fr-FR"/>
        </w:rPr>
        <w:t xml:space="preserve"> </w:t>
      </w:r>
      <w:r w:rsidR="00677A45" w:rsidRPr="000072AD">
        <w:rPr>
          <w:sz w:val="24"/>
          <w:szCs w:val="24"/>
        </w:rPr>
        <w:t>լինի</w:t>
      </w:r>
      <w:r w:rsidR="00677A45" w:rsidRPr="000072AD">
        <w:rPr>
          <w:sz w:val="24"/>
          <w:szCs w:val="24"/>
          <w:lang w:val="fr-FR"/>
        </w:rPr>
        <w:t xml:space="preserve"> </w:t>
      </w:r>
      <w:r w:rsidR="00591024" w:rsidRPr="000072AD">
        <w:rPr>
          <w:sz w:val="24"/>
          <w:szCs w:val="24"/>
        </w:rPr>
        <w:t>դեպք`</w:t>
      </w:r>
    </w:p>
    <w:p w:rsidR="006E233C" w:rsidRPr="000072AD" w:rsidRDefault="00591024" w:rsidP="000072AD">
      <w:pPr>
        <w:pStyle w:val="Doctxt1"/>
        <w:numPr>
          <w:ilvl w:val="4"/>
          <w:numId w:val="19"/>
        </w:numPr>
        <w:tabs>
          <w:tab w:val="clear" w:pos="1790"/>
          <w:tab w:val="num" w:pos="900"/>
          <w:tab w:val="num" w:pos="1260"/>
        </w:tabs>
        <w:spacing w:after="0" w:line="360" w:lineRule="auto"/>
        <w:ind w:left="900" w:hanging="10"/>
        <w:rPr>
          <w:sz w:val="24"/>
          <w:szCs w:val="24"/>
        </w:rPr>
      </w:pPr>
      <w:r w:rsidRPr="000072AD">
        <w:rPr>
          <w:sz w:val="24"/>
          <w:szCs w:val="24"/>
        </w:rPr>
        <w:t>ի</w:t>
      </w:r>
      <w:r w:rsidR="00677A45" w:rsidRPr="000072AD">
        <w:rPr>
          <w:sz w:val="24"/>
          <w:szCs w:val="24"/>
        </w:rPr>
        <w:t>րավաբանի վճարներ</w:t>
      </w:r>
      <w:r w:rsidR="00972968" w:rsidRPr="000072AD">
        <w:rPr>
          <w:sz w:val="24"/>
          <w:szCs w:val="24"/>
        </w:rPr>
        <w:t>՝ 3000 եվրոն չանցնող</w:t>
      </w:r>
      <w:r w:rsidRPr="000072AD">
        <w:rPr>
          <w:sz w:val="24"/>
          <w:szCs w:val="24"/>
        </w:rPr>
        <w:t>,</w:t>
      </w:r>
    </w:p>
    <w:p w:rsidR="006E233C" w:rsidRPr="000072AD" w:rsidRDefault="00591024" w:rsidP="000072AD">
      <w:pPr>
        <w:pStyle w:val="Doctxt1"/>
        <w:numPr>
          <w:ilvl w:val="4"/>
          <w:numId w:val="19"/>
        </w:numPr>
        <w:tabs>
          <w:tab w:val="clear" w:pos="1790"/>
          <w:tab w:val="num" w:pos="270"/>
          <w:tab w:val="num" w:pos="1260"/>
        </w:tabs>
        <w:spacing w:after="0" w:line="360" w:lineRule="auto"/>
        <w:ind w:left="270" w:firstLine="630"/>
        <w:rPr>
          <w:sz w:val="24"/>
          <w:szCs w:val="24"/>
        </w:rPr>
      </w:pPr>
      <w:r w:rsidRPr="000072AD">
        <w:rPr>
          <w:sz w:val="24"/>
          <w:szCs w:val="24"/>
        </w:rPr>
        <w:t>գ</w:t>
      </w:r>
      <w:r w:rsidR="005E198F" w:rsidRPr="000072AD">
        <w:rPr>
          <w:sz w:val="24"/>
          <w:szCs w:val="24"/>
        </w:rPr>
        <w:t>րանցման ծախսեր, եթե գրանցումը պահանջվում է Կողմերից մեկի կողմից, ինչպես</w:t>
      </w:r>
      <w:r w:rsidR="00564CA8" w:rsidRPr="000072AD">
        <w:rPr>
          <w:sz w:val="24"/>
          <w:szCs w:val="24"/>
        </w:rPr>
        <w:t xml:space="preserve"> </w:t>
      </w:r>
      <w:r w:rsidR="005E198F" w:rsidRPr="000072AD">
        <w:rPr>
          <w:sz w:val="24"/>
          <w:szCs w:val="24"/>
        </w:rPr>
        <w:t>նաև սույն Համաձայնագրի առնչությամբ վճարվելիք այլ նմանատիպ հարկեր</w:t>
      </w:r>
      <w:r w:rsidRPr="000072AD">
        <w:rPr>
          <w:sz w:val="24"/>
          <w:szCs w:val="24"/>
        </w:rPr>
        <w:t xml:space="preserve">, </w:t>
      </w:r>
      <w:r w:rsidR="00C06FA4" w:rsidRPr="000072AD">
        <w:rPr>
          <w:sz w:val="24"/>
          <w:szCs w:val="24"/>
        </w:rPr>
        <w:t>և</w:t>
      </w:r>
      <w:r w:rsidR="0003548E" w:rsidRPr="000072AD">
        <w:rPr>
          <w:sz w:val="24"/>
          <w:szCs w:val="24"/>
        </w:rPr>
        <w:t xml:space="preserve"> </w:t>
      </w:r>
    </w:p>
    <w:p w:rsidR="0003548E" w:rsidRPr="000072AD" w:rsidRDefault="00591024" w:rsidP="000072AD">
      <w:pPr>
        <w:pStyle w:val="Doctxt1"/>
        <w:numPr>
          <w:ilvl w:val="4"/>
          <w:numId w:val="19"/>
        </w:numPr>
        <w:tabs>
          <w:tab w:val="clear" w:pos="1790"/>
          <w:tab w:val="num" w:pos="270"/>
          <w:tab w:val="num" w:pos="1260"/>
        </w:tabs>
        <w:spacing w:before="240" w:after="0" w:line="360" w:lineRule="auto"/>
        <w:ind w:left="270" w:firstLine="630"/>
        <w:rPr>
          <w:sz w:val="24"/>
          <w:szCs w:val="24"/>
        </w:rPr>
      </w:pPr>
      <w:r w:rsidRPr="000072AD">
        <w:rPr>
          <w:sz w:val="24"/>
          <w:szCs w:val="24"/>
        </w:rPr>
        <w:t>ծ</w:t>
      </w:r>
      <w:r w:rsidR="00691F05" w:rsidRPr="000072AD">
        <w:rPr>
          <w:sz w:val="24"/>
          <w:szCs w:val="24"/>
        </w:rPr>
        <w:t>ախսեր և ծախքեր</w:t>
      </w:r>
      <w:r w:rsidR="00BB6B04" w:rsidRPr="000072AD">
        <w:rPr>
          <w:sz w:val="24"/>
          <w:szCs w:val="24"/>
        </w:rPr>
        <w:t>՝</w:t>
      </w:r>
      <w:r w:rsidR="00691F05" w:rsidRPr="000072AD">
        <w:rPr>
          <w:sz w:val="24"/>
          <w:szCs w:val="24"/>
        </w:rPr>
        <w:t xml:space="preserve"> Փարիզի ֆինանսական կենտրոնից որևէ այլ ֆինանսական կենտրոն միջոցների</w:t>
      </w:r>
      <w:r w:rsidR="00BB6B04" w:rsidRPr="000072AD">
        <w:rPr>
          <w:sz w:val="24"/>
          <w:szCs w:val="24"/>
        </w:rPr>
        <w:t xml:space="preserve"> Գործակալության հետ համաձայնեցված</w:t>
      </w:r>
      <w:r w:rsidR="00691F05" w:rsidRPr="000072AD">
        <w:rPr>
          <w:sz w:val="24"/>
          <w:szCs w:val="24"/>
        </w:rPr>
        <w:t xml:space="preserve"> </w:t>
      </w:r>
      <w:r w:rsidR="00BB6B04" w:rsidRPr="000072AD">
        <w:rPr>
          <w:sz w:val="24"/>
          <w:szCs w:val="24"/>
        </w:rPr>
        <w:t>տեղափոխ</w:t>
      </w:r>
      <w:r w:rsidR="00691F05" w:rsidRPr="000072AD">
        <w:rPr>
          <w:sz w:val="24"/>
          <w:szCs w:val="24"/>
        </w:rPr>
        <w:t>ման առնչությամբ:</w:t>
      </w:r>
    </w:p>
    <w:p w:rsidR="0003548E" w:rsidRPr="000072AD" w:rsidRDefault="00DE0FAA" w:rsidP="000072AD">
      <w:pPr>
        <w:pStyle w:val="AATitre1"/>
        <w:spacing w:before="240" w:after="0"/>
        <w:rPr>
          <w:rFonts w:ascii="GHEA Grapalat" w:hAnsi="GHEA Grapalat"/>
          <w:sz w:val="24"/>
          <w:szCs w:val="24"/>
        </w:rPr>
      </w:pPr>
      <w:r w:rsidRPr="000072AD">
        <w:rPr>
          <w:rFonts w:ascii="GHEA Grapalat" w:hAnsi="GHEA Grapalat" w:cs="Sylfaen"/>
          <w:sz w:val="24"/>
          <w:szCs w:val="24"/>
        </w:rPr>
        <w:t>Տարբեր</w:t>
      </w:r>
      <w:r w:rsidRPr="000072AD">
        <w:rPr>
          <w:rFonts w:ascii="GHEA Grapalat" w:hAnsi="GHEA Grapalat"/>
          <w:sz w:val="24"/>
          <w:szCs w:val="24"/>
        </w:rPr>
        <w:t xml:space="preserve"> </w:t>
      </w:r>
      <w:r w:rsidRPr="000072AD">
        <w:rPr>
          <w:rFonts w:ascii="GHEA Grapalat" w:hAnsi="GHEA Grapalat" w:cs="Sylfaen"/>
          <w:sz w:val="24"/>
          <w:szCs w:val="24"/>
        </w:rPr>
        <w:t>հարցեր</w:t>
      </w:r>
    </w:p>
    <w:p w:rsidR="0003548E" w:rsidRPr="000072AD" w:rsidRDefault="00F22BED" w:rsidP="000072AD">
      <w:pPr>
        <w:pStyle w:val="AATitre2"/>
        <w:tabs>
          <w:tab w:val="clear" w:pos="1404"/>
          <w:tab w:val="num" w:pos="270"/>
        </w:tabs>
        <w:spacing w:before="240" w:after="0" w:line="360" w:lineRule="auto"/>
        <w:ind w:left="270" w:hanging="10"/>
        <w:rPr>
          <w:sz w:val="24"/>
          <w:szCs w:val="24"/>
        </w:rPr>
      </w:pPr>
      <w:bookmarkStart w:id="283" w:name="_Toc60547737"/>
      <w:bookmarkStart w:id="284" w:name="_Toc106103773"/>
      <w:bookmarkStart w:id="285" w:name="_Toc106104609"/>
      <w:bookmarkStart w:id="286" w:name="_Toc106104720"/>
      <w:r w:rsidRPr="000072AD">
        <w:rPr>
          <w:rFonts w:cs="Sylfaen"/>
          <w:sz w:val="24"/>
          <w:szCs w:val="24"/>
        </w:rPr>
        <w:t>Լեզու</w:t>
      </w:r>
    </w:p>
    <w:p w:rsidR="0003548E" w:rsidRPr="000072AD" w:rsidRDefault="00564CA8" w:rsidP="000072AD">
      <w:pPr>
        <w:pStyle w:val="Doctxt2"/>
        <w:tabs>
          <w:tab w:val="num" w:pos="270"/>
        </w:tabs>
        <w:spacing w:after="0" w:line="360" w:lineRule="auto"/>
        <w:ind w:left="270" w:hanging="10"/>
        <w:rPr>
          <w:sz w:val="24"/>
          <w:szCs w:val="24"/>
          <w:lang w:val="fr-FR"/>
        </w:rPr>
      </w:pPr>
      <w:r w:rsidRPr="000072AD">
        <w:rPr>
          <w:sz w:val="24"/>
          <w:szCs w:val="24"/>
        </w:rPr>
        <w:t xml:space="preserve">            </w:t>
      </w:r>
      <w:r w:rsidR="00A13B4D" w:rsidRPr="000072AD">
        <w:rPr>
          <w:sz w:val="24"/>
          <w:szCs w:val="24"/>
        </w:rPr>
        <w:t>Սույն</w:t>
      </w:r>
      <w:r w:rsidR="00A13B4D" w:rsidRPr="000072AD">
        <w:rPr>
          <w:sz w:val="24"/>
          <w:szCs w:val="24"/>
          <w:lang w:val="fr-FR"/>
        </w:rPr>
        <w:t xml:space="preserve"> </w:t>
      </w:r>
      <w:r w:rsidR="00A13B4D" w:rsidRPr="000072AD">
        <w:rPr>
          <w:sz w:val="24"/>
          <w:szCs w:val="24"/>
        </w:rPr>
        <w:t>Համաձայնագրի</w:t>
      </w:r>
      <w:r w:rsidR="00A13B4D" w:rsidRPr="000072AD">
        <w:rPr>
          <w:sz w:val="24"/>
          <w:szCs w:val="24"/>
          <w:lang w:val="fr-FR"/>
        </w:rPr>
        <w:t xml:space="preserve"> </w:t>
      </w:r>
      <w:r w:rsidR="00A13B4D" w:rsidRPr="000072AD">
        <w:rPr>
          <w:sz w:val="24"/>
          <w:szCs w:val="24"/>
        </w:rPr>
        <w:t>լեզուն</w:t>
      </w:r>
      <w:r w:rsidR="00A13B4D" w:rsidRPr="000072AD">
        <w:rPr>
          <w:sz w:val="24"/>
          <w:szCs w:val="24"/>
          <w:lang w:val="fr-FR"/>
        </w:rPr>
        <w:t xml:space="preserve"> </w:t>
      </w:r>
      <w:r w:rsidR="00A13B4D" w:rsidRPr="000072AD">
        <w:rPr>
          <w:sz w:val="24"/>
          <w:szCs w:val="24"/>
        </w:rPr>
        <w:t>անգլերենն</w:t>
      </w:r>
      <w:r w:rsidR="00A13B4D" w:rsidRPr="000072AD">
        <w:rPr>
          <w:sz w:val="24"/>
          <w:szCs w:val="24"/>
          <w:lang w:val="fr-FR"/>
        </w:rPr>
        <w:t xml:space="preserve"> </w:t>
      </w:r>
      <w:r w:rsidR="00A13B4D" w:rsidRPr="000072AD">
        <w:rPr>
          <w:sz w:val="24"/>
          <w:szCs w:val="24"/>
        </w:rPr>
        <w:t>է</w:t>
      </w:r>
      <w:r w:rsidR="00A13B4D" w:rsidRPr="000072AD">
        <w:rPr>
          <w:sz w:val="24"/>
          <w:szCs w:val="24"/>
          <w:lang w:val="fr-FR"/>
        </w:rPr>
        <w:t xml:space="preserve">: </w:t>
      </w:r>
      <w:r w:rsidR="002B0D24" w:rsidRPr="000072AD">
        <w:rPr>
          <w:sz w:val="24"/>
          <w:szCs w:val="24"/>
        </w:rPr>
        <w:t>Եթե</w:t>
      </w:r>
      <w:r w:rsidR="002B0D24" w:rsidRPr="000072AD">
        <w:rPr>
          <w:sz w:val="24"/>
          <w:szCs w:val="24"/>
          <w:lang w:val="fr-FR"/>
        </w:rPr>
        <w:t xml:space="preserve"> </w:t>
      </w:r>
      <w:r w:rsidR="002B0D24" w:rsidRPr="000072AD">
        <w:rPr>
          <w:sz w:val="24"/>
          <w:szCs w:val="24"/>
        </w:rPr>
        <w:t>սույն</w:t>
      </w:r>
      <w:r w:rsidR="002B0D24" w:rsidRPr="000072AD">
        <w:rPr>
          <w:sz w:val="24"/>
          <w:szCs w:val="24"/>
          <w:lang w:val="fr-FR"/>
        </w:rPr>
        <w:t xml:space="preserve"> </w:t>
      </w:r>
      <w:r w:rsidR="002B0D24" w:rsidRPr="000072AD">
        <w:rPr>
          <w:sz w:val="24"/>
          <w:szCs w:val="24"/>
        </w:rPr>
        <w:t>Համաձայնագիրը</w:t>
      </w:r>
      <w:r w:rsidR="002B0D24" w:rsidRPr="000072AD">
        <w:rPr>
          <w:sz w:val="24"/>
          <w:szCs w:val="24"/>
          <w:lang w:val="fr-FR"/>
        </w:rPr>
        <w:t xml:space="preserve"> </w:t>
      </w:r>
      <w:r w:rsidR="002B0D24" w:rsidRPr="000072AD">
        <w:rPr>
          <w:sz w:val="24"/>
          <w:szCs w:val="24"/>
        </w:rPr>
        <w:t>թարգմանվում</w:t>
      </w:r>
      <w:r w:rsidR="002B0D24" w:rsidRPr="000072AD">
        <w:rPr>
          <w:sz w:val="24"/>
          <w:szCs w:val="24"/>
          <w:lang w:val="fr-FR"/>
        </w:rPr>
        <w:t xml:space="preserve"> </w:t>
      </w:r>
      <w:r w:rsidR="002B0D24" w:rsidRPr="000072AD">
        <w:rPr>
          <w:sz w:val="24"/>
          <w:szCs w:val="24"/>
        </w:rPr>
        <w:t>է</w:t>
      </w:r>
      <w:r w:rsidR="002B0D24" w:rsidRPr="000072AD">
        <w:rPr>
          <w:sz w:val="24"/>
          <w:szCs w:val="24"/>
          <w:lang w:val="fr-FR"/>
        </w:rPr>
        <w:t xml:space="preserve">, </w:t>
      </w:r>
      <w:r w:rsidRPr="000072AD">
        <w:rPr>
          <w:sz w:val="24"/>
          <w:szCs w:val="24"/>
          <w:lang w:val="fr-FR"/>
        </w:rPr>
        <w:t xml:space="preserve">      </w:t>
      </w:r>
      <w:r w:rsidR="002B0D24" w:rsidRPr="000072AD">
        <w:rPr>
          <w:sz w:val="24"/>
          <w:szCs w:val="24"/>
        </w:rPr>
        <w:t>ապա</w:t>
      </w:r>
      <w:r w:rsidR="002B0D24" w:rsidRPr="000072AD">
        <w:rPr>
          <w:sz w:val="24"/>
          <w:szCs w:val="24"/>
          <w:lang w:val="fr-FR"/>
        </w:rPr>
        <w:t xml:space="preserve"> </w:t>
      </w:r>
      <w:r w:rsidR="00816245" w:rsidRPr="000072AD">
        <w:rPr>
          <w:sz w:val="24"/>
          <w:szCs w:val="24"/>
        </w:rPr>
        <w:t xml:space="preserve">սույն Համաձայնագրի պայմանների ցանկացած հակասական մեկնաբանության </w:t>
      </w:r>
      <w:r w:rsidR="002B0D24" w:rsidRPr="000072AD">
        <w:rPr>
          <w:sz w:val="24"/>
          <w:szCs w:val="24"/>
        </w:rPr>
        <w:t>կամ</w:t>
      </w:r>
      <w:r w:rsidR="002B0D24" w:rsidRPr="000072AD">
        <w:rPr>
          <w:sz w:val="24"/>
          <w:szCs w:val="24"/>
          <w:lang w:val="fr-FR"/>
        </w:rPr>
        <w:t xml:space="preserve"> </w:t>
      </w:r>
      <w:r w:rsidR="00816245" w:rsidRPr="000072AD">
        <w:rPr>
          <w:sz w:val="24"/>
          <w:szCs w:val="24"/>
        </w:rPr>
        <w:t>Կ</w:t>
      </w:r>
      <w:r w:rsidR="002B0D24" w:rsidRPr="000072AD">
        <w:rPr>
          <w:sz w:val="24"/>
          <w:szCs w:val="24"/>
        </w:rPr>
        <w:t>ողմերի</w:t>
      </w:r>
      <w:r w:rsidR="002B0D24" w:rsidRPr="000072AD">
        <w:rPr>
          <w:sz w:val="24"/>
          <w:szCs w:val="24"/>
          <w:lang w:val="fr-FR"/>
        </w:rPr>
        <w:t xml:space="preserve"> </w:t>
      </w:r>
      <w:r w:rsidR="002B0D24" w:rsidRPr="000072AD">
        <w:rPr>
          <w:sz w:val="24"/>
          <w:szCs w:val="24"/>
        </w:rPr>
        <w:t>միջև</w:t>
      </w:r>
      <w:r w:rsidR="002B0D24" w:rsidRPr="000072AD">
        <w:rPr>
          <w:sz w:val="24"/>
          <w:szCs w:val="24"/>
          <w:lang w:val="fr-FR"/>
        </w:rPr>
        <w:t xml:space="preserve"> </w:t>
      </w:r>
      <w:r w:rsidR="002B0D24" w:rsidRPr="000072AD">
        <w:rPr>
          <w:sz w:val="24"/>
          <w:szCs w:val="24"/>
        </w:rPr>
        <w:t>վեճերի</w:t>
      </w:r>
      <w:r w:rsidR="002B0D24" w:rsidRPr="000072AD">
        <w:rPr>
          <w:sz w:val="24"/>
          <w:szCs w:val="24"/>
          <w:lang w:val="fr-FR"/>
        </w:rPr>
        <w:t xml:space="preserve"> </w:t>
      </w:r>
      <w:r w:rsidR="002B0D24" w:rsidRPr="000072AD">
        <w:rPr>
          <w:sz w:val="24"/>
          <w:szCs w:val="24"/>
        </w:rPr>
        <w:t>դեպքում</w:t>
      </w:r>
      <w:r w:rsidR="002B0D24" w:rsidRPr="000072AD">
        <w:rPr>
          <w:sz w:val="24"/>
          <w:szCs w:val="24"/>
          <w:lang w:val="fr-FR"/>
        </w:rPr>
        <w:t xml:space="preserve"> </w:t>
      </w:r>
      <w:r w:rsidR="00483375" w:rsidRPr="000072AD">
        <w:rPr>
          <w:sz w:val="24"/>
          <w:szCs w:val="24"/>
        </w:rPr>
        <w:t xml:space="preserve">գերակայում է </w:t>
      </w:r>
      <w:r w:rsidR="002B0D24" w:rsidRPr="000072AD">
        <w:rPr>
          <w:sz w:val="24"/>
          <w:szCs w:val="24"/>
        </w:rPr>
        <w:t>անգլերեն</w:t>
      </w:r>
      <w:r w:rsidR="002B0D24" w:rsidRPr="000072AD">
        <w:rPr>
          <w:sz w:val="24"/>
          <w:szCs w:val="24"/>
          <w:lang w:val="fr-FR"/>
        </w:rPr>
        <w:t xml:space="preserve"> </w:t>
      </w:r>
      <w:r w:rsidR="002B0D24" w:rsidRPr="000072AD">
        <w:rPr>
          <w:sz w:val="24"/>
          <w:szCs w:val="24"/>
        </w:rPr>
        <w:t>տարբերակը</w:t>
      </w:r>
      <w:r w:rsidR="002B0D24" w:rsidRPr="000072AD">
        <w:rPr>
          <w:sz w:val="24"/>
          <w:szCs w:val="24"/>
          <w:lang w:val="fr-FR"/>
        </w:rPr>
        <w:t>:</w:t>
      </w:r>
    </w:p>
    <w:p w:rsidR="00A072CB" w:rsidRPr="000072AD" w:rsidRDefault="00564CA8" w:rsidP="000072AD">
      <w:pPr>
        <w:pStyle w:val="Doctxt2"/>
        <w:tabs>
          <w:tab w:val="num" w:pos="270"/>
        </w:tabs>
        <w:spacing w:after="0" w:line="360" w:lineRule="auto"/>
        <w:ind w:left="270" w:hanging="10"/>
        <w:rPr>
          <w:sz w:val="24"/>
          <w:szCs w:val="24"/>
          <w:lang w:val="fr-FR"/>
        </w:rPr>
      </w:pPr>
      <w:r w:rsidRPr="000072AD">
        <w:rPr>
          <w:sz w:val="24"/>
          <w:szCs w:val="24"/>
        </w:rPr>
        <w:t xml:space="preserve">            </w:t>
      </w:r>
      <w:r w:rsidR="00A072CB" w:rsidRPr="000072AD">
        <w:rPr>
          <w:sz w:val="24"/>
          <w:szCs w:val="24"/>
        </w:rPr>
        <w:t>Սույն</w:t>
      </w:r>
      <w:r w:rsidR="00A072CB" w:rsidRPr="000072AD">
        <w:rPr>
          <w:sz w:val="24"/>
          <w:szCs w:val="24"/>
          <w:lang w:val="fr-FR"/>
        </w:rPr>
        <w:t xml:space="preserve"> </w:t>
      </w:r>
      <w:r w:rsidR="00A072CB" w:rsidRPr="000072AD">
        <w:rPr>
          <w:sz w:val="24"/>
          <w:szCs w:val="24"/>
        </w:rPr>
        <w:t>Համաձայնագրի</w:t>
      </w:r>
      <w:r w:rsidR="00A072CB" w:rsidRPr="000072AD">
        <w:rPr>
          <w:sz w:val="24"/>
          <w:szCs w:val="24"/>
          <w:lang w:val="fr-FR"/>
        </w:rPr>
        <w:t xml:space="preserve"> </w:t>
      </w:r>
      <w:r w:rsidR="00A072CB" w:rsidRPr="000072AD">
        <w:rPr>
          <w:sz w:val="24"/>
          <w:szCs w:val="24"/>
        </w:rPr>
        <w:t>շրջանակներում</w:t>
      </w:r>
      <w:r w:rsidR="00A072CB" w:rsidRPr="000072AD">
        <w:rPr>
          <w:sz w:val="24"/>
          <w:szCs w:val="24"/>
          <w:lang w:val="fr-FR"/>
        </w:rPr>
        <w:t xml:space="preserve"> </w:t>
      </w:r>
      <w:r w:rsidR="00A072CB" w:rsidRPr="000072AD">
        <w:rPr>
          <w:sz w:val="24"/>
          <w:szCs w:val="24"/>
        </w:rPr>
        <w:t>կամ</w:t>
      </w:r>
      <w:r w:rsidR="00A072CB" w:rsidRPr="000072AD">
        <w:rPr>
          <w:sz w:val="24"/>
          <w:szCs w:val="24"/>
          <w:lang w:val="fr-FR"/>
        </w:rPr>
        <w:t xml:space="preserve"> </w:t>
      </w:r>
      <w:r w:rsidR="00A072CB" w:rsidRPr="000072AD">
        <w:rPr>
          <w:sz w:val="24"/>
          <w:szCs w:val="24"/>
        </w:rPr>
        <w:t>դրա</w:t>
      </w:r>
      <w:r w:rsidR="00A072CB" w:rsidRPr="000072AD">
        <w:rPr>
          <w:sz w:val="24"/>
          <w:szCs w:val="24"/>
          <w:lang w:val="fr-FR"/>
        </w:rPr>
        <w:t xml:space="preserve"> </w:t>
      </w:r>
      <w:r w:rsidR="00A072CB" w:rsidRPr="000072AD">
        <w:rPr>
          <w:sz w:val="24"/>
          <w:szCs w:val="24"/>
        </w:rPr>
        <w:t>առնչությամբ</w:t>
      </w:r>
      <w:r w:rsidR="00A072CB" w:rsidRPr="000072AD">
        <w:rPr>
          <w:sz w:val="24"/>
          <w:szCs w:val="24"/>
          <w:lang w:val="fr-FR"/>
        </w:rPr>
        <w:t xml:space="preserve"> </w:t>
      </w:r>
      <w:r w:rsidR="00A072CB" w:rsidRPr="000072AD">
        <w:rPr>
          <w:sz w:val="24"/>
          <w:szCs w:val="24"/>
        </w:rPr>
        <w:t>ողջ</w:t>
      </w:r>
      <w:r w:rsidR="00A072CB" w:rsidRPr="000072AD">
        <w:rPr>
          <w:sz w:val="24"/>
          <w:szCs w:val="24"/>
          <w:lang w:val="fr-FR"/>
        </w:rPr>
        <w:t xml:space="preserve"> </w:t>
      </w:r>
      <w:r w:rsidR="00A072CB" w:rsidRPr="000072AD">
        <w:rPr>
          <w:sz w:val="24"/>
          <w:szCs w:val="24"/>
        </w:rPr>
        <w:t>հաղորդակցությունը</w:t>
      </w:r>
      <w:r w:rsidR="00A072CB" w:rsidRPr="000072AD">
        <w:rPr>
          <w:sz w:val="24"/>
          <w:szCs w:val="24"/>
          <w:lang w:val="fr-FR"/>
        </w:rPr>
        <w:t xml:space="preserve"> </w:t>
      </w:r>
      <w:r w:rsidR="00A072CB" w:rsidRPr="000072AD">
        <w:rPr>
          <w:sz w:val="24"/>
          <w:szCs w:val="24"/>
        </w:rPr>
        <w:t>կամ</w:t>
      </w:r>
      <w:r w:rsidR="00A072CB" w:rsidRPr="000072AD">
        <w:rPr>
          <w:sz w:val="24"/>
          <w:szCs w:val="24"/>
          <w:lang w:val="fr-FR"/>
        </w:rPr>
        <w:t xml:space="preserve"> </w:t>
      </w:r>
      <w:r w:rsidR="00A072CB" w:rsidRPr="000072AD">
        <w:rPr>
          <w:sz w:val="24"/>
          <w:szCs w:val="24"/>
        </w:rPr>
        <w:t>փաստաթղթերը</w:t>
      </w:r>
      <w:r w:rsidR="00A072CB" w:rsidRPr="000072AD">
        <w:rPr>
          <w:sz w:val="24"/>
          <w:szCs w:val="24"/>
          <w:lang w:val="fr-FR"/>
        </w:rPr>
        <w:t xml:space="preserve"> </w:t>
      </w:r>
      <w:r w:rsidR="00A072CB" w:rsidRPr="000072AD">
        <w:rPr>
          <w:sz w:val="24"/>
          <w:szCs w:val="24"/>
        </w:rPr>
        <w:t>պետք</w:t>
      </w:r>
      <w:r w:rsidR="00A072CB" w:rsidRPr="000072AD">
        <w:rPr>
          <w:sz w:val="24"/>
          <w:szCs w:val="24"/>
          <w:lang w:val="fr-FR"/>
        </w:rPr>
        <w:t xml:space="preserve"> </w:t>
      </w:r>
      <w:r w:rsidR="00A072CB" w:rsidRPr="000072AD">
        <w:rPr>
          <w:sz w:val="24"/>
          <w:szCs w:val="24"/>
        </w:rPr>
        <w:t>է</w:t>
      </w:r>
      <w:r w:rsidR="00A072CB" w:rsidRPr="000072AD">
        <w:rPr>
          <w:sz w:val="24"/>
          <w:szCs w:val="24"/>
          <w:lang w:val="fr-FR"/>
        </w:rPr>
        <w:t xml:space="preserve"> </w:t>
      </w:r>
      <w:r w:rsidR="00A072CB" w:rsidRPr="000072AD">
        <w:rPr>
          <w:sz w:val="24"/>
          <w:szCs w:val="24"/>
        </w:rPr>
        <w:t>լինեն</w:t>
      </w:r>
      <w:r w:rsidR="00A072CB" w:rsidRPr="000072AD">
        <w:rPr>
          <w:sz w:val="24"/>
          <w:szCs w:val="24"/>
          <w:lang w:val="fr-FR"/>
        </w:rPr>
        <w:t xml:space="preserve"> </w:t>
      </w:r>
      <w:r w:rsidR="00A072CB" w:rsidRPr="000072AD">
        <w:rPr>
          <w:sz w:val="24"/>
          <w:szCs w:val="24"/>
        </w:rPr>
        <w:t>անգլերեն</w:t>
      </w:r>
      <w:r w:rsidR="00A072CB" w:rsidRPr="000072AD">
        <w:rPr>
          <w:sz w:val="24"/>
          <w:szCs w:val="24"/>
          <w:lang w:val="fr-FR"/>
        </w:rPr>
        <w:t xml:space="preserve"> </w:t>
      </w:r>
      <w:r w:rsidR="00A072CB" w:rsidRPr="000072AD">
        <w:rPr>
          <w:sz w:val="24"/>
          <w:szCs w:val="24"/>
        </w:rPr>
        <w:t>լեզվով</w:t>
      </w:r>
      <w:r w:rsidR="00A072CB" w:rsidRPr="000072AD">
        <w:rPr>
          <w:sz w:val="24"/>
          <w:szCs w:val="24"/>
          <w:lang w:val="fr-FR"/>
        </w:rPr>
        <w:t>:</w:t>
      </w:r>
    </w:p>
    <w:p w:rsidR="002072F5" w:rsidRPr="000072AD" w:rsidRDefault="00564CA8" w:rsidP="000072AD">
      <w:pPr>
        <w:pStyle w:val="Doctxt2"/>
        <w:tabs>
          <w:tab w:val="num" w:pos="270"/>
        </w:tabs>
        <w:spacing w:line="360" w:lineRule="auto"/>
        <w:ind w:left="270" w:hanging="10"/>
        <w:rPr>
          <w:sz w:val="24"/>
          <w:szCs w:val="24"/>
          <w:lang w:val="fr-FR"/>
        </w:rPr>
      </w:pPr>
      <w:r w:rsidRPr="000072AD">
        <w:rPr>
          <w:sz w:val="24"/>
          <w:szCs w:val="24"/>
        </w:rPr>
        <w:t xml:space="preserve">            </w:t>
      </w:r>
      <w:r w:rsidR="002072F5" w:rsidRPr="000072AD">
        <w:rPr>
          <w:sz w:val="24"/>
          <w:szCs w:val="24"/>
        </w:rPr>
        <w:t>Եթե</w:t>
      </w:r>
      <w:r w:rsidR="002072F5" w:rsidRPr="000072AD">
        <w:rPr>
          <w:sz w:val="24"/>
          <w:szCs w:val="24"/>
          <w:lang w:val="fr-FR"/>
        </w:rPr>
        <w:t xml:space="preserve"> </w:t>
      </w:r>
      <w:r w:rsidR="00163200" w:rsidRPr="000072AD">
        <w:rPr>
          <w:sz w:val="24"/>
          <w:szCs w:val="24"/>
        </w:rPr>
        <w:t>սույն</w:t>
      </w:r>
      <w:r w:rsidR="00163200" w:rsidRPr="000072AD">
        <w:rPr>
          <w:sz w:val="24"/>
          <w:szCs w:val="24"/>
          <w:lang w:val="fr-FR"/>
        </w:rPr>
        <w:t xml:space="preserve"> </w:t>
      </w:r>
      <w:r w:rsidR="00163200" w:rsidRPr="000072AD">
        <w:rPr>
          <w:sz w:val="24"/>
          <w:szCs w:val="24"/>
        </w:rPr>
        <w:t>Համաձայնագրի</w:t>
      </w:r>
      <w:r w:rsidR="00163200" w:rsidRPr="000072AD">
        <w:rPr>
          <w:sz w:val="24"/>
          <w:szCs w:val="24"/>
          <w:lang w:val="fr-FR"/>
        </w:rPr>
        <w:t xml:space="preserve"> </w:t>
      </w:r>
      <w:r w:rsidR="00163200" w:rsidRPr="000072AD">
        <w:rPr>
          <w:sz w:val="24"/>
          <w:szCs w:val="24"/>
        </w:rPr>
        <w:t>շրջանակներում</w:t>
      </w:r>
      <w:r w:rsidR="00163200" w:rsidRPr="000072AD">
        <w:rPr>
          <w:sz w:val="24"/>
          <w:szCs w:val="24"/>
          <w:lang w:val="fr-FR"/>
        </w:rPr>
        <w:t xml:space="preserve"> </w:t>
      </w:r>
      <w:r w:rsidR="00163200" w:rsidRPr="000072AD">
        <w:rPr>
          <w:sz w:val="24"/>
          <w:szCs w:val="24"/>
        </w:rPr>
        <w:t>կամ</w:t>
      </w:r>
      <w:r w:rsidR="00163200" w:rsidRPr="000072AD">
        <w:rPr>
          <w:sz w:val="24"/>
          <w:szCs w:val="24"/>
          <w:lang w:val="fr-FR"/>
        </w:rPr>
        <w:t xml:space="preserve"> </w:t>
      </w:r>
      <w:r w:rsidR="00163200" w:rsidRPr="000072AD">
        <w:rPr>
          <w:sz w:val="24"/>
          <w:szCs w:val="24"/>
        </w:rPr>
        <w:t>դրա</w:t>
      </w:r>
      <w:r w:rsidR="00163200" w:rsidRPr="000072AD">
        <w:rPr>
          <w:sz w:val="24"/>
          <w:szCs w:val="24"/>
          <w:lang w:val="fr-FR"/>
        </w:rPr>
        <w:t xml:space="preserve"> </w:t>
      </w:r>
      <w:r w:rsidR="00163200" w:rsidRPr="000072AD">
        <w:rPr>
          <w:sz w:val="24"/>
          <w:szCs w:val="24"/>
        </w:rPr>
        <w:t>առնչությամբ</w:t>
      </w:r>
      <w:r w:rsidR="00163200" w:rsidRPr="000072AD">
        <w:rPr>
          <w:sz w:val="24"/>
          <w:szCs w:val="24"/>
          <w:lang w:val="fr-FR"/>
        </w:rPr>
        <w:t xml:space="preserve"> </w:t>
      </w:r>
      <w:r w:rsidR="00163200" w:rsidRPr="000072AD">
        <w:rPr>
          <w:sz w:val="24"/>
          <w:szCs w:val="24"/>
        </w:rPr>
        <w:t>որևէ</w:t>
      </w:r>
      <w:r w:rsidR="00163200" w:rsidRPr="000072AD">
        <w:rPr>
          <w:sz w:val="24"/>
          <w:szCs w:val="24"/>
          <w:lang w:val="fr-FR"/>
        </w:rPr>
        <w:t xml:space="preserve"> </w:t>
      </w:r>
      <w:r w:rsidR="00163200" w:rsidRPr="000072AD">
        <w:rPr>
          <w:sz w:val="24"/>
          <w:szCs w:val="24"/>
        </w:rPr>
        <w:t>հաղորդակցություն</w:t>
      </w:r>
      <w:r w:rsidR="00163200" w:rsidRPr="000072AD">
        <w:rPr>
          <w:sz w:val="24"/>
          <w:szCs w:val="24"/>
          <w:lang w:val="fr-FR"/>
        </w:rPr>
        <w:t xml:space="preserve"> </w:t>
      </w:r>
      <w:r w:rsidR="00163200" w:rsidRPr="000072AD">
        <w:rPr>
          <w:sz w:val="24"/>
          <w:szCs w:val="24"/>
        </w:rPr>
        <w:t>կամ</w:t>
      </w:r>
      <w:r w:rsidR="00163200" w:rsidRPr="000072AD">
        <w:rPr>
          <w:sz w:val="24"/>
          <w:szCs w:val="24"/>
          <w:lang w:val="fr-FR"/>
        </w:rPr>
        <w:t xml:space="preserve"> </w:t>
      </w:r>
      <w:r w:rsidR="00163200" w:rsidRPr="000072AD">
        <w:rPr>
          <w:sz w:val="24"/>
          <w:szCs w:val="24"/>
        </w:rPr>
        <w:t>փաստաթղթեր</w:t>
      </w:r>
      <w:r w:rsidR="00163200" w:rsidRPr="000072AD">
        <w:rPr>
          <w:sz w:val="24"/>
          <w:szCs w:val="24"/>
          <w:lang w:val="fr-FR"/>
        </w:rPr>
        <w:t xml:space="preserve"> </w:t>
      </w:r>
      <w:r w:rsidR="002072F5" w:rsidRPr="000072AD">
        <w:rPr>
          <w:sz w:val="24"/>
          <w:szCs w:val="24"/>
        </w:rPr>
        <w:t>գրված</w:t>
      </w:r>
      <w:r w:rsidR="002072F5" w:rsidRPr="000072AD">
        <w:rPr>
          <w:sz w:val="24"/>
          <w:szCs w:val="24"/>
          <w:lang w:val="fr-FR"/>
        </w:rPr>
        <w:t xml:space="preserve"> </w:t>
      </w:r>
      <w:r w:rsidR="002072F5" w:rsidRPr="000072AD">
        <w:rPr>
          <w:sz w:val="24"/>
          <w:szCs w:val="24"/>
        </w:rPr>
        <w:t>են</w:t>
      </w:r>
      <w:r w:rsidR="002072F5" w:rsidRPr="000072AD">
        <w:rPr>
          <w:sz w:val="24"/>
          <w:szCs w:val="24"/>
          <w:lang w:val="fr-FR"/>
        </w:rPr>
        <w:t xml:space="preserve"> </w:t>
      </w:r>
      <w:r w:rsidR="002072F5" w:rsidRPr="000072AD">
        <w:rPr>
          <w:sz w:val="24"/>
          <w:szCs w:val="24"/>
        </w:rPr>
        <w:t>ոչ</w:t>
      </w:r>
      <w:r w:rsidR="002072F5" w:rsidRPr="000072AD">
        <w:rPr>
          <w:sz w:val="24"/>
          <w:szCs w:val="24"/>
          <w:lang w:val="fr-FR"/>
        </w:rPr>
        <w:t xml:space="preserve"> </w:t>
      </w:r>
      <w:r w:rsidR="002072F5" w:rsidRPr="000072AD">
        <w:rPr>
          <w:sz w:val="24"/>
          <w:szCs w:val="24"/>
        </w:rPr>
        <w:t>անգլերեն</w:t>
      </w:r>
      <w:r w:rsidR="002072F5" w:rsidRPr="000072AD">
        <w:rPr>
          <w:sz w:val="24"/>
          <w:szCs w:val="24"/>
          <w:lang w:val="fr-FR"/>
        </w:rPr>
        <w:t xml:space="preserve"> </w:t>
      </w:r>
      <w:r w:rsidR="002072F5" w:rsidRPr="000072AD">
        <w:rPr>
          <w:sz w:val="24"/>
          <w:szCs w:val="24"/>
        </w:rPr>
        <w:t>լեզվով</w:t>
      </w:r>
      <w:r w:rsidR="002072F5" w:rsidRPr="000072AD">
        <w:rPr>
          <w:sz w:val="24"/>
          <w:szCs w:val="24"/>
          <w:lang w:val="fr-FR"/>
        </w:rPr>
        <w:t xml:space="preserve">, </w:t>
      </w:r>
      <w:r w:rsidR="002072F5" w:rsidRPr="000072AD">
        <w:rPr>
          <w:sz w:val="24"/>
          <w:szCs w:val="24"/>
        </w:rPr>
        <w:t>ապա</w:t>
      </w:r>
      <w:r w:rsidR="002072F5" w:rsidRPr="000072AD">
        <w:rPr>
          <w:sz w:val="24"/>
          <w:szCs w:val="24"/>
          <w:lang w:val="fr-FR"/>
        </w:rPr>
        <w:t xml:space="preserve"> </w:t>
      </w:r>
      <w:r w:rsidR="002072F5" w:rsidRPr="000072AD">
        <w:rPr>
          <w:sz w:val="24"/>
          <w:szCs w:val="24"/>
        </w:rPr>
        <w:lastRenderedPageBreak/>
        <w:t>Գործակալության</w:t>
      </w:r>
      <w:r w:rsidR="002072F5" w:rsidRPr="000072AD">
        <w:rPr>
          <w:sz w:val="24"/>
          <w:szCs w:val="24"/>
          <w:lang w:val="fr-FR"/>
        </w:rPr>
        <w:t xml:space="preserve"> </w:t>
      </w:r>
      <w:r w:rsidR="002072F5" w:rsidRPr="000072AD">
        <w:rPr>
          <w:sz w:val="24"/>
          <w:szCs w:val="24"/>
        </w:rPr>
        <w:t>պահանջով</w:t>
      </w:r>
      <w:r w:rsidR="002072F5" w:rsidRPr="000072AD">
        <w:rPr>
          <w:sz w:val="24"/>
          <w:szCs w:val="24"/>
          <w:lang w:val="fr-FR"/>
        </w:rPr>
        <w:t xml:space="preserve"> </w:t>
      </w:r>
      <w:r w:rsidR="002072F5" w:rsidRPr="000072AD">
        <w:rPr>
          <w:sz w:val="24"/>
          <w:szCs w:val="24"/>
        </w:rPr>
        <w:t>պետք</w:t>
      </w:r>
      <w:r w:rsidR="002072F5" w:rsidRPr="000072AD">
        <w:rPr>
          <w:sz w:val="24"/>
          <w:szCs w:val="24"/>
          <w:lang w:val="fr-FR"/>
        </w:rPr>
        <w:t xml:space="preserve"> </w:t>
      </w:r>
      <w:r w:rsidR="002072F5" w:rsidRPr="000072AD">
        <w:rPr>
          <w:sz w:val="24"/>
          <w:szCs w:val="24"/>
        </w:rPr>
        <w:t>է</w:t>
      </w:r>
      <w:r w:rsidR="002072F5" w:rsidRPr="000072AD">
        <w:rPr>
          <w:sz w:val="24"/>
          <w:szCs w:val="24"/>
          <w:lang w:val="fr-FR"/>
        </w:rPr>
        <w:t xml:space="preserve"> </w:t>
      </w:r>
      <w:r w:rsidR="002072F5" w:rsidRPr="000072AD">
        <w:rPr>
          <w:sz w:val="24"/>
          <w:szCs w:val="24"/>
        </w:rPr>
        <w:t>ներկայացվի</w:t>
      </w:r>
      <w:r w:rsidR="002072F5" w:rsidRPr="000072AD">
        <w:rPr>
          <w:sz w:val="24"/>
          <w:szCs w:val="24"/>
          <w:lang w:val="fr-FR"/>
        </w:rPr>
        <w:t xml:space="preserve"> </w:t>
      </w:r>
      <w:r w:rsidR="002072F5" w:rsidRPr="000072AD">
        <w:rPr>
          <w:sz w:val="24"/>
          <w:szCs w:val="24"/>
        </w:rPr>
        <w:t>անգլերենի</w:t>
      </w:r>
      <w:r w:rsidR="002072F5" w:rsidRPr="000072AD">
        <w:rPr>
          <w:sz w:val="24"/>
          <w:szCs w:val="24"/>
          <w:lang w:val="fr-FR"/>
        </w:rPr>
        <w:t xml:space="preserve"> </w:t>
      </w:r>
      <w:r w:rsidR="002072F5" w:rsidRPr="000072AD">
        <w:rPr>
          <w:sz w:val="24"/>
          <w:szCs w:val="24"/>
        </w:rPr>
        <w:t>վավերացված</w:t>
      </w:r>
      <w:r w:rsidR="002072F5" w:rsidRPr="000072AD">
        <w:rPr>
          <w:sz w:val="24"/>
          <w:szCs w:val="24"/>
          <w:lang w:val="fr-FR"/>
        </w:rPr>
        <w:t xml:space="preserve"> </w:t>
      </w:r>
      <w:r w:rsidR="002072F5" w:rsidRPr="000072AD">
        <w:rPr>
          <w:sz w:val="24"/>
          <w:szCs w:val="24"/>
        </w:rPr>
        <w:t>թարգմանություն</w:t>
      </w:r>
      <w:r w:rsidR="00163200" w:rsidRPr="000072AD">
        <w:rPr>
          <w:sz w:val="24"/>
          <w:szCs w:val="24"/>
          <w:lang w:val="fr-FR"/>
        </w:rPr>
        <w:t xml:space="preserve">, որի </w:t>
      </w:r>
      <w:r w:rsidR="002072F5" w:rsidRPr="000072AD">
        <w:rPr>
          <w:sz w:val="24"/>
          <w:szCs w:val="24"/>
        </w:rPr>
        <w:t>դեպքում</w:t>
      </w:r>
      <w:r w:rsidR="002072F5" w:rsidRPr="000072AD">
        <w:rPr>
          <w:sz w:val="24"/>
          <w:szCs w:val="24"/>
          <w:lang w:val="fr-FR"/>
        </w:rPr>
        <w:t xml:space="preserve"> </w:t>
      </w:r>
      <w:r w:rsidR="002072F5" w:rsidRPr="000072AD">
        <w:rPr>
          <w:sz w:val="24"/>
          <w:szCs w:val="24"/>
        </w:rPr>
        <w:t>գերակայում</w:t>
      </w:r>
      <w:r w:rsidR="002072F5" w:rsidRPr="000072AD">
        <w:rPr>
          <w:sz w:val="24"/>
          <w:szCs w:val="24"/>
          <w:lang w:val="fr-FR"/>
        </w:rPr>
        <w:t xml:space="preserve"> </w:t>
      </w:r>
      <w:r w:rsidR="002072F5" w:rsidRPr="000072AD">
        <w:rPr>
          <w:sz w:val="24"/>
          <w:szCs w:val="24"/>
        </w:rPr>
        <w:t>է</w:t>
      </w:r>
      <w:r w:rsidR="002072F5" w:rsidRPr="000072AD">
        <w:rPr>
          <w:sz w:val="24"/>
          <w:szCs w:val="24"/>
          <w:lang w:val="fr-FR"/>
        </w:rPr>
        <w:t xml:space="preserve"> </w:t>
      </w:r>
      <w:r w:rsidR="002072F5" w:rsidRPr="000072AD">
        <w:rPr>
          <w:sz w:val="24"/>
          <w:szCs w:val="24"/>
        </w:rPr>
        <w:t>անգլերեն</w:t>
      </w:r>
      <w:r w:rsidR="002072F5" w:rsidRPr="000072AD">
        <w:rPr>
          <w:sz w:val="24"/>
          <w:szCs w:val="24"/>
          <w:lang w:val="fr-FR"/>
        </w:rPr>
        <w:t xml:space="preserve"> </w:t>
      </w:r>
      <w:r w:rsidR="002072F5" w:rsidRPr="000072AD">
        <w:rPr>
          <w:sz w:val="24"/>
          <w:szCs w:val="24"/>
        </w:rPr>
        <w:t>թարգմանությունը</w:t>
      </w:r>
      <w:r w:rsidR="002072F5" w:rsidRPr="000072AD">
        <w:rPr>
          <w:sz w:val="24"/>
          <w:szCs w:val="24"/>
          <w:lang w:val="fr-FR"/>
        </w:rPr>
        <w:t xml:space="preserve">` </w:t>
      </w:r>
      <w:r w:rsidR="002072F5" w:rsidRPr="000072AD">
        <w:rPr>
          <w:sz w:val="24"/>
          <w:szCs w:val="24"/>
        </w:rPr>
        <w:t>բացառությամբ</w:t>
      </w:r>
      <w:r w:rsidR="002072F5" w:rsidRPr="000072AD">
        <w:rPr>
          <w:sz w:val="24"/>
          <w:szCs w:val="24"/>
          <w:lang w:val="fr-FR"/>
        </w:rPr>
        <w:t xml:space="preserve">, </w:t>
      </w:r>
      <w:r w:rsidR="002072F5" w:rsidRPr="000072AD">
        <w:rPr>
          <w:sz w:val="24"/>
          <w:szCs w:val="24"/>
        </w:rPr>
        <w:t>երբ</w:t>
      </w:r>
      <w:r w:rsidR="002072F5" w:rsidRPr="000072AD">
        <w:rPr>
          <w:sz w:val="24"/>
          <w:szCs w:val="24"/>
          <w:lang w:val="fr-FR"/>
        </w:rPr>
        <w:t xml:space="preserve"> </w:t>
      </w:r>
      <w:r w:rsidR="002072F5" w:rsidRPr="000072AD">
        <w:rPr>
          <w:sz w:val="24"/>
          <w:szCs w:val="24"/>
        </w:rPr>
        <w:t>այդ</w:t>
      </w:r>
      <w:r w:rsidR="002072F5" w:rsidRPr="000072AD">
        <w:rPr>
          <w:sz w:val="24"/>
          <w:szCs w:val="24"/>
          <w:lang w:val="fr-FR"/>
        </w:rPr>
        <w:t xml:space="preserve"> </w:t>
      </w:r>
      <w:r w:rsidR="002072F5" w:rsidRPr="000072AD">
        <w:rPr>
          <w:sz w:val="24"/>
          <w:szCs w:val="24"/>
        </w:rPr>
        <w:t>փաստաթուղթը</w:t>
      </w:r>
      <w:r w:rsidR="002072F5" w:rsidRPr="000072AD">
        <w:rPr>
          <w:sz w:val="24"/>
          <w:szCs w:val="24"/>
          <w:lang w:val="fr-FR"/>
        </w:rPr>
        <w:t xml:space="preserve"> </w:t>
      </w:r>
      <w:r w:rsidR="002072F5" w:rsidRPr="000072AD">
        <w:rPr>
          <w:sz w:val="24"/>
          <w:szCs w:val="24"/>
        </w:rPr>
        <w:t>իրավական</w:t>
      </w:r>
      <w:r w:rsidR="002072F5" w:rsidRPr="000072AD">
        <w:rPr>
          <w:sz w:val="24"/>
          <w:szCs w:val="24"/>
          <w:lang w:val="fr-FR"/>
        </w:rPr>
        <w:t xml:space="preserve"> </w:t>
      </w:r>
      <w:r w:rsidR="002072F5" w:rsidRPr="000072AD">
        <w:rPr>
          <w:sz w:val="24"/>
          <w:szCs w:val="24"/>
        </w:rPr>
        <w:t>տեքստ</w:t>
      </w:r>
      <w:r w:rsidR="002072F5" w:rsidRPr="000072AD">
        <w:rPr>
          <w:sz w:val="24"/>
          <w:szCs w:val="24"/>
          <w:lang w:val="fr-FR"/>
        </w:rPr>
        <w:t xml:space="preserve"> </w:t>
      </w:r>
      <w:r w:rsidR="002072F5" w:rsidRPr="000072AD">
        <w:rPr>
          <w:sz w:val="24"/>
          <w:szCs w:val="24"/>
        </w:rPr>
        <w:t>է</w:t>
      </w:r>
      <w:r w:rsidR="002072F5" w:rsidRPr="000072AD">
        <w:rPr>
          <w:sz w:val="24"/>
          <w:szCs w:val="24"/>
          <w:lang w:val="fr-FR"/>
        </w:rPr>
        <w:t xml:space="preserve"> </w:t>
      </w:r>
      <w:r w:rsidR="002072F5" w:rsidRPr="000072AD">
        <w:rPr>
          <w:sz w:val="24"/>
          <w:szCs w:val="24"/>
        </w:rPr>
        <w:t>կամ</w:t>
      </w:r>
      <w:r w:rsidR="002072F5" w:rsidRPr="000072AD">
        <w:rPr>
          <w:sz w:val="24"/>
          <w:szCs w:val="24"/>
          <w:lang w:val="fr-FR"/>
        </w:rPr>
        <w:t xml:space="preserve"> </w:t>
      </w:r>
      <w:r w:rsidR="002072F5" w:rsidRPr="000072AD">
        <w:rPr>
          <w:sz w:val="24"/>
          <w:szCs w:val="24"/>
        </w:rPr>
        <w:t>մեկ</w:t>
      </w:r>
      <w:r w:rsidR="002072F5" w:rsidRPr="000072AD">
        <w:rPr>
          <w:sz w:val="24"/>
          <w:szCs w:val="24"/>
          <w:lang w:val="fr-FR"/>
        </w:rPr>
        <w:t xml:space="preserve"> </w:t>
      </w:r>
      <w:r w:rsidR="002072F5" w:rsidRPr="000072AD">
        <w:rPr>
          <w:sz w:val="24"/>
          <w:szCs w:val="24"/>
        </w:rPr>
        <w:t>այլ</w:t>
      </w:r>
      <w:r w:rsidR="002072F5" w:rsidRPr="000072AD">
        <w:rPr>
          <w:sz w:val="24"/>
          <w:szCs w:val="24"/>
          <w:lang w:val="fr-FR"/>
        </w:rPr>
        <w:t xml:space="preserve"> </w:t>
      </w:r>
      <w:r w:rsidR="002072F5" w:rsidRPr="000072AD">
        <w:rPr>
          <w:sz w:val="24"/>
          <w:szCs w:val="24"/>
        </w:rPr>
        <w:t>պաշտոնական</w:t>
      </w:r>
      <w:r w:rsidR="002072F5" w:rsidRPr="000072AD">
        <w:rPr>
          <w:sz w:val="24"/>
          <w:szCs w:val="24"/>
          <w:lang w:val="fr-FR"/>
        </w:rPr>
        <w:t xml:space="preserve"> </w:t>
      </w:r>
      <w:r w:rsidR="002072F5" w:rsidRPr="000072AD">
        <w:rPr>
          <w:sz w:val="24"/>
          <w:szCs w:val="24"/>
        </w:rPr>
        <w:t>փաստաթուղթ</w:t>
      </w:r>
      <w:r w:rsidR="002072F5" w:rsidRPr="000072AD">
        <w:rPr>
          <w:sz w:val="24"/>
          <w:szCs w:val="24"/>
          <w:lang w:val="fr-FR"/>
        </w:rPr>
        <w:t>:</w:t>
      </w:r>
    </w:p>
    <w:p w:rsidR="00C86C02" w:rsidRPr="000072AD" w:rsidRDefault="001C27CD" w:rsidP="000072AD">
      <w:pPr>
        <w:pStyle w:val="AATitre2"/>
        <w:keepLines/>
        <w:tabs>
          <w:tab w:val="clear" w:pos="1404"/>
          <w:tab w:val="num" w:pos="270"/>
          <w:tab w:val="left" w:pos="720"/>
        </w:tabs>
        <w:spacing w:line="360" w:lineRule="auto"/>
        <w:ind w:left="270" w:hanging="10"/>
        <w:rPr>
          <w:sz w:val="24"/>
          <w:szCs w:val="24"/>
        </w:rPr>
      </w:pPr>
      <w:bookmarkStart w:id="287" w:name="_Toc468281800"/>
      <w:bookmarkStart w:id="288" w:name="_Toc489967100"/>
      <w:r w:rsidRPr="000072AD">
        <w:rPr>
          <w:sz w:val="24"/>
          <w:szCs w:val="24"/>
        </w:rPr>
        <w:t>Մ</w:t>
      </w:r>
      <w:r w:rsidR="00C86C02" w:rsidRPr="000072AD">
        <w:rPr>
          <w:sz w:val="24"/>
          <w:szCs w:val="24"/>
        </w:rPr>
        <w:t>ասնակի ոչ վավեր լինելը</w:t>
      </w:r>
    </w:p>
    <w:bookmarkEnd w:id="287"/>
    <w:bookmarkEnd w:id="288"/>
    <w:p w:rsidR="0003548E" w:rsidRPr="000072AD" w:rsidRDefault="00564CA8" w:rsidP="000072AD">
      <w:pPr>
        <w:pStyle w:val="Doctxt2"/>
        <w:tabs>
          <w:tab w:val="num" w:pos="270"/>
        </w:tabs>
        <w:spacing w:after="0" w:line="360" w:lineRule="auto"/>
        <w:ind w:left="270" w:hanging="10"/>
        <w:rPr>
          <w:sz w:val="24"/>
          <w:szCs w:val="24"/>
          <w:lang w:val="fr-FR"/>
        </w:rPr>
      </w:pPr>
      <w:r w:rsidRPr="000072AD">
        <w:rPr>
          <w:sz w:val="24"/>
          <w:szCs w:val="24"/>
        </w:rPr>
        <w:t xml:space="preserve">            </w:t>
      </w:r>
      <w:r w:rsidR="00C86C02" w:rsidRPr="000072AD">
        <w:rPr>
          <w:sz w:val="24"/>
          <w:szCs w:val="24"/>
        </w:rPr>
        <w:t>Եթե</w:t>
      </w:r>
      <w:r w:rsidR="00C86C02" w:rsidRPr="000072AD">
        <w:rPr>
          <w:sz w:val="24"/>
          <w:szCs w:val="24"/>
          <w:lang w:val="fr-FR"/>
        </w:rPr>
        <w:t xml:space="preserve"> </w:t>
      </w:r>
      <w:r w:rsidR="00C86C02" w:rsidRPr="000072AD">
        <w:rPr>
          <w:sz w:val="24"/>
          <w:szCs w:val="24"/>
        </w:rPr>
        <w:t>որևէ</w:t>
      </w:r>
      <w:r w:rsidR="00C86C02" w:rsidRPr="000072AD">
        <w:rPr>
          <w:sz w:val="24"/>
          <w:szCs w:val="24"/>
          <w:lang w:val="fr-FR"/>
        </w:rPr>
        <w:t xml:space="preserve"> </w:t>
      </w:r>
      <w:r w:rsidR="00C86C02" w:rsidRPr="000072AD">
        <w:rPr>
          <w:sz w:val="24"/>
          <w:szCs w:val="24"/>
        </w:rPr>
        <w:t>պահի</w:t>
      </w:r>
      <w:r w:rsidR="00C86C02" w:rsidRPr="000072AD">
        <w:rPr>
          <w:sz w:val="24"/>
          <w:szCs w:val="24"/>
          <w:lang w:val="fr-FR"/>
        </w:rPr>
        <w:t xml:space="preserve"> </w:t>
      </w:r>
      <w:r w:rsidR="00C86C02" w:rsidRPr="000072AD">
        <w:rPr>
          <w:sz w:val="24"/>
          <w:szCs w:val="24"/>
        </w:rPr>
        <w:t>սույն</w:t>
      </w:r>
      <w:r w:rsidR="00C86C02" w:rsidRPr="000072AD">
        <w:rPr>
          <w:sz w:val="24"/>
          <w:szCs w:val="24"/>
          <w:lang w:val="fr-FR"/>
        </w:rPr>
        <w:t xml:space="preserve"> </w:t>
      </w:r>
      <w:r w:rsidR="00C86C02" w:rsidRPr="000072AD">
        <w:rPr>
          <w:sz w:val="24"/>
          <w:szCs w:val="24"/>
        </w:rPr>
        <w:t>Համաձայնագրի</w:t>
      </w:r>
      <w:r w:rsidR="00C86C02" w:rsidRPr="000072AD">
        <w:rPr>
          <w:sz w:val="24"/>
          <w:szCs w:val="24"/>
          <w:lang w:val="fr-FR"/>
        </w:rPr>
        <w:t xml:space="preserve"> </w:t>
      </w:r>
      <w:r w:rsidR="00C86C02" w:rsidRPr="000072AD">
        <w:rPr>
          <w:sz w:val="24"/>
          <w:szCs w:val="24"/>
        </w:rPr>
        <w:t>մի</w:t>
      </w:r>
      <w:r w:rsidR="00C86C02" w:rsidRPr="000072AD">
        <w:rPr>
          <w:sz w:val="24"/>
          <w:szCs w:val="24"/>
          <w:lang w:val="fr-FR"/>
        </w:rPr>
        <w:t xml:space="preserve"> </w:t>
      </w:r>
      <w:r w:rsidR="00C86C02" w:rsidRPr="000072AD">
        <w:rPr>
          <w:sz w:val="24"/>
          <w:szCs w:val="24"/>
        </w:rPr>
        <w:t>դրույթ</w:t>
      </w:r>
      <w:r w:rsidR="00C86C02" w:rsidRPr="000072AD">
        <w:rPr>
          <w:rFonts w:eastAsia="Times New Roman" w:cs="Sylfaen"/>
          <w:sz w:val="24"/>
          <w:szCs w:val="24"/>
          <w:lang w:val="hy-AM" w:eastAsia="fr-FR"/>
        </w:rPr>
        <w:t xml:space="preserve"> </w:t>
      </w:r>
      <w:r w:rsidR="00C86C02" w:rsidRPr="000072AD">
        <w:rPr>
          <w:sz w:val="24"/>
          <w:szCs w:val="24"/>
          <w:lang w:val="hy-AM"/>
        </w:rPr>
        <w:t>անօրինական, անվավեր կամ ուժը կորցրած</w:t>
      </w:r>
      <w:r w:rsidR="00C86C02" w:rsidRPr="000072AD">
        <w:rPr>
          <w:sz w:val="24"/>
          <w:szCs w:val="24"/>
          <w:lang w:val="fr-FR"/>
        </w:rPr>
        <w:t xml:space="preserve"> </w:t>
      </w:r>
      <w:r w:rsidR="00C86C02" w:rsidRPr="000072AD">
        <w:rPr>
          <w:sz w:val="24"/>
          <w:szCs w:val="24"/>
        </w:rPr>
        <w:t>է</w:t>
      </w:r>
      <w:r w:rsidR="00C86C02" w:rsidRPr="000072AD">
        <w:rPr>
          <w:sz w:val="24"/>
          <w:szCs w:val="24"/>
          <w:lang w:val="fr-FR"/>
        </w:rPr>
        <w:t xml:space="preserve"> </w:t>
      </w:r>
      <w:r w:rsidR="00C86C02" w:rsidRPr="000072AD">
        <w:rPr>
          <w:sz w:val="24"/>
          <w:szCs w:val="24"/>
        </w:rPr>
        <w:t>կամ</w:t>
      </w:r>
      <w:r w:rsidR="00C86C02" w:rsidRPr="000072AD">
        <w:rPr>
          <w:sz w:val="24"/>
          <w:szCs w:val="24"/>
          <w:lang w:val="fr-FR"/>
        </w:rPr>
        <w:t xml:space="preserve"> </w:t>
      </w:r>
      <w:r w:rsidR="00C86C02" w:rsidRPr="000072AD">
        <w:rPr>
          <w:sz w:val="24"/>
          <w:szCs w:val="24"/>
        </w:rPr>
        <w:t>դառնում</w:t>
      </w:r>
      <w:r w:rsidR="00C86C02" w:rsidRPr="000072AD">
        <w:rPr>
          <w:sz w:val="24"/>
          <w:szCs w:val="24"/>
          <w:lang w:val="fr-FR"/>
        </w:rPr>
        <w:t xml:space="preserve"> </w:t>
      </w:r>
      <w:r w:rsidR="00C86C02" w:rsidRPr="000072AD">
        <w:rPr>
          <w:sz w:val="24"/>
          <w:szCs w:val="24"/>
        </w:rPr>
        <w:t>է</w:t>
      </w:r>
      <w:r w:rsidR="0088085D" w:rsidRPr="000072AD">
        <w:rPr>
          <w:sz w:val="24"/>
          <w:szCs w:val="24"/>
        </w:rPr>
        <w:t xml:space="preserve"> այդպիսին</w:t>
      </w:r>
      <w:r w:rsidR="00C86C02" w:rsidRPr="000072AD">
        <w:rPr>
          <w:sz w:val="24"/>
          <w:szCs w:val="24"/>
          <w:lang w:val="fr-FR"/>
        </w:rPr>
        <w:t xml:space="preserve">, </w:t>
      </w:r>
      <w:r w:rsidR="0088085D" w:rsidRPr="000072AD">
        <w:rPr>
          <w:sz w:val="24"/>
          <w:szCs w:val="24"/>
        </w:rPr>
        <w:t>դա չի ազդում սույն Համաձայնագրի</w:t>
      </w:r>
      <w:r w:rsidR="00C86C02" w:rsidRPr="000072AD">
        <w:rPr>
          <w:sz w:val="24"/>
          <w:szCs w:val="24"/>
          <w:lang w:val="fr-FR"/>
        </w:rPr>
        <w:t xml:space="preserve"> </w:t>
      </w:r>
      <w:r w:rsidR="00C86C02" w:rsidRPr="000072AD">
        <w:rPr>
          <w:sz w:val="24"/>
          <w:szCs w:val="24"/>
        </w:rPr>
        <w:t>մյուս</w:t>
      </w:r>
      <w:r w:rsidR="00C86C02" w:rsidRPr="000072AD">
        <w:rPr>
          <w:sz w:val="24"/>
          <w:szCs w:val="24"/>
          <w:lang w:val="fr-FR"/>
        </w:rPr>
        <w:t xml:space="preserve"> </w:t>
      </w:r>
      <w:r w:rsidR="00C86C02" w:rsidRPr="000072AD">
        <w:rPr>
          <w:sz w:val="24"/>
          <w:szCs w:val="24"/>
        </w:rPr>
        <w:t>դր</w:t>
      </w:r>
      <w:r w:rsidR="0088085D" w:rsidRPr="000072AD">
        <w:rPr>
          <w:sz w:val="24"/>
          <w:szCs w:val="24"/>
        </w:rPr>
        <w:t>ույթների</w:t>
      </w:r>
      <w:r w:rsidR="00C86C02" w:rsidRPr="000072AD">
        <w:rPr>
          <w:sz w:val="24"/>
          <w:szCs w:val="24"/>
          <w:lang w:val="fr-FR"/>
        </w:rPr>
        <w:t xml:space="preserve"> </w:t>
      </w:r>
      <w:r w:rsidR="00C86C02" w:rsidRPr="000072AD">
        <w:rPr>
          <w:sz w:val="24"/>
          <w:szCs w:val="24"/>
        </w:rPr>
        <w:t>վավեր</w:t>
      </w:r>
      <w:r w:rsidR="00C86C02" w:rsidRPr="000072AD">
        <w:rPr>
          <w:sz w:val="24"/>
          <w:szCs w:val="24"/>
          <w:lang w:val="fr-FR"/>
        </w:rPr>
        <w:t xml:space="preserve">, </w:t>
      </w:r>
      <w:r w:rsidR="00C86C02" w:rsidRPr="000072AD">
        <w:rPr>
          <w:sz w:val="24"/>
          <w:szCs w:val="24"/>
        </w:rPr>
        <w:t>օրինական</w:t>
      </w:r>
      <w:r w:rsidR="00C86C02" w:rsidRPr="000072AD">
        <w:rPr>
          <w:sz w:val="24"/>
          <w:szCs w:val="24"/>
          <w:lang w:val="fr-FR"/>
        </w:rPr>
        <w:t xml:space="preserve"> </w:t>
      </w:r>
      <w:r w:rsidR="00C86C02" w:rsidRPr="000072AD">
        <w:rPr>
          <w:sz w:val="24"/>
          <w:szCs w:val="24"/>
        </w:rPr>
        <w:t>կամ</w:t>
      </w:r>
      <w:r w:rsidR="00C86C02" w:rsidRPr="000072AD">
        <w:rPr>
          <w:sz w:val="24"/>
          <w:szCs w:val="24"/>
          <w:lang w:val="fr-FR"/>
        </w:rPr>
        <w:t xml:space="preserve"> </w:t>
      </w:r>
      <w:r w:rsidR="00C86C02" w:rsidRPr="000072AD">
        <w:rPr>
          <w:sz w:val="24"/>
          <w:szCs w:val="24"/>
        </w:rPr>
        <w:t>ուժի</w:t>
      </w:r>
      <w:r w:rsidR="00C86C02" w:rsidRPr="000072AD">
        <w:rPr>
          <w:sz w:val="24"/>
          <w:szCs w:val="24"/>
          <w:lang w:val="fr-FR"/>
        </w:rPr>
        <w:t xml:space="preserve"> </w:t>
      </w:r>
      <w:r w:rsidR="00C86C02" w:rsidRPr="000072AD">
        <w:rPr>
          <w:sz w:val="24"/>
          <w:szCs w:val="24"/>
        </w:rPr>
        <w:t>մեջ</w:t>
      </w:r>
      <w:r w:rsidR="0088085D" w:rsidRPr="000072AD">
        <w:rPr>
          <w:sz w:val="24"/>
          <w:szCs w:val="24"/>
        </w:rPr>
        <w:t xml:space="preserve"> լինելու վրա</w:t>
      </w:r>
      <w:r w:rsidR="00C86C02" w:rsidRPr="000072AD">
        <w:rPr>
          <w:sz w:val="24"/>
          <w:szCs w:val="24"/>
          <w:lang w:val="fr-FR"/>
        </w:rPr>
        <w:t>:</w:t>
      </w:r>
    </w:p>
    <w:p w:rsidR="0003548E" w:rsidRPr="000072AD" w:rsidRDefault="00BC2A91" w:rsidP="000072AD">
      <w:pPr>
        <w:pStyle w:val="AATitre2"/>
        <w:tabs>
          <w:tab w:val="clear" w:pos="1404"/>
          <w:tab w:val="num" w:pos="270"/>
        </w:tabs>
        <w:spacing w:before="240" w:after="0" w:line="360" w:lineRule="auto"/>
        <w:ind w:left="270" w:hanging="10"/>
        <w:rPr>
          <w:sz w:val="24"/>
          <w:szCs w:val="24"/>
        </w:rPr>
      </w:pPr>
      <w:bookmarkStart w:id="289" w:name="_Toc60547740"/>
      <w:bookmarkStart w:id="290" w:name="_Toc106103766"/>
      <w:bookmarkStart w:id="291" w:name="_Toc106104602"/>
      <w:bookmarkStart w:id="292" w:name="_Toc106104713"/>
      <w:bookmarkStart w:id="293" w:name="_Toc468281801"/>
      <w:bookmarkStart w:id="294" w:name="_Toc489967101"/>
      <w:r w:rsidRPr="000072AD">
        <w:rPr>
          <w:sz w:val="24"/>
          <w:szCs w:val="24"/>
        </w:rPr>
        <w:t xml:space="preserve">Իրավունքներից հրաժարվելու բացառում </w:t>
      </w:r>
      <w:bookmarkEnd w:id="289"/>
      <w:bookmarkEnd w:id="290"/>
      <w:bookmarkEnd w:id="291"/>
      <w:bookmarkEnd w:id="292"/>
      <w:bookmarkEnd w:id="293"/>
      <w:bookmarkEnd w:id="294"/>
    </w:p>
    <w:p w:rsidR="00C376EE" w:rsidRPr="000072AD" w:rsidRDefault="00564CA8" w:rsidP="000072AD">
      <w:pPr>
        <w:pStyle w:val="Doctxt2"/>
        <w:tabs>
          <w:tab w:val="num" w:pos="270"/>
        </w:tabs>
        <w:spacing w:before="240" w:after="0" w:line="360" w:lineRule="auto"/>
        <w:ind w:left="270" w:hanging="10"/>
        <w:rPr>
          <w:sz w:val="24"/>
          <w:szCs w:val="24"/>
          <w:lang w:val="fr-FR"/>
        </w:rPr>
      </w:pPr>
      <w:r w:rsidRPr="000072AD">
        <w:rPr>
          <w:sz w:val="24"/>
          <w:szCs w:val="24"/>
        </w:rPr>
        <w:t xml:space="preserve">           </w:t>
      </w:r>
      <w:r w:rsidR="00C376EE" w:rsidRPr="000072AD">
        <w:rPr>
          <w:sz w:val="24"/>
          <w:szCs w:val="24"/>
        </w:rPr>
        <w:t>Եթե</w:t>
      </w:r>
      <w:r w:rsidR="00C376EE" w:rsidRPr="000072AD">
        <w:rPr>
          <w:sz w:val="24"/>
          <w:szCs w:val="24"/>
          <w:lang w:val="fr-FR"/>
        </w:rPr>
        <w:t xml:space="preserve"> </w:t>
      </w:r>
      <w:r w:rsidR="00C376EE" w:rsidRPr="000072AD">
        <w:rPr>
          <w:sz w:val="24"/>
          <w:szCs w:val="24"/>
        </w:rPr>
        <w:t>Գործակալությունը</w:t>
      </w:r>
      <w:r w:rsidR="00C376EE" w:rsidRPr="000072AD">
        <w:rPr>
          <w:sz w:val="24"/>
          <w:szCs w:val="24"/>
          <w:lang w:val="fr-FR"/>
        </w:rPr>
        <w:t xml:space="preserve"> </w:t>
      </w:r>
      <w:r w:rsidR="00C376EE" w:rsidRPr="000072AD">
        <w:rPr>
          <w:sz w:val="24"/>
          <w:szCs w:val="24"/>
        </w:rPr>
        <w:t>չի</w:t>
      </w:r>
      <w:r w:rsidR="00C376EE" w:rsidRPr="000072AD">
        <w:rPr>
          <w:sz w:val="24"/>
          <w:szCs w:val="24"/>
          <w:lang w:val="fr-FR"/>
        </w:rPr>
        <w:t xml:space="preserve"> </w:t>
      </w:r>
      <w:r w:rsidR="00C376EE" w:rsidRPr="000072AD">
        <w:rPr>
          <w:sz w:val="24"/>
          <w:szCs w:val="24"/>
        </w:rPr>
        <w:t>օգտվում</w:t>
      </w:r>
      <w:r w:rsidR="00C376EE" w:rsidRPr="000072AD">
        <w:rPr>
          <w:sz w:val="24"/>
          <w:szCs w:val="24"/>
          <w:lang w:val="fr-FR"/>
        </w:rPr>
        <w:t xml:space="preserve"> </w:t>
      </w:r>
      <w:r w:rsidR="00C376EE" w:rsidRPr="000072AD">
        <w:rPr>
          <w:sz w:val="24"/>
          <w:szCs w:val="24"/>
        </w:rPr>
        <w:t>սույն</w:t>
      </w:r>
      <w:r w:rsidR="00C376EE" w:rsidRPr="000072AD">
        <w:rPr>
          <w:sz w:val="24"/>
          <w:szCs w:val="24"/>
          <w:lang w:val="fr-FR"/>
        </w:rPr>
        <w:t xml:space="preserve"> </w:t>
      </w:r>
      <w:r w:rsidR="00C376EE" w:rsidRPr="000072AD">
        <w:rPr>
          <w:sz w:val="24"/>
          <w:szCs w:val="24"/>
        </w:rPr>
        <w:t>Համաձայնագրով</w:t>
      </w:r>
      <w:r w:rsidR="00C376EE" w:rsidRPr="000072AD">
        <w:rPr>
          <w:sz w:val="24"/>
          <w:szCs w:val="24"/>
          <w:lang w:val="fr-FR"/>
        </w:rPr>
        <w:t xml:space="preserve"> </w:t>
      </w:r>
      <w:r w:rsidR="00C376EE" w:rsidRPr="000072AD">
        <w:rPr>
          <w:sz w:val="24"/>
          <w:szCs w:val="24"/>
        </w:rPr>
        <w:t>իր</w:t>
      </w:r>
      <w:r w:rsidR="00C376EE" w:rsidRPr="000072AD">
        <w:rPr>
          <w:sz w:val="24"/>
          <w:szCs w:val="24"/>
          <w:lang w:val="fr-FR"/>
        </w:rPr>
        <w:t xml:space="preserve"> </w:t>
      </w:r>
      <w:r w:rsidR="00C376EE" w:rsidRPr="000072AD">
        <w:rPr>
          <w:sz w:val="24"/>
          <w:szCs w:val="24"/>
        </w:rPr>
        <w:t>որևէ</w:t>
      </w:r>
      <w:r w:rsidR="00C376EE" w:rsidRPr="000072AD">
        <w:rPr>
          <w:sz w:val="24"/>
          <w:szCs w:val="24"/>
          <w:lang w:val="fr-FR"/>
        </w:rPr>
        <w:t xml:space="preserve"> </w:t>
      </w:r>
      <w:r w:rsidR="00C376EE" w:rsidRPr="000072AD">
        <w:rPr>
          <w:sz w:val="24"/>
          <w:szCs w:val="24"/>
        </w:rPr>
        <w:t>իրավունքից</w:t>
      </w:r>
      <w:r w:rsidR="00C376EE" w:rsidRPr="000072AD">
        <w:rPr>
          <w:sz w:val="24"/>
          <w:szCs w:val="24"/>
          <w:lang w:val="fr-FR"/>
        </w:rPr>
        <w:t xml:space="preserve">, </w:t>
      </w:r>
      <w:r w:rsidR="00C376EE" w:rsidRPr="000072AD">
        <w:rPr>
          <w:sz w:val="24"/>
          <w:szCs w:val="24"/>
        </w:rPr>
        <w:t>կամ</w:t>
      </w:r>
      <w:r w:rsidR="00C376EE" w:rsidRPr="000072AD">
        <w:rPr>
          <w:sz w:val="24"/>
          <w:szCs w:val="24"/>
          <w:lang w:val="fr-FR"/>
        </w:rPr>
        <w:t xml:space="preserve"> </w:t>
      </w:r>
      <w:r w:rsidR="00C376EE" w:rsidRPr="000072AD">
        <w:rPr>
          <w:sz w:val="24"/>
          <w:szCs w:val="24"/>
        </w:rPr>
        <w:t>հետաձգում</w:t>
      </w:r>
      <w:r w:rsidR="00C376EE" w:rsidRPr="000072AD">
        <w:rPr>
          <w:sz w:val="24"/>
          <w:szCs w:val="24"/>
          <w:lang w:val="fr-FR"/>
        </w:rPr>
        <w:t xml:space="preserve"> </w:t>
      </w:r>
      <w:r w:rsidR="00C376EE" w:rsidRPr="000072AD">
        <w:rPr>
          <w:sz w:val="24"/>
          <w:szCs w:val="24"/>
        </w:rPr>
        <w:t>է</w:t>
      </w:r>
      <w:r w:rsidR="00C376EE" w:rsidRPr="000072AD">
        <w:rPr>
          <w:sz w:val="24"/>
          <w:szCs w:val="24"/>
          <w:lang w:val="fr-FR"/>
        </w:rPr>
        <w:t xml:space="preserve"> </w:t>
      </w:r>
      <w:r w:rsidR="00C376EE" w:rsidRPr="000072AD">
        <w:rPr>
          <w:sz w:val="24"/>
          <w:szCs w:val="24"/>
        </w:rPr>
        <w:t>դրանից</w:t>
      </w:r>
      <w:r w:rsidR="00C376EE" w:rsidRPr="000072AD">
        <w:rPr>
          <w:sz w:val="24"/>
          <w:szCs w:val="24"/>
          <w:lang w:val="fr-FR"/>
        </w:rPr>
        <w:t xml:space="preserve"> </w:t>
      </w:r>
      <w:r w:rsidR="00C376EE" w:rsidRPr="000072AD">
        <w:rPr>
          <w:sz w:val="24"/>
          <w:szCs w:val="24"/>
        </w:rPr>
        <w:t>օգտվելը</w:t>
      </w:r>
      <w:r w:rsidR="00C376EE" w:rsidRPr="000072AD">
        <w:rPr>
          <w:sz w:val="24"/>
          <w:szCs w:val="24"/>
          <w:lang w:val="fr-FR"/>
        </w:rPr>
        <w:t xml:space="preserve">, </w:t>
      </w:r>
      <w:r w:rsidR="00C376EE" w:rsidRPr="000072AD">
        <w:rPr>
          <w:sz w:val="24"/>
          <w:szCs w:val="24"/>
        </w:rPr>
        <w:t>ապա</w:t>
      </w:r>
      <w:r w:rsidR="00C376EE" w:rsidRPr="000072AD">
        <w:rPr>
          <w:sz w:val="24"/>
          <w:szCs w:val="24"/>
          <w:lang w:val="fr-FR"/>
        </w:rPr>
        <w:t xml:space="preserve"> </w:t>
      </w:r>
      <w:r w:rsidR="00C376EE" w:rsidRPr="000072AD">
        <w:rPr>
          <w:sz w:val="24"/>
          <w:szCs w:val="24"/>
        </w:rPr>
        <w:t>այդ</w:t>
      </w:r>
      <w:r w:rsidR="00C376EE" w:rsidRPr="000072AD">
        <w:rPr>
          <w:sz w:val="24"/>
          <w:szCs w:val="24"/>
          <w:lang w:val="fr-FR"/>
        </w:rPr>
        <w:t xml:space="preserve"> </w:t>
      </w:r>
      <w:r w:rsidR="00C376EE" w:rsidRPr="000072AD">
        <w:rPr>
          <w:sz w:val="24"/>
          <w:szCs w:val="24"/>
        </w:rPr>
        <w:t>հանգամանքը</w:t>
      </w:r>
      <w:r w:rsidR="00C376EE" w:rsidRPr="000072AD">
        <w:rPr>
          <w:sz w:val="24"/>
          <w:szCs w:val="24"/>
          <w:lang w:val="fr-FR"/>
        </w:rPr>
        <w:t xml:space="preserve"> </w:t>
      </w:r>
      <w:r w:rsidR="00C376EE" w:rsidRPr="000072AD">
        <w:rPr>
          <w:sz w:val="24"/>
          <w:szCs w:val="24"/>
        </w:rPr>
        <w:t>չպետք</w:t>
      </w:r>
      <w:r w:rsidR="00C376EE" w:rsidRPr="000072AD">
        <w:rPr>
          <w:sz w:val="24"/>
          <w:szCs w:val="24"/>
          <w:lang w:val="fr-FR"/>
        </w:rPr>
        <w:t xml:space="preserve"> </w:t>
      </w:r>
      <w:r w:rsidR="00C376EE" w:rsidRPr="000072AD">
        <w:rPr>
          <w:sz w:val="24"/>
          <w:szCs w:val="24"/>
        </w:rPr>
        <w:t>է</w:t>
      </w:r>
      <w:r w:rsidR="00C376EE" w:rsidRPr="000072AD">
        <w:rPr>
          <w:sz w:val="24"/>
          <w:szCs w:val="24"/>
          <w:lang w:val="fr-FR"/>
        </w:rPr>
        <w:t xml:space="preserve"> </w:t>
      </w:r>
      <w:r w:rsidR="00C376EE" w:rsidRPr="000072AD">
        <w:rPr>
          <w:sz w:val="24"/>
          <w:szCs w:val="24"/>
        </w:rPr>
        <w:t>համարել</w:t>
      </w:r>
      <w:r w:rsidR="003D2A70" w:rsidRPr="000072AD">
        <w:rPr>
          <w:sz w:val="24"/>
          <w:szCs w:val="24"/>
          <w:lang w:val="fr-FR"/>
        </w:rPr>
        <w:t xml:space="preserve"> </w:t>
      </w:r>
      <w:r w:rsidR="00C376EE" w:rsidRPr="000072AD">
        <w:rPr>
          <w:sz w:val="24"/>
          <w:szCs w:val="24"/>
        </w:rPr>
        <w:t>սույն</w:t>
      </w:r>
      <w:r w:rsidR="00C376EE" w:rsidRPr="000072AD">
        <w:rPr>
          <w:sz w:val="24"/>
          <w:szCs w:val="24"/>
          <w:lang w:val="fr-FR"/>
        </w:rPr>
        <w:t xml:space="preserve"> </w:t>
      </w:r>
      <w:r w:rsidR="00C376EE" w:rsidRPr="000072AD">
        <w:rPr>
          <w:sz w:val="24"/>
          <w:szCs w:val="24"/>
        </w:rPr>
        <w:t>Համաձայնագրով</w:t>
      </w:r>
      <w:r w:rsidR="00C376EE" w:rsidRPr="000072AD">
        <w:rPr>
          <w:sz w:val="24"/>
          <w:szCs w:val="24"/>
          <w:lang w:val="fr-FR"/>
        </w:rPr>
        <w:t xml:space="preserve"> </w:t>
      </w:r>
      <w:r w:rsidR="00C376EE" w:rsidRPr="000072AD">
        <w:rPr>
          <w:sz w:val="24"/>
          <w:szCs w:val="24"/>
        </w:rPr>
        <w:t>իր</w:t>
      </w:r>
      <w:r w:rsidR="00C376EE" w:rsidRPr="000072AD">
        <w:rPr>
          <w:sz w:val="24"/>
          <w:szCs w:val="24"/>
          <w:lang w:val="fr-FR"/>
        </w:rPr>
        <w:t xml:space="preserve"> </w:t>
      </w:r>
      <w:r w:rsidR="00C376EE" w:rsidRPr="000072AD">
        <w:rPr>
          <w:sz w:val="24"/>
          <w:szCs w:val="24"/>
        </w:rPr>
        <w:t>իրավունքներից</w:t>
      </w:r>
      <w:r w:rsidR="00C376EE" w:rsidRPr="000072AD">
        <w:rPr>
          <w:sz w:val="24"/>
          <w:szCs w:val="24"/>
          <w:lang w:val="fr-FR"/>
        </w:rPr>
        <w:t xml:space="preserve"> </w:t>
      </w:r>
      <w:r w:rsidR="00C376EE" w:rsidRPr="000072AD">
        <w:rPr>
          <w:sz w:val="24"/>
          <w:szCs w:val="24"/>
        </w:rPr>
        <w:t>հրաժարում</w:t>
      </w:r>
      <w:r w:rsidR="00C376EE" w:rsidRPr="000072AD">
        <w:rPr>
          <w:sz w:val="24"/>
          <w:szCs w:val="24"/>
          <w:lang w:val="fr-FR"/>
        </w:rPr>
        <w:t>:</w:t>
      </w:r>
    </w:p>
    <w:p w:rsidR="00E90AFF" w:rsidRPr="000072AD" w:rsidRDefault="00564CA8" w:rsidP="000072AD">
      <w:pPr>
        <w:pStyle w:val="Doctxt2"/>
        <w:tabs>
          <w:tab w:val="num" w:pos="270"/>
        </w:tabs>
        <w:spacing w:after="0" w:line="360" w:lineRule="auto"/>
        <w:ind w:left="270" w:hanging="10"/>
        <w:rPr>
          <w:sz w:val="24"/>
          <w:szCs w:val="24"/>
          <w:lang w:val="fr-FR"/>
        </w:rPr>
      </w:pPr>
      <w:r w:rsidRPr="000072AD">
        <w:rPr>
          <w:sz w:val="24"/>
          <w:szCs w:val="24"/>
        </w:rPr>
        <w:t xml:space="preserve">          </w:t>
      </w:r>
      <w:r w:rsidR="00E90AFF" w:rsidRPr="000072AD">
        <w:rPr>
          <w:sz w:val="24"/>
          <w:szCs w:val="24"/>
        </w:rPr>
        <w:t>Իրավունքից</w:t>
      </w:r>
      <w:r w:rsidR="00E90AFF" w:rsidRPr="000072AD">
        <w:rPr>
          <w:sz w:val="24"/>
          <w:szCs w:val="24"/>
          <w:lang w:val="fr-FR"/>
        </w:rPr>
        <w:t xml:space="preserve"> </w:t>
      </w:r>
      <w:r w:rsidR="00E90AFF" w:rsidRPr="000072AD">
        <w:rPr>
          <w:sz w:val="24"/>
          <w:szCs w:val="24"/>
        </w:rPr>
        <w:t>մասամբ</w:t>
      </w:r>
      <w:r w:rsidR="00E90AFF" w:rsidRPr="000072AD">
        <w:rPr>
          <w:sz w:val="24"/>
          <w:szCs w:val="24"/>
          <w:lang w:val="fr-FR"/>
        </w:rPr>
        <w:t xml:space="preserve"> </w:t>
      </w:r>
      <w:r w:rsidR="00E90AFF" w:rsidRPr="000072AD">
        <w:rPr>
          <w:sz w:val="24"/>
          <w:szCs w:val="24"/>
        </w:rPr>
        <w:t>օգտվելը</w:t>
      </w:r>
      <w:r w:rsidR="00E90AFF" w:rsidRPr="000072AD">
        <w:rPr>
          <w:sz w:val="24"/>
          <w:szCs w:val="24"/>
          <w:lang w:val="fr-FR"/>
        </w:rPr>
        <w:t xml:space="preserve"> </w:t>
      </w:r>
      <w:r w:rsidR="00E90AFF" w:rsidRPr="000072AD">
        <w:rPr>
          <w:sz w:val="24"/>
          <w:szCs w:val="24"/>
        </w:rPr>
        <w:t>չի</w:t>
      </w:r>
      <w:r w:rsidR="00E90AFF" w:rsidRPr="000072AD">
        <w:rPr>
          <w:sz w:val="24"/>
          <w:szCs w:val="24"/>
          <w:lang w:val="fr-FR"/>
        </w:rPr>
        <w:t xml:space="preserve"> </w:t>
      </w:r>
      <w:r w:rsidR="00E90AFF" w:rsidRPr="000072AD">
        <w:rPr>
          <w:sz w:val="24"/>
          <w:szCs w:val="24"/>
        </w:rPr>
        <w:t>համարվում</w:t>
      </w:r>
      <w:r w:rsidR="00E90AFF" w:rsidRPr="000072AD">
        <w:rPr>
          <w:sz w:val="24"/>
          <w:szCs w:val="24"/>
          <w:lang w:val="fr-FR"/>
        </w:rPr>
        <w:t xml:space="preserve"> </w:t>
      </w:r>
      <w:r w:rsidR="00E90AFF" w:rsidRPr="000072AD">
        <w:rPr>
          <w:sz w:val="24"/>
          <w:szCs w:val="24"/>
        </w:rPr>
        <w:t>խոչընդոտ</w:t>
      </w:r>
      <w:r w:rsidR="00E90AFF" w:rsidRPr="000072AD">
        <w:rPr>
          <w:sz w:val="24"/>
          <w:szCs w:val="24"/>
          <w:lang w:val="fr-FR"/>
        </w:rPr>
        <w:t xml:space="preserve">` </w:t>
      </w:r>
      <w:r w:rsidR="00B53D88" w:rsidRPr="000072AD">
        <w:rPr>
          <w:sz w:val="24"/>
          <w:szCs w:val="24"/>
          <w:lang w:val="fr-FR"/>
        </w:rPr>
        <w:t xml:space="preserve">նման իրավունքից կամ որևէ այլ իրավունքից կամ միջոցից </w:t>
      </w:r>
      <w:r w:rsidR="00B53D88" w:rsidRPr="000072AD">
        <w:rPr>
          <w:sz w:val="24"/>
          <w:szCs w:val="24"/>
        </w:rPr>
        <w:t>ավելի</w:t>
      </w:r>
      <w:r w:rsidR="00B53D88" w:rsidRPr="000072AD">
        <w:rPr>
          <w:sz w:val="24"/>
          <w:szCs w:val="24"/>
          <w:lang w:val="fr-FR"/>
        </w:rPr>
        <w:t xml:space="preserve"> </w:t>
      </w:r>
      <w:r w:rsidR="00B53D88" w:rsidRPr="000072AD">
        <w:rPr>
          <w:sz w:val="24"/>
          <w:szCs w:val="24"/>
        </w:rPr>
        <w:t>ուշ</w:t>
      </w:r>
      <w:r w:rsidR="00B53D88" w:rsidRPr="000072AD">
        <w:rPr>
          <w:sz w:val="24"/>
          <w:szCs w:val="24"/>
          <w:lang w:val="fr-FR"/>
        </w:rPr>
        <w:t xml:space="preserve"> կիրառելի </w:t>
      </w:r>
      <w:r w:rsidR="00B53D88" w:rsidRPr="000072AD">
        <w:rPr>
          <w:sz w:val="24"/>
          <w:szCs w:val="24"/>
        </w:rPr>
        <w:t>օրենքով օգտվելու</w:t>
      </w:r>
      <w:r w:rsidR="00B53D88" w:rsidRPr="000072AD">
        <w:rPr>
          <w:sz w:val="24"/>
          <w:szCs w:val="24"/>
          <w:lang w:val="fr-FR"/>
        </w:rPr>
        <w:t xml:space="preserve"> </w:t>
      </w:r>
      <w:r w:rsidR="00B53D88" w:rsidRPr="000072AD">
        <w:rPr>
          <w:sz w:val="24"/>
          <w:szCs w:val="24"/>
        </w:rPr>
        <w:t>համար</w:t>
      </w:r>
      <w:r w:rsidR="00E90AFF" w:rsidRPr="000072AD">
        <w:rPr>
          <w:sz w:val="24"/>
          <w:szCs w:val="24"/>
          <w:lang w:val="fr-FR"/>
        </w:rPr>
        <w:t xml:space="preserve">: </w:t>
      </w:r>
    </w:p>
    <w:p w:rsidR="0003548E" w:rsidRPr="000072AD" w:rsidRDefault="00564CA8" w:rsidP="000072AD">
      <w:pPr>
        <w:pStyle w:val="Doctxt2"/>
        <w:tabs>
          <w:tab w:val="num" w:pos="270"/>
        </w:tabs>
        <w:spacing w:before="240" w:after="0" w:line="360" w:lineRule="auto"/>
        <w:ind w:left="270" w:hanging="10"/>
        <w:rPr>
          <w:sz w:val="24"/>
          <w:szCs w:val="24"/>
          <w:lang w:val="fr-FR"/>
        </w:rPr>
      </w:pPr>
      <w:r w:rsidRPr="000072AD">
        <w:rPr>
          <w:sz w:val="24"/>
          <w:szCs w:val="24"/>
        </w:rPr>
        <w:t xml:space="preserve">          </w:t>
      </w:r>
      <w:r w:rsidR="00E90AFF" w:rsidRPr="000072AD">
        <w:rPr>
          <w:sz w:val="24"/>
          <w:szCs w:val="24"/>
        </w:rPr>
        <w:t>Սույն</w:t>
      </w:r>
      <w:r w:rsidR="00E90AFF" w:rsidRPr="000072AD">
        <w:rPr>
          <w:sz w:val="24"/>
          <w:szCs w:val="24"/>
          <w:lang w:val="fr-FR"/>
        </w:rPr>
        <w:t xml:space="preserve"> </w:t>
      </w:r>
      <w:r w:rsidR="00BB7B2B" w:rsidRPr="000072AD">
        <w:rPr>
          <w:sz w:val="24"/>
          <w:szCs w:val="24"/>
        </w:rPr>
        <w:t>Համաձայնագրի ներքո</w:t>
      </w:r>
      <w:r w:rsidR="00BB7B2B" w:rsidRPr="000072AD">
        <w:rPr>
          <w:sz w:val="24"/>
          <w:szCs w:val="24"/>
          <w:lang w:val="fr-FR"/>
        </w:rPr>
        <w:t xml:space="preserve">՝ Գործակալության </w:t>
      </w:r>
      <w:r w:rsidR="00E90AFF" w:rsidRPr="000072AD">
        <w:rPr>
          <w:sz w:val="24"/>
          <w:szCs w:val="24"/>
        </w:rPr>
        <w:t>իրավունքները</w:t>
      </w:r>
      <w:r w:rsidR="00E90AFF" w:rsidRPr="000072AD">
        <w:rPr>
          <w:sz w:val="24"/>
          <w:szCs w:val="24"/>
          <w:lang w:val="fr-FR"/>
        </w:rPr>
        <w:t xml:space="preserve"> </w:t>
      </w:r>
      <w:r w:rsidR="00E90AFF" w:rsidRPr="000072AD">
        <w:rPr>
          <w:sz w:val="24"/>
          <w:szCs w:val="24"/>
        </w:rPr>
        <w:t>և</w:t>
      </w:r>
      <w:r w:rsidR="00E90AFF" w:rsidRPr="000072AD">
        <w:rPr>
          <w:sz w:val="24"/>
          <w:szCs w:val="24"/>
          <w:lang w:val="fr-FR"/>
        </w:rPr>
        <w:t xml:space="preserve"> </w:t>
      </w:r>
      <w:r w:rsidR="00E90AFF" w:rsidRPr="000072AD">
        <w:rPr>
          <w:sz w:val="24"/>
          <w:szCs w:val="24"/>
        </w:rPr>
        <w:t>պահանջները</w:t>
      </w:r>
      <w:r w:rsidR="00E90AFF" w:rsidRPr="000072AD">
        <w:rPr>
          <w:sz w:val="24"/>
          <w:szCs w:val="24"/>
          <w:lang w:val="fr-FR"/>
        </w:rPr>
        <w:t xml:space="preserve"> </w:t>
      </w:r>
      <w:r w:rsidR="00E90AFF" w:rsidRPr="000072AD">
        <w:rPr>
          <w:sz w:val="24"/>
          <w:szCs w:val="24"/>
        </w:rPr>
        <w:t>հավաքական</w:t>
      </w:r>
      <w:r w:rsidR="00E90AFF" w:rsidRPr="000072AD">
        <w:rPr>
          <w:sz w:val="24"/>
          <w:szCs w:val="24"/>
          <w:lang w:val="fr-FR"/>
        </w:rPr>
        <w:t xml:space="preserve"> </w:t>
      </w:r>
      <w:r w:rsidR="00E90AFF" w:rsidRPr="000072AD">
        <w:rPr>
          <w:sz w:val="24"/>
          <w:szCs w:val="24"/>
        </w:rPr>
        <w:t>են</w:t>
      </w:r>
      <w:r w:rsidR="00E90AFF" w:rsidRPr="000072AD">
        <w:rPr>
          <w:sz w:val="24"/>
          <w:szCs w:val="24"/>
          <w:lang w:val="fr-FR"/>
        </w:rPr>
        <w:t xml:space="preserve"> </w:t>
      </w:r>
      <w:r w:rsidR="00E90AFF" w:rsidRPr="000072AD">
        <w:rPr>
          <w:sz w:val="24"/>
          <w:szCs w:val="24"/>
        </w:rPr>
        <w:t>և</w:t>
      </w:r>
      <w:r w:rsidR="00E90AFF" w:rsidRPr="000072AD">
        <w:rPr>
          <w:sz w:val="24"/>
          <w:szCs w:val="24"/>
          <w:lang w:val="fr-FR"/>
        </w:rPr>
        <w:t xml:space="preserve"> </w:t>
      </w:r>
      <w:r w:rsidR="00E90AFF" w:rsidRPr="000072AD">
        <w:rPr>
          <w:sz w:val="24"/>
          <w:szCs w:val="24"/>
        </w:rPr>
        <w:t>չեն</w:t>
      </w:r>
      <w:r w:rsidR="00E90AFF" w:rsidRPr="000072AD">
        <w:rPr>
          <w:sz w:val="24"/>
          <w:szCs w:val="24"/>
          <w:lang w:val="fr-FR"/>
        </w:rPr>
        <w:t xml:space="preserve"> </w:t>
      </w:r>
      <w:r w:rsidR="00E90AFF" w:rsidRPr="000072AD">
        <w:rPr>
          <w:sz w:val="24"/>
          <w:szCs w:val="24"/>
        </w:rPr>
        <w:t>բացառում</w:t>
      </w:r>
      <w:r w:rsidR="00E90AFF" w:rsidRPr="000072AD">
        <w:rPr>
          <w:sz w:val="24"/>
          <w:szCs w:val="24"/>
          <w:lang w:val="fr-FR"/>
        </w:rPr>
        <w:t xml:space="preserve"> </w:t>
      </w:r>
      <w:r w:rsidR="00D4386B" w:rsidRPr="000072AD">
        <w:rPr>
          <w:sz w:val="24"/>
          <w:szCs w:val="24"/>
          <w:lang w:val="fr-FR"/>
        </w:rPr>
        <w:t xml:space="preserve">որևէ կիրառելի </w:t>
      </w:r>
      <w:r w:rsidR="00E90AFF" w:rsidRPr="000072AD">
        <w:rPr>
          <w:sz w:val="24"/>
          <w:szCs w:val="24"/>
        </w:rPr>
        <w:t>օրենքով</w:t>
      </w:r>
      <w:r w:rsidR="00E90AFF" w:rsidRPr="000072AD">
        <w:rPr>
          <w:sz w:val="24"/>
          <w:szCs w:val="24"/>
          <w:lang w:val="fr-FR"/>
        </w:rPr>
        <w:t xml:space="preserve"> </w:t>
      </w:r>
      <w:r w:rsidR="00E90AFF" w:rsidRPr="000072AD">
        <w:rPr>
          <w:sz w:val="24"/>
          <w:szCs w:val="24"/>
        </w:rPr>
        <w:t>նախատեսված</w:t>
      </w:r>
      <w:r w:rsidR="00E90AFF" w:rsidRPr="000072AD">
        <w:rPr>
          <w:sz w:val="24"/>
          <w:szCs w:val="24"/>
          <w:lang w:val="fr-FR"/>
        </w:rPr>
        <w:t xml:space="preserve"> </w:t>
      </w:r>
      <w:r w:rsidR="00E90AFF" w:rsidRPr="000072AD">
        <w:rPr>
          <w:sz w:val="24"/>
          <w:szCs w:val="24"/>
        </w:rPr>
        <w:t>որևէ</w:t>
      </w:r>
      <w:r w:rsidR="00E90AFF" w:rsidRPr="000072AD">
        <w:rPr>
          <w:sz w:val="24"/>
          <w:szCs w:val="24"/>
          <w:lang w:val="fr-FR"/>
        </w:rPr>
        <w:t xml:space="preserve"> </w:t>
      </w:r>
      <w:r w:rsidR="00E90AFF" w:rsidRPr="000072AD">
        <w:rPr>
          <w:sz w:val="24"/>
          <w:szCs w:val="24"/>
        </w:rPr>
        <w:t>իրավունք</w:t>
      </w:r>
      <w:r w:rsidR="00E90AFF" w:rsidRPr="000072AD">
        <w:rPr>
          <w:sz w:val="24"/>
          <w:szCs w:val="24"/>
          <w:lang w:val="fr-FR"/>
        </w:rPr>
        <w:t xml:space="preserve"> </w:t>
      </w:r>
      <w:r w:rsidR="00E90AFF" w:rsidRPr="000072AD">
        <w:rPr>
          <w:sz w:val="24"/>
          <w:szCs w:val="24"/>
        </w:rPr>
        <w:t>կամ</w:t>
      </w:r>
      <w:r w:rsidR="00E90AFF" w:rsidRPr="000072AD">
        <w:rPr>
          <w:sz w:val="24"/>
          <w:szCs w:val="24"/>
          <w:lang w:val="fr-FR"/>
        </w:rPr>
        <w:t xml:space="preserve"> </w:t>
      </w:r>
      <w:r w:rsidR="00E90AFF" w:rsidRPr="000072AD">
        <w:rPr>
          <w:sz w:val="24"/>
          <w:szCs w:val="24"/>
        </w:rPr>
        <w:t>պահանջ</w:t>
      </w:r>
      <w:r w:rsidR="00E90AFF" w:rsidRPr="000072AD">
        <w:rPr>
          <w:sz w:val="24"/>
          <w:szCs w:val="24"/>
          <w:lang w:val="fr-FR"/>
        </w:rPr>
        <w:t>:</w:t>
      </w:r>
    </w:p>
    <w:p w:rsidR="0003548E" w:rsidRPr="000072AD" w:rsidRDefault="00006C81" w:rsidP="000072AD">
      <w:pPr>
        <w:pStyle w:val="AATitre2"/>
        <w:tabs>
          <w:tab w:val="clear" w:pos="1404"/>
          <w:tab w:val="num" w:pos="270"/>
        </w:tabs>
        <w:spacing w:before="240" w:line="360" w:lineRule="auto"/>
        <w:ind w:left="270" w:hanging="10"/>
        <w:rPr>
          <w:sz w:val="24"/>
          <w:szCs w:val="24"/>
        </w:rPr>
      </w:pPr>
      <w:r w:rsidRPr="000072AD">
        <w:rPr>
          <w:sz w:val="24"/>
          <w:szCs w:val="24"/>
        </w:rPr>
        <w:t>Հանձնարարում</w:t>
      </w:r>
    </w:p>
    <w:p w:rsidR="00006C81" w:rsidRPr="000072AD" w:rsidRDefault="00564CA8" w:rsidP="000072AD">
      <w:pPr>
        <w:pStyle w:val="Doctxt2"/>
        <w:tabs>
          <w:tab w:val="num" w:pos="270"/>
        </w:tabs>
        <w:spacing w:line="360" w:lineRule="auto"/>
        <w:ind w:left="270" w:hanging="10"/>
        <w:rPr>
          <w:sz w:val="24"/>
          <w:szCs w:val="24"/>
          <w:lang w:val="fr-FR"/>
        </w:rPr>
      </w:pPr>
      <w:r w:rsidRPr="000072AD">
        <w:rPr>
          <w:sz w:val="24"/>
          <w:szCs w:val="24"/>
        </w:rPr>
        <w:t xml:space="preserve">          </w:t>
      </w:r>
      <w:r w:rsidR="00006C81" w:rsidRPr="000072AD">
        <w:rPr>
          <w:sz w:val="24"/>
          <w:szCs w:val="24"/>
        </w:rPr>
        <w:t>Շահառուն</w:t>
      </w:r>
      <w:r w:rsidR="00A1333F" w:rsidRPr="000072AD">
        <w:rPr>
          <w:sz w:val="24"/>
          <w:szCs w:val="24"/>
        </w:rPr>
        <w:t>,</w:t>
      </w:r>
      <w:r w:rsidR="00006C81" w:rsidRPr="000072AD">
        <w:rPr>
          <w:sz w:val="24"/>
          <w:szCs w:val="24"/>
          <w:lang w:val="fr-FR"/>
        </w:rPr>
        <w:t xml:space="preserve"> </w:t>
      </w:r>
      <w:r w:rsidR="00A1333F" w:rsidRPr="000072AD">
        <w:rPr>
          <w:sz w:val="24"/>
          <w:szCs w:val="24"/>
        </w:rPr>
        <w:t>առանց</w:t>
      </w:r>
      <w:r w:rsidR="00A1333F" w:rsidRPr="000072AD">
        <w:rPr>
          <w:sz w:val="24"/>
          <w:szCs w:val="24"/>
          <w:lang w:val="fr-FR"/>
        </w:rPr>
        <w:t xml:space="preserve"> </w:t>
      </w:r>
      <w:r w:rsidR="00A1333F" w:rsidRPr="000072AD">
        <w:rPr>
          <w:sz w:val="24"/>
          <w:szCs w:val="24"/>
        </w:rPr>
        <w:t>Գործակալության</w:t>
      </w:r>
      <w:r w:rsidR="00A1333F" w:rsidRPr="000072AD">
        <w:rPr>
          <w:sz w:val="24"/>
          <w:szCs w:val="24"/>
          <w:lang w:val="fr-FR"/>
        </w:rPr>
        <w:t xml:space="preserve"> </w:t>
      </w:r>
      <w:r w:rsidR="00A1333F" w:rsidRPr="000072AD">
        <w:rPr>
          <w:sz w:val="24"/>
          <w:szCs w:val="24"/>
        </w:rPr>
        <w:t>նախնական</w:t>
      </w:r>
      <w:r w:rsidR="00A1333F" w:rsidRPr="000072AD">
        <w:rPr>
          <w:sz w:val="24"/>
          <w:szCs w:val="24"/>
          <w:lang w:val="fr-FR"/>
        </w:rPr>
        <w:t xml:space="preserve"> </w:t>
      </w:r>
      <w:r w:rsidR="00A1333F" w:rsidRPr="000072AD">
        <w:rPr>
          <w:sz w:val="24"/>
          <w:szCs w:val="24"/>
        </w:rPr>
        <w:t>գրավոր</w:t>
      </w:r>
      <w:r w:rsidR="00A1333F" w:rsidRPr="000072AD">
        <w:rPr>
          <w:sz w:val="24"/>
          <w:szCs w:val="24"/>
          <w:lang w:val="fr-FR"/>
        </w:rPr>
        <w:t xml:space="preserve"> </w:t>
      </w:r>
      <w:r w:rsidR="00A1333F" w:rsidRPr="000072AD">
        <w:rPr>
          <w:sz w:val="24"/>
          <w:szCs w:val="24"/>
        </w:rPr>
        <w:t xml:space="preserve">համաձայնության, </w:t>
      </w:r>
      <w:r w:rsidR="00006C81" w:rsidRPr="000072AD">
        <w:rPr>
          <w:sz w:val="24"/>
          <w:szCs w:val="24"/>
        </w:rPr>
        <w:t>չի</w:t>
      </w:r>
      <w:r w:rsidR="00006C81" w:rsidRPr="000072AD">
        <w:rPr>
          <w:sz w:val="24"/>
          <w:szCs w:val="24"/>
          <w:lang w:val="fr-FR"/>
        </w:rPr>
        <w:t xml:space="preserve"> </w:t>
      </w:r>
      <w:r w:rsidR="00006C81" w:rsidRPr="000072AD">
        <w:rPr>
          <w:sz w:val="24"/>
          <w:szCs w:val="24"/>
        </w:rPr>
        <w:t>կարող</w:t>
      </w:r>
      <w:r w:rsidR="0072242D" w:rsidRPr="000072AD">
        <w:rPr>
          <w:sz w:val="24"/>
          <w:szCs w:val="24"/>
        </w:rPr>
        <w:t xml:space="preserve"> որևէ</w:t>
      </w:r>
      <w:r w:rsidR="0072242D" w:rsidRPr="000072AD">
        <w:rPr>
          <w:sz w:val="24"/>
          <w:szCs w:val="24"/>
          <w:lang w:val="fr-FR"/>
        </w:rPr>
        <w:t xml:space="preserve"> </w:t>
      </w:r>
      <w:r w:rsidR="0072242D" w:rsidRPr="000072AD">
        <w:rPr>
          <w:sz w:val="24"/>
          <w:szCs w:val="24"/>
        </w:rPr>
        <w:t>կերպ</w:t>
      </w:r>
      <w:r w:rsidR="00006C81" w:rsidRPr="000072AD">
        <w:rPr>
          <w:sz w:val="24"/>
          <w:szCs w:val="24"/>
          <w:lang w:val="fr-FR"/>
        </w:rPr>
        <w:t xml:space="preserve"> </w:t>
      </w:r>
      <w:r w:rsidR="00006C81" w:rsidRPr="000072AD">
        <w:rPr>
          <w:sz w:val="24"/>
          <w:szCs w:val="24"/>
        </w:rPr>
        <w:t>հանձնարարե</w:t>
      </w:r>
      <w:r w:rsidR="00D80F2A" w:rsidRPr="000072AD">
        <w:rPr>
          <w:sz w:val="24"/>
          <w:szCs w:val="24"/>
        </w:rPr>
        <w:t>լ</w:t>
      </w:r>
      <w:r w:rsidR="00006C81" w:rsidRPr="000072AD">
        <w:rPr>
          <w:sz w:val="24"/>
          <w:szCs w:val="24"/>
          <w:lang w:val="fr-FR"/>
        </w:rPr>
        <w:t xml:space="preserve"> </w:t>
      </w:r>
      <w:r w:rsidR="00006C81" w:rsidRPr="000072AD">
        <w:rPr>
          <w:sz w:val="24"/>
          <w:szCs w:val="24"/>
        </w:rPr>
        <w:t>կամ</w:t>
      </w:r>
      <w:r w:rsidR="00006C81" w:rsidRPr="000072AD">
        <w:rPr>
          <w:sz w:val="24"/>
          <w:szCs w:val="24"/>
          <w:lang w:val="fr-FR"/>
        </w:rPr>
        <w:t xml:space="preserve"> </w:t>
      </w:r>
      <w:r w:rsidR="00D80F2A" w:rsidRPr="000072AD">
        <w:rPr>
          <w:sz w:val="24"/>
          <w:szCs w:val="24"/>
        </w:rPr>
        <w:t>փոխանցե</w:t>
      </w:r>
      <w:r w:rsidR="00006C81" w:rsidRPr="000072AD">
        <w:rPr>
          <w:sz w:val="24"/>
          <w:szCs w:val="24"/>
        </w:rPr>
        <w:t>լ</w:t>
      </w:r>
      <w:r w:rsidR="00006C81" w:rsidRPr="000072AD">
        <w:rPr>
          <w:sz w:val="24"/>
          <w:szCs w:val="24"/>
          <w:lang w:val="fr-FR"/>
        </w:rPr>
        <w:t xml:space="preserve"> </w:t>
      </w:r>
      <w:r w:rsidR="00006C81" w:rsidRPr="000072AD">
        <w:rPr>
          <w:sz w:val="24"/>
          <w:szCs w:val="24"/>
        </w:rPr>
        <w:t>սույն</w:t>
      </w:r>
      <w:r w:rsidR="00006C81" w:rsidRPr="000072AD">
        <w:rPr>
          <w:sz w:val="24"/>
          <w:szCs w:val="24"/>
          <w:lang w:val="fr-FR"/>
        </w:rPr>
        <w:t xml:space="preserve"> </w:t>
      </w:r>
      <w:r w:rsidR="00006C81" w:rsidRPr="000072AD">
        <w:rPr>
          <w:sz w:val="24"/>
          <w:szCs w:val="24"/>
        </w:rPr>
        <w:t>Համաձայնագրով</w:t>
      </w:r>
      <w:r w:rsidR="00006C81" w:rsidRPr="000072AD">
        <w:rPr>
          <w:sz w:val="24"/>
          <w:szCs w:val="24"/>
          <w:lang w:val="fr-FR"/>
        </w:rPr>
        <w:t xml:space="preserve"> </w:t>
      </w:r>
      <w:r w:rsidR="00006C81" w:rsidRPr="000072AD">
        <w:rPr>
          <w:sz w:val="24"/>
          <w:szCs w:val="24"/>
        </w:rPr>
        <w:t>իր</w:t>
      </w:r>
      <w:r w:rsidR="00006C81" w:rsidRPr="000072AD">
        <w:rPr>
          <w:sz w:val="24"/>
          <w:szCs w:val="24"/>
          <w:lang w:val="fr-FR"/>
        </w:rPr>
        <w:t xml:space="preserve"> </w:t>
      </w:r>
      <w:r w:rsidR="00006C81" w:rsidRPr="000072AD">
        <w:rPr>
          <w:sz w:val="24"/>
          <w:szCs w:val="24"/>
        </w:rPr>
        <w:t>բոլոր</w:t>
      </w:r>
      <w:r w:rsidR="00006C81" w:rsidRPr="000072AD">
        <w:rPr>
          <w:sz w:val="24"/>
          <w:szCs w:val="24"/>
          <w:lang w:val="fr-FR"/>
        </w:rPr>
        <w:t xml:space="preserve"> </w:t>
      </w:r>
      <w:r w:rsidR="00006C81" w:rsidRPr="000072AD">
        <w:rPr>
          <w:sz w:val="24"/>
          <w:szCs w:val="24"/>
        </w:rPr>
        <w:t>կամ</w:t>
      </w:r>
      <w:r w:rsidR="00006C81" w:rsidRPr="000072AD">
        <w:rPr>
          <w:sz w:val="24"/>
          <w:szCs w:val="24"/>
          <w:lang w:val="fr-FR"/>
        </w:rPr>
        <w:t xml:space="preserve"> </w:t>
      </w:r>
      <w:r w:rsidR="00006C81" w:rsidRPr="000072AD">
        <w:rPr>
          <w:sz w:val="24"/>
          <w:szCs w:val="24"/>
        </w:rPr>
        <w:t>որևէ</w:t>
      </w:r>
      <w:r w:rsidR="00006C81" w:rsidRPr="000072AD">
        <w:rPr>
          <w:sz w:val="24"/>
          <w:szCs w:val="24"/>
          <w:lang w:val="fr-FR"/>
        </w:rPr>
        <w:t xml:space="preserve"> </w:t>
      </w:r>
      <w:r w:rsidR="00006C81" w:rsidRPr="000072AD">
        <w:rPr>
          <w:sz w:val="24"/>
          <w:szCs w:val="24"/>
        </w:rPr>
        <w:t>իրավունք</w:t>
      </w:r>
      <w:r w:rsidR="00006C81" w:rsidRPr="000072AD">
        <w:rPr>
          <w:sz w:val="24"/>
          <w:szCs w:val="24"/>
          <w:lang w:val="fr-FR"/>
        </w:rPr>
        <w:t xml:space="preserve"> </w:t>
      </w:r>
      <w:r w:rsidR="00006C81" w:rsidRPr="000072AD">
        <w:rPr>
          <w:sz w:val="24"/>
          <w:szCs w:val="24"/>
        </w:rPr>
        <w:t>և</w:t>
      </w:r>
      <w:r w:rsidR="00006C81" w:rsidRPr="000072AD">
        <w:rPr>
          <w:sz w:val="24"/>
          <w:szCs w:val="24"/>
          <w:lang w:val="fr-FR"/>
        </w:rPr>
        <w:t xml:space="preserve"> </w:t>
      </w:r>
      <w:r w:rsidR="00006C81" w:rsidRPr="000072AD">
        <w:rPr>
          <w:sz w:val="24"/>
          <w:szCs w:val="24"/>
        </w:rPr>
        <w:t>պարտականություն</w:t>
      </w:r>
      <w:r w:rsidR="00006C81" w:rsidRPr="000072AD">
        <w:rPr>
          <w:sz w:val="24"/>
          <w:szCs w:val="24"/>
          <w:lang w:val="fr-FR"/>
        </w:rPr>
        <w:t>:</w:t>
      </w:r>
    </w:p>
    <w:p w:rsidR="0003548E" w:rsidRPr="000072AD" w:rsidRDefault="00C867FF" w:rsidP="000072AD">
      <w:pPr>
        <w:pStyle w:val="AATitre2"/>
        <w:tabs>
          <w:tab w:val="clear" w:pos="1404"/>
          <w:tab w:val="num" w:pos="270"/>
        </w:tabs>
        <w:spacing w:line="360" w:lineRule="auto"/>
        <w:ind w:left="270" w:hanging="10"/>
        <w:rPr>
          <w:sz w:val="24"/>
          <w:szCs w:val="24"/>
        </w:rPr>
      </w:pPr>
      <w:bookmarkStart w:id="295" w:name="_Toc468281803"/>
      <w:bookmarkStart w:id="296" w:name="_Toc489967103"/>
      <w:r w:rsidRPr="000072AD">
        <w:rPr>
          <w:sz w:val="24"/>
          <w:szCs w:val="24"/>
        </w:rPr>
        <w:t>Իրավական ուժ</w:t>
      </w:r>
      <w:bookmarkEnd w:id="295"/>
      <w:bookmarkEnd w:id="296"/>
    </w:p>
    <w:p w:rsidR="0003548E" w:rsidRPr="000072AD" w:rsidRDefault="00564CA8" w:rsidP="000072AD">
      <w:pPr>
        <w:pStyle w:val="Doctxt2"/>
        <w:tabs>
          <w:tab w:val="num" w:pos="270"/>
        </w:tabs>
        <w:spacing w:line="360" w:lineRule="auto"/>
        <w:ind w:left="270" w:hanging="10"/>
        <w:rPr>
          <w:sz w:val="24"/>
          <w:szCs w:val="24"/>
          <w:lang w:val="fr-FR"/>
        </w:rPr>
      </w:pPr>
      <w:r w:rsidRPr="000072AD">
        <w:rPr>
          <w:sz w:val="24"/>
          <w:szCs w:val="24"/>
        </w:rPr>
        <w:t xml:space="preserve">          </w:t>
      </w:r>
      <w:r w:rsidR="006179D1" w:rsidRPr="000072AD">
        <w:rPr>
          <w:sz w:val="24"/>
          <w:szCs w:val="24"/>
        </w:rPr>
        <w:t>Սույն</w:t>
      </w:r>
      <w:r w:rsidR="006179D1" w:rsidRPr="000072AD">
        <w:rPr>
          <w:sz w:val="24"/>
          <w:szCs w:val="24"/>
          <w:lang w:val="fr-FR"/>
        </w:rPr>
        <w:t xml:space="preserve"> </w:t>
      </w:r>
      <w:r w:rsidR="006179D1" w:rsidRPr="000072AD">
        <w:rPr>
          <w:sz w:val="24"/>
          <w:szCs w:val="24"/>
        </w:rPr>
        <w:t>Համաձայնագրին</w:t>
      </w:r>
      <w:r w:rsidR="006179D1" w:rsidRPr="000072AD">
        <w:rPr>
          <w:sz w:val="24"/>
          <w:szCs w:val="24"/>
          <w:lang w:val="fr-FR"/>
        </w:rPr>
        <w:t xml:space="preserve"> </w:t>
      </w:r>
      <w:r w:rsidR="006179D1" w:rsidRPr="000072AD">
        <w:rPr>
          <w:sz w:val="24"/>
          <w:szCs w:val="24"/>
        </w:rPr>
        <w:t>կից</w:t>
      </w:r>
      <w:r w:rsidR="006179D1" w:rsidRPr="000072AD">
        <w:rPr>
          <w:sz w:val="24"/>
          <w:szCs w:val="24"/>
          <w:lang w:val="fr-FR"/>
        </w:rPr>
        <w:t xml:space="preserve"> </w:t>
      </w:r>
      <w:r w:rsidR="006179D1" w:rsidRPr="000072AD">
        <w:rPr>
          <w:sz w:val="24"/>
          <w:szCs w:val="24"/>
        </w:rPr>
        <w:t>Հավելվածները</w:t>
      </w:r>
      <w:r w:rsidR="006179D1" w:rsidRPr="000072AD">
        <w:rPr>
          <w:sz w:val="24"/>
          <w:szCs w:val="24"/>
          <w:lang w:val="fr-FR"/>
        </w:rPr>
        <w:t xml:space="preserve">, </w:t>
      </w:r>
      <w:r w:rsidR="006179D1" w:rsidRPr="000072AD">
        <w:rPr>
          <w:sz w:val="24"/>
          <w:szCs w:val="24"/>
        </w:rPr>
        <w:t>Գնման</w:t>
      </w:r>
      <w:r w:rsidR="006179D1" w:rsidRPr="000072AD">
        <w:rPr>
          <w:sz w:val="24"/>
          <w:szCs w:val="24"/>
          <w:lang w:val="fr-FR"/>
        </w:rPr>
        <w:t xml:space="preserve"> </w:t>
      </w:r>
      <w:r w:rsidR="006179D1" w:rsidRPr="000072AD">
        <w:rPr>
          <w:sz w:val="24"/>
          <w:szCs w:val="24"/>
        </w:rPr>
        <w:t>ուղեցույցները</w:t>
      </w:r>
      <w:r w:rsidR="006179D1" w:rsidRPr="000072AD">
        <w:rPr>
          <w:sz w:val="24"/>
          <w:szCs w:val="24"/>
          <w:lang w:val="fr-FR"/>
        </w:rPr>
        <w:t xml:space="preserve"> </w:t>
      </w:r>
      <w:r w:rsidR="006179D1" w:rsidRPr="000072AD">
        <w:rPr>
          <w:sz w:val="24"/>
          <w:szCs w:val="24"/>
        </w:rPr>
        <w:t>և</w:t>
      </w:r>
      <w:r w:rsidR="006179D1" w:rsidRPr="000072AD">
        <w:rPr>
          <w:sz w:val="24"/>
          <w:szCs w:val="24"/>
          <w:lang w:val="fr-FR"/>
        </w:rPr>
        <w:t xml:space="preserve"> </w:t>
      </w:r>
      <w:r w:rsidR="006179D1" w:rsidRPr="000072AD">
        <w:rPr>
          <w:sz w:val="24"/>
          <w:szCs w:val="24"/>
        </w:rPr>
        <w:t>դեկլարատիվները</w:t>
      </w:r>
      <w:r w:rsidR="006179D1" w:rsidRPr="000072AD">
        <w:rPr>
          <w:sz w:val="24"/>
          <w:szCs w:val="24"/>
          <w:lang w:val="fr-FR"/>
        </w:rPr>
        <w:t xml:space="preserve"> </w:t>
      </w:r>
      <w:r w:rsidR="006179D1" w:rsidRPr="000072AD">
        <w:rPr>
          <w:sz w:val="24"/>
          <w:szCs w:val="24"/>
        </w:rPr>
        <w:t>կազմում</w:t>
      </w:r>
      <w:r w:rsidR="006179D1" w:rsidRPr="000072AD">
        <w:rPr>
          <w:sz w:val="24"/>
          <w:szCs w:val="24"/>
          <w:lang w:val="fr-FR"/>
        </w:rPr>
        <w:t xml:space="preserve"> </w:t>
      </w:r>
      <w:r w:rsidR="006179D1" w:rsidRPr="000072AD">
        <w:rPr>
          <w:sz w:val="24"/>
          <w:szCs w:val="24"/>
        </w:rPr>
        <w:t>են</w:t>
      </w:r>
      <w:r w:rsidR="006179D1" w:rsidRPr="000072AD">
        <w:rPr>
          <w:sz w:val="24"/>
          <w:szCs w:val="24"/>
          <w:lang w:val="fr-FR"/>
        </w:rPr>
        <w:t xml:space="preserve"> </w:t>
      </w:r>
      <w:r w:rsidR="006179D1" w:rsidRPr="000072AD">
        <w:rPr>
          <w:sz w:val="24"/>
          <w:szCs w:val="24"/>
        </w:rPr>
        <w:t>սույն</w:t>
      </w:r>
      <w:r w:rsidR="006179D1" w:rsidRPr="000072AD">
        <w:rPr>
          <w:sz w:val="24"/>
          <w:szCs w:val="24"/>
          <w:lang w:val="fr-FR"/>
        </w:rPr>
        <w:t xml:space="preserve"> </w:t>
      </w:r>
      <w:r w:rsidR="006179D1" w:rsidRPr="000072AD">
        <w:rPr>
          <w:sz w:val="24"/>
          <w:szCs w:val="24"/>
        </w:rPr>
        <w:t>Համաձայնագրի</w:t>
      </w:r>
      <w:r w:rsidR="006179D1" w:rsidRPr="000072AD">
        <w:rPr>
          <w:sz w:val="24"/>
          <w:szCs w:val="24"/>
          <w:lang w:val="fr-FR"/>
        </w:rPr>
        <w:t xml:space="preserve"> </w:t>
      </w:r>
      <w:r w:rsidR="006179D1" w:rsidRPr="000072AD">
        <w:rPr>
          <w:sz w:val="24"/>
          <w:szCs w:val="24"/>
        </w:rPr>
        <w:t>մաս</w:t>
      </w:r>
      <w:r w:rsidR="006179D1" w:rsidRPr="000072AD">
        <w:rPr>
          <w:sz w:val="24"/>
          <w:szCs w:val="24"/>
          <w:lang w:val="fr-FR"/>
        </w:rPr>
        <w:t xml:space="preserve"> </w:t>
      </w:r>
      <w:r w:rsidR="006179D1" w:rsidRPr="000072AD">
        <w:rPr>
          <w:sz w:val="24"/>
          <w:szCs w:val="24"/>
        </w:rPr>
        <w:t>և</w:t>
      </w:r>
      <w:r w:rsidR="006179D1" w:rsidRPr="000072AD">
        <w:rPr>
          <w:sz w:val="24"/>
          <w:szCs w:val="24"/>
          <w:lang w:val="fr-FR"/>
        </w:rPr>
        <w:t xml:space="preserve"> </w:t>
      </w:r>
      <w:r w:rsidR="006179D1" w:rsidRPr="000072AD">
        <w:rPr>
          <w:sz w:val="24"/>
          <w:szCs w:val="24"/>
        </w:rPr>
        <w:t>ունեն</w:t>
      </w:r>
      <w:r w:rsidR="006179D1" w:rsidRPr="000072AD">
        <w:rPr>
          <w:sz w:val="24"/>
          <w:szCs w:val="24"/>
          <w:lang w:val="fr-FR"/>
        </w:rPr>
        <w:t xml:space="preserve"> </w:t>
      </w:r>
      <w:r w:rsidR="006179D1" w:rsidRPr="000072AD">
        <w:rPr>
          <w:sz w:val="24"/>
          <w:szCs w:val="24"/>
        </w:rPr>
        <w:t>նույն</w:t>
      </w:r>
      <w:r w:rsidR="006179D1" w:rsidRPr="000072AD">
        <w:rPr>
          <w:sz w:val="24"/>
          <w:szCs w:val="24"/>
          <w:lang w:val="fr-FR"/>
        </w:rPr>
        <w:t xml:space="preserve"> </w:t>
      </w:r>
      <w:r w:rsidR="006179D1" w:rsidRPr="000072AD">
        <w:rPr>
          <w:sz w:val="24"/>
          <w:szCs w:val="24"/>
        </w:rPr>
        <w:t>իրավաբանական</w:t>
      </w:r>
      <w:r w:rsidR="006179D1" w:rsidRPr="000072AD">
        <w:rPr>
          <w:sz w:val="24"/>
          <w:szCs w:val="24"/>
          <w:lang w:val="fr-FR"/>
        </w:rPr>
        <w:t xml:space="preserve"> </w:t>
      </w:r>
      <w:r w:rsidR="006179D1" w:rsidRPr="000072AD">
        <w:rPr>
          <w:sz w:val="24"/>
          <w:szCs w:val="24"/>
        </w:rPr>
        <w:t>ուժը</w:t>
      </w:r>
      <w:r w:rsidR="006179D1" w:rsidRPr="000072AD">
        <w:rPr>
          <w:sz w:val="24"/>
          <w:szCs w:val="24"/>
          <w:lang w:val="fr-FR"/>
        </w:rPr>
        <w:t xml:space="preserve">, </w:t>
      </w:r>
      <w:r w:rsidR="006179D1" w:rsidRPr="000072AD">
        <w:rPr>
          <w:sz w:val="24"/>
          <w:szCs w:val="24"/>
        </w:rPr>
        <w:t>ինչ</w:t>
      </w:r>
      <w:r w:rsidR="006179D1" w:rsidRPr="000072AD">
        <w:rPr>
          <w:sz w:val="24"/>
          <w:szCs w:val="24"/>
          <w:lang w:val="fr-FR"/>
        </w:rPr>
        <w:t xml:space="preserve"> </w:t>
      </w:r>
      <w:r w:rsidR="006179D1" w:rsidRPr="000072AD">
        <w:rPr>
          <w:sz w:val="24"/>
          <w:szCs w:val="24"/>
        </w:rPr>
        <w:t>որ</w:t>
      </w:r>
      <w:r w:rsidR="006179D1" w:rsidRPr="000072AD">
        <w:rPr>
          <w:sz w:val="24"/>
          <w:szCs w:val="24"/>
          <w:lang w:val="fr-FR"/>
        </w:rPr>
        <w:t xml:space="preserve"> </w:t>
      </w:r>
      <w:r w:rsidR="006179D1" w:rsidRPr="000072AD">
        <w:rPr>
          <w:sz w:val="24"/>
          <w:szCs w:val="24"/>
        </w:rPr>
        <w:t>ողջ</w:t>
      </w:r>
      <w:r w:rsidR="006179D1" w:rsidRPr="000072AD">
        <w:rPr>
          <w:sz w:val="24"/>
          <w:szCs w:val="24"/>
          <w:lang w:val="fr-FR"/>
        </w:rPr>
        <w:t xml:space="preserve"> </w:t>
      </w:r>
      <w:r w:rsidR="006179D1" w:rsidRPr="000072AD">
        <w:rPr>
          <w:sz w:val="24"/>
          <w:szCs w:val="24"/>
        </w:rPr>
        <w:t>Համաձայնագիրը</w:t>
      </w:r>
      <w:r w:rsidR="006179D1" w:rsidRPr="000072AD">
        <w:rPr>
          <w:sz w:val="24"/>
          <w:szCs w:val="24"/>
          <w:lang w:val="fr-FR"/>
        </w:rPr>
        <w:t xml:space="preserve">: </w:t>
      </w:r>
    </w:p>
    <w:p w:rsidR="0003548E" w:rsidRPr="000072AD" w:rsidRDefault="00D275B9" w:rsidP="000072AD">
      <w:pPr>
        <w:pStyle w:val="AATitre2"/>
        <w:tabs>
          <w:tab w:val="clear" w:pos="1404"/>
          <w:tab w:val="num" w:pos="270"/>
        </w:tabs>
        <w:spacing w:line="360" w:lineRule="auto"/>
        <w:ind w:left="270" w:hanging="10"/>
        <w:rPr>
          <w:sz w:val="24"/>
          <w:szCs w:val="24"/>
        </w:rPr>
      </w:pPr>
      <w:bookmarkStart w:id="297" w:name="_Toc468281804"/>
      <w:bookmarkStart w:id="298" w:name="_Toc489967104"/>
      <w:r w:rsidRPr="000072AD">
        <w:rPr>
          <w:sz w:val="24"/>
          <w:szCs w:val="24"/>
        </w:rPr>
        <w:lastRenderedPageBreak/>
        <w:t xml:space="preserve">Ողջ համաձայնագիրը </w:t>
      </w:r>
      <w:bookmarkEnd w:id="297"/>
      <w:bookmarkEnd w:id="298"/>
    </w:p>
    <w:p w:rsidR="00AC6189" w:rsidRPr="000072AD" w:rsidRDefault="00564CA8" w:rsidP="000072AD">
      <w:pPr>
        <w:pStyle w:val="Doctxt2"/>
        <w:tabs>
          <w:tab w:val="num" w:pos="270"/>
        </w:tabs>
        <w:spacing w:line="360" w:lineRule="auto"/>
        <w:ind w:left="270" w:hanging="10"/>
        <w:rPr>
          <w:sz w:val="24"/>
          <w:szCs w:val="24"/>
          <w:lang w:val="fr-FR"/>
        </w:rPr>
      </w:pPr>
      <w:r w:rsidRPr="000072AD">
        <w:rPr>
          <w:sz w:val="24"/>
          <w:szCs w:val="24"/>
        </w:rPr>
        <w:t xml:space="preserve">          </w:t>
      </w:r>
      <w:r w:rsidR="00972968" w:rsidRPr="000072AD">
        <w:rPr>
          <w:sz w:val="24"/>
          <w:szCs w:val="24"/>
        </w:rPr>
        <w:t xml:space="preserve">Ուժի մեջ մտնելու </w:t>
      </w:r>
      <w:r w:rsidR="00AC6189" w:rsidRPr="000072AD">
        <w:rPr>
          <w:sz w:val="24"/>
          <w:szCs w:val="24"/>
        </w:rPr>
        <w:t>ամսաթվից</w:t>
      </w:r>
      <w:r w:rsidR="00AC6189" w:rsidRPr="000072AD">
        <w:rPr>
          <w:sz w:val="24"/>
          <w:szCs w:val="24"/>
          <w:lang w:val="fr-FR"/>
        </w:rPr>
        <w:t xml:space="preserve">` </w:t>
      </w:r>
      <w:r w:rsidR="00AC6189" w:rsidRPr="000072AD">
        <w:rPr>
          <w:sz w:val="24"/>
          <w:szCs w:val="24"/>
        </w:rPr>
        <w:t>սույն</w:t>
      </w:r>
      <w:r w:rsidR="00AC6189" w:rsidRPr="000072AD">
        <w:rPr>
          <w:sz w:val="24"/>
          <w:szCs w:val="24"/>
          <w:lang w:val="fr-FR"/>
        </w:rPr>
        <w:t xml:space="preserve"> </w:t>
      </w:r>
      <w:r w:rsidR="00AC6189" w:rsidRPr="000072AD">
        <w:rPr>
          <w:sz w:val="24"/>
          <w:szCs w:val="24"/>
        </w:rPr>
        <w:t>Համաձայնագիրը</w:t>
      </w:r>
      <w:r w:rsidR="00AC6189" w:rsidRPr="000072AD">
        <w:rPr>
          <w:sz w:val="24"/>
          <w:szCs w:val="24"/>
          <w:lang w:val="fr-FR"/>
        </w:rPr>
        <w:t xml:space="preserve"> </w:t>
      </w:r>
      <w:r w:rsidR="00AC6189" w:rsidRPr="000072AD">
        <w:rPr>
          <w:sz w:val="24"/>
          <w:szCs w:val="24"/>
        </w:rPr>
        <w:t>ներկայացնում</w:t>
      </w:r>
      <w:r w:rsidR="00AC6189" w:rsidRPr="000072AD">
        <w:rPr>
          <w:sz w:val="24"/>
          <w:szCs w:val="24"/>
          <w:lang w:val="fr-FR"/>
        </w:rPr>
        <w:t xml:space="preserve"> </w:t>
      </w:r>
      <w:r w:rsidR="00AC6189" w:rsidRPr="000072AD">
        <w:rPr>
          <w:sz w:val="24"/>
          <w:szCs w:val="24"/>
        </w:rPr>
        <w:t>է</w:t>
      </w:r>
      <w:r w:rsidR="00FB002D" w:rsidRPr="000072AD">
        <w:rPr>
          <w:sz w:val="24"/>
          <w:szCs w:val="24"/>
        </w:rPr>
        <w:t xml:space="preserve"> Կողմերի</w:t>
      </w:r>
      <w:r w:rsidR="00FB002D" w:rsidRPr="000072AD">
        <w:rPr>
          <w:sz w:val="24"/>
          <w:szCs w:val="24"/>
          <w:lang w:val="fr-FR"/>
        </w:rPr>
        <w:t xml:space="preserve"> </w:t>
      </w:r>
      <w:r w:rsidR="00FB002D" w:rsidRPr="000072AD">
        <w:rPr>
          <w:sz w:val="24"/>
          <w:szCs w:val="24"/>
        </w:rPr>
        <w:t>միջև</w:t>
      </w:r>
      <w:r w:rsidR="00AC6189" w:rsidRPr="000072AD">
        <w:rPr>
          <w:sz w:val="24"/>
          <w:szCs w:val="24"/>
          <w:lang w:val="fr-FR"/>
        </w:rPr>
        <w:t xml:space="preserve"> </w:t>
      </w:r>
      <w:r w:rsidR="00AC6189" w:rsidRPr="000072AD">
        <w:rPr>
          <w:sz w:val="24"/>
          <w:szCs w:val="24"/>
        </w:rPr>
        <w:t>ողջ</w:t>
      </w:r>
      <w:r w:rsidR="00AC6189" w:rsidRPr="000072AD">
        <w:rPr>
          <w:sz w:val="24"/>
          <w:szCs w:val="24"/>
          <w:lang w:val="fr-FR"/>
        </w:rPr>
        <w:t xml:space="preserve"> </w:t>
      </w:r>
      <w:r w:rsidR="00AC6189" w:rsidRPr="000072AD">
        <w:rPr>
          <w:sz w:val="24"/>
          <w:szCs w:val="24"/>
        </w:rPr>
        <w:t>համաձայանագիրը</w:t>
      </w:r>
      <w:r w:rsidR="00AC6189" w:rsidRPr="000072AD">
        <w:rPr>
          <w:sz w:val="24"/>
          <w:szCs w:val="24"/>
          <w:lang w:val="fr-FR"/>
        </w:rPr>
        <w:t xml:space="preserve">` </w:t>
      </w:r>
      <w:r w:rsidR="00AC6189" w:rsidRPr="000072AD">
        <w:rPr>
          <w:sz w:val="24"/>
          <w:szCs w:val="24"/>
        </w:rPr>
        <w:t>դրանում</w:t>
      </w:r>
      <w:r w:rsidR="00AC6189" w:rsidRPr="000072AD">
        <w:rPr>
          <w:sz w:val="24"/>
          <w:szCs w:val="24"/>
          <w:lang w:val="fr-FR"/>
        </w:rPr>
        <w:t xml:space="preserve"> </w:t>
      </w:r>
      <w:r w:rsidR="00AC6189" w:rsidRPr="000072AD">
        <w:rPr>
          <w:sz w:val="24"/>
          <w:szCs w:val="24"/>
        </w:rPr>
        <w:t>նշված</w:t>
      </w:r>
      <w:r w:rsidR="00AC6189" w:rsidRPr="000072AD">
        <w:rPr>
          <w:sz w:val="24"/>
          <w:szCs w:val="24"/>
          <w:lang w:val="fr-FR"/>
        </w:rPr>
        <w:t xml:space="preserve"> </w:t>
      </w:r>
      <w:r w:rsidR="00AC6189" w:rsidRPr="000072AD">
        <w:rPr>
          <w:sz w:val="24"/>
          <w:szCs w:val="24"/>
        </w:rPr>
        <w:t>նպատակների</w:t>
      </w:r>
      <w:r w:rsidR="00AC6189" w:rsidRPr="000072AD">
        <w:rPr>
          <w:sz w:val="24"/>
          <w:szCs w:val="24"/>
          <w:lang w:val="fr-FR"/>
        </w:rPr>
        <w:t xml:space="preserve"> </w:t>
      </w:r>
      <w:r w:rsidR="00AC6189" w:rsidRPr="000072AD">
        <w:rPr>
          <w:sz w:val="24"/>
          <w:szCs w:val="24"/>
        </w:rPr>
        <w:t>համար</w:t>
      </w:r>
      <w:r w:rsidR="00AC6189" w:rsidRPr="000072AD">
        <w:rPr>
          <w:sz w:val="24"/>
          <w:szCs w:val="24"/>
          <w:lang w:val="fr-FR"/>
        </w:rPr>
        <w:t xml:space="preserve">, </w:t>
      </w:r>
      <w:r w:rsidR="00AC6189" w:rsidRPr="000072AD">
        <w:rPr>
          <w:sz w:val="24"/>
          <w:szCs w:val="24"/>
        </w:rPr>
        <w:t>և</w:t>
      </w:r>
      <w:r w:rsidR="00AC6189" w:rsidRPr="000072AD">
        <w:rPr>
          <w:sz w:val="24"/>
          <w:szCs w:val="24"/>
          <w:lang w:val="fr-FR"/>
        </w:rPr>
        <w:t xml:space="preserve"> </w:t>
      </w:r>
      <w:r w:rsidR="00AC6189" w:rsidRPr="000072AD">
        <w:rPr>
          <w:sz w:val="24"/>
          <w:szCs w:val="24"/>
        </w:rPr>
        <w:t>այն</w:t>
      </w:r>
      <w:r w:rsidR="00AC6189" w:rsidRPr="000072AD">
        <w:rPr>
          <w:sz w:val="24"/>
          <w:szCs w:val="24"/>
          <w:lang w:val="fr-FR"/>
        </w:rPr>
        <w:t xml:space="preserve"> </w:t>
      </w:r>
      <w:r w:rsidR="00AC6189" w:rsidRPr="000072AD">
        <w:rPr>
          <w:sz w:val="24"/>
          <w:szCs w:val="24"/>
        </w:rPr>
        <w:t>փոխարինում</w:t>
      </w:r>
      <w:r w:rsidR="00AC6189" w:rsidRPr="000072AD">
        <w:rPr>
          <w:sz w:val="24"/>
          <w:szCs w:val="24"/>
          <w:lang w:val="fr-FR"/>
        </w:rPr>
        <w:t xml:space="preserve"> </w:t>
      </w:r>
      <w:r w:rsidR="00AC6189" w:rsidRPr="000072AD">
        <w:rPr>
          <w:sz w:val="24"/>
          <w:szCs w:val="24"/>
        </w:rPr>
        <w:t>է</w:t>
      </w:r>
      <w:r w:rsidR="00AC6189" w:rsidRPr="000072AD">
        <w:rPr>
          <w:sz w:val="24"/>
          <w:szCs w:val="24"/>
          <w:lang w:val="fr-FR"/>
        </w:rPr>
        <w:t xml:space="preserve"> </w:t>
      </w:r>
      <w:r w:rsidR="00AC6189" w:rsidRPr="000072AD">
        <w:rPr>
          <w:sz w:val="24"/>
          <w:szCs w:val="24"/>
        </w:rPr>
        <w:t>բոլոր</w:t>
      </w:r>
      <w:r w:rsidR="00AC6189" w:rsidRPr="000072AD">
        <w:rPr>
          <w:sz w:val="24"/>
          <w:szCs w:val="24"/>
          <w:lang w:val="fr-FR"/>
        </w:rPr>
        <w:t xml:space="preserve"> </w:t>
      </w:r>
      <w:r w:rsidR="00AC6189" w:rsidRPr="000072AD">
        <w:rPr>
          <w:sz w:val="24"/>
          <w:szCs w:val="24"/>
        </w:rPr>
        <w:t>նախկին</w:t>
      </w:r>
      <w:r w:rsidR="00AC6189" w:rsidRPr="000072AD">
        <w:rPr>
          <w:sz w:val="24"/>
          <w:szCs w:val="24"/>
          <w:lang w:val="fr-FR"/>
        </w:rPr>
        <w:t xml:space="preserve"> </w:t>
      </w:r>
      <w:r w:rsidR="00AC6189" w:rsidRPr="000072AD">
        <w:rPr>
          <w:sz w:val="24"/>
          <w:szCs w:val="24"/>
        </w:rPr>
        <w:t>փաստաթղթերը</w:t>
      </w:r>
      <w:r w:rsidR="00AC6189" w:rsidRPr="000072AD">
        <w:rPr>
          <w:sz w:val="24"/>
          <w:szCs w:val="24"/>
          <w:lang w:val="fr-FR"/>
        </w:rPr>
        <w:t xml:space="preserve">, </w:t>
      </w:r>
      <w:r w:rsidR="00AC6189" w:rsidRPr="000072AD">
        <w:rPr>
          <w:sz w:val="24"/>
          <w:szCs w:val="24"/>
        </w:rPr>
        <w:t>համաձայնագրերը</w:t>
      </w:r>
      <w:r w:rsidR="00AC6189" w:rsidRPr="000072AD">
        <w:rPr>
          <w:sz w:val="24"/>
          <w:szCs w:val="24"/>
          <w:lang w:val="fr-FR"/>
        </w:rPr>
        <w:t xml:space="preserve"> </w:t>
      </w:r>
      <w:r w:rsidR="00AC6189" w:rsidRPr="000072AD">
        <w:rPr>
          <w:sz w:val="24"/>
          <w:szCs w:val="24"/>
        </w:rPr>
        <w:t>և</w:t>
      </w:r>
      <w:r w:rsidR="00AC6189" w:rsidRPr="000072AD">
        <w:rPr>
          <w:sz w:val="24"/>
          <w:szCs w:val="24"/>
          <w:lang w:val="fr-FR"/>
        </w:rPr>
        <w:t xml:space="preserve"> </w:t>
      </w:r>
      <w:r w:rsidR="00AC6189" w:rsidRPr="000072AD">
        <w:rPr>
          <w:sz w:val="24"/>
          <w:szCs w:val="24"/>
        </w:rPr>
        <w:t>նախաձեռնությունները</w:t>
      </w:r>
      <w:r w:rsidR="00AC6189" w:rsidRPr="000072AD">
        <w:rPr>
          <w:sz w:val="24"/>
          <w:szCs w:val="24"/>
          <w:lang w:val="fr-FR"/>
        </w:rPr>
        <w:t xml:space="preserve">, </w:t>
      </w:r>
      <w:r w:rsidR="00AC6189" w:rsidRPr="000072AD">
        <w:rPr>
          <w:sz w:val="24"/>
          <w:szCs w:val="24"/>
        </w:rPr>
        <w:t>որոնք</w:t>
      </w:r>
      <w:r w:rsidR="00AC6189" w:rsidRPr="000072AD">
        <w:rPr>
          <w:sz w:val="24"/>
          <w:szCs w:val="24"/>
          <w:lang w:val="fr-FR"/>
        </w:rPr>
        <w:t xml:space="preserve"> </w:t>
      </w:r>
      <w:r w:rsidR="00AC6189" w:rsidRPr="000072AD">
        <w:rPr>
          <w:sz w:val="24"/>
          <w:szCs w:val="24"/>
        </w:rPr>
        <w:t>կարող</w:t>
      </w:r>
      <w:r w:rsidR="00AC6189" w:rsidRPr="000072AD">
        <w:rPr>
          <w:sz w:val="24"/>
          <w:szCs w:val="24"/>
          <w:lang w:val="fr-FR"/>
        </w:rPr>
        <w:t xml:space="preserve"> </w:t>
      </w:r>
      <w:r w:rsidR="00AC6189" w:rsidRPr="000072AD">
        <w:rPr>
          <w:sz w:val="24"/>
          <w:szCs w:val="24"/>
        </w:rPr>
        <w:t>էին</w:t>
      </w:r>
      <w:r w:rsidR="00AC6189" w:rsidRPr="000072AD">
        <w:rPr>
          <w:sz w:val="24"/>
          <w:szCs w:val="24"/>
          <w:lang w:val="fr-FR"/>
        </w:rPr>
        <w:t xml:space="preserve"> </w:t>
      </w:r>
      <w:r w:rsidR="00AC6189" w:rsidRPr="000072AD">
        <w:rPr>
          <w:sz w:val="24"/>
          <w:szCs w:val="24"/>
        </w:rPr>
        <w:t>փոխանակված</w:t>
      </w:r>
      <w:r w:rsidR="00AC6189" w:rsidRPr="000072AD">
        <w:rPr>
          <w:sz w:val="24"/>
          <w:szCs w:val="24"/>
          <w:lang w:val="fr-FR"/>
        </w:rPr>
        <w:t xml:space="preserve"> </w:t>
      </w:r>
      <w:r w:rsidR="00AC6189" w:rsidRPr="000072AD">
        <w:rPr>
          <w:sz w:val="24"/>
          <w:szCs w:val="24"/>
        </w:rPr>
        <w:t>կամ</w:t>
      </w:r>
      <w:r w:rsidR="00AC6189" w:rsidRPr="000072AD">
        <w:rPr>
          <w:sz w:val="24"/>
          <w:szCs w:val="24"/>
          <w:lang w:val="fr-FR"/>
        </w:rPr>
        <w:t xml:space="preserve"> </w:t>
      </w:r>
      <w:r w:rsidR="00AC6189" w:rsidRPr="000072AD">
        <w:rPr>
          <w:sz w:val="24"/>
          <w:szCs w:val="24"/>
        </w:rPr>
        <w:t>հաղորդած</w:t>
      </w:r>
      <w:r w:rsidR="00AC6189" w:rsidRPr="000072AD">
        <w:rPr>
          <w:sz w:val="24"/>
          <w:szCs w:val="24"/>
          <w:lang w:val="fr-FR"/>
        </w:rPr>
        <w:t xml:space="preserve"> </w:t>
      </w:r>
      <w:r w:rsidR="00AC6189" w:rsidRPr="000072AD">
        <w:rPr>
          <w:sz w:val="24"/>
          <w:szCs w:val="24"/>
        </w:rPr>
        <w:t>լինել</w:t>
      </w:r>
      <w:r w:rsidR="00AC6189" w:rsidRPr="000072AD">
        <w:rPr>
          <w:sz w:val="24"/>
          <w:szCs w:val="24"/>
          <w:lang w:val="fr-FR"/>
        </w:rPr>
        <w:t xml:space="preserve">` </w:t>
      </w:r>
      <w:r w:rsidR="00AC6189" w:rsidRPr="000072AD">
        <w:rPr>
          <w:sz w:val="24"/>
          <w:szCs w:val="24"/>
        </w:rPr>
        <w:t>որպես</w:t>
      </w:r>
      <w:r w:rsidR="00AC6189" w:rsidRPr="000072AD">
        <w:rPr>
          <w:sz w:val="24"/>
          <w:szCs w:val="24"/>
          <w:lang w:val="fr-FR"/>
        </w:rPr>
        <w:t xml:space="preserve"> </w:t>
      </w:r>
      <w:r w:rsidR="00AC6189" w:rsidRPr="000072AD">
        <w:rPr>
          <w:sz w:val="24"/>
          <w:szCs w:val="24"/>
        </w:rPr>
        <w:t>Համաձայնագրի</w:t>
      </w:r>
      <w:r w:rsidR="00AC6189" w:rsidRPr="000072AD">
        <w:rPr>
          <w:sz w:val="24"/>
          <w:szCs w:val="24"/>
          <w:lang w:val="fr-FR"/>
        </w:rPr>
        <w:t xml:space="preserve"> </w:t>
      </w:r>
      <w:r w:rsidR="00AC6189" w:rsidRPr="000072AD">
        <w:rPr>
          <w:sz w:val="24"/>
          <w:szCs w:val="24"/>
        </w:rPr>
        <w:t>բանակցման</w:t>
      </w:r>
      <w:r w:rsidR="00AC6189" w:rsidRPr="000072AD">
        <w:rPr>
          <w:sz w:val="24"/>
          <w:szCs w:val="24"/>
          <w:lang w:val="fr-FR"/>
        </w:rPr>
        <w:t xml:space="preserve"> </w:t>
      </w:r>
      <w:r w:rsidR="00AC6189" w:rsidRPr="000072AD">
        <w:rPr>
          <w:sz w:val="24"/>
          <w:szCs w:val="24"/>
        </w:rPr>
        <w:t>մաս՝</w:t>
      </w:r>
      <w:r w:rsidR="00AC6189" w:rsidRPr="000072AD">
        <w:rPr>
          <w:sz w:val="24"/>
          <w:szCs w:val="24"/>
          <w:lang w:val="fr-FR"/>
        </w:rPr>
        <w:t xml:space="preserve"> </w:t>
      </w:r>
      <w:r w:rsidR="00AC6189" w:rsidRPr="000072AD">
        <w:rPr>
          <w:sz w:val="24"/>
          <w:szCs w:val="24"/>
        </w:rPr>
        <w:t>սույն</w:t>
      </w:r>
      <w:r w:rsidR="00AC6189" w:rsidRPr="000072AD">
        <w:rPr>
          <w:sz w:val="24"/>
          <w:szCs w:val="24"/>
          <w:lang w:val="fr-FR"/>
        </w:rPr>
        <w:t xml:space="preserve"> </w:t>
      </w:r>
      <w:r w:rsidR="00AC6189" w:rsidRPr="000072AD">
        <w:rPr>
          <w:sz w:val="24"/>
          <w:szCs w:val="24"/>
        </w:rPr>
        <w:t>Համաձայնագրի</w:t>
      </w:r>
      <w:r w:rsidR="00AC6189" w:rsidRPr="000072AD">
        <w:rPr>
          <w:sz w:val="24"/>
          <w:szCs w:val="24"/>
          <w:lang w:val="fr-FR"/>
        </w:rPr>
        <w:t xml:space="preserve"> </w:t>
      </w:r>
      <w:r w:rsidR="00AC6189" w:rsidRPr="000072AD">
        <w:rPr>
          <w:sz w:val="24"/>
          <w:szCs w:val="24"/>
        </w:rPr>
        <w:t>առնչությամբ</w:t>
      </w:r>
      <w:r w:rsidR="00AC6189" w:rsidRPr="000072AD">
        <w:rPr>
          <w:sz w:val="24"/>
          <w:szCs w:val="24"/>
          <w:lang w:val="fr-FR"/>
        </w:rPr>
        <w:t>:</w:t>
      </w:r>
    </w:p>
    <w:p w:rsidR="0003548E" w:rsidRPr="000072AD" w:rsidRDefault="00F71F8F" w:rsidP="000072AD">
      <w:pPr>
        <w:pStyle w:val="AATitre2"/>
        <w:tabs>
          <w:tab w:val="clear" w:pos="1404"/>
          <w:tab w:val="num" w:pos="270"/>
        </w:tabs>
        <w:spacing w:before="240" w:after="0" w:line="360" w:lineRule="auto"/>
        <w:ind w:left="270" w:hanging="10"/>
        <w:rPr>
          <w:sz w:val="24"/>
          <w:szCs w:val="24"/>
        </w:rPr>
      </w:pPr>
      <w:bookmarkStart w:id="299" w:name="_Toc468281805"/>
      <w:bookmarkStart w:id="300" w:name="_Toc489967105"/>
      <w:r w:rsidRPr="000072AD">
        <w:rPr>
          <w:sz w:val="24"/>
          <w:szCs w:val="24"/>
        </w:rPr>
        <w:t>Փոփոխություններ</w:t>
      </w:r>
      <w:bookmarkEnd w:id="299"/>
      <w:bookmarkEnd w:id="300"/>
    </w:p>
    <w:p w:rsidR="0003548E" w:rsidRPr="000072AD" w:rsidRDefault="00564CA8" w:rsidP="000072AD">
      <w:pPr>
        <w:pStyle w:val="Doctxt2"/>
        <w:tabs>
          <w:tab w:val="num" w:pos="270"/>
        </w:tabs>
        <w:spacing w:before="240" w:after="0" w:line="360" w:lineRule="auto"/>
        <w:ind w:left="270" w:hanging="10"/>
        <w:rPr>
          <w:sz w:val="24"/>
          <w:szCs w:val="24"/>
          <w:lang w:val="fr-FR"/>
        </w:rPr>
      </w:pPr>
      <w:r w:rsidRPr="000072AD">
        <w:rPr>
          <w:sz w:val="24"/>
          <w:szCs w:val="24"/>
        </w:rPr>
        <w:t xml:space="preserve">         </w:t>
      </w:r>
      <w:r w:rsidR="00B84D62" w:rsidRPr="000072AD">
        <w:rPr>
          <w:sz w:val="24"/>
          <w:szCs w:val="24"/>
        </w:rPr>
        <w:t>Ոչ</w:t>
      </w:r>
      <w:r w:rsidR="00B84D62" w:rsidRPr="000072AD">
        <w:rPr>
          <w:sz w:val="24"/>
          <w:szCs w:val="24"/>
          <w:lang w:val="fr-FR"/>
        </w:rPr>
        <w:t xml:space="preserve"> </w:t>
      </w:r>
      <w:r w:rsidR="00B84D62" w:rsidRPr="000072AD">
        <w:rPr>
          <w:sz w:val="24"/>
          <w:szCs w:val="24"/>
        </w:rPr>
        <w:t>մի</w:t>
      </w:r>
      <w:r w:rsidR="00B84D62" w:rsidRPr="000072AD">
        <w:rPr>
          <w:sz w:val="24"/>
          <w:szCs w:val="24"/>
          <w:lang w:val="fr-FR"/>
        </w:rPr>
        <w:t xml:space="preserve"> </w:t>
      </w:r>
      <w:r w:rsidR="00B84D62" w:rsidRPr="000072AD">
        <w:rPr>
          <w:sz w:val="24"/>
          <w:szCs w:val="24"/>
        </w:rPr>
        <w:t>փոփոխություն</w:t>
      </w:r>
      <w:r w:rsidR="00B84D62" w:rsidRPr="000072AD">
        <w:rPr>
          <w:sz w:val="24"/>
          <w:szCs w:val="24"/>
          <w:lang w:val="fr-FR"/>
        </w:rPr>
        <w:t xml:space="preserve"> </w:t>
      </w:r>
      <w:r w:rsidR="00B84D62" w:rsidRPr="000072AD">
        <w:rPr>
          <w:sz w:val="24"/>
          <w:szCs w:val="24"/>
        </w:rPr>
        <w:t>չի</w:t>
      </w:r>
      <w:r w:rsidR="00B84D62" w:rsidRPr="000072AD">
        <w:rPr>
          <w:sz w:val="24"/>
          <w:szCs w:val="24"/>
          <w:lang w:val="fr-FR"/>
        </w:rPr>
        <w:t xml:space="preserve"> </w:t>
      </w:r>
      <w:r w:rsidR="00B84D62" w:rsidRPr="000072AD">
        <w:rPr>
          <w:sz w:val="24"/>
          <w:szCs w:val="24"/>
        </w:rPr>
        <w:t>կարող</w:t>
      </w:r>
      <w:r w:rsidR="00B84D62" w:rsidRPr="000072AD">
        <w:rPr>
          <w:sz w:val="24"/>
          <w:szCs w:val="24"/>
          <w:lang w:val="fr-FR"/>
        </w:rPr>
        <w:t xml:space="preserve"> </w:t>
      </w:r>
      <w:r w:rsidR="00B84D62" w:rsidRPr="000072AD">
        <w:rPr>
          <w:sz w:val="24"/>
          <w:szCs w:val="24"/>
        </w:rPr>
        <w:t>կատարվել</w:t>
      </w:r>
      <w:r w:rsidR="00B84D62" w:rsidRPr="000072AD">
        <w:rPr>
          <w:sz w:val="24"/>
          <w:szCs w:val="24"/>
          <w:lang w:val="fr-FR"/>
        </w:rPr>
        <w:t xml:space="preserve"> </w:t>
      </w:r>
      <w:r w:rsidR="00B84D62" w:rsidRPr="000072AD">
        <w:rPr>
          <w:sz w:val="24"/>
          <w:szCs w:val="24"/>
        </w:rPr>
        <w:t>սույն</w:t>
      </w:r>
      <w:r w:rsidR="00B84D62" w:rsidRPr="000072AD">
        <w:rPr>
          <w:sz w:val="24"/>
          <w:szCs w:val="24"/>
          <w:lang w:val="fr-FR"/>
        </w:rPr>
        <w:t xml:space="preserve"> </w:t>
      </w:r>
      <w:r w:rsidR="00B84D62" w:rsidRPr="000072AD">
        <w:rPr>
          <w:sz w:val="24"/>
          <w:szCs w:val="24"/>
        </w:rPr>
        <w:t>Համաձայնագրում</w:t>
      </w:r>
      <w:r w:rsidR="00B84D62" w:rsidRPr="000072AD">
        <w:rPr>
          <w:sz w:val="24"/>
          <w:szCs w:val="24"/>
          <w:lang w:val="fr-FR"/>
        </w:rPr>
        <w:t xml:space="preserve">, </w:t>
      </w:r>
      <w:r w:rsidR="00B84D62" w:rsidRPr="000072AD">
        <w:rPr>
          <w:sz w:val="24"/>
          <w:szCs w:val="24"/>
        </w:rPr>
        <w:t>քանի</w:t>
      </w:r>
      <w:r w:rsidR="00B84D62" w:rsidRPr="000072AD">
        <w:rPr>
          <w:sz w:val="24"/>
          <w:szCs w:val="24"/>
          <w:lang w:val="fr-FR"/>
        </w:rPr>
        <w:t xml:space="preserve"> </w:t>
      </w:r>
      <w:r w:rsidR="00B84D62" w:rsidRPr="000072AD">
        <w:rPr>
          <w:sz w:val="24"/>
          <w:szCs w:val="24"/>
        </w:rPr>
        <w:t>դեռ</w:t>
      </w:r>
      <w:r w:rsidR="00B84D62" w:rsidRPr="000072AD">
        <w:rPr>
          <w:sz w:val="24"/>
          <w:szCs w:val="24"/>
          <w:lang w:val="fr-FR"/>
        </w:rPr>
        <w:t xml:space="preserve"> </w:t>
      </w:r>
      <w:r w:rsidR="00B84D62" w:rsidRPr="000072AD">
        <w:rPr>
          <w:sz w:val="24"/>
          <w:szCs w:val="24"/>
        </w:rPr>
        <w:t>այդ</w:t>
      </w:r>
      <w:r w:rsidR="00B84D62" w:rsidRPr="000072AD">
        <w:rPr>
          <w:sz w:val="24"/>
          <w:szCs w:val="24"/>
          <w:lang w:val="fr-FR"/>
        </w:rPr>
        <w:t xml:space="preserve"> </w:t>
      </w:r>
      <w:r w:rsidR="00B84D62" w:rsidRPr="000072AD">
        <w:rPr>
          <w:sz w:val="24"/>
          <w:szCs w:val="24"/>
        </w:rPr>
        <w:t>փոփոխությունը</w:t>
      </w:r>
      <w:r w:rsidR="00B84D62" w:rsidRPr="000072AD">
        <w:rPr>
          <w:sz w:val="24"/>
          <w:szCs w:val="24"/>
          <w:lang w:val="fr-FR"/>
        </w:rPr>
        <w:t xml:space="preserve"> </w:t>
      </w:r>
      <w:r w:rsidR="00B84D62" w:rsidRPr="000072AD">
        <w:rPr>
          <w:sz w:val="24"/>
          <w:szCs w:val="24"/>
        </w:rPr>
        <w:t>հստակ</w:t>
      </w:r>
      <w:r w:rsidR="00B84D62" w:rsidRPr="000072AD">
        <w:rPr>
          <w:sz w:val="24"/>
          <w:szCs w:val="24"/>
          <w:lang w:val="fr-FR"/>
        </w:rPr>
        <w:t xml:space="preserve"> </w:t>
      </w:r>
      <w:r w:rsidR="00B84D62" w:rsidRPr="000072AD">
        <w:rPr>
          <w:sz w:val="24"/>
          <w:szCs w:val="24"/>
        </w:rPr>
        <w:t>կերպով</w:t>
      </w:r>
      <w:r w:rsidR="00B84D62" w:rsidRPr="000072AD">
        <w:rPr>
          <w:sz w:val="24"/>
          <w:szCs w:val="24"/>
          <w:lang w:val="fr-FR"/>
        </w:rPr>
        <w:t xml:space="preserve"> </w:t>
      </w:r>
      <w:r w:rsidR="00FF0DC8" w:rsidRPr="000072AD">
        <w:rPr>
          <w:sz w:val="24"/>
          <w:szCs w:val="24"/>
        </w:rPr>
        <w:t>գրավոր</w:t>
      </w:r>
      <w:r w:rsidR="00FF0DC8" w:rsidRPr="000072AD">
        <w:rPr>
          <w:sz w:val="24"/>
          <w:szCs w:val="24"/>
          <w:lang w:val="fr-FR"/>
        </w:rPr>
        <w:t xml:space="preserve"> </w:t>
      </w:r>
      <w:r w:rsidR="00FF0DC8" w:rsidRPr="000072AD">
        <w:rPr>
          <w:sz w:val="24"/>
          <w:szCs w:val="24"/>
        </w:rPr>
        <w:t>ձևով</w:t>
      </w:r>
      <w:r w:rsidR="00FF0DC8" w:rsidRPr="000072AD">
        <w:rPr>
          <w:sz w:val="24"/>
          <w:szCs w:val="24"/>
          <w:lang w:val="fr-FR"/>
        </w:rPr>
        <w:t xml:space="preserve"> </w:t>
      </w:r>
      <w:r w:rsidR="00B84D62" w:rsidRPr="000072AD">
        <w:rPr>
          <w:sz w:val="24"/>
          <w:szCs w:val="24"/>
        </w:rPr>
        <w:t>չի</w:t>
      </w:r>
      <w:r w:rsidR="00B84D62" w:rsidRPr="000072AD">
        <w:rPr>
          <w:sz w:val="24"/>
          <w:szCs w:val="24"/>
          <w:lang w:val="fr-FR"/>
        </w:rPr>
        <w:t xml:space="preserve"> </w:t>
      </w:r>
      <w:r w:rsidR="00B84D62" w:rsidRPr="000072AD">
        <w:rPr>
          <w:sz w:val="24"/>
          <w:szCs w:val="24"/>
        </w:rPr>
        <w:t>համաձայնեցվել</w:t>
      </w:r>
      <w:r w:rsidR="00B84D62" w:rsidRPr="000072AD">
        <w:rPr>
          <w:sz w:val="24"/>
          <w:szCs w:val="24"/>
          <w:lang w:val="fr-FR"/>
        </w:rPr>
        <w:t xml:space="preserve"> </w:t>
      </w:r>
      <w:r w:rsidR="00B84D62" w:rsidRPr="000072AD">
        <w:rPr>
          <w:sz w:val="24"/>
          <w:szCs w:val="24"/>
        </w:rPr>
        <w:t>Կողմերի</w:t>
      </w:r>
      <w:r w:rsidR="00B84D62" w:rsidRPr="000072AD">
        <w:rPr>
          <w:sz w:val="24"/>
          <w:szCs w:val="24"/>
          <w:lang w:val="fr-FR"/>
        </w:rPr>
        <w:t xml:space="preserve"> </w:t>
      </w:r>
      <w:r w:rsidR="00B84D62" w:rsidRPr="000072AD">
        <w:rPr>
          <w:sz w:val="24"/>
          <w:szCs w:val="24"/>
        </w:rPr>
        <w:t>միջև</w:t>
      </w:r>
      <w:r w:rsidR="00B84D62" w:rsidRPr="000072AD">
        <w:rPr>
          <w:sz w:val="24"/>
          <w:szCs w:val="24"/>
          <w:lang w:val="fr-FR"/>
        </w:rPr>
        <w:t>:</w:t>
      </w:r>
    </w:p>
    <w:p w:rsidR="0003548E" w:rsidRPr="000072AD" w:rsidRDefault="008F08F3" w:rsidP="000072AD">
      <w:pPr>
        <w:pStyle w:val="AATitre2"/>
        <w:tabs>
          <w:tab w:val="clear" w:pos="1404"/>
          <w:tab w:val="num" w:pos="270"/>
        </w:tabs>
        <w:spacing w:before="240" w:after="0" w:line="360" w:lineRule="auto"/>
        <w:ind w:left="270" w:hanging="10"/>
        <w:rPr>
          <w:sz w:val="24"/>
          <w:szCs w:val="24"/>
        </w:rPr>
      </w:pPr>
      <w:bookmarkStart w:id="301" w:name="_Ref379251471"/>
      <w:bookmarkStart w:id="302" w:name="_Toc468281806"/>
      <w:bookmarkStart w:id="303" w:name="_Toc489967106"/>
      <w:r w:rsidRPr="000072AD">
        <w:rPr>
          <w:sz w:val="24"/>
          <w:szCs w:val="24"/>
        </w:rPr>
        <w:t>Գաղտնիություն</w:t>
      </w:r>
      <w:r w:rsidR="0003548E" w:rsidRPr="000072AD">
        <w:rPr>
          <w:sz w:val="24"/>
          <w:szCs w:val="24"/>
        </w:rPr>
        <w:t xml:space="preserve"> </w:t>
      </w:r>
      <w:r w:rsidRPr="000072AD">
        <w:rPr>
          <w:sz w:val="24"/>
          <w:szCs w:val="24"/>
        </w:rPr>
        <w:t>–</w:t>
      </w:r>
      <w:r w:rsidR="0003548E" w:rsidRPr="000072AD">
        <w:rPr>
          <w:sz w:val="24"/>
          <w:szCs w:val="24"/>
        </w:rPr>
        <w:t xml:space="preserve"> </w:t>
      </w:r>
      <w:r w:rsidRPr="000072AD">
        <w:rPr>
          <w:sz w:val="24"/>
          <w:szCs w:val="24"/>
        </w:rPr>
        <w:t xml:space="preserve">Տեղեկատվության հրապարակում </w:t>
      </w:r>
      <w:bookmarkEnd w:id="301"/>
      <w:bookmarkEnd w:id="302"/>
      <w:bookmarkEnd w:id="303"/>
    </w:p>
    <w:p w:rsidR="0003548E" w:rsidRPr="000072AD" w:rsidRDefault="00564CA8" w:rsidP="000072AD">
      <w:pPr>
        <w:pStyle w:val="AATitre4"/>
        <w:numPr>
          <w:ilvl w:val="0"/>
          <w:numId w:val="0"/>
        </w:numPr>
        <w:tabs>
          <w:tab w:val="num" w:pos="270"/>
        </w:tabs>
        <w:spacing w:before="240" w:after="0" w:line="360" w:lineRule="auto"/>
        <w:ind w:left="270" w:hanging="10"/>
        <w:rPr>
          <w:sz w:val="24"/>
          <w:szCs w:val="24"/>
        </w:rPr>
      </w:pPr>
      <w:bookmarkStart w:id="304" w:name="_Ref379251479"/>
      <w:r w:rsidRPr="000072AD">
        <w:rPr>
          <w:sz w:val="24"/>
          <w:szCs w:val="24"/>
        </w:rPr>
        <w:t xml:space="preserve">ա) </w:t>
      </w:r>
      <w:r w:rsidR="008F08F3" w:rsidRPr="000072AD">
        <w:rPr>
          <w:sz w:val="24"/>
          <w:szCs w:val="24"/>
        </w:rPr>
        <w:t xml:space="preserve">Շահառուն չպետք է բացահայտի սույն </w:t>
      </w:r>
      <w:r w:rsidR="00AD1BB1" w:rsidRPr="000072AD">
        <w:rPr>
          <w:sz w:val="24"/>
          <w:szCs w:val="24"/>
        </w:rPr>
        <w:t>Համաձայնագրի բովանդակությունը ո</w:t>
      </w:r>
      <w:r w:rsidR="008F08F3" w:rsidRPr="000072AD">
        <w:rPr>
          <w:sz w:val="24"/>
          <w:szCs w:val="24"/>
        </w:rPr>
        <w:t>ր</w:t>
      </w:r>
      <w:r w:rsidR="00AD1BB1" w:rsidRPr="000072AD">
        <w:rPr>
          <w:sz w:val="24"/>
          <w:szCs w:val="24"/>
        </w:rPr>
        <w:t>և</w:t>
      </w:r>
      <w:r w:rsidR="008F08F3" w:rsidRPr="000072AD">
        <w:rPr>
          <w:sz w:val="24"/>
          <w:szCs w:val="24"/>
        </w:rPr>
        <w:t>է երրորդ կողմի</w:t>
      </w:r>
      <w:r w:rsidR="00643152" w:rsidRPr="000072AD">
        <w:rPr>
          <w:sz w:val="24"/>
          <w:szCs w:val="24"/>
        </w:rPr>
        <w:t>`</w:t>
      </w:r>
      <w:r w:rsidR="008F08F3" w:rsidRPr="000072AD">
        <w:rPr>
          <w:sz w:val="24"/>
          <w:szCs w:val="24"/>
        </w:rPr>
        <w:t xml:space="preserve"> առանց Գործակալության նախնական համաձայնութ</w:t>
      </w:r>
      <w:r w:rsidR="008755B1" w:rsidRPr="000072AD">
        <w:rPr>
          <w:sz w:val="24"/>
          <w:szCs w:val="24"/>
        </w:rPr>
        <w:t>յան, բացառությամբ</w:t>
      </w:r>
      <w:r w:rsidR="00643152" w:rsidRPr="000072AD">
        <w:rPr>
          <w:sz w:val="24"/>
          <w:szCs w:val="24"/>
        </w:rPr>
        <w:t xml:space="preserve"> </w:t>
      </w:r>
      <w:r w:rsidR="006110AE" w:rsidRPr="000072AD">
        <w:rPr>
          <w:sz w:val="24"/>
          <w:szCs w:val="24"/>
        </w:rPr>
        <w:t xml:space="preserve">i) </w:t>
      </w:r>
      <w:r w:rsidR="008F08F3" w:rsidRPr="000072AD">
        <w:rPr>
          <w:sz w:val="24"/>
          <w:szCs w:val="24"/>
        </w:rPr>
        <w:t>որևէ անձի</w:t>
      </w:r>
      <w:r w:rsidR="008755B1" w:rsidRPr="000072AD">
        <w:rPr>
          <w:sz w:val="24"/>
          <w:szCs w:val="24"/>
        </w:rPr>
        <w:t>, որի</w:t>
      </w:r>
      <w:r w:rsidR="008F08F3" w:rsidRPr="000072AD">
        <w:rPr>
          <w:sz w:val="24"/>
          <w:szCs w:val="24"/>
        </w:rPr>
        <w:t xml:space="preserve"> նկատմամբ </w:t>
      </w:r>
      <w:r w:rsidR="008755B1" w:rsidRPr="000072AD">
        <w:rPr>
          <w:sz w:val="24"/>
          <w:szCs w:val="24"/>
        </w:rPr>
        <w:t xml:space="preserve">Շահառուն </w:t>
      </w:r>
      <w:r w:rsidR="008F08F3" w:rsidRPr="000072AD">
        <w:rPr>
          <w:sz w:val="24"/>
          <w:szCs w:val="24"/>
        </w:rPr>
        <w:t>ունի տեղեկատվությու</w:t>
      </w:r>
      <w:r w:rsidR="00643152" w:rsidRPr="000072AD">
        <w:rPr>
          <w:sz w:val="24"/>
          <w:szCs w:val="24"/>
        </w:rPr>
        <w:t>նը հրապարակելու պարտավորություն</w:t>
      </w:r>
      <w:r w:rsidR="008755B1" w:rsidRPr="000072AD">
        <w:rPr>
          <w:sz w:val="24"/>
          <w:szCs w:val="24"/>
        </w:rPr>
        <w:t>՝</w:t>
      </w:r>
      <w:r w:rsidR="00643152" w:rsidRPr="000072AD">
        <w:rPr>
          <w:sz w:val="24"/>
          <w:szCs w:val="24"/>
        </w:rPr>
        <w:t xml:space="preserve"> որևէ</w:t>
      </w:r>
      <w:r w:rsidR="008F08F3" w:rsidRPr="000072AD">
        <w:rPr>
          <w:sz w:val="24"/>
          <w:szCs w:val="24"/>
        </w:rPr>
        <w:t xml:space="preserve"> կիրառելի օրենքի, կարգավորման կա</w:t>
      </w:r>
      <w:r w:rsidR="006110AE" w:rsidRPr="000072AD">
        <w:rPr>
          <w:sz w:val="24"/>
          <w:szCs w:val="24"/>
        </w:rPr>
        <w:t>մ դատական որոշման շրջանակներում</w:t>
      </w:r>
      <w:r w:rsidR="008755B1" w:rsidRPr="000072AD">
        <w:rPr>
          <w:sz w:val="24"/>
          <w:szCs w:val="24"/>
        </w:rPr>
        <w:t xml:space="preserve"> կամ</w:t>
      </w:r>
      <w:r w:rsidR="006110AE" w:rsidRPr="000072AD">
        <w:rPr>
          <w:sz w:val="24"/>
          <w:szCs w:val="24"/>
        </w:rPr>
        <w:t xml:space="preserve"> ii) </w:t>
      </w:r>
      <w:r w:rsidR="008F08F3" w:rsidRPr="000072AD">
        <w:rPr>
          <w:sz w:val="24"/>
          <w:szCs w:val="24"/>
        </w:rPr>
        <w:t xml:space="preserve">  </w:t>
      </w:r>
      <w:bookmarkEnd w:id="304"/>
      <w:r w:rsidR="008755B1" w:rsidRPr="000072AD">
        <w:rPr>
          <w:sz w:val="24"/>
          <w:szCs w:val="24"/>
        </w:rPr>
        <w:t>Վերջնական շահառուին՝ Ծրագրի նպատակի համար:</w:t>
      </w:r>
    </w:p>
    <w:p w:rsidR="0003548E" w:rsidRPr="000072AD" w:rsidRDefault="00643152" w:rsidP="000072AD">
      <w:pPr>
        <w:pStyle w:val="AATitre4"/>
        <w:numPr>
          <w:ilvl w:val="0"/>
          <w:numId w:val="0"/>
        </w:numPr>
        <w:tabs>
          <w:tab w:val="num" w:pos="270"/>
        </w:tabs>
        <w:spacing w:after="0" w:line="360" w:lineRule="auto"/>
        <w:ind w:left="270" w:hanging="10"/>
        <w:rPr>
          <w:sz w:val="24"/>
          <w:szCs w:val="24"/>
        </w:rPr>
      </w:pPr>
      <w:bookmarkStart w:id="305" w:name="_Toc380682378"/>
      <w:bookmarkStart w:id="306" w:name="_Toc380685841"/>
      <w:bookmarkStart w:id="307" w:name="_Toc380686049"/>
      <w:bookmarkStart w:id="308" w:name="_Toc381196127"/>
      <w:bookmarkEnd w:id="283"/>
      <w:bookmarkEnd w:id="284"/>
      <w:bookmarkEnd w:id="285"/>
      <w:bookmarkEnd w:id="286"/>
      <w:bookmarkEnd w:id="305"/>
      <w:bookmarkEnd w:id="306"/>
      <w:bookmarkEnd w:id="307"/>
      <w:bookmarkEnd w:id="308"/>
      <w:r w:rsidRPr="000072AD">
        <w:rPr>
          <w:sz w:val="24"/>
          <w:szCs w:val="24"/>
        </w:rPr>
        <w:t xml:space="preserve">բ) </w:t>
      </w:r>
      <w:r w:rsidR="00A352DE" w:rsidRPr="000072AD">
        <w:rPr>
          <w:sz w:val="24"/>
          <w:szCs w:val="24"/>
        </w:rPr>
        <w:t xml:space="preserve">Անկախ գաղտնիության </w:t>
      </w:r>
      <w:r w:rsidRPr="000072AD">
        <w:rPr>
          <w:sz w:val="24"/>
          <w:szCs w:val="24"/>
        </w:rPr>
        <w:t>մասին որևէ գործող համաձայնագրից՝</w:t>
      </w:r>
      <w:r w:rsidR="00A352DE" w:rsidRPr="000072AD">
        <w:rPr>
          <w:sz w:val="24"/>
          <w:szCs w:val="24"/>
        </w:rPr>
        <w:t xml:space="preserve"> Գործակալությունը կարող է բաց</w:t>
      </w:r>
      <w:r w:rsidRPr="000072AD">
        <w:rPr>
          <w:sz w:val="24"/>
          <w:szCs w:val="24"/>
        </w:rPr>
        <w:t>ահայտել Ծրագրի հետ առնչվող որևէ տեղեկություն կամ փաստաթղթեր</w:t>
      </w:r>
      <w:r w:rsidR="00A352DE" w:rsidRPr="000072AD">
        <w:rPr>
          <w:sz w:val="24"/>
          <w:szCs w:val="24"/>
        </w:rPr>
        <w:t xml:space="preserve"> </w:t>
      </w:r>
      <w:r w:rsidR="0003548E" w:rsidRPr="000072AD">
        <w:rPr>
          <w:sz w:val="24"/>
          <w:szCs w:val="24"/>
        </w:rPr>
        <w:t>(i)</w:t>
      </w:r>
      <w:r w:rsidR="00A352DE" w:rsidRPr="000072AD">
        <w:rPr>
          <w:sz w:val="24"/>
          <w:szCs w:val="24"/>
        </w:rPr>
        <w:t xml:space="preserve"> իր աուդիտորներին, փորձագետներին, վարկանշային ընկերություններին, իրավական խորհրդատուներին կամ վերահսկող մարմիններին</w:t>
      </w:r>
      <w:r w:rsidRPr="000072AD">
        <w:rPr>
          <w:sz w:val="24"/>
          <w:szCs w:val="24"/>
        </w:rPr>
        <w:t xml:space="preserve"> </w:t>
      </w:r>
      <w:r w:rsidR="00A352DE" w:rsidRPr="000072AD">
        <w:rPr>
          <w:sz w:val="24"/>
          <w:szCs w:val="24"/>
        </w:rPr>
        <w:t>և</w:t>
      </w:r>
      <w:r w:rsidR="0003548E" w:rsidRPr="000072AD">
        <w:rPr>
          <w:sz w:val="24"/>
          <w:szCs w:val="24"/>
        </w:rPr>
        <w:t xml:space="preserve"> (ii) </w:t>
      </w:r>
      <w:r w:rsidRPr="000072AD">
        <w:rPr>
          <w:sz w:val="24"/>
          <w:szCs w:val="24"/>
        </w:rPr>
        <w:t>ցանկացած անձի կամ կազմակերպության</w:t>
      </w:r>
      <w:r w:rsidR="00A352DE" w:rsidRPr="000072AD">
        <w:rPr>
          <w:sz w:val="24"/>
          <w:szCs w:val="24"/>
        </w:rPr>
        <w:t xml:space="preserve">` սույն Համաձայնագրով </w:t>
      </w:r>
      <w:r w:rsidRPr="000072AD">
        <w:rPr>
          <w:sz w:val="24"/>
          <w:szCs w:val="24"/>
        </w:rPr>
        <w:t xml:space="preserve">որևէ </w:t>
      </w:r>
      <w:r w:rsidR="00A352DE" w:rsidRPr="000072AD">
        <w:rPr>
          <w:sz w:val="24"/>
          <w:szCs w:val="24"/>
        </w:rPr>
        <w:t>պաշտպանական միջոցառումներ ձեռնարկելու կամ Գործակալությա</w:t>
      </w:r>
      <w:r w:rsidRPr="000072AD">
        <w:rPr>
          <w:sz w:val="24"/>
          <w:szCs w:val="24"/>
        </w:rPr>
        <w:t>ն իրավունքները պաշտպանելու նպատակով</w:t>
      </w:r>
      <w:r w:rsidR="00AA333D" w:rsidRPr="000072AD">
        <w:rPr>
          <w:sz w:val="24"/>
          <w:szCs w:val="24"/>
        </w:rPr>
        <w:t>:</w:t>
      </w:r>
      <w:r w:rsidR="00A352DE" w:rsidRPr="000072AD">
        <w:rPr>
          <w:sz w:val="24"/>
          <w:szCs w:val="24"/>
        </w:rPr>
        <w:t xml:space="preserve">   </w:t>
      </w:r>
    </w:p>
    <w:p w:rsidR="00D1795F" w:rsidRPr="000072AD" w:rsidRDefault="006521CF" w:rsidP="000072AD">
      <w:pPr>
        <w:pStyle w:val="AATitre4"/>
        <w:numPr>
          <w:ilvl w:val="0"/>
          <w:numId w:val="0"/>
        </w:numPr>
        <w:tabs>
          <w:tab w:val="num" w:pos="270"/>
        </w:tabs>
        <w:spacing w:after="0" w:line="360" w:lineRule="auto"/>
        <w:ind w:left="270" w:hanging="10"/>
        <w:rPr>
          <w:sz w:val="24"/>
          <w:szCs w:val="24"/>
        </w:rPr>
      </w:pPr>
      <w:r w:rsidRPr="000072AD">
        <w:rPr>
          <w:sz w:val="24"/>
          <w:szCs w:val="24"/>
        </w:rPr>
        <w:t>գ)</w:t>
      </w:r>
      <w:r w:rsidR="00643152" w:rsidRPr="000072AD">
        <w:rPr>
          <w:sz w:val="24"/>
          <w:szCs w:val="24"/>
        </w:rPr>
        <w:t xml:space="preserve">  </w:t>
      </w:r>
      <w:r w:rsidR="00151612" w:rsidRPr="000072AD">
        <w:rPr>
          <w:sz w:val="24"/>
          <w:szCs w:val="24"/>
        </w:rPr>
        <w:t>Բացի այդ</w:t>
      </w:r>
      <w:r w:rsidR="00091677" w:rsidRPr="000072AD">
        <w:rPr>
          <w:sz w:val="24"/>
          <w:szCs w:val="24"/>
        </w:rPr>
        <w:t xml:space="preserve">՝ </w:t>
      </w:r>
      <w:r w:rsidR="00151612" w:rsidRPr="000072AD">
        <w:rPr>
          <w:sz w:val="24"/>
          <w:szCs w:val="24"/>
        </w:rPr>
        <w:t>այսպիսով</w:t>
      </w:r>
      <w:r w:rsidR="00282F95" w:rsidRPr="000072AD">
        <w:rPr>
          <w:sz w:val="24"/>
          <w:szCs w:val="24"/>
        </w:rPr>
        <w:t xml:space="preserve"> </w:t>
      </w:r>
      <w:r w:rsidR="00151612" w:rsidRPr="000072AD">
        <w:rPr>
          <w:sz w:val="24"/>
          <w:szCs w:val="24"/>
        </w:rPr>
        <w:t>Շահառուն լիովին լիազորում է Գործակալությանը՝</w:t>
      </w:r>
    </w:p>
    <w:p w:rsidR="00D1795F" w:rsidRPr="000072AD" w:rsidRDefault="00643152" w:rsidP="000072AD">
      <w:pPr>
        <w:pStyle w:val="AATitre4"/>
        <w:numPr>
          <w:ilvl w:val="4"/>
          <w:numId w:val="19"/>
        </w:numPr>
        <w:tabs>
          <w:tab w:val="num" w:pos="1710"/>
        </w:tabs>
        <w:spacing w:after="0" w:line="360" w:lineRule="auto"/>
        <w:ind w:left="1440" w:firstLine="0"/>
        <w:rPr>
          <w:sz w:val="24"/>
          <w:szCs w:val="24"/>
        </w:rPr>
      </w:pPr>
      <w:r w:rsidRPr="000072AD">
        <w:rPr>
          <w:sz w:val="24"/>
          <w:szCs w:val="24"/>
        </w:rPr>
        <w:t>ֆ</w:t>
      </w:r>
      <w:r w:rsidR="00151612" w:rsidRPr="000072AD">
        <w:rPr>
          <w:sz w:val="24"/>
          <w:szCs w:val="24"/>
        </w:rPr>
        <w:t>րանսիայի Հանրապետության հետ փոխանակել</w:t>
      </w:r>
      <w:r w:rsidR="00B87453" w:rsidRPr="000072AD">
        <w:rPr>
          <w:sz w:val="24"/>
          <w:szCs w:val="24"/>
        </w:rPr>
        <w:t xml:space="preserve">` Ֆրանսիայի կառավարության ինտերնետային </w:t>
      </w:r>
      <w:r w:rsidR="00151612" w:rsidRPr="000072AD">
        <w:rPr>
          <w:sz w:val="24"/>
          <w:szCs w:val="24"/>
        </w:rPr>
        <w:t>կայքում հրապարակման համար՝</w:t>
      </w:r>
      <w:r w:rsidR="00151612" w:rsidRPr="000072AD">
        <w:rPr>
          <w:rFonts w:cs="Sylfaen"/>
          <w:sz w:val="24"/>
          <w:szCs w:val="24"/>
        </w:rPr>
        <w:t xml:space="preserve"> </w:t>
      </w:r>
      <w:r w:rsidR="00151612" w:rsidRPr="000072AD">
        <w:rPr>
          <w:sz w:val="24"/>
          <w:szCs w:val="24"/>
        </w:rPr>
        <w:t>Միջազգային օգնության թափանցիկության նախաձե</w:t>
      </w:r>
      <w:r w:rsidR="00B87453" w:rsidRPr="000072AD">
        <w:rPr>
          <w:sz w:val="24"/>
          <w:szCs w:val="24"/>
        </w:rPr>
        <w:t>ռնության հարցմանը համապատասխան</w:t>
      </w:r>
      <w:r w:rsidR="00151612" w:rsidRPr="000072AD">
        <w:rPr>
          <w:sz w:val="24"/>
          <w:szCs w:val="24"/>
        </w:rPr>
        <w:t xml:space="preserve"> և</w:t>
      </w:r>
    </w:p>
    <w:p w:rsidR="001E75D5" w:rsidRPr="000072AD" w:rsidRDefault="00643152" w:rsidP="000072AD">
      <w:pPr>
        <w:pStyle w:val="AATitre4"/>
        <w:numPr>
          <w:ilvl w:val="4"/>
          <w:numId w:val="19"/>
        </w:numPr>
        <w:tabs>
          <w:tab w:val="num" w:pos="270"/>
        </w:tabs>
        <w:spacing w:after="0" w:line="360" w:lineRule="auto"/>
        <w:ind w:left="270" w:firstLine="1170"/>
        <w:rPr>
          <w:sz w:val="24"/>
          <w:szCs w:val="24"/>
        </w:rPr>
      </w:pPr>
      <w:r w:rsidRPr="000072AD">
        <w:rPr>
          <w:sz w:val="24"/>
          <w:szCs w:val="24"/>
        </w:rPr>
        <w:t>հ</w:t>
      </w:r>
      <w:r w:rsidR="00BA0B08" w:rsidRPr="000072AD">
        <w:rPr>
          <w:sz w:val="24"/>
          <w:szCs w:val="24"/>
        </w:rPr>
        <w:t>րապարակել Գործակալության վեբկայքում</w:t>
      </w:r>
      <w:r w:rsidR="00F419AC" w:rsidRPr="000072AD">
        <w:rPr>
          <w:sz w:val="24"/>
          <w:szCs w:val="24"/>
        </w:rPr>
        <w:t>;</w:t>
      </w:r>
    </w:p>
    <w:p w:rsidR="001E75D5" w:rsidRPr="000072AD" w:rsidRDefault="006521CF" w:rsidP="000072AD">
      <w:pPr>
        <w:pStyle w:val="AATitre4"/>
        <w:numPr>
          <w:ilvl w:val="0"/>
          <w:numId w:val="0"/>
        </w:numPr>
        <w:tabs>
          <w:tab w:val="num" w:pos="270"/>
        </w:tabs>
        <w:spacing w:before="240" w:after="0" w:line="360" w:lineRule="auto"/>
        <w:ind w:left="270" w:hanging="10"/>
        <w:rPr>
          <w:sz w:val="24"/>
          <w:szCs w:val="24"/>
        </w:rPr>
      </w:pPr>
      <w:r w:rsidRPr="000072AD">
        <w:rPr>
          <w:sz w:val="24"/>
          <w:szCs w:val="24"/>
        </w:rPr>
        <w:lastRenderedPageBreak/>
        <w:t xml:space="preserve">         </w:t>
      </w:r>
      <w:r w:rsidR="00584CAD" w:rsidRPr="000072AD">
        <w:rPr>
          <w:sz w:val="24"/>
          <w:szCs w:val="24"/>
        </w:rPr>
        <w:t xml:space="preserve">   </w:t>
      </w:r>
      <w:r w:rsidR="00890F77" w:rsidRPr="000072AD">
        <w:rPr>
          <w:sz w:val="24"/>
          <w:szCs w:val="24"/>
        </w:rPr>
        <w:t xml:space="preserve">Ծրագրի և դրա ֆինանսավորմանն առնչվող տեղեկատվություն, ինչպես տրված է Հավելված 6-ում – (Տեղեկատվություն, որը կարող է հրապարակվել Ֆրանսիայի կառավարության և Վարկատուի վեբկայքերում):  </w:t>
      </w:r>
    </w:p>
    <w:p w:rsidR="0003548E" w:rsidRPr="000072AD" w:rsidRDefault="00145BE6" w:rsidP="000072AD">
      <w:pPr>
        <w:pStyle w:val="AATitre2"/>
        <w:tabs>
          <w:tab w:val="clear" w:pos="1404"/>
          <w:tab w:val="num" w:pos="270"/>
        </w:tabs>
        <w:spacing w:before="240" w:after="0" w:line="360" w:lineRule="auto"/>
        <w:ind w:left="270" w:hanging="10"/>
        <w:rPr>
          <w:sz w:val="24"/>
          <w:szCs w:val="24"/>
        </w:rPr>
      </w:pPr>
      <w:bookmarkStart w:id="309" w:name="_Toc468281807"/>
      <w:bookmarkStart w:id="310" w:name="_Toc489967107"/>
      <w:r w:rsidRPr="000072AD">
        <w:rPr>
          <w:sz w:val="24"/>
          <w:szCs w:val="24"/>
        </w:rPr>
        <w:t>Վաղեմության կարգավիճակ</w:t>
      </w:r>
      <w:bookmarkEnd w:id="309"/>
      <w:bookmarkEnd w:id="310"/>
      <w:r w:rsidR="0003548E" w:rsidRPr="000072AD">
        <w:rPr>
          <w:sz w:val="24"/>
          <w:szCs w:val="24"/>
        </w:rPr>
        <w:t xml:space="preserve"> </w:t>
      </w:r>
    </w:p>
    <w:p w:rsidR="0003548E" w:rsidRPr="000072AD" w:rsidRDefault="00584CAD" w:rsidP="000072AD">
      <w:pPr>
        <w:pStyle w:val="Doctxt2"/>
        <w:tabs>
          <w:tab w:val="num" w:pos="270"/>
        </w:tabs>
        <w:spacing w:before="240" w:line="360" w:lineRule="auto"/>
        <w:ind w:left="270" w:hanging="10"/>
        <w:rPr>
          <w:sz w:val="24"/>
          <w:szCs w:val="24"/>
          <w:lang w:val="fr-FR"/>
        </w:rPr>
      </w:pPr>
      <w:r w:rsidRPr="000072AD">
        <w:rPr>
          <w:sz w:val="24"/>
          <w:szCs w:val="24"/>
        </w:rPr>
        <w:t xml:space="preserve">          </w:t>
      </w:r>
      <w:r w:rsidR="006521CF" w:rsidRPr="000072AD">
        <w:rPr>
          <w:sz w:val="24"/>
          <w:szCs w:val="24"/>
        </w:rPr>
        <w:t xml:space="preserve"> </w:t>
      </w:r>
      <w:r w:rsidRPr="000072AD">
        <w:rPr>
          <w:sz w:val="24"/>
          <w:szCs w:val="24"/>
        </w:rPr>
        <w:t xml:space="preserve">  </w:t>
      </w:r>
      <w:r w:rsidR="00145BE6" w:rsidRPr="000072AD">
        <w:rPr>
          <w:sz w:val="24"/>
          <w:szCs w:val="24"/>
        </w:rPr>
        <w:t>Վաղեմության</w:t>
      </w:r>
      <w:r w:rsidR="00145BE6" w:rsidRPr="000072AD">
        <w:rPr>
          <w:sz w:val="24"/>
          <w:szCs w:val="24"/>
          <w:lang w:val="fr-FR"/>
        </w:rPr>
        <w:t xml:space="preserve"> </w:t>
      </w:r>
      <w:r w:rsidR="00145BE6" w:rsidRPr="000072AD">
        <w:rPr>
          <w:sz w:val="24"/>
          <w:szCs w:val="24"/>
        </w:rPr>
        <w:t>կարգավիճակի</w:t>
      </w:r>
      <w:r w:rsidR="00145BE6" w:rsidRPr="000072AD">
        <w:rPr>
          <w:sz w:val="24"/>
          <w:szCs w:val="24"/>
          <w:lang w:val="fr-FR"/>
        </w:rPr>
        <w:t xml:space="preserve"> </w:t>
      </w:r>
      <w:r w:rsidR="00145BE6" w:rsidRPr="000072AD">
        <w:rPr>
          <w:sz w:val="24"/>
          <w:szCs w:val="24"/>
        </w:rPr>
        <w:t>ժամանակահատվածը</w:t>
      </w:r>
      <w:r w:rsidR="00A5217F" w:rsidRPr="000072AD">
        <w:rPr>
          <w:sz w:val="24"/>
          <w:szCs w:val="24"/>
        </w:rPr>
        <w:t>,</w:t>
      </w:r>
      <w:r w:rsidR="00145BE6" w:rsidRPr="000072AD">
        <w:rPr>
          <w:sz w:val="24"/>
          <w:szCs w:val="24"/>
          <w:lang w:val="fr-FR"/>
        </w:rPr>
        <w:t xml:space="preserve"> </w:t>
      </w:r>
      <w:r w:rsidR="00145BE6" w:rsidRPr="000072AD">
        <w:rPr>
          <w:sz w:val="24"/>
          <w:szCs w:val="24"/>
        </w:rPr>
        <w:t>սույն</w:t>
      </w:r>
      <w:r w:rsidR="00145BE6" w:rsidRPr="000072AD">
        <w:rPr>
          <w:sz w:val="24"/>
          <w:szCs w:val="24"/>
          <w:lang w:val="fr-FR"/>
        </w:rPr>
        <w:t xml:space="preserve"> </w:t>
      </w:r>
      <w:r w:rsidR="00145BE6" w:rsidRPr="000072AD">
        <w:rPr>
          <w:sz w:val="24"/>
          <w:szCs w:val="24"/>
        </w:rPr>
        <w:t>Համաձայնագրի</w:t>
      </w:r>
      <w:r w:rsidR="00145BE6" w:rsidRPr="000072AD">
        <w:rPr>
          <w:sz w:val="24"/>
          <w:szCs w:val="24"/>
          <w:lang w:val="fr-FR"/>
        </w:rPr>
        <w:t xml:space="preserve"> </w:t>
      </w:r>
      <w:r w:rsidR="00145BE6" w:rsidRPr="000072AD">
        <w:rPr>
          <w:sz w:val="24"/>
          <w:szCs w:val="24"/>
        </w:rPr>
        <w:t>առնչությամբ</w:t>
      </w:r>
      <w:r w:rsidR="00A5217F" w:rsidRPr="000072AD">
        <w:rPr>
          <w:sz w:val="24"/>
          <w:szCs w:val="24"/>
        </w:rPr>
        <w:t>,</w:t>
      </w:r>
      <w:r w:rsidR="00145BE6" w:rsidRPr="000072AD">
        <w:rPr>
          <w:sz w:val="24"/>
          <w:szCs w:val="24"/>
          <w:lang w:val="fr-FR"/>
        </w:rPr>
        <w:t xml:space="preserve"> 10 </w:t>
      </w:r>
      <w:r w:rsidR="00145BE6" w:rsidRPr="000072AD">
        <w:rPr>
          <w:sz w:val="24"/>
          <w:szCs w:val="24"/>
        </w:rPr>
        <w:t>տարի</w:t>
      </w:r>
      <w:r w:rsidR="00145BE6" w:rsidRPr="000072AD">
        <w:rPr>
          <w:sz w:val="24"/>
          <w:szCs w:val="24"/>
          <w:lang w:val="fr-FR"/>
        </w:rPr>
        <w:t xml:space="preserve"> </w:t>
      </w:r>
      <w:r w:rsidR="00145BE6" w:rsidRPr="000072AD">
        <w:rPr>
          <w:sz w:val="24"/>
          <w:szCs w:val="24"/>
        </w:rPr>
        <w:t>է</w:t>
      </w:r>
      <w:r w:rsidR="00A665C0" w:rsidRPr="000072AD">
        <w:rPr>
          <w:sz w:val="24"/>
          <w:szCs w:val="24"/>
        </w:rPr>
        <w:t>:</w:t>
      </w:r>
    </w:p>
    <w:p w:rsidR="0003548E" w:rsidRPr="000072AD" w:rsidRDefault="00A76A5D" w:rsidP="000072AD">
      <w:pPr>
        <w:pStyle w:val="AATitre1"/>
        <w:rPr>
          <w:rFonts w:ascii="GHEA Grapalat" w:hAnsi="GHEA Grapalat"/>
          <w:sz w:val="24"/>
          <w:szCs w:val="24"/>
        </w:rPr>
      </w:pPr>
      <w:r w:rsidRPr="000072AD">
        <w:rPr>
          <w:rFonts w:ascii="GHEA Grapalat" w:hAnsi="GHEA Grapalat" w:cs="Sylfaen"/>
          <w:sz w:val="24"/>
          <w:szCs w:val="24"/>
        </w:rPr>
        <w:t>ԾԱՆՈՒՑՈՒՄՆԵՐ</w:t>
      </w:r>
    </w:p>
    <w:p w:rsidR="0003548E" w:rsidRPr="000072AD" w:rsidRDefault="009748DB" w:rsidP="000072AD">
      <w:pPr>
        <w:pStyle w:val="AATitre2"/>
        <w:tabs>
          <w:tab w:val="clear" w:pos="1404"/>
          <w:tab w:val="num" w:pos="270"/>
        </w:tabs>
        <w:spacing w:line="360" w:lineRule="auto"/>
        <w:ind w:left="270" w:hanging="10"/>
        <w:rPr>
          <w:sz w:val="24"/>
          <w:szCs w:val="24"/>
        </w:rPr>
      </w:pPr>
      <w:r w:rsidRPr="000072AD">
        <w:rPr>
          <w:sz w:val="24"/>
          <w:szCs w:val="24"/>
        </w:rPr>
        <w:t>Գրավոր ծանուցումներ</w:t>
      </w:r>
    </w:p>
    <w:p w:rsidR="00A60939" w:rsidRPr="000072AD" w:rsidRDefault="00584CAD" w:rsidP="000072AD">
      <w:pPr>
        <w:pStyle w:val="Doctxt2"/>
        <w:tabs>
          <w:tab w:val="num" w:pos="270"/>
        </w:tabs>
        <w:spacing w:line="360" w:lineRule="auto"/>
        <w:ind w:left="270" w:hanging="10"/>
        <w:rPr>
          <w:sz w:val="24"/>
          <w:szCs w:val="24"/>
          <w:lang w:val="fr-FR"/>
        </w:rPr>
      </w:pPr>
      <w:r w:rsidRPr="000072AD">
        <w:rPr>
          <w:sz w:val="24"/>
          <w:szCs w:val="24"/>
        </w:rPr>
        <w:t xml:space="preserve">            </w:t>
      </w:r>
      <w:proofErr w:type="gramStart"/>
      <w:r w:rsidR="00A60939" w:rsidRPr="000072AD">
        <w:rPr>
          <w:sz w:val="24"/>
          <w:szCs w:val="24"/>
        </w:rPr>
        <w:t>Ցանկացած</w:t>
      </w:r>
      <w:r w:rsidR="00A60939" w:rsidRPr="000072AD">
        <w:rPr>
          <w:sz w:val="24"/>
          <w:szCs w:val="24"/>
          <w:lang w:val="fr-FR"/>
        </w:rPr>
        <w:t xml:space="preserve"> </w:t>
      </w:r>
      <w:r w:rsidR="00A60939" w:rsidRPr="000072AD">
        <w:rPr>
          <w:sz w:val="24"/>
          <w:szCs w:val="24"/>
        </w:rPr>
        <w:t>ծանուցում</w:t>
      </w:r>
      <w:r w:rsidR="00A60939" w:rsidRPr="000072AD">
        <w:rPr>
          <w:sz w:val="24"/>
          <w:szCs w:val="24"/>
          <w:lang w:val="fr-FR"/>
        </w:rPr>
        <w:t xml:space="preserve">, </w:t>
      </w:r>
      <w:r w:rsidR="00A60939" w:rsidRPr="000072AD">
        <w:rPr>
          <w:sz w:val="24"/>
          <w:szCs w:val="24"/>
        </w:rPr>
        <w:t>հայտ</w:t>
      </w:r>
      <w:r w:rsidR="00A60939" w:rsidRPr="000072AD">
        <w:rPr>
          <w:sz w:val="24"/>
          <w:szCs w:val="24"/>
          <w:lang w:val="fr-FR"/>
        </w:rPr>
        <w:t xml:space="preserve"> </w:t>
      </w:r>
      <w:r w:rsidR="00A60939" w:rsidRPr="000072AD">
        <w:rPr>
          <w:sz w:val="24"/>
          <w:szCs w:val="24"/>
        </w:rPr>
        <w:t>կամ</w:t>
      </w:r>
      <w:r w:rsidR="00A60939" w:rsidRPr="000072AD">
        <w:rPr>
          <w:sz w:val="24"/>
          <w:szCs w:val="24"/>
          <w:lang w:val="fr-FR"/>
        </w:rPr>
        <w:t xml:space="preserve"> </w:t>
      </w:r>
      <w:r w:rsidR="00A60939" w:rsidRPr="000072AD">
        <w:rPr>
          <w:sz w:val="24"/>
          <w:szCs w:val="24"/>
        </w:rPr>
        <w:t>այլ</w:t>
      </w:r>
      <w:r w:rsidR="00A60939" w:rsidRPr="000072AD">
        <w:rPr>
          <w:sz w:val="24"/>
          <w:szCs w:val="24"/>
          <w:lang w:val="fr-FR"/>
        </w:rPr>
        <w:t xml:space="preserve"> </w:t>
      </w:r>
      <w:r w:rsidR="00A60939" w:rsidRPr="000072AD">
        <w:rPr>
          <w:sz w:val="24"/>
          <w:szCs w:val="24"/>
        </w:rPr>
        <w:t>հաղորդագրություն</w:t>
      </w:r>
      <w:r w:rsidR="00A60939" w:rsidRPr="000072AD">
        <w:rPr>
          <w:sz w:val="24"/>
          <w:szCs w:val="24"/>
          <w:lang w:val="fr-FR"/>
        </w:rPr>
        <w:t xml:space="preserve">, </w:t>
      </w:r>
      <w:r w:rsidR="003F05E0" w:rsidRPr="000072AD">
        <w:rPr>
          <w:sz w:val="24"/>
          <w:szCs w:val="24"/>
        </w:rPr>
        <w:t>որ</w:t>
      </w:r>
      <w:r w:rsidR="00A60939" w:rsidRPr="000072AD">
        <w:rPr>
          <w:sz w:val="24"/>
          <w:szCs w:val="24"/>
          <w:lang w:val="fr-FR"/>
        </w:rPr>
        <w:t xml:space="preserve"> </w:t>
      </w:r>
      <w:r w:rsidR="00A60939" w:rsidRPr="000072AD">
        <w:rPr>
          <w:sz w:val="24"/>
          <w:szCs w:val="24"/>
        </w:rPr>
        <w:t>պետք</w:t>
      </w:r>
      <w:r w:rsidR="00A60939" w:rsidRPr="000072AD">
        <w:rPr>
          <w:sz w:val="24"/>
          <w:szCs w:val="24"/>
          <w:lang w:val="fr-FR"/>
        </w:rPr>
        <w:t xml:space="preserve"> </w:t>
      </w:r>
      <w:r w:rsidR="00A60939" w:rsidRPr="000072AD">
        <w:rPr>
          <w:sz w:val="24"/>
          <w:szCs w:val="24"/>
        </w:rPr>
        <w:t>է</w:t>
      </w:r>
      <w:r w:rsidR="00A60939" w:rsidRPr="000072AD">
        <w:rPr>
          <w:sz w:val="24"/>
          <w:szCs w:val="24"/>
          <w:lang w:val="fr-FR"/>
        </w:rPr>
        <w:t xml:space="preserve"> </w:t>
      </w:r>
      <w:r w:rsidR="00A60939" w:rsidRPr="000072AD">
        <w:rPr>
          <w:sz w:val="24"/>
          <w:szCs w:val="24"/>
        </w:rPr>
        <w:t>տրվի</w:t>
      </w:r>
      <w:r w:rsidR="00A60939" w:rsidRPr="000072AD">
        <w:rPr>
          <w:sz w:val="24"/>
          <w:szCs w:val="24"/>
          <w:lang w:val="fr-FR"/>
        </w:rPr>
        <w:t xml:space="preserve"> </w:t>
      </w:r>
      <w:r w:rsidR="00A60939" w:rsidRPr="000072AD">
        <w:rPr>
          <w:sz w:val="24"/>
          <w:szCs w:val="24"/>
        </w:rPr>
        <w:t>սույն</w:t>
      </w:r>
      <w:r w:rsidR="00A60939" w:rsidRPr="000072AD">
        <w:rPr>
          <w:sz w:val="24"/>
          <w:szCs w:val="24"/>
          <w:lang w:val="fr-FR"/>
        </w:rPr>
        <w:t xml:space="preserve"> </w:t>
      </w:r>
      <w:r w:rsidR="00A60939" w:rsidRPr="000072AD">
        <w:rPr>
          <w:sz w:val="24"/>
          <w:szCs w:val="24"/>
        </w:rPr>
        <w:t>Համաձայնագրի</w:t>
      </w:r>
      <w:r w:rsidR="00A60939" w:rsidRPr="000072AD">
        <w:rPr>
          <w:sz w:val="24"/>
          <w:szCs w:val="24"/>
          <w:lang w:val="fr-FR"/>
        </w:rPr>
        <w:t xml:space="preserve"> </w:t>
      </w:r>
      <w:r w:rsidR="00A60939" w:rsidRPr="000072AD">
        <w:rPr>
          <w:sz w:val="24"/>
          <w:szCs w:val="24"/>
        </w:rPr>
        <w:t>ներքո</w:t>
      </w:r>
      <w:r w:rsidR="00A60939" w:rsidRPr="000072AD">
        <w:rPr>
          <w:sz w:val="24"/>
          <w:szCs w:val="24"/>
          <w:lang w:val="fr-FR"/>
        </w:rPr>
        <w:t xml:space="preserve"> </w:t>
      </w:r>
      <w:r w:rsidR="00A60939" w:rsidRPr="000072AD">
        <w:rPr>
          <w:sz w:val="24"/>
          <w:szCs w:val="24"/>
        </w:rPr>
        <w:t>կամ</w:t>
      </w:r>
      <w:r w:rsidR="00A60939" w:rsidRPr="000072AD">
        <w:rPr>
          <w:sz w:val="24"/>
          <w:szCs w:val="24"/>
          <w:lang w:val="fr-FR"/>
        </w:rPr>
        <w:t xml:space="preserve"> </w:t>
      </w:r>
      <w:r w:rsidR="00A60939" w:rsidRPr="000072AD">
        <w:rPr>
          <w:sz w:val="24"/>
          <w:szCs w:val="24"/>
        </w:rPr>
        <w:t>դրա</w:t>
      </w:r>
      <w:r w:rsidR="00A60939" w:rsidRPr="000072AD">
        <w:rPr>
          <w:sz w:val="24"/>
          <w:szCs w:val="24"/>
          <w:lang w:val="fr-FR"/>
        </w:rPr>
        <w:t xml:space="preserve"> </w:t>
      </w:r>
      <w:r w:rsidR="00A60939" w:rsidRPr="000072AD">
        <w:rPr>
          <w:sz w:val="24"/>
          <w:szCs w:val="24"/>
        </w:rPr>
        <w:t>առնչությամբ</w:t>
      </w:r>
      <w:r w:rsidR="00A60939" w:rsidRPr="000072AD">
        <w:rPr>
          <w:sz w:val="24"/>
          <w:szCs w:val="24"/>
          <w:lang w:val="fr-FR"/>
        </w:rPr>
        <w:t xml:space="preserve">, </w:t>
      </w:r>
      <w:r w:rsidR="00A60939" w:rsidRPr="000072AD">
        <w:rPr>
          <w:sz w:val="24"/>
          <w:szCs w:val="24"/>
        </w:rPr>
        <w:t>պետք</w:t>
      </w:r>
      <w:r w:rsidR="00A60939" w:rsidRPr="000072AD">
        <w:rPr>
          <w:sz w:val="24"/>
          <w:szCs w:val="24"/>
          <w:lang w:val="fr-FR"/>
        </w:rPr>
        <w:t xml:space="preserve"> </w:t>
      </w:r>
      <w:r w:rsidR="00A60939" w:rsidRPr="000072AD">
        <w:rPr>
          <w:sz w:val="24"/>
          <w:szCs w:val="24"/>
        </w:rPr>
        <w:t>է</w:t>
      </w:r>
      <w:r w:rsidR="00A60939" w:rsidRPr="000072AD">
        <w:rPr>
          <w:sz w:val="24"/>
          <w:szCs w:val="24"/>
          <w:lang w:val="fr-FR"/>
        </w:rPr>
        <w:t xml:space="preserve"> </w:t>
      </w:r>
      <w:r w:rsidR="00A60939" w:rsidRPr="000072AD">
        <w:rPr>
          <w:sz w:val="24"/>
          <w:szCs w:val="24"/>
        </w:rPr>
        <w:t>լինի</w:t>
      </w:r>
      <w:r w:rsidR="00A60939" w:rsidRPr="000072AD">
        <w:rPr>
          <w:sz w:val="24"/>
          <w:szCs w:val="24"/>
          <w:lang w:val="fr-FR"/>
        </w:rPr>
        <w:t xml:space="preserve"> </w:t>
      </w:r>
      <w:r w:rsidR="00A60939" w:rsidRPr="000072AD">
        <w:rPr>
          <w:sz w:val="24"/>
          <w:szCs w:val="24"/>
        </w:rPr>
        <w:t>գրավոր</w:t>
      </w:r>
      <w:r w:rsidR="00A60939" w:rsidRPr="000072AD">
        <w:rPr>
          <w:sz w:val="24"/>
          <w:szCs w:val="24"/>
          <w:lang w:val="fr-FR"/>
        </w:rPr>
        <w:t xml:space="preserve">, </w:t>
      </w:r>
      <w:r w:rsidR="00A60939" w:rsidRPr="000072AD">
        <w:rPr>
          <w:sz w:val="24"/>
          <w:szCs w:val="24"/>
        </w:rPr>
        <w:t>և</w:t>
      </w:r>
      <w:r w:rsidR="00A60939" w:rsidRPr="000072AD">
        <w:rPr>
          <w:sz w:val="24"/>
          <w:szCs w:val="24"/>
          <w:lang w:val="fr-FR"/>
        </w:rPr>
        <w:t xml:space="preserve">, </w:t>
      </w:r>
      <w:r w:rsidR="00A60939" w:rsidRPr="000072AD">
        <w:rPr>
          <w:sz w:val="24"/>
          <w:szCs w:val="24"/>
        </w:rPr>
        <w:t>եթե</w:t>
      </w:r>
      <w:r w:rsidR="00A60939" w:rsidRPr="000072AD">
        <w:rPr>
          <w:sz w:val="24"/>
          <w:szCs w:val="24"/>
          <w:lang w:val="fr-FR"/>
        </w:rPr>
        <w:t xml:space="preserve"> </w:t>
      </w:r>
      <w:r w:rsidR="00A60939" w:rsidRPr="000072AD">
        <w:rPr>
          <w:sz w:val="24"/>
          <w:szCs w:val="24"/>
        </w:rPr>
        <w:t>այլ</w:t>
      </w:r>
      <w:r w:rsidR="00A60939" w:rsidRPr="000072AD">
        <w:rPr>
          <w:sz w:val="24"/>
          <w:szCs w:val="24"/>
          <w:lang w:val="fr-FR"/>
        </w:rPr>
        <w:t xml:space="preserve"> </w:t>
      </w:r>
      <w:r w:rsidR="00A60939" w:rsidRPr="000072AD">
        <w:rPr>
          <w:sz w:val="24"/>
          <w:szCs w:val="24"/>
        </w:rPr>
        <w:t>բան</w:t>
      </w:r>
      <w:r w:rsidR="00A60939" w:rsidRPr="000072AD">
        <w:rPr>
          <w:sz w:val="24"/>
          <w:szCs w:val="24"/>
          <w:lang w:val="fr-FR"/>
        </w:rPr>
        <w:t xml:space="preserve"> </w:t>
      </w:r>
      <w:r w:rsidR="00A60939" w:rsidRPr="000072AD">
        <w:rPr>
          <w:sz w:val="24"/>
          <w:szCs w:val="24"/>
        </w:rPr>
        <w:t>նախատեսված</w:t>
      </w:r>
      <w:r w:rsidR="00A60939" w:rsidRPr="000072AD">
        <w:rPr>
          <w:sz w:val="24"/>
          <w:szCs w:val="24"/>
          <w:lang w:val="fr-FR"/>
        </w:rPr>
        <w:t xml:space="preserve"> </w:t>
      </w:r>
      <w:r w:rsidR="00A60939" w:rsidRPr="000072AD">
        <w:rPr>
          <w:sz w:val="24"/>
          <w:szCs w:val="24"/>
        </w:rPr>
        <w:t>չէ</w:t>
      </w:r>
      <w:r w:rsidR="00A60939" w:rsidRPr="000072AD">
        <w:rPr>
          <w:sz w:val="24"/>
          <w:szCs w:val="24"/>
          <w:lang w:val="fr-FR"/>
        </w:rPr>
        <w:t xml:space="preserve">, </w:t>
      </w:r>
      <w:r w:rsidR="00A60939" w:rsidRPr="000072AD">
        <w:rPr>
          <w:sz w:val="24"/>
          <w:szCs w:val="24"/>
        </w:rPr>
        <w:t>կարող</w:t>
      </w:r>
      <w:r w:rsidR="00A60939" w:rsidRPr="000072AD">
        <w:rPr>
          <w:sz w:val="24"/>
          <w:szCs w:val="24"/>
          <w:lang w:val="fr-FR"/>
        </w:rPr>
        <w:t xml:space="preserve"> </w:t>
      </w:r>
      <w:r w:rsidR="00A60939" w:rsidRPr="000072AD">
        <w:rPr>
          <w:sz w:val="24"/>
          <w:szCs w:val="24"/>
        </w:rPr>
        <w:t>է</w:t>
      </w:r>
      <w:r w:rsidR="00A60939" w:rsidRPr="000072AD">
        <w:rPr>
          <w:sz w:val="24"/>
          <w:szCs w:val="24"/>
          <w:lang w:val="fr-FR"/>
        </w:rPr>
        <w:t xml:space="preserve"> </w:t>
      </w:r>
      <w:r w:rsidR="003F05E0" w:rsidRPr="000072AD">
        <w:rPr>
          <w:sz w:val="24"/>
          <w:szCs w:val="24"/>
        </w:rPr>
        <w:t>փոխանց</w:t>
      </w:r>
      <w:r w:rsidR="00A60939" w:rsidRPr="000072AD">
        <w:rPr>
          <w:sz w:val="24"/>
          <w:szCs w:val="24"/>
        </w:rPr>
        <w:t>վել</w:t>
      </w:r>
      <w:r w:rsidR="00A60939" w:rsidRPr="000072AD">
        <w:rPr>
          <w:sz w:val="24"/>
          <w:szCs w:val="24"/>
          <w:lang w:val="fr-FR"/>
        </w:rPr>
        <w:t xml:space="preserve"> </w:t>
      </w:r>
      <w:r w:rsidR="00A60939" w:rsidRPr="000072AD">
        <w:rPr>
          <w:sz w:val="24"/>
          <w:szCs w:val="24"/>
        </w:rPr>
        <w:t>ֆաքսով</w:t>
      </w:r>
      <w:r w:rsidR="00A60939" w:rsidRPr="000072AD">
        <w:rPr>
          <w:sz w:val="24"/>
          <w:szCs w:val="24"/>
          <w:lang w:val="fr-FR"/>
        </w:rPr>
        <w:t xml:space="preserve"> </w:t>
      </w:r>
      <w:r w:rsidR="00A60939" w:rsidRPr="000072AD">
        <w:rPr>
          <w:sz w:val="24"/>
          <w:szCs w:val="24"/>
        </w:rPr>
        <w:t>կամ</w:t>
      </w:r>
      <w:r w:rsidR="00A60939" w:rsidRPr="000072AD">
        <w:rPr>
          <w:sz w:val="24"/>
          <w:szCs w:val="24"/>
          <w:lang w:val="fr-FR"/>
        </w:rPr>
        <w:t xml:space="preserve"> </w:t>
      </w:r>
      <w:r w:rsidR="00A60939" w:rsidRPr="000072AD">
        <w:rPr>
          <w:sz w:val="24"/>
          <w:szCs w:val="24"/>
        </w:rPr>
        <w:t>փոստով</w:t>
      </w:r>
      <w:r w:rsidR="00A60939" w:rsidRPr="000072AD">
        <w:rPr>
          <w:sz w:val="24"/>
          <w:szCs w:val="24"/>
          <w:lang w:val="fr-FR"/>
        </w:rPr>
        <w:t xml:space="preserve">` </w:t>
      </w:r>
      <w:r w:rsidR="00D10198" w:rsidRPr="000072AD">
        <w:rPr>
          <w:sz w:val="24"/>
          <w:szCs w:val="24"/>
          <w:lang w:val="fr-FR"/>
        </w:rPr>
        <w:t>համապատասխան Կ</w:t>
      </w:r>
      <w:r w:rsidR="00D10198" w:rsidRPr="000072AD">
        <w:rPr>
          <w:sz w:val="24"/>
          <w:szCs w:val="24"/>
        </w:rPr>
        <w:t>ողմ</w:t>
      </w:r>
      <w:r w:rsidR="00A60939" w:rsidRPr="000072AD">
        <w:rPr>
          <w:sz w:val="24"/>
          <w:szCs w:val="24"/>
        </w:rPr>
        <w:t>ի</w:t>
      </w:r>
      <w:r w:rsidR="00D10198" w:rsidRPr="000072AD">
        <w:rPr>
          <w:sz w:val="24"/>
          <w:szCs w:val="24"/>
        </w:rPr>
        <w:t xml:space="preserve"> ներքոնշյալ</w:t>
      </w:r>
      <w:r w:rsidR="0053055E" w:rsidRPr="000072AD">
        <w:rPr>
          <w:sz w:val="24"/>
          <w:szCs w:val="24"/>
        </w:rPr>
        <w:t xml:space="preserve"> </w:t>
      </w:r>
      <w:r w:rsidR="00D10198" w:rsidRPr="000072AD">
        <w:rPr>
          <w:sz w:val="24"/>
          <w:szCs w:val="24"/>
        </w:rPr>
        <w:t>հասցե</w:t>
      </w:r>
      <w:r w:rsidR="00A60939" w:rsidRPr="000072AD">
        <w:rPr>
          <w:sz w:val="24"/>
          <w:szCs w:val="24"/>
        </w:rPr>
        <w:t>ով</w:t>
      </w:r>
      <w:r w:rsidR="00A60939" w:rsidRPr="000072AD">
        <w:rPr>
          <w:sz w:val="24"/>
          <w:szCs w:val="24"/>
          <w:lang w:val="fr-FR"/>
        </w:rPr>
        <w:t xml:space="preserve"> </w:t>
      </w:r>
      <w:r w:rsidR="00A60939" w:rsidRPr="000072AD">
        <w:rPr>
          <w:sz w:val="24"/>
          <w:szCs w:val="24"/>
        </w:rPr>
        <w:t>և</w:t>
      </w:r>
      <w:r w:rsidR="00A60939" w:rsidRPr="000072AD">
        <w:rPr>
          <w:sz w:val="24"/>
          <w:szCs w:val="24"/>
          <w:lang w:val="fr-FR"/>
        </w:rPr>
        <w:t xml:space="preserve"> </w:t>
      </w:r>
      <w:r w:rsidR="00D10198" w:rsidRPr="000072AD">
        <w:rPr>
          <w:sz w:val="24"/>
          <w:szCs w:val="24"/>
        </w:rPr>
        <w:t>համա</w:t>
      </w:r>
      <w:r w:rsidR="00A60939" w:rsidRPr="000072AD">
        <w:rPr>
          <w:sz w:val="24"/>
          <w:szCs w:val="24"/>
        </w:rPr>
        <w:t>րով</w:t>
      </w:r>
      <w:r w:rsidR="00A60939" w:rsidRPr="000072AD">
        <w:rPr>
          <w:sz w:val="24"/>
          <w:szCs w:val="24"/>
          <w:lang w:val="fr-FR"/>
        </w:rPr>
        <w:t>.</w:t>
      </w:r>
      <w:proofErr w:type="gramEnd"/>
    </w:p>
    <w:p w:rsidR="0003548E" w:rsidRPr="000072AD" w:rsidRDefault="00A60939" w:rsidP="000072AD">
      <w:pPr>
        <w:pStyle w:val="Doctxt2"/>
        <w:tabs>
          <w:tab w:val="num" w:pos="270"/>
        </w:tabs>
        <w:spacing w:after="0" w:line="360" w:lineRule="auto"/>
        <w:ind w:left="270" w:hanging="10"/>
        <w:rPr>
          <w:sz w:val="24"/>
          <w:szCs w:val="24"/>
          <w:lang w:val="fr-FR"/>
        </w:rPr>
      </w:pPr>
      <w:r w:rsidRPr="000072AD">
        <w:rPr>
          <w:sz w:val="24"/>
          <w:szCs w:val="24"/>
        </w:rPr>
        <w:t>Շահառուին՝</w:t>
      </w:r>
    </w:p>
    <w:p w:rsidR="00BB1F49" w:rsidRPr="000072AD" w:rsidRDefault="0036150F" w:rsidP="000072AD">
      <w:pPr>
        <w:pStyle w:val="BodyText1"/>
        <w:tabs>
          <w:tab w:val="num" w:pos="270"/>
        </w:tabs>
        <w:spacing w:after="0" w:line="360" w:lineRule="auto"/>
        <w:ind w:left="270" w:hanging="10"/>
        <w:rPr>
          <w:rFonts w:eastAsia="Calibri"/>
          <w:color w:val="auto"/>
          <w:sz w:val="24"/>
          <w:szCs w:val="24"/>
          <w:lang w:eastAsia="en-US"/>
        </w:rPr>
      </w:pPr>
      <w:r w:rsidRPr="000072AD">
        <w:rPr>
          <w:rFonts w:eastAsia="Calibri"/>
          <w:color w:val="auto"/>
          <w:sz w:val="24"/>
          <w:szCs w:val="24"/>
          <w:lang w:val="en-US" w:eastAsia="en-US"/>
        </w:rPr>
        <w:t>Անուն</w:t>
      </w:r>
      <w:r w:rsidR="00E9558A" w:rsidRPr="000072AD">
        <w:rPr>
          <w:rFonts w:eastAsia="Calibri"/>
          <w:color w:val="auto"/>
          <w:sz w:val="24"/>
          <w:szCs w:val="24"/>
          <w:lang w:eastAsia="en-US"/>
        </w:rPr>
        <w:t>՝</w:t>
      </w:r>
      <w:r w:rsidR="00BB1F49" w:rsidRPr="000072AD">
        <w:rPr>
          <w:rFonts w:eastAsia="Calibri"/>
          <w:color w:val="auto"/>
          <w:sz w:val="24"/>
          <w:szCs w:val="24"/>
          <w:lang w:eastAsia="en-US"/>
        </w:rPr>
        <w:t xml:space="preserve"> </w:t>
      </w:r>
      <w:r w:rsidR="00BB1F49" w:rsidRPr="000072AD">
        <w:rPr>
          <w:rFonts w:eastAsia="Calibri"/>
          <w:color w:val="auto"/>
          <w:sz w:val="24"/>
          <w:szCs w:val="24"/>
          <w:lang w:eastAsia="en-US"/>
        </w:rPr>
        <w:tab/>
      </w:r>
      <w:r w:rsidRPr="000072AD">
        <w:rPr>
          <w:rFonts w:eastAsia="Calibri"/>
          <w:color w:val="auto"/>
          <w:sz w:val="24"/>
          <w:szCs w:val="24"/>
          <w:lang w:val="en-US" w:eastAsia="en-US"/>
        </w:rPr>
        <w:t>Արգամ</w:t>
      </w:r>
      <w:r w:rsidRPr="000072AD">
        <w:rPr>
          <w:rFonts w:eastAsia="Calibri"/>
          <w:color w:val="auto"/>
          <w:sz w:val="24"/>
          <w:szCs w:val="24"/>
          <w:lang w:eastAsia="en-US"/>
        </w:rPr>
        <w:t xml:space="preserve"> </w:t>
      </w:r>
      <w:r w:rsidRPr="000072AD">
        <w:rPr>
          <w:rFonts w:eastAsia="Calibri"/>
          <w:color w:val="auto"/>
          <w:sz w:val="24"/>
          <w:szCs w:val="24"/>
          <w:lang w:val="en-US" w:eastAsia="en-US"/>
        </w:rPr>
        <w:t>Արամյան</w:t>
      </w:r>
    </w:p>
    <w:p w:rsidR="00BB1F49" w:rsidRPr="000072AD" w:rsidRDefault="0036150F" w:rsidP="000072AD">
      <w:pPr>
        <w:pStyle w:val="BodyText1"/>
        <w:tabs>
          <w:tab w:val="num" w:pos="270"/>
        </w:tabs>
        <w:spacing w:after="0" w:line="360" w:lineRule="auto"/>
        <w:ind w:left="270" w:hanging="10"/>
        <w:rPr>
          <w:rFonts w:eastAsia="Calibri"/>
          <w:color w:val="auto"/>
          <w:sz w:val="24"/>
          <w:szCs w:val="24"/>
          <w:lang w:eastAsia="en-US"/>
        </w:rPr>
      </w:pPr>
      <w:r w:rsidRPr="000072AD">
        <w:rPr>
          <w:rFonts w:eastAsia="Calibri"/>
          <w:color w:val="auto"/>
          <w:sz w:val="24"/>
          <w:szCs w:val="24"/>
          <w:lang w:val="en-US" w:eastAsia="en-US"/>
        </w:rPr>
        <w:t>Պաշտոն</w:t>
      </w:r>
      <w:r w:rsidR="00E9558A" w:rsidRPr="000072AD">
        <w:rPr>
          <w:rFonts w:eastAsia="Calibri"/>
          <w:color w:val="auto"/>
          <w:sz w:val="24"/>
          <w:szCs w:val="24"/>
          <w:lang w:eastAsia="en-US"/>
        </w:rPr>
        <w:t xml:space="preserve">՝ </w:t>
      </w:r>
      <w:r w:rsidRPr="000072AD">
        <w:rPr>
          <w:rFonts w:eastAsia="Calibri"/>
          <w:color w:val="auto"/>
          <w:sz w:val="24"/>
          <w:szCs w:val="24"/>
          <w:lang w:val="en-US" w:eastAsia="en-US"/>
        </w:rPr>
        <w:t>Միջազգային</w:t>
      </w:r>
      <w:r w:rsidRPr="000072AD">
        <w:rPr>
          <w:rFonts w:eastAsia="Calibri"/>
          <w:color w:val="auto"/>
          <w:sz w:val="24"/>
          <w:szCs w:val="24"/>
          <w:lang w:eastAsia="en-US"/>
        </w:rPr>
        <w:t xml:space="preserve"> </w:t>
      </w:r>
      <w:r w:rsidRPr="000072AD">
        <w:rPr>
          <w:rFonts w:eastAsia="Calibri"/>
          <w:color w:val="auto"/>
          <w:sz w:val="24"/>
          <w:szCs w:val="24"/>
          <w:lang w:val="en-US" w:eastAsia="en-US"/>
        </w:rPr>
        <w:t>համագործակցության</w:t>
      </w:r>
      <w:r w:rsidRPr="000072AD">
        <w:rPr>
          <w:rFonts w:eastAsia="Calibri"/>
          <w:color w:val="auto"/>
          <w:sz w:val="24"/>
          <w:szCs w:val="24"/>
          <w:lang w:eastAsia="en-US"/>
        </w:rPr>
        <w:t xml:space="preserve"> </w:t>
      </w:r>
      <w:r w:rsidRPr="000072AD">
        <w:rPr>
          <w:rFonts w:eastAsia="Calibri"/>
          <w:color w:val="auto"/>
          <w:sz w:val="24"/>
          <w:szCs w:val="24"/>
          <w:lang w:val="en-US" w:eastAsia="en-US"/>
        </w:rPr>
        <w:t>վարչության</w:t>
      </w:r>
      <w:r w:rsidRPr="000072AD">
        <w:rPr>
          <w:rFonts w:eastAsia="Calibri"/>
          <w:color w:val="auto"/>
          <w:sz w:val="24"/>
          <w:szCs w:val="24"/>
          <w:lang w:eastAsia="en-US"/>
        </w:rPr>
        <w:t xml:space="preserve"> </w:t>
      </w:r>
      <w:r w:rsidRPr="000072AD">
        <w:rPr>
          <w:rFonts w:eastAsia="Calibri"/>
          <w:color w:val="auto"/>
          <w:sz w:val="24"/>
          <w:szCs w:val="24"/>
          <w:lang w:val="en-US" w:eastAsia="en-US"/>
        </w:rPr>
        <w:t>պետ</w:t>
      </w:r>
    </w:p>
    <w:p w:rsidR="00BB1F49" w:rsidRPr="000072AD" w:rsidRDefault="0036150F" w:rsidP="000072AD">
      <w:pPr>
        <w:pStyle w:val="BodyText1"/>
        <w:tabs>
          <w:tab w:val="num" w:pos="270"/>
        </w:tabs>
        <w:spacing w:after="0" w:line="360" w:lineRule="auto"/>
        <w:ind w:left="270" w:hanging="10"/>
        <w:rPr>
          <w:rFonts w:eastAsia="Calibri"/>
          <w:color w:val="auto"/>
          <w:sz w:val="24"/>
          <w:szCs w:val="24"/>
          <w:lang w:eastAsia="en-US"/>
        </w:rPr>
      </w:pPr>
      <w:r w:rsidRPr="000072AD">
        <w:rPr>
          <w:rFonts w:eastAsia="Calibri"/>
          <w:color w:val="auto"/>
          <w:sz w:val="24"/>
          <w:szCs w:val="24"/>
          <w:lang w:eastAsia="en-US"/>
        </w:rPr>
        <w:t>Հեռ.՝</w:t>
      </w:r>
      <w:r w:rsidR="00BB1F49" w:rsidRPr="000072AD">
        <w:rPr>
          <w:rFonts w:eastAsia="Calibri"/>
          <w:color w:val="auto"/>
          <w:sz w:val="24"/>
          <w:szCs w:val="24"/>
          <w:lang w:eastAsia="en-US"/>
        </w:rPr>
        <w:t xml:space="preserve"> </w:t>
      </w:r>
      <w:r w:rsidR="00BB1F49" w:rsidRPr="000072AD">
        <w:rPr>
          <w:rFonts w:eastAsia="Calibri"/>
          <w:color w:val="auto"/>
          <w:sz w:val="24"/>
          <w:szCs w:val="24"/>
          <w:lang w:eastAsia="en-US"/>
        </w:rPr>
        <w:tab/>
        <w:t xml:space="preserve">+374 </w:t>
      </w:r>
      <w:r w:rsidR="00852FD3" w:rsidRPr="000072AD">
        <w:rPr>
          <w:rFonts w:eastAsia="Calibri"/>
          <w:color w:val="auto"/>
          <w:sz w:val="24"/>
          <w:szCs w:val="24"/>
          <w:lang w:eastAsia="en-US"/>
        </w:rPr>
        <w:t xml:space="preserve"> 11 800 </w:t>
      </w:r>
      <w:r w:rsidR="00875EBD" w:rsidRPr="000072AD">
        <w:rPr>
          <w:rFonts w:eastAsia="Calibri"/>
          <w:color w:val="auto"/>
          <w:sz w:val="24"/>
          <w:szCs w:val="24"/>
          <w:lang w:eastAsia="en-US"/>
        </w:rPr>
        <w:t>333</w:t>
      </w:r>
    </w:p>
    <w:p w:rsidR="00BB1F49" w:rsidRPr="000072AD" w:rsidRDefault="0036150F" w:rsidP="000072AD">
      <w:pPr>
        <w:pStyle w:val="BodyText1"/>
        <w:tabs>
          <w:tab w:val="num" w:pos="270"/>
        </w:tabs>
        <w:spacing w:after="0" w:line="360" w:lineRule="auto"/>
        <w:ind w:left="270" w:hanging="10"/>
        <w:rPr>
          <w:rFonts w:eastAsia="Calibri"/>
          <w:color w:val="auto"/>
          <w:sz w:val="24"/>
          <w:szCs w:val="24"/>
          <w:lang w:eastAsia="en-US"/>
        </w:rPr>
      </w:pPr>
      <w:r w:rsidRPr="000072AD">
        <w:rPr>
          <w:rFonts w:eastAsia="Calibri"/>
          <w:color w:val="auto"/>
          <w:sz w:val="24"/>
          <w:szCs w:val="24"/>
          <w:lang w:eastAsia="en-US"/>
        </w:rPr>
        <w:t>Էլ</w:t>
      </w:r>
      <w:r w:rsidR="00E049E4" w:rsidRPr="000072AD">
        <w:rPr>
          <w:rFonts w:eastAsia="Calibri"/>
          <w:color w:val="auto"/>
          <w:sz w:val="24"/>
          <w:szCs w:val="24"/>
          <w:lang w:eastAsia="en-US"/>
        </w:rPr>
        <w:t>.</w:t>
      </w:r>
      <w:r w:rsidRPr="000072AD">
        <w:rPr>
          <w:rFonts w:eastAsia="Calibri"/>
          <w:color w:val="auto"/>
          <w:sz w:val="24"/>
          <w:szCs w:val="24"/>
          <w:lang w:eastAsia="en-US"/>
        </w:rPr>
        <w:t>փոստ</w:t>
      </w:r>
      <w:r w:rsidR="00E9558A" w:rsidRPr="000072AD">
        <w:rPr>
          <w:rFonts w:eastAsia="Calibri"/>
          <w:color w:val="auto"/>
          <w:sz w:val="24"/>
          <w:szCs w:val="24"/>
          <w:lang w:eastAsia="en-US"/>
        </w:rPr>
        <w:t>՝</w:t>
      </w:r>
      <w:r w:rsidR="00BB1F49" w:rsidRPr="000072AD">
        <w:rPr>
          <w:rFonts w:eastAsia="Calibri"/>
          <w:color w:val="auto"/>
          <w:sz w:val="24"/>
          <w:szCs w:val="24"/>
          <w:lang w:eastAsia="en-US"/>
        </w:rPr>
        <w:tab/>
      </w:r>
      <w:hyperlink r:id="rId9" w:history="1"/>
      <w:r w:rsidR="0053055E" w:rsidRPr="000072AD">
        <w:rPr>
          <w:rFonts w:eastAsia="Calibri"/>
          <w:sz w:val="24"/>
          <w:szCs w:val="24"/>
          <w:lang w:eastAsia="en-US"/>
        </w:rPr>
        <w:t xml:space="preserve"> argam.aramyan@minfin.am</w:t>
      </w:r>
    </w:p>
    <w:p w:rsidR="00BB1F49" w:rsidRPr="000072AD" w:rsidRDefault="00E049E4" w:rsidP="000072AD">
      <w:pPr>
        <w:pStyle w:val="BodyText1"/>
        <w:tabs>
          <w:tab w:val="num" w:pos="270"/>
        </w:tabs>
        <w:spacing w:after="0" w:line="360" w:lineRule="auto"/>
        <w:ind w:left="270" w:hanging="10"/>
        <w:rPr>
          <w:rFonts w:eastAsia="Calibri"/>
          <w:color w:val="auto"/>
          <w:sz w:val="24"/>
          <w:szCs w:val="24"/>
          <w:lang w:eastAsia="en-US"/>
        </w:rPr>
      </w:pPr>
      <w:r w:rsidRPr="000072AD">
        <w:rPr>
          <w:rFonts w:eastAsia="Calibri"/>
          <w:color w:val="auto"/>
          <w:sz w:val="24"/>
          <w:szCs w:val="24"/>
          <w:lang w:val="en-US" w:eastAsia="en-US"/>
        </w:rPr>
        <w:t>Անուն</w:t>
      </w:r>
      <w:r w:rsidR="00E9558A" w:rsidRPr="000072AD">
        <w:rPr>
          <w:rFonts w:eastAsia="Calibri"/>
          <w:color w:val="auto"/>
          <w:sz w:val="24"/>
          <w:szCs w:val="24"/>
          <w:lang w:eastAsia="en-US"/>
        </w:rPr>
        <w:t>՝</w:t>
      </w:r>
      <w:r w:rsidR="00BB1F49" w:rsidRPr="000072AD">
        <w:rPr>
          <w:rFonts w:eastAsia="Calibri"/>
          <w:color w:val="auto"/>
          <w:sz w:val="24"/>
          <w:szCs w:val="24"/>
          <w:lang w:eastAsia="en-US"/>
        </w:rPr>
        <w:t xml:space="preserve"> </w:t>
      </w:r>
      <w:r w:rsidR="00BB1F49" w:rsidRPr="000072AD">
        <w:rPr>
          <w:rFonts w:eastAsia="Calibri"/>
          <w:color w:val="auto"/>
          <w:sz w:val="24"/>
          <w:szCs w:val="24"/>
          <w:lang w:eastAsia="en-US"/>
        </w:rPr>
        <w:tab/>
      </w:r>
      <w:r w:rsidR="00816A92" w:rsidRPr="000072AD">
        <w:rPr>
          <w:rFonts w:eastAsia="Calibri"/>
          <w:color w:val="auto"/>
          <w:sz w:val="24"/>
          <w:szCs w:val="24"/>
          <w:lang w:val="en-US" w:eastAsia="en-US"/>
        </w:rPr>
        <w:t>Արտակ</w:t>
      </w:r>
      <w:r w:rsidR="00816A92" w:rsidRPr="000072AD">
        <w:rPr>
          <w:rFonts w:eastAsia="Calibri"/>
          <w:color w:val="auto"/>
          <w:sz w:val="24"/>
          <w:szCs w:val="24"/>
          <w:lang w:eastAsia="en-US"/>
        </w:rPr>
        <w:t xml:space="preserve"> </w:t>
      </w:r>
      <w:r w:rsidR="00816A92" w:rsidRPr="000072AD">
        <w:rPr>
          <w:rFonts w:eastAsia="Calibri"/>
          <w:color w:val="auto"/>
          <w:sz w:val="24"/>
          <w:szCs w:val="24"/>
          <w:lang w:val="en-US" w:eastAsia="en-US"/>
        </w:rPr>
        <w:t>Մարության</w:t>
      </w:r>
    </w:p>
    <w:p w:rsidR="00BB1F49" w:rsidRPr="000072AD" w:rsidRDefault="00E049E4" w:rsidP="000072AD">
      <w:pPr>
        <w:pStyle w:val="BodyText1"/>
        <w:tabs>
          <w:tab w:val="num" w:pos="270"/>
        </w:tabs>
        <w:spacing w:after="0" w:line="360" w:lineRule="auto"/>
        <w:ind w:left="270" w:hanging="10"/>
        <w:rPr>
          <w:rFonts w:eastAsia="Calibri"/>
          <w:color w:val="auto"/>
          <w:sz w:val="24"/>
          <w:szCs w:val="24"/>
          <w:lang w:eastAsia="en-US"/>
        </w:rPr>
      </w:pPr>
      <w:r w:rsidRPr="000072AD">
        <w:rPr>
          <w:rFonts w:eastAsia="Calibri"/>
          <w:color w:val="auto"/>
          <w:sz w:val="24"/>
          <w:szCs w:val="24"/>
          <w:lang w:val="en-US" w:eastAsia="en-US"/>
        </w:rPr>
        <w:t>Պաշտոն</w:t>
      </w:r>
      <w:r w:rsidR="00E9558A" w:rsidRPr="000072AD">
        <w:rPr>
          <w:rFonts w:eastAsia="Calibri"/>
          <w:color w:val="auto"/>
          <w:sz w:val="24"/>
          <w:szCs w:val="24"/>
          <w:lang w:eastAsia="en-US"/>
        </w:rPr>
        <w:t>՝</w:t>
      </w:r>
      <w:r w:rsidR="00BB1F49" w:rsidRPr="000072AD">
        <w:rPr>
          <w:rFonts w:eastAsia="Calibri"/>
          <w:color w:val="auto"/>
          <w:sz w:val="24"/>
          <w:szCs w:val="24"/>
          <w:lang w:eastAsia="en-US"/>
        </w:rPr>
        <w:t xml:space="preserve"> </w:t>
      </w:r>
      <w:r w:rsidR="00BB1F49" w:rsidRPr="000072AD">
        <w:rPr>
          <w:rFonts w:eastAsia="Calibri"/>
          <w:color w:val="auto"/>
          <w:sz w:val="24"/>
          <w:szCs w:val="24"/>
          <w:lang w:eastAsia="en-US"/>
        </w:rPr>
        <w:tab/>
      </w:r>
      <w:r w:rsidR="00312D18" w:rsidRPr="000072AD">
        <w:rPr>
          <w:rFonts w:eastAsia="Calibri"/>
          <w:color w:val="auto"/>
          <w:sz w:val="24"/>
          <w:szCs w:val="24"/>
          <w:lang w:eastAsia="en-US"/>
        </w:rPr>
        <w:t xml:space="preserve">Հաշվառման և սպասարկման բաժնի պետ - </w:t>
      </w:r>
      <w:r w:rsidR="00816A92" w:rsidRPr="000072AD">
        <w:rPr>
          <w:rFonts w:eastAsia="Calibri"/>
          <w:color w:val="auto"/>
          <w:sz w:val="24"/>
          <w:szCs w:val="24"/>
          <w:lang w:val="en-US" w:eastAsia="en-US"/>
        </w:rPr>
        <w:t>Պետական</w:t>
      </w:r>
      <w:r w:rsidR="00816A92" w:rsidRPr="000072AD">
        <w:rPr>
          <w:rFonts w:eastAsia="Calibri"/>
          <w:color w:val="auto"/>
          <w:sz w:val="24"/>
          <w:szCs w:val="24"/>
          <w:lang w:eastAsia="en-US"/>
        </w:rPr>
        <w:t xml:space="preserve"> </w:t>
      </w:r>
      <w:r w:rsidR="00816A92" w:rsidRPr="000072AD">
        <w:rPr>
          <w:rFonts w:eastAsia="Calibri"/>
          <w:color w:val="auto"/>
          <w:sz w:val="24"/>
          <w:szCs w:val="24"/>
          <w:lang w:val="en-US" w:eastAsia="en-US"/>
        </w:rPr>
        <w:t>պարտքի</w:t>
      </w:r>
      <w:r w:rsidR="00816A92" w:rsidRPr="000072AD">
        <w:rPr>
          <w:rFonts w:eastAsia="Calibri"/>
          <w:color w:val="auto"/>
          <w:sz w:val="24"/>
          <w:szCs w:val="24"/>
          <w:lang w:eastAsia="en-US"/>
        </w:rPr>
        <w:t xml:space="preserve"> </w:t>
      </w:r>
      <w:r w:rsidR="00816A92" w:rsidRPr="000072AD">
        <w:rPr>
          <w:rFonts w:eastAsia="Calibri"/>
          <w:color w:val="auto"/>
          <w:sz w:val="24"/>
          <w:szCs w:val="24"/>
          <w:lang w:val="en-US" w:eastAsia="en-US"/>
        </w:rPr>
        <w:t>կառավարման</w:t>
      </w:r>
      <w:r w:rsidR="00816A92" w:rsidRPr="000072AD">
        <w:rPr>
          <w:rFonts w:eastAsia="Calibri"/>
          <w:color w:val="auto"/>
          <w:sz w:val="24"/>
          <w:szCs w:val="24"/>
          <w:lang w:eastAsia="en-US"/>
        </w:rPr>
        <w:t xml:space="preserve"> </w:t>
      </w:r>
      <w:r w:rsidR="00816A92" w:rsidRPr="000072AD">
        <w:rPr>
          <w:rFonts w:eastAsia="Calibri"/>
          <w:color w:val="auto"/>
          <w:sz w:val="24"/>
          <w:szCs w:val="24"/>
          <w:lang w:val="en-US" w:eastAsia="en-US"/>
        </w:rPr>
        <w:t>վարչության</w:t>
      </w:r>
      <w:r w:rsidR="00816A92" w:rsidRPr="000072AD">
        <w:rPr>
          <w:rFonts w:eastAsia="Calibri"/>
          <w:color w:val="auto"/>
          <w:sz w:val="24"/>
          <w:szCs w:val="24"/>
          <w:lang w:eastAsia="en-US"/>
        </w:rPr>
        <w:t xml:space="preserve"> </w:t>
      </w:r>
      <w:r w:rsidR="00816A92" w:rsidRPr="000072AD">
        <w:rPr>
          <w:rFonts w:eastAsia="Calibri"/>
          <w:color w:val="auto"/>
          <w:sz w:val="24"/>
          <w:szCs w:val="24"/>
          <w:lang w:val="en-US" w:eastAsia="en-US"/>
        </w:rPr>
        <w:t>պետի</w:t>
      </w:r>
      <w:r w:rsidR="00816A92" w:rsidRPr="000072AD">
        <w:rPr>
          <w:rFonts w:eastAsia="Calibri"/>
          <w:color w:val="auto"/>
          <w:sz w:val="24"/>
          <w:szCs w:val="24"/>
          <w:lang w:eastAsia="en-US"/>
        </w:rPr>
        <w:t xml:space="preserve"> </w:t>
      </w:r>
      <w:r w:rsidR="00816A92" w:rsidRPr="000072AD">
        <w:rPr>
          <w:rFonts w:eastAsia="Calibri"/>
          <w:color w:val="auto"/>
          <w:sz w:val="24"/>
          <w:szCs w:val="24"/>
          <w:lang w:val="en-US" w:eastAsia="en-US"/>
        </w:rPr>
        <w:t>տեղակալ</w:t>
      </w:r>
      <w:r w:rsidR="00816A92" w:rsidRPr="000072AD">
        <w:rPr>
          <w:rFonts w:eastAsia="Calibri"/>
          <w:color w:val="auto"/>
          <w:sz w:val="24"/>
          <w:szCs w:val="24"/>
          <w:lang w:eastAsia="en-US"/>
        </w:rPr>
        <w:t xml:space="preserve"> </w:t>
      </w:r>
    </w:p>
    <w:p w:rsidR="00BB1F49" w:rsidRPr="000072AD" w:rsidRDefault="00E049E4" w:rsidP="000072AD">
      <w:pPr>
        <w:pStyle w:val="BodyText1"/>
        <w:tabs>
          <w:tab w:val="num" w:pos="270"/>
        </w:tabs>
        <w:spacing w:after="0" w:line="360" w:lineRule="auto"/>
        <w:ind w:left="270" w:hanging="10"/>
        <w:rPr>
          <w:rFonts w:eastAsia="Calibri"/>
          <w:color w:val="auto"/>
          <w:sz w:val="24"/>
          <w:szCs w:val="24"/>
          <w:lang w:eastAsia="en-US"/>
        </w:rPr>
      </w:pPr>
      <w:r w:rsidRPr="000072AD">
        <w:rPr>
          <w:rFonts w:eastAsia="Calibri"/>
          <w:color w:val="auto"/>
          <w:sz w:val="24"/>
          <w:szCs w:val="24"/>
          <w:lang w:eastAsia="en-US"/>
        </w:rPr>
        <w:t>Հեռ.՝</w:t>
      </w:r>
      <w:r w:rsidR="00BB1F49" w:rsidRPr="000072AD">
        <w:rPr>
          <w:rFonts w:eastAsia="Calibri"/>
          <w:color w:val="auto"/>
          <w:sz w:val="24"/>
          <w:szCs w:val="24"/>
          <w:lang w:eastAsia="en-US"/>
        </w:rPr>
        <w:t xml:space="preserve"> </w:t>
      </w:r>
      <w:r w:rsidR="00BB1F49" w:rsidRPr="000072AD">
        <w:rPr>
          <w:rFonts w:eastAsia="Calibri"/>
          <w:color w:val="auto"/>
          <w:sz w:val="24"/>
          <w:szCs w:val="24"/>
          <w:lang w:eastAsia="en-US"/>
        </w:rPr>
        <w:tab/>
        <w:t xml:space="preserve">+374 </w:t>
      </w:r>
      <w:r w:rsidR="00F31505">
        <w:rPr>
          <w:rFonts w:eastAsia="Calibri"/>
          <w:color w:val="auto"/>
          <w:sz w:val="24"/>
          <w:szCs w:val="24"/>
          <w:lang w:eastAsia="en-US"/>
        </w:rPr>
        <w:t xml:space="preserve">11 </w:t>
      </w:r>
      <w:r w:rsidR="00BB1F49" w:rsidRPr="000072AD">
        <w:rPr>
          <w:rFonts w:eastAsia="Calibri"/>
          <w:color w:val="auto"/>
          <w:sz w:val="24"/>
          <w:szCs w:val="24"/>
          <w:lang w:eastAsia="en-US"/>
        </w:rPr>
        <w:t>910 420</w:t>
      </w:r>
    </w:p>
    <w:p w:rsidR="00BB1F49" w:rsidRPr="000072AD" w:rsidRDefault="00E049E4" w:rsidP="000072AD">
      <w:pPr>
        <w:pStyle w:val="BodyText1"/>
        <w:tabs>
          <w:tab w:val="num" w:pos="270"/>
        </w:tabs>
        <w:spacing w:after="0" w:line="360" w:lineRule="auto"/>
        <w:ind w:left="270" w:hanging="10"/>
        <w:rPr>
          <w:rFonts w:eastAsia="Calibri"/>
          <w:color w:val="auto"/>
          <w:sz w:val="24"/>
          <w:szCs w:val="24"/>
          <w:lang w:eastAsia="en-US"/>
        </w:rPr>
      </w:pPr>
      <w:r w:rsidRPr="000072AD">
        <w:rPr>
          <w:rFonts w:eastAsia="Calibri"/>
          <w:color w:val="auto"/>
          <w:sz w:val="24"/>
          <w:szCs w:val="24"/>
          <w:lang w:eastAsia="en-US"/>
        </w:rPr>
        <w:t>Էլ.փոստ</w:t>
      </w:r>
      <w:r w:rsidR="00E9558A" w:rsidRPr="000072AD">
        <w:rPr>
          <w:rFonts w:eastAsia="Calibri"/>
          <w:color w:val="auto"/>
          <w:sz w:val="24"/>
          <w:szCs w:val="24"/>
          <w:lang w:eastAsia="en-US"/>
        </w:rPr>
        <w:t>՝</w:t>
      </w:r>
      <w:r w:rsidR="00BB1F49" w:rsidRPr="000072AD">
        <w:rPr>
          <w:rFonts w:eastAsia="Calibri"/>
          <w:color w:val="auto"/>
          <w:sz w:val="24"/>
          <w:szCs w:val="24"/>
          <w:lang w:eastAsia="en-US"/>
        </w:rPr>
        <w:t xml:space="preserve"> </w:t>
      </w:r>
      <w:r w:rsidR="00BB1F49" w:rsidRPr="000072AD">
        <w:rPr>
          <w:rFonts w:eastAsia="Calibri"/>
          <w:color w:val="auto"/>
          <w:sz w:val="24"/>
          <w:szCs w:val="24"/>
          <w:lang w:eastAsia="en-US"/>
        </w:rPr>
        <w:tab/>
      </w:r>
      <w:r w:rsidR="00FE0B10" w:rsidRPr="000072AD">
        <w:rPr>
          <w:rFonts w:eastAsia="Calibri"/>
          <w:color w:val="auto"/>
          <w:sz w:val="24"/>
          <w:szCs w:val="24"/>
          <w:lang w:eastAsia="en-US"/>
        </w:rPr>
        <w:t>a</w:t>
      </w:r>
      <w:r w:rsidR="00BB1F49" w:rsidRPr="000072AD">
        <w:rPr>
          <w:rFonts w:eastAsia="Calibri"/>
          <w:color w:val="auto"/>
          <w:sz w:val="24"/>
          <w:szCs w:val="24"/>
          <w:lang w:eastAsia="en-US"/>
        </w:rPr>
        <w:t>rtak.marutyan@minfin.am</w:t>
      </w:r>
    </w:p>
    <w:p w:rsidR="00BB1F49" w:rsidRPr="000072AD" w:rsidRDefault="00816A92" w:rsidP="000072AD">
      <w:pPr>
        <w:tabs>
          <w:tab w:val="num" w:pos="270"/>
        </w:tabs>
        <w:spacing w:line="360" w:lineRule="auto"/>
        <w:ind w:left="270" w:hanging="10"/>
        <w:rPr>
          <w:rFonts w:eastAsia="Calibri"/>
          <w:sz w:val="24"/>
          <w:szCs w:val="24"/>
          <w:lang w:eastAsia="en-US"/>
        </w:rPr>
      </w:pPr>
      <w:r w:rsidRPr="000072AD">
        <w:rPr>
          <w:rFonts w:eastAsia="Calibri"/>
          <w:sz w:val="24"/>
          <w:szCs w:val="24"/>
          <w:lang w:val="en-US" w:eastAsia="en-US"/>
        </w:rPr>
        <w:t>Հայաստանի</w:t>
      </w:r>
      <w:r w:rsidRPr="000072AD">
        <w:rPr>
          <w:rFonts w:eastAsia="Calibri"/>
          <w:sz w:val="24"/>
          <w:szCs w:val="24"/>
          <w:lang w:eastAsia="en-US"/>
        </w:rPr>
        <w:t xml:space="preserve"> </w:t>
      </w:r>
      <w:r w:rsidRPr="000072AD">
        <w:rPr>
          <w:rFonts w:eastAsia="Calibri"/>
          <w:sz w:val="24"/>
          <w:szCs w:val="24"/>
          <w:lang w:val="en-US" w:eastAsia="en-US"/>
        </w:rPr>
        <w:t>Հանրապետության</w:t>
      </w:r>
      <w:r w:rsidR="00AE4C76" w:rsidRPr="000072AD">
        <w:rPr>
          <w:rFonts w:eastAsia="Calibri"/>
          <w:sz w:val="24"/>
          <w:szCs w:val="24"/>
          <w:lang w:eastAsia="en-US"/>
        </w:rPr>
        <w:t xml:space="preserve"> </w:t>
      </w:r>
      <w:r w:rsidRPr="000072AD">
        <w:rPr>
          <w:rFonts w:eastAsia="Calibri"/>
          <w:sz w:val="24"/>
          <w:szCs w:val="24"/>
          <w:lang w:val="en-US" w:eastAsia="en-US"/>
        </w:rPr>
        <w:t>ֆինանսների</w:t>
      </w:r>
      <w:r w:rsidRPr="000072AD">
        <w:rPr>
          <w:rFonts w:eastAsia="Calibri"/>
          <w:sz w:val="24"/>
          <w:szCs w:val="24"/>
          <w:lang w:eastAsia="en-US"/>
        </w:rPr>
        <w:t xml:space="preserve"> </w:t>
      </w:r>
      <w:r w:rsidRPr="000072AD">
        <w:rPr>
          <w:rFonts w:eastAsia="Calibri"/>
          <w:sz w:val="24"/>
          <w:szCs w:val="24"/>
          <w:lang w:val="en-US" w:eastAsia="en-US"/>
        </w:rPr>
        <w:t>նախարարություն</w:t>
      </w:r>
      <w:r w:rsidRPr="000072AD">
        <w:rPr>
          <w:rFonts w:eastAsia="Calibri"/>
          <w:sz w:val="24"/>
          <w:szCs w:val="24"/>
          <w:lang w:eastAsia="en-US"/>
        </w:rPr>
        <w:t xml:space="preserve"> </w:t>
      </w:r>
    </w:p>
    <w:p w:rsidR="00BB1F49" w:rsidRPr="000072AD" w:rsidRDefault="00816A92" w:rsidP="000072AD">
      <w:pPr>
        <w:pStyle w:val="BodyText1"/>
        <w:tabs>
          <w:tab w:val="num" w:pos="270"/>
        </w:tabs>
        <w:spacing w:after="0" w:line="360" w:lineRule="auto"/>
        <w:ind w:left="270" w:hanging="10"/>
        <w:rPr>
          <w:rFonts w:eastAsia="Calibri"/>
          <w:color w:val="auto"/>
          <w:sz w:val="24"/>
          <w:szCs w:val="24"/>
          <w:lang w:eastAsia="en-US"/>
        </w:rPr>
      </w:pPr>
      <w:r w:rsidRPr="000072AD">
        <w:rPr>
          <w:rFonts w:eastAsia="Calibri"/>
          <w:color w:val="auto"/>
          <w:sz w:val="24"/>
          <w:szCs w:val="24"/>
          <w:lang w:val="en-US" w:eastAsia="en-US"/>
        </w:rPr>
        <w:t>Հասցե</w:t>
      </w:r>
      <w:r w:rsidR="00E9558A" w:rsidRPr="000072AD">
        <w:rPr>
          <w:rFonts w:eastAsia="Calibri"/>
          <w:color w:val="auto"/>
          <w:sz w:val="24"/>
          <w:szCs w:val="24"/>
          <w:lang w:eastAsia="en-US"/>
        </w:rPr>
        <w:t>՝</w:t>
      </w:r>
      <w:r w:rsidR="00BB1F49" w:rsidRPr="000072AD">
        <w:rPr>
          <w:rFonts w:eastAsia="Calibri"/>
          <w:color w:val="auto"/>
          <w:sz w:val="24"/>
          <w:szCs w:val="24"/>
          <w:lang w:eastAsia="en-US"/>
        </w:rPr>
        <w:t xml:space="preserve"> </w:t>
      </w:r>
      <w:r w:rsidR="00BB1F49" w:rsidRPr="000072AD">
        <w:rPr>
          <w:rFonts w:eastAsia="Calibri"/>
          <w:color w:val="auto"/>
          <w:sz w:val="24"/>
          <w:szCs w:val="24"/>
          <w:lang w:eastAsia="en-US"/>
        </w:rPr>
        <w:tab/>
      </w:r>
      <w:r w:rsidRPr="000072AD">
        <w:rPr>
          <w:rFonts w:eastAsia="Calibri"/>
          <w:color w:val="auto"/>
          <w:sz w:val="24"/>
          <w:szCs w:val="24"/>
          <w:lang w:val="en-US" w:eastAsia="en-US"/>
        </w:rPr>
        <w:t>Երևան</w:t>
      </w:r>
      <w:r w:rsidR="00BB1F49" w:rsidRPr="000072AD">
        <w:rPr>
          <w:rFonts w:eastAsia="Calibri"/>
          <w:color w:val="auto"/>
          <w:sz w:val="24"/>
          <w:szCs w:val="24"/>
          <w:lang w:eastAsia="en-US"/>
        </w:rPr>
        <w:t xml:space="preserve">, 0010, </w:t>
      </w:r>
      <w:r w:rsidRPr="000072AD">
        <w:rPr>
          <w:rFonts w:eastAsia="Calibri"/>
          <w:color w:val="auto"/>
          <w:sz w:val="24"/>
          <w:szCs w:val="24"/>
          <w:lang w:val="en-US" w:eastAsia="en-US"/>
        </w:rPr>
        <w:t>Մելիք</w:t>
      </w:r>
      <w:r w:rsidRPr="000072AD">
        <w:rPr>
          <w:rFonts w:eastAsia="Calibri"/>
          <w:color w:val="auto"/>
          <w:sz w:val="24"/>
          <w:szCs w:val="24"/>
          <w:lang w:eastAsia="en-US"/>
        </w:rPr>
        <w:t>-</w:t>
      </w:r>
      <w:r w:rsidRPr="000072AD">
        <w:rPr>
          <w:rFonts w:eastAsia="Calibri"/>
          <w:color w:val="auto"/>
          <w:sz w:val="24"/>
          <w:szCs w:val="24"/>
          <w:lang w:val="en-US" w:eastAsia="en-US"/>
        </w:rPr>
        <w:t>Ադամյան</w:t>
      </w:r>
      <w:r w:rsidR="00BB1F49" w:rsidRPr="000072AD">
        <w:rPr>
          <w:rFonts w:eastAsia="Calibri"/>
          <w:color w:val="auto"/>
          <w:sz w:val="24"/>
          <w:szCs w:val="24"/>
          <w:lang w:eastAsia="en-US"/>
        </w:rPr>
        <w:t xml:space="preserve"> 1</w:t>
      </w:r>
    </w:p>
    <w:p w:rsidR="00BB1F49" w:rsidRPr="000072AD" w:rsidRDefault="00816A92" w:rsidP="000072AD">
      <w:pPr>
        <w:pStyle w:val="BodyText1"/>
        <w:tabs>
          <w:tab w:val="num" w:pos="270"/>
        </w:tabs>
        <w:spacing w:after="0" w:line="360" w:lineRule="auto"/>
        <w:ind w:left="270" w:hanging="10"/>
        <w:rPr>
          <w:rFonts w:eastAsia="Calibri"/>
          <w:color w:val="auto"/>
          <w:sz w:val="24"/>
          <w:szCs w:val="24"/>
          <w:lang w:eastAsia="en-US"/>
        </w:rPr>
      </w:pPr>
      <w:r w:rsidRPr="000072AD">
        <w:rPr>
          <w:rFonts w:eastAsia="Calibri"/>
          <w:color w:val="auto"/>
          <w:sz w:val="24"/>
          <w:szCs w:val="24"/>
          <w:lang w:val="en-US" w:eastAsia="en-US"/>
        </w:rPr>
        <w:t>Հեռ</w:t>
      </w:r>
      <w:r w:rsidRPr="000072AD">
        <w:rPr>
          <w:rFonts w:eastAsia="Calibri"/>
          <w:color w:val="auto"/>
          <w:sz w:val="24"/>
          <w:szCs w:val="24"/>
          <w:lang w:eastAsia="en-US"/>
        </w:rPr>
        <w:t>.</w:t>
      </w:r>
      <w:r w:rsidRPr="000072AD">
        <w:rPr>
          <w:rFonts w:eastAsia="Calibri"/>
          <w:color w:val="auto"/>
          <w:sz w:val="24"/>
          <w:szCs w:val="24"/>
          <w:lang w:val="en-US" w:eastAsia="en-US"/>
        </w:rPr>
        <w:t>՝</w:t>
      </w:r>
      <w:r w:rsidRPr="000072AD">
        <w:rPr>
          <w:rFonts w:eastAsia="Calibri"/>
          <w:color w:val="auto"/>
          <w:sz w:val="24"/>
          <w:szCs w:val="24"/>
          <w:lang w:eastAsia="en-US"/>
        </w:rPr>
        <w:t xml:space="preserve"> </w:t>
      </w:r>
      <w:r w:rsidR="00BB1F49" w:rsidRPr="000072AD">
        <w:rPr>
          <w:rFonts w:eastAsia="Calibri"/>
          <w:color w:val="auto"/>
          <w:sz w:val="24"/>
          <w:szCs w:val="24"/>
          <w:lang w:eastAsia="en-US"/>
        </w:rPr>
        <w:tab/>
        <w:t>+374 11 800 33</w:t>
      </w:r>
      <w:r w:rsidR="00312D18" w:rsidRPr="000072AD">
        <w:rPr>
          <w:rFonts w:eastAsia="Calibri"/>
          <w:color w:val="auto"/>
          <w:sz w:val="24"/>
          <w:szCs w:val="24"/>
          <w:lang w:eastAsia="en-US"/>
        </w:rPr>
        <w:t>3</w:t>
      </w:r>
    </w:p>
    <w:p w:rsidR="00BB1F49" w:rsidRPr="000072AD" w:rsidRDefault="00816A92" w:rsidP="000072AD">
      <w:pPr>
        <w:pStyle w:val="BodyText1"/>
        <w:tabs>
          <w:tab w:val="num" w:pos="270"/>
        </w:tabs>
        <w:spacing w:after="0" w:line="360" w:lineRule="auto"/>
        <w:ind w:left="270" w:hanging="10"/>
        <w:rPr>
          <w:rFonts w:eastAsia="Calibri"/>
          <w:color w:val="auto"/>
          <w:sz w:val="24"/>
          <w:szCs w:val="24"/>
          <w:lang w:eastAsia="en-US"/>
        </w:rPr>
      </w:pPr>
      <w:r w:rsidRPr="000072AD">
        <w:rPr>
          <w:rFonts w:eastAsia="Calibri"/>
          <w:color w:val="auto"/>
          <w:sz w:val="24"/>
          <w:szCs w:val="24"/>
          <w:lang w:val="en-US" w:eastAsia="en-US"/>
        </w:rPr>
        <w:t>Ֆաքս՝</w:t>
      </w:r>
      <w:r w:rsidR="00BB1F49" w:rsidRPr="000072AD">
        <w:rPr>
          <w:rFonts w:eastAsia="Calibri"/>
          <w:color w:val="auto"/>
          <w:sz w:val="24"/>
          <w:szCs w:val="24"/>
          <w:lang w:eastAsia="en-US"/>
        </w:rPr>
        <w:t xml:space="preserve"> </w:t>
      </w:r>
      <w:r w:rsidR="00BB1F49" w:rsidRPr="000072AD">
        <w:rPr>
          <w:rFonts w:eastAsia="Calibri"/>
          <w:color w:val="auto"/>
          <w:sz w:val="24"/>
          <w:szCs w:val="24"/>
          <w:lang w:eastAsia="en-US"/>
        </w:rPr>
        <w:tab/>
        <w:t>+374 11 800 132</w:t>
      </w:r>
    </w:p>
    <w:p w:rsidR="00BB1F49" w:rsidRPr="000072AD" w:rsidRDefault="00816A92" w:rsidP="000072AD">
      <w:pPr>
        <w:pStyle w:val="BodyText1"/>
        <w:tabs>
          <w:tab w:val="num" w:pos="270"/>
        </w:tabs>
        <w:spacing w:after="0" w:line="360" w:lineRule="auto"/>
        <w:ind w:left="270" w:hanging="10"/>
        <w:rPr>
          <w:rFonts w:eastAsia="Calibri"/>
          <w:color w:val="auto"/>
          <w:sz w:val="24"/>
          <w:szCs w:val="24"/>
          <w:lang w:eastAsia="en-US"/>
        </w:rPr>
      </w:pPr>
      <w:r w:rsidRPr="000072AD">
        <w:rPr>
          <w:rFonts w:eastAsia="Calibri"/>
          <w:color w:val="auto"/>
          <w:sz w:val="24"/>
          <w:szCs w:val="24"/>
          <w:lang w:val="en-US" w:eastAsia="en-US"/>
        </w:rPr>
        <w:t>Ում՝</w:t>
      </w:r>
      <w:r w:rsidR="00BB1F49" w:rsidRPr="000072AD">
        <w:rPr>
          <w:rFonts w:eastAsia="Calibri"/>
          <w:color w:val="auto"/>
          <w:sz w:val="24"/>
          <w:szCs w:val="24"/>
          <w:lang w:eastAsia="en-US"/>
        </w:rPr>
        <w:t xml:space="preserve"> </w:t>
      </w:r>
      <w:r w:rsidR="00BB1F49" w:rsidRPr="000072AD">
        <w:rPr>
          <w:rFonts w:eastAsia="Calibri"/>
          <w:color w:val="auto"/>
          <w:sz w:val="24"/>
          <w:szCs w:val="24"/>
          <w:lang w:eastAsia="en-US"/>
        </w:rPr>
        <w:tab/>
      </w:r>
      <w:r w:rsidRPr="000072AD">
        <w:rPr>
          <w:rFonts w:eastAsia="Calibri"/>
          <w:color w:val="auto"/>
          <w:sz w:val="24"/>
          <w:szCs w:val="24"/>
          <w:lang w:val="en-US" w:eastAsia="en-US"/>
        </w:rPr>
        <w:t>Միջազգային</w:t>
      </w:r>
      <w:r w:rsidRPr="000072AD">
        <w:rPr>
          <w:rFonts w:eastAsia="Calibri"/>
          <w:color w:val="auto"/>
          <w:sz w:val="24"/>
          <w:szCs w:val="24"/>
          <w:lang w:eastAsia="en-US"/>
        </w:rPr>
        <w:t xml:space="preserve"> </w:t>
      </w:r>
      <w:r w:rsidRPr="000072AD">
        <w:rPr>
          <w:rFonts w:eastAsia="Calibri"/>
          <w:color w:val="auto"/>
          <w:sz w:val="24"/>
          <w:szCs w:val="24"/>
          <w:lang w:val="en-US" w:eastAsia="en-US"/>
        </w:rPr>
        <w:t>համագործակցության</w:t>
      </w:r>
      <w:r w:rsidRPr="000072AD">
        <w:rPr>
          <w:rFonts w:eastAsia="Calibri"/>
          <w:color w:val="auto"/>
          <w:sz w:val="24"/>
          <w:szCs w:val="24"/>
          <w:lang w:eastAsia="en-US"/>
        </w:rPr>
        <w:t xml:space="preserve"> </w:t>
      </w:r>
      <w:r w:rsidRPr="000072AD">
        <w:rPr>
          <w:rFonts w:eastAsia="Calibri"/>
          <w:color w:val="auto"/>
          <w:sz w:val="24"/>
          <w:szCs w:val="24"/>
          <w:lang w:val="en-US" w:eastAsia="en-US"/>
        </w:rPr>
        <w:t>վարչություն</w:t>
      </w:r>
      <w:r w:rsidRPr="000072AD">
        <w:rPr>
          <w:rFonts w:eastAsia="Calibri"/>
          <w:color w:val="auto"/>
          <w:sz w:val="24"/>
          <w:szCs w:val="24"/>
          <w:lang w:eastAsia="en-US"/>
        </w:rPr>
        <w:t xml:space="preserve"> </w:t>
      </w:r>
    </w:p>
    <w:p w:rsidR="0003548E" w:rsidRPr="000072AD" w:rsidRDefault="00F011DE" w:rsidP="000072AD">
      <w:pPr>
        <w:pStyle w:val="Doctxt2"/>
        <w:tabs>
          <w:tab w:val="num" w:pos="270"/>
        </w:tabs>
        <w:spacing w:after="0" w:line="360" w:lineRule="auto"/>
        <w:ind w:left="270" w:hanging="10"/>
        <w:rPr>
          <w:sz w:val="24"/>
          <w:szCs w:val="24"/>
        </w:rPr>
      </w:pPr>
      <w:r w:rsidRPr="000072AD">
        <w:rPr>
          <w:sz w:val="24"/>
          <w:szCs w:val="24"/>
        </w:rPr>
        <w:t>Գործակալությանը՝</w:t>
      </w:r>
    </w:p>
    <w:p w:rsidR="006A04B0" w:rsidRPr="000072AD" w:rsidRDefault="00E9558A" w:rsidP="000072AD">
      <w:pPr>
        <w:pStyle w:val="BodyText1"/>
        <w:tabs>
          <w:tab w:val="num" w:pos="270"/>
        </w:tabs>
        <w:spacing w:after="0" w:line="360" w:lineRule="auto"/>
        <w:ind w:left="270" w:hanging="10"/>
        <w:rPr>
          <w:rFonts w:eastAsia="Calibri"/>
          <w:color w:val="auto"/>
          <w:sz w:val="24"/>
          <w:szCs w:val="24"/>
          <w:lang w:val="en-US" w:eastAsia="en-US"/>
        </w:rPr>
      </w:pPr>
      <w:r w:rsidRPr="000072AD">
        <w:rPr>
          <w:rFonts w:eastAsia="Calibri"/>
          <w:color w:val="auto"/>
          <w:sz w:val="24"/>
          <w:szCs w:val="24"/>
          <w:lang w:val="en-US" w:eastAsia="en-US"/>
        </w:rPr>
        <w:lastRenderedPageBreak/>
        <w:t>ԶՖԳ</w:t>
      </w:r>
      <w:r w:rsidR="006A04B0" w:rsidRPr="000072AD">
        <w:rPr>
          <w:rFonts w:eastAsia="Calibri"/>
          <w:color w:val="auto"/>
          <w:sz w:val="24"/>
          <w:szCs w:val="24"/>
          <w:lang w:val="en-US" w:eastAsia="en-US"/>
        </w:rPr>
        <w:t xml:space="preserve"> – </w:t>
      </w:r>
      <w:r w:rsidRPr="000072AD">
        <w:rPr>
          <w:rFonts w:eastAsia="Calibri"/>
          <w:color w:val="auto"/>
          <w:sz w:val="24"/>
          <w:szCs w:val="24"/>
          <w:lang w:val="en-US" w:eastAsia="en-US"/>
        </w:rPr>
        <w:t xml:space="preserve">Փարիզի </w:t>
      </w:r>
      <w:r w:rsidR="00CC74F7" w:rsidRPr="000072AD">
        <w:rPr>
          <w:rFonts w:eastAsia="Calibri"/>
          <w:color w:val="auto"/>
          <w:sz w:val="24"/>
          <w:szCs w:val="24"/>
          <w:lang w:val="en-US" w:eastAsia="en-US"/>
        </w:rPr>
        <w:t>գլխամասային</w:t>
      </w:r>
      <w:r w:rsidRPr="000072AD">
        <w:rPr>
          <w:rFonts w:eastAsia="Calibri"/>
          <w:color w:val="auto"/>
          <w:sz w:val="24"/>
          <w:szCs w:val="24"/>
          <w:lang w:val="en-US" w:eastAsia="en-US"/>
        </w:rPr>
        <w:t xml:space="preserve"> գրասենյակ</w:t>
      </w:r>
    </w:p>
    <w:p w:rsidR="006A04B0" w:rsidRPr="000072AD" w:rsidRDefault="00F011DE" w:rsidP="000072AD">
      <w:pPr>
        <w:pStyle w:val="BodyText1"/>
        <w:tabs>
          <w:tab w:val="num" w:pos="270"/>
        </w:tabs>
        <w:spacing w:after="0" w:line="360" w:lineRule="auto"/>
        <w:ind w:left="270" w:hanging="10"/>
        <w:rPr>
          <w:rFonts w:eastAsia="Calibri"/>
          <w:color w:val="auto"/>
          <w:sz w:val="24"/>
          <w:szCs w:val="24"/>
          <w:lang w:val="en-US" w:eastAsia="en-US"/>
        </w:rPr>
      </w:pPr>
      <w:r w:rsidRPr="000072AD">
        <w:rPr>
          <w:rFonts w:eastAsia="Calibri"/>
          <w:color w:val="auto"/>
          <w:sz w:val="24"/>
          <w:szCs w:val="24"/>
          <w:lang w:val="en-US" w:eastAsia="en-US"/>
        </w:rPr>
        <w:t>Հասցե</w:t>
      </w:r>
      <w:r w:rsidR="00E9558A" w:rsidRPr="000072AD">
        <w:rPr>
          <w:rFonts w:eastAsia="Calibri"/>
          <w:color w:val="auto"/>
          <w:sz w:val="24"/>
          <w:szCs w:val="24"/>
          <w:lang w:val="en-US" w:eastAsia="en-US"/>
        </w:rPr>
        <w:t>՝</w:t>
      </w:r>
      <w:r w:rsidR="006A04B0" w:rsidRPr="000072AD">
        <w:rPr>
          <w:rFonts w:eastAsia="Calibri"/>
          <w:color w:val="auto"/>
          <w:sz w:val="24"/>
          <w:szCs w:val="24"/>
          <w:lang w:val="en-US" w:eastAsia="en-US"/>
        </w:rPr>
        <w:tab/>
        <w:t>5, rue Roland Barthes – 75598 Paris Cedex 12, France</w:t>
      </w:r>
    </w:p>
    <w:p w:rsidR="006A04B0" w:rsidRPr="000072AD" w:rsidRDefault="00F011DE" w:rsidP="000072AD">
      <w:pPr>
        <w:pStyle w:val="BodyText1"/>
        <w:tabs>
          <w:tab w:val="num" w:pos="270"/>
        </w:tabs>
        <w:spacing w:after="0" w:line="360" w:lineRule="auto"/>
        <w:ind w:left="270" w:hanging="10"/>
        <w:rPr>
          <w:rFonts w:eastAsia="Calibri"/>
          <w:color w:val="auto"/>
          <w:sz w:val="24"/>
          <w:szCs w:val="24"/>
          <w:lang w:val="en-US" w:eastAsia="en-US"/>
        </w:rPr>
      </w:pPr>
      <w:r w:rsidRPr="000072AD">
        <w:rPr>
          <w:rFonts w:eastAsia="Calibri"/>
          <w:color w:val="auto"/>
          <w:sz w:val="24"/>
          <w:szCs w:val="24"/>
          <w:lang w:val="en-US" w:eastAsia="en-US"/>
        </w:rPr>
        <w:t>Հեռ.՝</w:t>
      </w:r>
      <w:r w:rsidR="006A04B0" w:rsidRPr="000072AD">
        <w:rPr>
          <w:rFonts w:eastAsia="Calibri"/>
          <w:color w:val="auto"/>
          <w:sz w:val="24"/>
          <w:szCs w:val="24"/>
          <w:lang w:val="en-US" w:eastAsia="en-US"/>
        </w:rPr>
        <w:tab/>
        <w:t>+ 33 1 53 44 31 31</w:t>
      </w:r>
    </w:p>
    <w:p w:rsidR="006A04B0" w:rsidRPr="000072AD" w:rsidRDefault="00F011DE" w:rsidP="000072AD">
      <w:pPr>
        <w:pStyle w:val="BodyText1"/>
        <w:tabs>
          <w:tab w:val="num" w:pos="270"/>
        </w:tabs>
        <w:spacing w:after="0" w:line="360" w:lineRule="auto"/>
        <w:ind w:left="270" w:hanging="10"/>
        <w:rPr>
          <w:rFonts w:eastAsia="Calibri"/>
          <w:color w:val="auto"/>
          <w:sz w:val="24"/>
          <w:szCs w:val="24"/>
          <w:lang w:val="en-US" w:eastAsia="en-US"/>
        </w:rPr>
      </w:pPr>
      <w:r w:rsidRPr="000072AD">
        <w:rPr>
          <w:rFonts w:eastAsia="Calibri"/>
          <w:color w:val="auto"/>
          <w:sz w:val="24"/>
          <w:szCs w:val="24"/>
          <w:lang w:val="en-US" w:eastAsia="en-US"/>
        </w:rPr>
        <w:t>Ֆաքս՝</w:t>
      </w:r>
      <w:r w:rsidR="006A04B0" w:rsidRPr="000072AD">
        <w:rPr>
          <w:rFonts w:eastAsia="Calibri"/>
          <w:color w:val="auto"/>
          <w:sz w:val="24"/>
          <w:szCs w:val="24"/>
          <w:lang w:val="en-US" w:eastAsia="en-US"/>
        </w:rPr>
        <w:t xml:space="preserve"> </w:t>
      </w:r>
      <w:r w:rsidR="006A04B0" w:rsidRPr="000072AD">
        <w:rPr>
          <w:rFonts w:eastAsia="Calibri"/>
          <w:color w:val="auto"/>
          <w:sz w:val="24"/>
          <w:szCs w:val="24"/>
          <w:lang w:val="en-US" w:eastAsia="en-US"/>
        </w:rPr>
        <w:tab/>
        <w:t>+ 33 1 44 87 39 65</w:t>
      </w:r>
    </w:p>
    <w:p w:rsidR="006A04B0" w:rsidRPr="000072AD" w:rsidRDefault="00F011DE" w:rsidP="000072AD">
      <w:pPr>
        <w:pStyle w:val="BodyText1"/>
        <w:tabs>
          <w:tab w:val="num" w:pos="270"/>
        </w:tabs>
        <w:spacing w:after="0" w:line="360" w:lineRule="auto"/>
        <w:ind w:left="270" w:hanging="10"/>
        <w:rPr>
          <w:rFonts w:eastAsia="Calibri"/>
          <w:color w:val="auto"/>
          <w:sz w:val="24"/>
          <w:szCs w:val="24"/>
          <w:lang w:val="en-US" w:eastAsia="en-US"/>
        </w:rPr>
      </w:pPr>
      <w:r w:rsidRPr="000072AD">
        <w:rPr>
          <w:rFonts w:eastAsia="Calibri"/>
          <w:color w:val="auto"/>
          <w:sz w:val="24"/>
          <w:szCs w:val="24"/>
          <w:lang w:val="en-US" w:eastAsia="en-US"/>
        </w:rPr>
        <w:t>Ում՝</w:t>
      </w:r>
      <w:r w:rsidR="006A04B0" w:rsidRPr="000072AD">
        <w:rPr>
          <w:rFonts w:eastAsia="Calibri"/>
          <w:color w:val="auto"/>
          <w:sz w:val="24"/>
          <w:szCs w:val="24"/>
          <w:lang w:val="en-US" w:eastAsia="en-US"/>
        </w:rPr>
        <w:t xml:space="preserve"> </w:t>
      </w:r>
      <w:r w:rsidR="006A04B0" w:rsidRPr="000072AD">
        <w:rPr>
          <w:rFonts w:eastAsia="Calibri"/>
          <w:color w:val="auto"/>
          <w:sz w:val="24"/>
          <w:szCs w:val="24"/>
          <w:lang w:val="en-US" w:eastAsia="en-US"/>
        </w:rPr>
        <w:tab/>
      </w:r>
      <w:r w:rsidR="00B71308" w:rsidRPr="000072AD">
        <w:rPr>
          <w:rFonts w:eastAsia="Calibri"/>
          <w:color w:val="auto"/>
          <w:sz w:val="24"/>
          <w:szCs w:val="24"/>
          <w:lang w:val="en-US" w:eastAsia="en-US"/>
        </w:rPr>
        <w:t xml:space="preserve">ԶՖԳ-ի Ասիայի </w:t>
      </w:r>
      <w:r w:rsidR="002D1D40" w:rsidRPr="000072AD">
        <w:rPr>
          <w:rFonts w:eastAsia="Calibri"/>
          <w:color w:val="auto"/>
          <w:sz w:val="24"/>
          <w:szCs w:val="24"/>
          <w:lang w:val="en-US" w:eastAsia="en-US"/>
        </w:rPr>
        <w:t>տարածաշրջանային</w:t>
      </w:r>
      <w:r w:rsidR="00B71308" w:rsidRPr="000072AD">
        <w:rPr>
          <w:rFonts w:eastAsia="Calibri"/>
          <w:color w:val="auto"/>
          <w:sz w:val="24"/>
          <w:szCs w:val="24"/>
          <w:lang w:val="en-US" w:eastAsia="en-US"/>
        </w:rPr>
        <w:t xml:space="preserve"> տնօրեն </w:t>
      </w:r>
    </w:p>
    <w:p w:rsidR="0003548E" w:rsidRPr="000072AD" w:rsidRDefault="00F011DE" w:rsidP="000072AD">
      <w:pPr>
        <w:pStyle w:val="Doctxt2"/>
        <w:tabs>
          <w:tab w:val="num" w:pos="270"/>
        </w:tabs>
        <w:spacing w:after="0" w:line="360" w:lineRule="auto"/>
        <w:ind w:left="270" w:hanging="10"/>
        <w:rPr>
          <w:sz w:val="24"/>
          <w:szCs w:val="24"/>
        </w:rPr>
      </w:pPr>
      <w:r w:rsidRPr="000072AD">
        <w:rPr>
          <w:sz w:val="24"/>
          <w:szCs w:val="24"/>
        </w:rPr>
        <w:t>Պատճենը՝</w:t>
      </w:r>
    </w:p>
    <w:p w:rsidR="0003548E" w:rsidRPr="000072AD" w:rsidRDefault="00223C7C" w:rsidP="000072AD">
      <w:pPr>
        <w:pStyle w:val="Doctxt2"/>
        <w:tabs>
          <w:tab w:val="num" w:pos="270"/>
        </w:tabs>
        <w:spacing w:after="0" w:line="360" w:lineRule="auto"/>
        <w:ind w:left="270" w:hanging="10"/>
        <w:rPr>
          <w:sz w:val="24"/>
          <w:szCs w:val="24"/>
        </w:rPr>
      </w:pPr>
      <w:r w:rsidRPr="000072AD">
        <w:rPr>
          <w:caps/>
          <w:sz w:val="24"/>
          <w:szCs w:val="24"/>
        </w:rPr>
        <w:t>ԶՖԳ</w:t>
      </w:r>
      <w:r w:rsidR="0003548E" w:rsidRPr="000072AD">
        <w:rPr>
          <w:caps/>
          <w:sz w:val="24"/>
          <w:szCs w:val="24"/>
        </w:rPr>
        <w:t xml:space="preserve"> – </w:t>
      </w:r>
      <w:r w:rsidRPr="000072AD">
        <w:rPr>
          <w:caps/>
          <w:sz w:val="24"/>
          <w:szCs w:val="24"/>
        </w:rPr>
        <w:t>Հարավային կովկասի</w:t>
      </w:r>
      <w:r w:rsidR="00BD5BD4" w:rsidRPr="000072AD">
        <w:rPr>
          <w:caps/>
          <w:sz w:val="24"/>
          <w:szCs w:val="24"/>
        </w:rPr>
        <w:t xml:space="preserve"> ՀԱՐՑԵՐՈՎ </w:t>
      </w:r>
      <w:r w:rsidRPr="000072AD">
        <w:rPr>
          <w:caps/>
          <w:sz w:val="24"/>
          <w:szCs w:val="24"/>
        </w:rPr>
        <w:t xml:space="preserve">տարածաշրջանային գրասենյակ </w:t>
      </w:r>
    </w:p>
    <w:p w:rsidR="0003548E" w:rsidRPr="000072AD" w:rsidRDefault="00223C7C" w:rsidP="000072AD">
      <w:pPr>
        <w:pStyle w:val="Doctxt2"/>
        <w:tabs>
          <w:tab w:val="num" w:pos="270"/>
        </w:tabs>
        <w:spacing w:after="0" w:line="360" w:lineRule="auto"/>
        <w:ind w:left="270" w:hanging="10"/>
        <w:rPr>
          <w:sz w:val="24"/>
          <w:szCs w:val="24"/>
        </w:rPr>
      </w:pPr>
      <w:r w:rsidRPr="000072AD">
        <w:rPr>
          <w:sz w:val="24"/>
          <w:szCs w:val="24"/>
        </w:rPr>
        <w:t>Հասցե</w:t>
      </w:r>
      <w:r w:rsidR="00BD5BD4" w:rsidRPr="000072AD">
        <w:rPr>
          <w:sz w:val="24"/>
          <w:szCs w:val="24"/>
        </w:rPr>
        <w:t>`</w:t>
      </w:r>
      <w:r w:rsidR="0003548E" w:rsidRPr="000072AD">
        <w:rPr>
          <w:sz w:val="24"/>
          <w:szCs w:val="24"/>
        </w:rPr>
        <w:t xml:space="preserve"> </w:t>
      </w:r>
      <w:r w:rsidR="0003548E" w:rsidRPr="000072AD">
        <w:rPr>
          <w:sz w:val="24"/>
          <w:szCs w:val="24"/>
        </w:rPr>
        <w:tab/>
      </w:r>
      <w:r w:rsidR="00DD3039" w:rsidRPr="000072AD">
        <w:rPr>
          <w:sz w:val="24"/>
          <w:szCs w:val="24"/>
        </w:rPr>
        <w:t>34 avenue C</w:t>
      </w:r>
      <w:r w:rsidR="008755B1" w:rsidRPr="000072AD">
        <w:rPr>
          <w:sz w:val="24"/>
          <w:szCs w:val="24"/>
        </w:rPr>
        <w:t>havchavadze – BC “Pixel” – Fl. 8</w:t>
      </w:r>
      <w:r w:rsidR="00DD3039" w:rsidRPr="000072AD">
        <w:rPr>
          <w:sz w:val="24"/>
          <w:szCs w:val="24"/>
          <w:vertAlign w:val="superscript"/>
        </w:rPr>
        <w:t>th</w:t>
      </w:r>
      <w:r w:rsidR="00DD3039" w:rsidRPr="000072AD">
        <w:rPr>
          <w:sz w:val="24"/>
          <w:szCs w:val="24"/>
        </w:rPr>
        <w:t xml:space="preserve"> – 1079 Tbilisi - Georgia</w:t>
      </w:r>
    </w:p>
    <w:p w:rsidR="0003548E" w:rsidRPr="000072AD" w:rsidRDefault="00223C7C" w:rsidP="000072AD">
      <w:pPr>
        <w:pStyle w:val="Doctxt2"/>
        <w:tabs>
          <w:tab w:val="num" w:pos="270"/>
        </w:tabs>
        <w:spacing w:after="0" w:line="360" w:lineRule="auto"/>
        <w:ind w:left="270" w:hanging="10"/>
        <w:rPr>
          <w:sz w:val="24"/>
          <w:szCs w:val="24"/>
        </w:rPr>
      </w:pPr>
      <w:r w:rsidRPr="000072AD">
        <w:rPr>
          <w:sz w:val="24"/>
          <w:szCs w:val="24"/>
        </w:rPr>
        <w:t>Հեռ.՝</w:t>
      </w:r>
      <w:r w:rsidR="0036660E" w:rsidRPr="000072AD">
        <w:rPr>
          <w:sz w:val="24"/>
          <w:szCs w:val="24"/>
        </w:rPr>
        <w:t xml:space="preserve"> </w:t>
      </w:r>
      <w:r w:rsidR="00BD5BD4" w:rsidRPr="000072AD">
        <w:rPr>
          <w:sz w:val="24"/>
          <w:szCs w:val="24"/>
        </w:rPr>
        <w:t xml:space="preserve">     </w:t>
      </w:r>
      <w:r w:rsidR="00DD3039" w:rsidRPr="000072AD">
        <w:rPr>
          <w:sz w:val="24"/>
          <w:szCs w:val="24"/>
        </w:rPr>
        <w:t>+</w:t>
      </w:r>
      <w:r w:rsidR="0036660E" w:rsidRPr="000072AD">
        <w:rPr>
          <w:sz w:val="24"/>
          <w:szCs w:val="24"/>
        </w:rPr>
        <w:t xml:space="preserve"> </w:t>
      </w:r>
      <w:r w:rsidR="00DD3039" w:rsidRPr="000072AD">
        <w:rPr>
          <w:sz w:val="24"/>
          <w:szCs w:val="24"/>
        </w:rPr>
        <w:t>995</w:t>
      </w:r>
      <w:r w:rsidR="00DD3039" w:rsidRPr="000072AD">
        <w:rPr>
          <w:rFonts w:ascii="Courier New" w:hAnsi="Courier New" w:cs="Courier New"/>
          <w:sz w:val="24"/>
          <w:szCs w:val="24"/>
        </w:rPr>
        <w:t> </w:t>
      </w:r>
      <w:r w:rsidR="00DD3039" w:rsidRPr="000072AD">
        <w:rPr>
          <w:sz w:val="24"/>
          <w:szCs w:val="24"/>
        </w:rPr>
        <w:t>557</w:t>
      </w:r>
      <w:r w:rsidR="00DD3039" w:rsidRPr="000072AD">
        <w:rPr>
          <w:rFonts w:ascii="Courier New" w:hAnsi="Courier New" w:cs="Courier New"/>
          <w:sz w:val="24"/>
          <w:szCs w:val="24"/>
        </w:rPr>
        <w:t> </w:t>
      </w:r>
      <w:r w:rsidR="00DD3039" w:rsidRPr="000072AD">
        <w:rPr>
          <w:sz w:val="24"/>
          <w:szCs w:val="24"/>
        </w:rPr>
        <w:t>709 108</w:t>
      </w:r>
    </w:p>
    <w:p w:rsidR="00BD5BD4" w:rsidRPr="000072AD" w:rsidRDefault="00223C7C" w:rsidP="000072AD">
      <w:pPr>
        <w:pStyle w:val="Doctxt2"/>
        <w:tabs>
          <w:tab w:val="num" w:pos="270"/>
        </w:tabs>
        <w:spacing w:after="0" w:line="360" w:lineRule="auto"/>
        <w:ind w:left="270" w:hanging="10"/>
        <w:rPr>
          <w:sz w:val="24"/>
          <w:szCs w:val="24"/>
        </w:rPr>
      </w:pPr>
      <w:r w:rsidRPr="000072AD">
        <w:rPr>
          <w:sz w:val="24"/>
          <w:szCs w:val="24"/>
        </w:rPr>
        <w:t>Ում՝</w:t>
      </w:r>
      <w:r w:rsidR="0003548E" w:rsidRPr="000072AD">
        <w:rPr>
          <w:sz w:val="24"/>
          <w:szCs w:val="24"/>
        </w:rPr>
        <w:t xml:space="preserve"> </w:t>
      </w:r>
      <w:r w:rsidR="0003548E" w:rsidRPr="000072AD">
        <w:rPr>
          <w:sz w:val="24"/>
          <w:szCs w:val="24"/>
        </w:rPr>
        <w:tab/>
      </w:r>
      <w:r w:rsidR="00BD5BD4" w:rsidRPr="000072AD">
        <w:rPr>
          <w:sz w:val="24"/>
          <w:szCs w:val="24"/>
        </w:rPr>
        <w:t xml:space="preserve">ԶՖԳ-ի գրասենյակի տնօրենին </w:t>
      </w:r>
    </w:p>
    <w:p w:rsidR="0003548E" w:rsidRPr="000072AD" w:rsidRDefault="00223C7C" w:rsidP="000072AD">
      <w:pPr>
        <w:pStyle w:val="Doctxt2"/>
        <w:tabs>
          <w:tab w:val="num" w:pos="270"/>
        </w:tabs>
        <w:spacing w:after="0" w:line="360" w:lineRule="auto"/>
        <w:ind w:left="270" w:hanging="10"/>
        <w:rPr>
          <w:sz w:val="24"/>
          <w:szCs w:val="24"/>
        </w:rPr>
      </w:pPr>
      <w:proofErr w:type="gramStart"/>
      <w:r w:rsidRPr="000072AD">
        <w:rPr>
          <w:sz w:val="24"/>
          <w:szCs w:val="24"/>
        </w:rPr>
        <w:t>կամ</w:t>
      </w:r>
      <w:proofErr w:type="gramEnd"/>
      <w:r w:rsidRPr="000072AD">
        <w:rPr>
          <w:sz w:val="24"/>
          <w:szCs w:val="24"/>
        </w:rPr>
        <w:t xml:space="preserve"> մեկ այլ հասցեով, </w:t>
      </w:r>
      <w:r w:rsidR="00BD5BD4" w:rsidRPr="000072AD">
        <w:rPr>
          <w:sz w:val="24"/>
          <w:szCs w:val="24"/>
        </w:rPr>
        <w:t>ֆաքսի համարով</w:t>
      </w:r>
      <w:r w:rsidR="00AD3847" w:rsidRPr="000072AD">
        <w:rPr>
          <w:sz w:val="24"/>
          <w:szCs w:val="24"/>
        </w:rPr>
        <w:t>,</w:t>
      </w:r>
      <w:r w:rsidRPr="000072AD">
        <w:rPr>
          <w:sz w:val="24"/>
          <w:szCs w:val="24"/>
        </w:rPr>
        <w:t xml:space="preserve"> վարչությանը</w:t>
      </w:r>
      <w:r w:rsidR="00AD3847" w:rsidRPr="000072AD">
        <w:rPr>
          <w:sz w:val="24"/>
          <w:szCs w:val="24"/>
        </w:rPr>
        <w:t xml:space="preserve"> կամ </w:t>
      </w:r>
      <w:r w:rsidRPr="000072AD">
        <w:rPr>
          <w:sz w:val="24"/>
          <w:szCs w:val="24"/>
        </w:rPr>
        <w:t xml:space="preserve"> պատասխանատու անձին, որի մասին մի </w:t>
      </w:r>
      <w:r w:rsidR="00091677" w:rsidRPr="000072AD">
        <w:rPr>
          <w:sz w:val="24"/>
          <w:szCs w:val="24"/>
        </w:rPr>
        <w:t>Կ</w:t>
      </w:r>
      <w:r w:rsidRPr="000072AD">
        <w:rPr>
          <w:sz w:val="24"/>
          <w:szCs w:val="24"/>
        </w:rPr>
        <w:t>ողմը կտեղեկացնի մյուս Կողմին</w:t>
      </w:r>
      <w:r w:rsidR="00AD3847" w:rsidRPr="000072AD">
        <w:rPr>
          <w:sz w:val="24"/>
          <w:szCs w:val="24"/>
        </w:rPr>
        <w:t xml:space="preserve">՝ </w:t>
      </w:r>
      <w:r w:rsidRPr="000072AD">
        <w:rPr>
          <w:sz w:val="24"/>
          <w:szCs w:val="24"/>
        </w:rPr>
        <w:t>առնվազն հինգ (5) աշխատանքային օր առաջ</w:t>
      </w:r>
      <w:r w:rsidR="00AD3847" w:rsidRPr="000072AD">
        <w:rPr>
          <w:sz w:val="24"/>
          <w:szCs w:val="24"/>
        </w:rPr>
        <w:t xml:space="preserve"> նախապես ծանուցելով</w:t>
      </w:r>
      <w:r w:rsidR="00091677" w:rsidRPr="000072AD">
        <w:rPr>
          <w:sz w:val="24"/>
          <w:szCs w:val="24"/>
        </w:rPr>
        <w:t>:</w:t>
      </w:r>
    </w:p>
    <w:p w:rsidR="0003548E" w:rsidRPr="000072AD" w:rsidRDefault="00282F95" w:rsidP="000072AD">
      <w:pPr>
        <w:pStyle w:val="AATitre2"/>
        <w:tabs>
          <w:tab w:val="clear" w:pos="1404"/>
          <w:tab w:val="num" w:pos="270"/>
        </w:tabs>
        <w:spacing w:line="360" w:lineRule="auto"/>
        <w:ind w:left="270" w:hanging="10"/>
        <w:rPr>
          <w:sz w:val="24"/>
          <w:szCs w:val="24"/>
        </w:rPr>
      </w:pPr>
      <w:r w:rsidRPr="000072AD">
        <w:rPr>
          <w:sz w:val="24"/>
          <w:szCs w:val="24"/>
        </w:rPr>
        <w:t xml:space="preserve"> </w:t>
      </w:r>
      <w:r w:rsidR="00D17FBE" w:rsidRPr="000072AD">
        <w:rPr>
          <w:sz w:val="24"/>
          <w:szCs w:val="24"/>
        </w:rPr>
        <w:t>Ստանալը</w:t>
      </w:r>
    </w:p>
    <w:p w:rsidR="0003548E" w:rsidRPr="000072AD" w:rsidRDefault="00584CAD" w:rsidP="000072AD">
      <w:pPr>
        <w:pStyle w:val="Doctxt2"/>
        <w:tabs>
          <w:tab w:val="num" w:pos="270"/>
        </w:tabs>
        <w:spacing w:line="360" w:lineRule="auto"/>
        <w:ind w:left="270" w:hanging="10"/>
        <w:rPr>
          <w:sz w:val="24"/>
          <w:szCs w:val="24"/>
          <w:lang w:val="fr-FR"/>
        </w:rPr>
      </w:pPr>
      <w:r w:rsidRPr="000072AD">
        <w:rPr>
          <w:sz w:val="24"/>
          <w:szCs w:val="24"/>
        </w:rPr>
        <w:t xml:space="preserve">         </w:t>
      </w:r>
      <w:proofErr w:type="gramStart"/>
      <w:r w:rsidR="000860E2" w:rsidRPr="000072AD">
        <w:rPr>
          <w:sz w:val="24"/>
          <w:szCs w:val="24"/>
        </w:rPr>
        <w:t>Սույն</w:t>
      </w:r>
      <w:r w:rsidR="000860E2" w:rsidRPr="000072AD">
        <w:rPr>
          <w:sz w:val="24"/>
          <w:szCs w:val="24"/>
          <w:lang w:val="fr-FR"/>
        </w:rPr>
        <w:t xml:space="preserve"> </w:t>
      </w:r>
      <w:r w:rsidR="000860E2" w:rsidRPr="000072AD">
        <w:rPr>
          <w:sz w:val="24"/>
          <w:szCs w:val="24"/>
        </w:rPr>
        <w:t>Համաձայնագրի</w:t>
      </w:r>
      <w:r w:rsidR="000860E2" w:rsidRPr="000072AD">
        <w:rPr>
          <w:sz w:val="24"/>
          <w:szCs w:val="24"/>
          <w:lang w:val="fr-FR"/>
        </w:rPr>
        <w:t xml:space="preserve"> </w:t>
      </w:r>
      <w:r w:rsidR="000860E2" w:rsidRPr="000072AD">
        <w:rPr>
          <w:sz w:val="24"/>
          <w:szCs w:val="24"/>
        </w:rPr>
        <w:t>շրջանակներում</w:t>
      </w:r>
      <w:r w:rsidR="000860E2" w:rsidRPr="000072AD">
        <w:rPr>
          <w:sz w:val="24"/>
          <w:szCs w:val="24"/>
          <w:lang w:val="fr-FR"/>
        </w:rPr>
        <w:t xml:space="preserve"> </w:t>
      </w:r>
      <w:r w:rsidR="001D5242" w:rsidRPr="000072AD">
        <w:rPr>
          <w:sz w:val="24"/>
          <w:szCs w:val="24"/>
          <w:lang w:val="fr-FR"/>
        </w:rPr>
        <w:t xml:space="preserve">մի </w:t>
      </w:r>
      <w:r w:rsidR="001D5242" w:rsidRPr="000072AD">
        <w:rPr>
          <w:sz w:val="24"/>
          <w:szCs w:val="24"/>
        </w:rPr>
        <w:t>Կողմից</w:t>
      </w:r>
      <w:r w:rsidR="001D5242" w:rsidRPr="000072AD">
        <w:rPr>
          <w:sz w:val="24"/>
          <w:szCs w:val="24"/>
          <w:lang w:val="fr-FR"/>
        </w:rPr>
        <w:t xml:space="preserve"> </w:t>
      </w:r>
      <w:r w:rsidR="001D5242" w:rsidRPr="000072AD">
        <w:rPr>
          <w:sz w:val="24"/>
          <w:szCs w:val="24"/>
        </w:rPr>
        <w:t>մյուս</w:t>
      </w:r>
      <w:r w:rsidR="001D5242" w:rsidRPr="000072AD">
        <w:rPr>
          <w:sz w:val="24"/>
          <w:szCs w:val="24"/>
          <w:lang w:val="fr-FR"/>
        </w:rPr>
        <w:t xml:space="preserve"> </w:t>
      </w:r>
      <w:r w:rsidR="001D5242" w:rsidRPr="000072AD">
        <w:rPr>
          <w:sz w:val="24"/>
          <w:szCs w:val="24"/>
        </w:rPr>
        <w:t>Կողմին</w:t>
      </w:r>
      <w:r w:rsidR="001D5242" w:rsidRPr="000072AD">
        <w:rPr>
          <w:sz w:val="24"/>
          <w:szCs w:val="24"/>
          <w:lang w:val="fr-FR"/>
        </w:rPr>
        <w:t xml:space="preserve"> </w:t>
      </w:r>
      <w:r w:rsidR="000860E2" w:rsidRPr="000072AD">
        <w:rPr>
          <w:sz w:val="24"/>
          <w:szCs w:val="24"/>
        </w:rPr>
        <w:t>արված</w:t>
      </w:r>
      <w:r w:rsidR="000860E2" w:rsidRPr="000072AD">
        <w:rPr>
          <w:sz w:val="24"/>
          <w:szCs w:val="24"/>
          <w:lang w:val="fr-FR"/>
        </w:rPr>
        <w:t xml:space="preserve"> </w:t>
      </w:r>
      <w:r w:rsidR="001D5242" w:rsidRPr="000072AD">
        <w:rPr>
          <w:sz w:val="24"/>
          <w:szCs w:val="24"/>
        </w:rPr>
        <w:t xml:space="preserve">ցանկացած </w:t>
      </w:r>
      <w:r w:rsidR="000860E2" w:rsidRPr="000072AD">
        <w:rPr>
          <w:sz w:val="24"/>
          <w:szCs w:val="24"/>
        </w:rPr>
        <w:t>ծանուցում</w:t>
      </w:r>
      <w:r w:rsidR="000860E2" w:rsidRPr="000072AD">
        <w:rPr>
          <w:sz w:val="24"/>
          <w:szCs w:val="24"/>
          <w:lang w:val="fr-FR"/>
        </w:rPr>
        <w:t xml:space="preserve">, </w:t>
      </w:r>
      <w:r w:rsidR="000860E2" w:rsidRPr="000072AD">
        <w:rPr>
          <w:sz w:val="24"/>
          <w:szCs w:val="24"/>
        </w:rPr>
        <w:t>հարցում</w:t>
      </w:r>
      <w:r w:rsidR="000860E2" w:rsidRPr="000072AD">
        <w:rPr>
          <w:sz w:val="24"/>
          <w:szCs w:val="24"/>
          <w:lang w:val="fr-FR"/>
        </w:rPr>
        <w:t xml:space="preserve"> </w:t>
      </w:r>
      <w:r w:rsidR="000860E2" w:rsidRPr="000072AD">
        <w:rPr>
          <w:sz w:val="24"/>
          <w:szCs w:val="24"/>
        </w:rPr>
        <w:t>կամ</w:t>
      </w:r>
      <w:r w:rsidR="000860E2" w:rsidRPr="000072AD">
        <w:rPr>
          <w:sz w:val="24"/>
          <w:szCs w:val="24"/>
          <w:lang w:val="fr-FR"/>
        </w:rPr>
        <w:t xml:space="preserve"> </w:t>
      </w:r>
      <w:r w:rsidR="000860E2" w:rsidRPr="000072AD">
        <w:rPr>
          <w:sz w:val="24"/>
          <w:szCs w:val="24"/>
        </w:rPr>
        <w:t>հաղորդագրություն</w:t>
      </w:r>
      <w:r w:rsidR="000860E2" w:rsidRPr="000072AD">
        <w:rPr>
          <w:sz w:val="24"/>
          <w:szCs w:val="24"/>
          <w:lang w:val="fr-FR"/>
        </w:rPr>
        <w:t xml:space="preserve">, </w:t>
      </w:r>
      <w:r w:rsidR="000860E2" w:rsidRPr="000072AD">
        <w:rPr>
          <w:sz w:val="24"/>
          <w:szCs w:val="24"/>
        </w:rPr>
        <w:t>կամ</w:t>
      </w:r>
      <w:r w:rsidR="000860E2" w:rsidRPr="000072AD">
        <w:rPr>
          <w:sz w:val="24"/>
          <w:szCs w:val="24"/>
          <w:lang w:val="fr-FR"/>
        </w:rPr>
        <w:t xml:space="preserve"> </w:t>
      </w:r>
      <w:r w:rsidR="000860E2" w:rsidRPr="000072AD">
        <w:rPr>
          <w:sz w:val="24"/>
          <w:szCs w:val="24"/>
        </w:rPr>
        <w:t>որևէ</w:t>
      </w:r>
      <w:r w:rsidR="000860E2" w:rsidRPr="000072AD">
        <w:rPr>
          <w:sz w:val="24"/>
          <w:szCs w:val="24"/>
          <w:lang w:val="fr-FR"/>
        </w:rPr>
        <w:t xml:space="preserve"> </w:t>
      </w:r>
      <w:r w:rsidR="000860E2" w:rsidRPr="000072AD">
        <w:rPr>
          <w:sz w:val="24"/>
          <w:szCs w:val="24"/>
        </w:rPr>
        <w:t>ուղարկված</w:t>
      </w:r>
      <w:r w:rsidR="000860E2" w:rsidRPr="000072AD">
        <w:rPr>
          <w:sz w:val="24"/>
          <w:szCs w:val="24"/>
          <w:lang w:val="fr-FR"/>
        </w:rPr>
        <w:t xml:space="preserve"> </w:t>
      </w:r>
      <w:r w:rsidR="000860E2" w:rsidRPr="000072AD">
        <w:rPr>
          <w:sz w:val="24"/>
          <w:szCs w:val="24"/>
        </w:rPr>
        <w:t>փաստաթուղթ</w:t>
      </w:r>
      <w:r w:rsidR="000860E2" w:rsidRPr="000072AD">
        <w:rPr>
          <w:sz w:val="24"/>
          <w:szCs w:val="24"/>
          <w:lang w:val="fr-FR"/>
        </w:rPr>
        <w:t xml:space="preserve"> </w:t>
      </w:r>
      <w:r w:rsidR="000860E2" w:rsidRPr="000072AD">
        <w:rPr>
          <w:sz w:val="24"/>
          <w:szCs w:val="24"/>
        </w:rPr>
        <w:t>համարվում</w:t>
      </w:r>
      <w:r w:rsidR="000860E2" w:rsidRPr="000072AD">
        <w:rPr>
          <w:sz w:val="24"/>
          <w:szCs w:val="24"/>
          <w:lang w:val="fr-FR"/>
        </w:rPr>
        <w:t xml:space="preserve"> </w:t>
      </w:r>
      <w:r w:rsidR="000860E2" w:rsidRPr="000072AD">
        <w:rPr>
          <w:sz w:val="24"/>
          <w:szCs w:val="24"/>
        </w:rPr>
        <w:t>է</w:t>
      </w:r>
      <w:r w:rsidR="000860E2" w:rsidRPr="000072AD">
        <w:rPr>
          <w:sz w:val="24"/>
          <w:szCs w:val="24"/>
          <w:lang w:val="fr-FR"/>
        </w:rPr>
        <w:t xml:space="preserve"> </w:t>
      </w:r>
      <w:r w:rsidR="000860E2" w:rsidRPr="000072AD">
        <w:rPr>
          <w:sz w:val="24"/>
          <w:szCs w:val="24"/>
        </w:rPr>
        <w:t>ստացված</w:t>
      </w:r>
      <w:r w:rsidR="000860E2" w:rsidRPr="000072AD">
        <w:rPr>
          <w:sz w:val="24"/>
          <w:szCs w:val="24"/>
          <w:lang w:val="fr-FR"/>
        </w:rPr>
        <w:t xml:space="preserve"> </w:t>
      </w:r>
      <w:r w:rsidR="000860E2" w:rsidRPr="000072AD">
        <w:rPr>
          <w:sz w:val="24"/>
          <w:szCs w:val="24"/>
        </w:rPr>
        <w:t>հետևյալ</w:t>
      </w:r>
      <w:r w:rsidR="000860E2" w:rsidRPr="000072AD">
        <w:rPr>
          <w:sz w:val="24"/>
          <w:szCs w:val="24"/>
          <w:lang w:val="fr-FR"/>
        </w:rPr>
        <w:t xml:space="preserve"> </w:t>
      </w:r>
      <w:r w:rsidR="000860E2" w:rsidRPr="000072AD">
        <w:rPr>
          <w:sz w:val="24"/>
          <w:szCs w:val="24"/>
        </w:rPr>
        <w:t>պայմանով</w:t>
      </w:r>
      <w:r w:rsidR="000860E2" w:rsidRPr="000072AD">
        <w:rPr>
          <w:sz w:val="24"/>
          <w:szCs w:val="24"/>
          <w:lang w:val="fr-FR"/>
        </w:rPr>
        <w:t>.</w:t>
      </w:r>
      <w:proofErr w:type="gramEnd"/>
      <w:r w:rsidR="000860E2" w:rsidRPr="000072AD">
        <w:rPr>
          <w:sz w:val="24"/>
          <w:szCs w:val="24"/>
          <w:lang w:val="fr-FR"/>
        </w:rPr>
        <w:t xml:space="preserve">  </w:t>
      </w:r>
    </w:p>
    <w:p w:rsidR="0003548E" w:rsidRPr="000072AD" w:rsidRDefault="001D5242" w:rsidP="000072AD">
      <w:pPr>
        <w:pStyle w:val="AATitre5"/>
        <w:numPr>
          <w:ilvl w:val="4"/>
          <w:numId w:val="23"/>
        </w:numPr>
        <w:tabs>
          <w:tab w:val="num" w:pos="270"/>
          <w:tab w:val="left" w:pos="1710"/>
        </w:tabs>
        <w:spacing w:after="0" w:line="360" w:lineRule="auto"/>
        <w:ind w:left="270" w:firstLine="1080"/>
        <w:rPr>
          <w:sz w:val="24"/>
          <w:szCs w:val="24"/>
        </w:rPr>
      </w:pPr>
      <w:r w:rsidRPr="000072AD">
        <w:rPr>
          <w:sz w:val="24"/>
          <w:szCs w:val="24"/>
        </w:rPr>
        <w:t>ֆաքսի դեպքում</w:t>
      </w:r>
      <w:r w:rsidR="000860E2" w:rsidRPr="000072AD">
        <w:rPr>
          <w:sz w:val="24"/>
          <w:szCs w:val="24"/>
        </w:rPr>
        <w:t>, եթե ստացվել է ընթեռնելի ձևով</w:t>
      </w:r>
      <w:r w:rsidR="0003548E" w:rsidRPr="000072AD">
        <w:rPr>
          <w:sz w:val="24"/>
          <w:szCs w:val="24"/>
        </w:rPr>
        <w:t xml:space="preserve"> </w:t>
      </w:r>
      <w:r w:rsidR="000860E2" w:rsidRPr="000072AD">
        <w:rPr>
          <w:sz w:val="24"/>
          <w:szCs w:val="24"/>
        </w:rPr>
        <w:t>և</w:t>
      </w:r>
    </w:p>
    <w:p w:rsidR="0003548E" w:rsidRPr="000072AD" w:rsidRDefault="00904860" w:rsidP="000072AD">
      <w:pPr>
        <w:pStyle w:val="AATitre5"/>
        <w:tabs>
          <w:tab w:val="num" w:pos="270"/>
          <w:tab w:val="left" w:pos="1710"/>
        </w:tabs>
        <w:spacing w:after="0" w:line="360" w:lineRule="auto"/>
        <w:ind w:left="270" w:firstLine="1080"/>
        <w:rPr>
          <w:sz w:val="24"/>
          <w:szCs w:val="24"/>
        </w:rPr>
      </w:pPr>
      <w:r w:rsidRPr="000072AD">
        <w:rPr>
          <w:sz w:val="24"/>
          <w:szCs w:val="24"/>
        </w:rPr>
        <w:t xml:space="preserve"> փոստով, եթե ներկայացվում է ճշգրիտ հասցեով</w:t>
      </w:r>
      <w:r w:rsidR="0003548E" w:rsidRPr="000072AD">
        <w:rPr>
          <w:sz w:val="24"/>
          <w:szCs w:val="24"/>
        </w:rPr>
        <w:t>,</w:t>
      </w:r>
    </w:p>
    <w:p w:rsidR="0003548E" w:rsidRPr="000072AD" w:rsidRDefault="00A87F21" w:rsidP="000072AD">
      <w:pPr>
        <w:pStyle w:val="Doctxt2"/>
        <w:tabs>
          <w:tab w:val="num" w:pos="270"/>
        </w:tabs>
        <w:spacing w:before="240" w:after="0" w:line="360" w:lineRule="auto"/>
        <w:ind w:left="270" w:hanging="10"/>
        <w:rPr>
          <w:sz w:val="24"/>
          <w:szCs w:val="24"/>
          <w:lang w:val="fr-FR"/>
        </w:rPr>
      </w:pPr>
      <w:r w:rsidRPr="000072AD">
        <w:rPr>
          <w:sz w:val="24"/>
          <w:szCs w:val="24"/>
        </w:rPr>
        <w:t>և</w:t>
      </w:r>
      <w:r w:rsidR="001D5242" w:rsidRPr="000072AD">
        <w:rPr>
          <w:sz w:val="24"/>
          <w:szCs w:val="24"/>
          <w:lang w:val="fr-FR"/>
        </w:rPr>
        <w:t xml:space="preserve"> որտեղ</w:t>
      </w:r>
      <w:r w:rsidRPr="000072AD">
        <w:rPr>
          <w:sz w:val="24"/>
          <w:szCs w:val="24"/>
          <w:lang w:val="fr-FR"/>
        </w:rPr>
        <w:t xml:space="preserve"> </w:t>
      </w:r>
      <w:r w:rsidR="003D7245" w:rsidRPr="000072AD">
        <w:rPr>
          <w:sz w:val="24"/>
          <w:szCs w:val="24"/>
        </w:rPr>
        <w:t>կոնկրետ</w:t>
      </w:r>
      <w:r w:rsidR="003D7245" w:rsidRPr="000072AD">
        <w:rPr>
          <w:sz w:val="24"/>
          <w:szCs w:val="24"/>
          <w:lang w:val="fr-FR"/>
        </w:rPr>
        <w:t xml:space="preserve"> </w:t>
      </w:r>
      <w:r w:rsidR="003D7245" w:rsidRPr="000072AD">
        <w:rPr>
          <w:sz w:val="24"/>
          <w:szCs w:val="24"/>
        </w:rPr>
        <w:t>նշված</w:t>
      </w:r>
      <w:r w:rsidR="003D7245" w:rsidRPr="000072AD">
        <w:rPr>
          <w:sz w:val="24"/>
          <w:szCs w:val="24"/>
          <w:lang w:val="fr-FR"/>
        </w:rPr>
        <w:t xml:space="preserve"> </w:t>
      </w:r>
      <w:r w:rsidR="003D7245" w:rsidRPr="000072AD">
        <w:rPr>
          <w:sz w:val="24"/>
          <w:szCs w:val="24"/>
        </w:rPr>
        <w:t>է</w:t>
      </w:r>
      <w:r w:rsidR="003D7245" w:rsidRPr="000072AD">
        <w:rPr>
          <w:sz w:val="24"/>
          <w:szCs w:val="24"/>
          <w:lang w:val="fr-FR"/>
        </w:rPr>
        <w:t xml:space="preserve"> </w:t>
      </w:r>
      <w:r w:rsidR="003D7245" w:rsidRPr="000072AD">
        <w:rPr>
          <w:sz w:val="24"/>
          <w:szCs w:val="24"/>
        </w:rPr>
        <w:t>վ</w:t>
      </w:r>
      <w:r w:rsidR="00CD7F16" w:rsidRPr="000072AD">
        <w:rPr>
          <w:sz w:val="24"/>
          <w:szCs w:val="24"/>
        </w:rPr>
        <w:t>արչությու</w:t>
      </w:r>
      <w:r w:rsidR="003D7245" w:rsidRPr="000072AD">
        <w:rPr>
          <w:sz w:val="24"/>
          <w:szCs w:val="24"/>
        </w:rPr>
        <w:t>նը</w:t>
      </w:r>
      <w:r w:rsidR="003D7245" w:rsidRPr="000072AD">
        <w:rPr>
          <w:sz w:val="24"/>
          <w:szCs w:val="24"/>
          <w:lang w:val="fr-FR"/>
        </w:rPr>
        <w:t xml:space="preserve"> </w:t>
      </w:r>
      <w:r w:rsidR="003D7245" w:rsidRPr="000072AD">
        <w:rPr>
          <w:sz w:val="24"/>
          <w:szCs w:val="24"/>
        </w:rPr>
        <w:t>կամ</w:t>
      </w:r>
      <w:r w:rsidR="003D7245" w:rsidRPr="000072AD">
        <w:rPr>
          <w:sz w:val="24"/>
          <w:szCs w:val="24"/>
          <w:lang w:val="fr-FR"/>
        </w:rPr>
        <w:t xml:space="preserve"> </w:t>
      </w:r>
      <w:r w:rsidR="003D7245" w:rsidRPr="000072AD">
        <w:rPr>
          <w:sz w:val="24"/>
          <w:szCs w:val="24"/>
        </w:rPr>
        <w:t>անձը</w:t>
      </w:r>
      <w:r w:rsidR="007F2469" w:rsidRPr="000072AD">
        <w:rPr>
          <w:sz w:val="24"/>
          <w:szCs w:val="24"/>
          <w:lang w:val="fr-FR"/>
        </w:rPr>
        <w:t>, եթե նման</w:t>
      </w:r>
      <w:r w:rsidR="003D7245" w:rsidRPr="000072AD">
        <w:rPr>
          <w:sz w:val="24"/>
          <w:szCs w:val="24"/>
          <w:lang w:val="fr-FR"/>
        </w:rPr>
        <w:t xml:space="preserve"> </w:t>
      </w:r>
      <w:r w:rsidR="007F2469" w:rsidRPr="000072AD">
        <w:rPr>
          <w:sz w:val="24"/>
          <w:szCs w:val="24"/>
          <w:lang w:val="fr-FR"/>
        </w:rPr>
        <w:t xml:space="preserve">ծանուցումը, հարցումը կամ </w:t>
      </w:r>
      <w:r w:rsidR="003D7245" w:rsidRPr="000072AD">
        <w:rPr>
          <w:sz w:val="24"/>
          <w:szCs w:val="24"/>
        </w:rPr>
        <w:t>հաղորդագրությունը</w:t>
      </w:r>
      <w:r w:rsidR="003D7245" w:rsidRPr="000072AD">
        <w:rPr>
          <w:sz w:val="24"/>
          <w:szCs w:val="24"/>
          <w:lang w:val="fr-FR"/>
        </w:rPr>
        <w:t xml:space="preserve"> </w:t>
      </w:r>
      <w:r w:rsidR="003D7245" w:rsidRPr="000072AD">
        <w:rPr>
          <w:sz w:val="24"/>
          <w:szCs w:val="24"/>
        </w:rPr>
        <w:t>հասցեագրվել</w:t>
      </w:r>
      <w:r w:rsidR="003D7245" w:rsidRPr="000072AD">
        <w:rPr>
          <w:sz w:val="24"/>
          <w:szCs w:val="24"/>
          <w:lang w:val="fr-FR"/>
        </w:rPr>
        <w:t xml:space="preserve"> </w:t>
      </w:r>
      <w:r w:rsidR="003D7245" w:rsidRPr="000072AD">
        <w:rPr>
          <w:sz w:val="24"/>
          <w:szCs w:val="24"/>
        </w:rPr>
        <w:t>է</w:t>
      </w:r>
      <w:r w:rsidR="003D7245" w:rsidRPr="000072AD">
        <w:rPr>
          <w:sz w:val="24"/>
          <w:szCs w:val="24"/>
          <w:lang w:val="fr-FR"/>
        </w:rPr>
        <w:t xml:space="preserve"> </w:t>
      </w:r>
      <w:r w:rsidR="003D7245" w:rsidRPr="000072AD">
        <w:rPr>
          <w:sz w:val="24"/>
          <w:szCs w:val="24"/>
        </w:rPr>
        <w:t>համապատասխան</w:t>
      </w:r>
      <w:r w:rsidR="003D7245" w:rsidRPr="000072AD">
        <w:rPr>
          <w:sz w:val="24"/>
          <w:szCs w:val="24"/>
          <w:lang w:val="fr-FR"/>
        </w:rPr>
        <w:t xml:space="preserve"> </w:t>
      </w:r>
      <w:r w:rsidR="003D7245" w:rsidRPr="000072AD">
        <w:rPr>
          <w:sz w:val="24"/>
          <w:szCs w:val="24"/>
        </w:rPr>
        <w:t>անձնավորությանը</w:t>
      </w:r>
      <w:r w:rsidR="003D7245" w:rsidRPr="000072AD">
        <w:rPr>
          <w:sz w:val="24"/>
          <w:szCs w:val="24"/>
          <w:lang w:val="fr-FR"/>
        </w:rPr>
        <w:t xml:space="preserve"> </w:t>
      </w:r>
      <w:r w:rsidR="003D7245" w:rsidRPr="000072AD">
        <w:rPr>
          <w:sz w:val="24"/>
          <w:szCs w:val="24"/>
        </w:rPr>
        <w:t>կամ</w:t>
      </w:r>
      <w:r w:rsidR="003D7245" w:rsidRPr="000072AD">
        <w:rPr>
          <w:sz w:val="24"/>
          <w:szCs w:val="24"/>
          <w:lang w:val="fr-FR"/>
        </w:rPr>
        <w:t xml:space="preserve"> </w:t>
      </w:r>
      <w:r w:rsidR="00CD7F16" w:rsidRPr="000072AD">
        <w:rPr>
          <w:sz w:val="24"/>
          <w:szCs w:val="24"/>
        </w:rPr>
        <w:t>վարչությանը</w:t>
      </w:r>
      <w:r w:rsidR="00CD7F16" w:rsidRPr="000072AD">
        <w:rPr>
          <w:sz w:val="24"/>
          <w:szCs w:val="24"/>
          <w:lang w:val="fr-FR"/>
        </w:rPr>
        <w:t>:</w:t>
      </w:r>
    </w:p>
    <w:p w:rsidR="008D5C85" w:rsidRPr="000072AD" w:rsidRDefault="008D5C85" w:rsidP="000072AD">
      <w:pPr>
        <w:pStyle w:val="AATitre2"/>
        <w:keepNext w:val="0"/>
        <w:tabs>
          <w:tab w:val="clear" w:pos="1404"/>
          <w:tab w:val="num" w:pos="270"/>
          <w:tab w:val="num" w:pos="847"/>
        </w:tabs>
        <w:spacing w:before="240" w:after="0" w:line="360" w:lineRule="auto"/>
        <w:ind w:left="270" w:hanging="10"/>
        <w:rPr>
          <w:sz w:val="24"/>
          <w:szCs w:val="24"/>
        </w:rPr>
      </w:pPr>
      <w:bookmarkStart w:id="311" w:name="_Toc468281811"/>
      <w:bookmarkStart w:id="312" w:name="_Toc489967111"/>
      <w:r w:rsidRPr="000072AD">
        <w:rPr>
          <w:sz w:val="24"/>
          <w:szCs w:val="24"/>
        </w:rPr>
        <w:t>Էլեկտրոնային հաղորդակցություն</w:t>
      </w:r>
    </w:p>
    <w:bookmarkEnd w:id="311"/>
    <w:bookmarkEnd w:id="312"/>
    <w:p w:rsidR="003F076D" w:rsidRPr="000072AD" w:rsidRDefault="001D672C" w:rsidP="000072AD">
      <w:pPr>
        <w:pStyle w:val="AATitre4"/>
        <w:numPr>
          <w:ilvl w:val="0"/>
          <w:numId w:val="0"/>
        </w:numPr>
        <w:tabs>
          <w:tab w:val="num" w:pos="270"/>
        </w:tabs>
        <w:spacing w:before="240" w:after="0" w:line="360" w:lineRule="auto"/>
        <w:ind w:left="270" w:hanging="10"/>
        <w:rPr>
          <w:sz w:val="24"/>
          <w:szCs w:val="24"/>
        </w:rPr>
      </w:pPr>
      <w:r w:rsidRPr="000072AD">
        <w:rPr>
          <w:rFonts w:cs="Sylfaen"/>
          <w:sz w:val="24"/>
          <w:szCs w:val="24"/>
        </w:rPr>
        <w:t>ա</w:t>
      </w:r>
      <w:r w:rsidRPr="000072AD">
        <w:rPr>
          <w:sz w:val="24"/>
          <w:szCs w:val="24"/>
        </w:rPr>
        <w:t>)</w:t>
      </w:r>
      <w:r w:rsidR="003F076D" w:rsidRPr="000072AD">
        <w:rPr>
          <w:sz w:val="24"/>
          <w:szCs w:val="24"/>
        </w:rPr>
        <w:t xml:space="preserve"> </w:t>
      </w:r>
      <w:r w:rsidR="003F076D" w:rsidRPr="000072AD">
        <w:rPr>
          <w:rFonts w:cs="Sylfaen"/>
          <w:sz w:val="24"/>
          <w:szCs w:val="24"/>
        </w:rPr>
        <w:t>Սույն</w:t>
      </w:r>
      <w:r w:rsidR="003F076D" w:rsidRPr="000072AD">
        <w:rPr>
          <w:sz w:val="24"/>
          <w:szCs w:val="24"/>
        </w:rPr>
        <w:t xml:space="preserve"> </w:t>
      </w:r>
      <w:r w:rsidR="003F076D" w:rsidRPr="000072AD">
        <w:rPr>
          <w:rFonts w:cs="Sylfaen"/>
          <w:sz w:val="24"/>
          <w:szCs w:val="24"/>
        </w:rPr>
        <w:t>Համաձայնագրի</w:t>
      </w:r>
      <w:r w:rsidR="003F076D" w:rsidRPr="000072AD">
        <w:rPr>
          <w:sz w:val="24"/>
          <w:szCs w:val="24"/>
        </w:rPr>
        <w:t xml:space="preserve"> </w:t>
      </w:r>
      <w:r w:rsidR="003F076D" w:rsidRPr="000072AD">
        <w:rPr>
          <w:rFonts w:cs="Sylfaen"/>
          <w:sz w:val="24"/>
          <w:szCs w:val="24"/>
        </w:rPr>
        <w:t>շրջանակներում</w:t>
      </w:r>
      <w:r w:rsidR="003F076D" w:rsidRPr="000072AD">
        <w:rPr>
          <w:sz w:val="24"/>
          <w:szCs w:val="24"/>
        </w:rPr>
        <w:t xml:space="preserve"> </w:t>
      </w:r>
      <w:r w:rsidR="003F076D" w:rsidRPr="000072AD">
        <w:rPr>
          <w:rFonts w:cs="Sylfaen"/>
          <w:sz w:val="24"/>
          <w:szCs w:val="24"/>
        </w:rPr>
        <w:t>կամ</w:t>
      </w:r>
      <w:r w:rsidR="003F076D" w:rsidRPr="000072AD">
        <w:rPr>
          <w:sz w:val="24"/>
          <w:szCs w:val="24"/>
        </w:rPr>
        <w:t xml:space="preserve"> </w:t>
      </w:r>
      <w:r w:rsidR="003F076D" w:rsidRPr="000072AD">
        <w:rPr>
          <w:rFonts w:cs="Sylfaen"/>
          <w:sz w:val="24"/>
          <w:szCs w:val="24"/>
        </w:rPr>
        <w:t>դրա</w:t>
      </w:r>
      <w:r w:rsidR="003F076D" w:rsidRPr="000072AD">
        <w:rPr>
          <w:sz w:val="24"/>
          <w:szCs w:val="24"/>
        </w:rPr>
        <w:t xml:space="preserve"> </w:t>
      </w:r>
      <w:r w:rsidR="003F076D" w:rsidRPr="000072AD">
        <w:rPr>
          <w:rFonts w:cs="Sylfaen"/>
          <w:sz w:val="24"/>
          <w:szCs w:val="24"/>
        </w:rPr>
        <w:t>առնչությամբ</w:t>
      </w:r>
      <w:r w:rsidR="003F076D" w:rsidRPr="000072AD">
        <w:rPr>
          <w:sz w:val="24"/>
          <w:szCs w:val="24"/>
        </w:rPr>
        <w:t xml:space="preserve"> </w:t>
      </w:r>
      <w:r w:rsidR="003F076D" w:rsidRPr="000072AD">
        <w:rPr>
          <w:rFonts w:cs="Sylfaen"/>
          <w:sz w:val="24"/>
          <w:szCs w:val="24"/>
        </w:rPr>
        <w:t>մեկ</w:t>
      </w:r>
      <w:r w:rsidR="003F076D" w:rsidRPr="000072AD">
        <w:rPr>
          <w:sz w:val="24"/>
          <w:szCs w:val="24"/>
        </w:rPr>
        <w:t xml:space="preserve"> </w:t>
      </w:r>
      <w:r w:rsidR="003F076D" w:rsidRPr="000072AD">
        <w:rPr>
          <w:rFonts w:cs="Sylfaen"/>
          <w:sz w:val="24"/>
          <w:szCs w:val="24"/>
        </w:rPr>
        <w:t>անձի</w:t>
      </w:r>
      <w:r w:rsidR="003F076D" w:rsidRPr="000072AD">
        <w:rPr>
          <w:sz w:val="24"/>
          <w:szCs w:val="24"/>
        </w:rPr>
        <w:t xml:space="preserve"> </w:t>
      </w:r>
      <w:r w:rsidR="003F076D" w:rsidRPr="000072AD">
        <w:rPr>
          <w:rFonts w:cs="Sylfaen"/>
          <w:sz w:val="24"/>
          <w:szCs w:val="24"/>
        </w:rPr>
        <w:t>կողմից</w:t>
      </w:r>
      <w:r w:rsidRPr="000072AD">
        <w:rPr>
          <w:sz w:val="24"/>
          <w:szCs w:val="24"/>
        </w:rPr>
        <w:t xml:space="preserve"> </w:t>
      </w:r>
      <w:r w:rsidRPr="000072AD">
        <w:rPr>
          <w:rFonts w:cs="Sylfaen"/>
          <w:sz w:val="24"/>
          <w:szCs w:val="24"/>
        </w:rPr>
        <w:t>մյուսին</w:t>
      </w:r>
      <w:r w:rsidR="003F076D" w:rsidRPr="000072AD">
        <w:rPr>
          <w:sz w:val="24"/>
          <w:szCs w:val="24"/>
        </w:rPr>
        <w:t xml:space="preserve"> </w:t>
      </w:r>
      <w:r w:rsidR="003F076D" w:rsidRPr="000072AD">
        <w:rPr>
          <w:rFonts w:cs="Sylfaen"/>
          <w:sz w:val="24"/>
          <w:szCs w:val="24"/>
        </w:rPr>
        <w:t>արված</w:t>
      </w:r>
      <w:r w:rsidR="003F076D" w:rsidRPr="000072AD">
        <w:rPr>
          <w:sz w:val="24"/>
          <w:szCs w:val="24"/>
        </w:rPr>
        <w:t xml:space="preserve"> </w:t>
      </w:r>
      <w:r w:rsidR="003F076D" w:rsidRPr="000072AD">
        <w:rPr>
          <w:rFonts w:cs="Sylfaen"/>
          <w:sz w:val="24"/>
          <w:szCs w:val="24"/>
        </w:rPr>
        <w:t>ցանկացած</w:t>
      </w:r>
      <w:r w:rsidR="003F076D" w:rsidRPr="000072AD">
        <w:rPr>
          <w:sz w:val="24"/>
          <w:szCs w:val="24"/>
        </w:rPr>
        <w:t xml:space="preserve"> </w:t>
      </w:r>
      <w:r w:rsidR="003F076D" w:rsidRPr="000072AD">
        <w:rPr>
          <w:rFonts w:cs="Sylfaen"/>
          <w:sz w:val="24"/>
          <w:szCs w:val="24"/>
        </w:rPr>
        <w:t>հաղորդակցություն</w:t>
      </w:r>
      <w:r w:rsidR="003F076D" w:rsidRPr="000072AD">
        <w:rPr>
          <w:sz w:val="24"/>
          <w:szCs w:val="24"/>
        </w:rPr>
        <w:t xml:space="preserve"> </w:t>
      </w:r>
      <w:r w:rsidR="003F076D" w:rsidRPr="000072AD">
        <w:rPr>
          <w:rFonts w:cs="Sylfaen"/>
          <w:sz w:val="24"/>
          <w:szCs w:val="24"/>
        </w:rPr>
        <w:t>կարող</w:t>
      </w:r>
      <w:r w:rsidR="003F076D" w:rsidRPr="000072AD">
        <w:rPr>
          <w:sz w:val="24"/>
          <w:szCs w:val="24"/>
        </w:rPr>
        <w:t xml:space="preserve"> </w:t>
      </w:r>
      <w:r w:rsidR="003F076D" w:rsidRPr="000072AD">
        <w:rPr>
          <w:rFonts w:cs="Sylfaen"/>
          <w:sz w:val="24"/>
          <w:szCs w:val="24"/>
        </w:rPr>
        <w:t>է</w:t>
      </w:r>
      <w:r w:rsidR="003F076D" w:rsidRPr="000072AD">
        <w:rPr>
          <w:sz w:val="24"/>
          <w:szCs w:val="24"/>
        </w:rPr>
        <w:t xml:space="preserve"> </w:t>
      </w:r>
      <w:r w:rsidR="003F076D" w:rsidRPr="000072AD">
        <w:rPr>
          <w:rFonts w:cs="Sylfaen"/>
          <w:sz w:val="24"/>
          <w:szCs w:val="24"/>
        </w:rPr>
        <w:t>ուղարկվել</w:t>
      </w:r>
      <w:r w:rsidR="003F076D" w:rsidRPr="000072AD">
        <w:rPr>
          <w:sz w:val="24"/>
          <w:szCs w:val="24"/>
        </w:rPr>
        <w:t xml:space="preserve"> </w:t>
      </w:r>
      <w:r w:rsidR="003F076D" w:rsidRPr="000072AD">
        <w:rPr>
          <w:rFonts w:cs="Sylfaen"/>
          <w:sz w:val="24"/>
          <w:szCs w:val="24"/>
        </w:rPr>
        <w:t>էլեկտրոնային</w:t>
      </w:r>
      <w:r w:rsidR="003F076D" w:rsidRPr="000072AD">
        <w:rPr>
          <w:sz w:val="24"/>
          <w:szCs w:val="24"/>
        </w:rPr>
        <w:t xml:space="preserve"> </w:t>
      </w:r>
      <w:r w:rsidR="003F076D" w:rsidRPr="000072AD">
        <w:rPr>
          <w:rFonts w:cs="Sylfaen"/>
          <w:sz w:val="24"/>
          <w:szCs w:val="24"/>
        </w:rPr>
        <w:t>փոստով</w:t>
      </w:r>
      <w:r w:rsidR="003F076D" w:rsidRPr="000072AD">
        <w:rPr>
          <w:sz w:val="24"/>
          <w:szCs w:val="24"/>
        </w:rPr>
        <w:t xml:space="preserve"> </w:t>
      </w:r>
      <w:r w:rsidR="003F076D" w:rsidRPr="000072AD">
        <w:rPr>
          <w:rFonts w:cs="Sylfaen"/>
          <w:sz w:val="24"/>
          <w:szCs w:val="24"/>
        </w:rPr>
        <w:t>կամ</w:t>
      </w:r>
      <w:r w:rsidR="003F076D" w:rsidRPr="000072AD">
        <w:rPr>
          <w:sz w:val="24"/>
          <w:szCs w:val="24"/>
        </w:rPr>
        <w:t xml:space="preserve"> </w:t>
      </w:r>
      <w:r w:rsidR="003F076D" w:rsidRPr="000072AD">
        <w:rPr>
          <w:rFonts w:cs="Sylfaen"/>
          <w:sz w:val="24"/>
          <w:szCs w:val="24"/>
        </w:rPr>
        <w:t>այլ</w:t>
      </w:r>
      <w:r w:rsidR="003F076D" w:rsidRPr="000072AD">
        <w:rPr>
          <w:sz w:val="24"/>
          <w:szCs w:val="24"/>
        </w:rPr>
        <w:t xml:space="preserve"> </w:t>
      </w:r>
      <w:r w:rsidR="003F076D" w:rsidRPr="000072AD">
        <w:rPr>
          <w:rFonts w:cs="Sylfaen"/>
          <w:sz w:val="24"/>
          <w:szCs w:val="24"/>
        </w:rPr>
        <w:t>էլեկտրոնային</w:t>
      </w:r>
      <w:r w:rsidR="003F076D" w:rsidRPr="000072AD">
        <w:rPr>
          <w:sz w:val="24"/>
          <w:szCs w:val="24"/>
        </w:rPr>
        <w:t xml:space="preserve"> </w:t>
      </w:r>
      <w:r w:rsidR="003F076D" w:rsidRPr="000072AD">
        <w:rPr>
          <w:rFonts w:cs="Sylfaen"/>
          <w:sz w:val="24"/>
          <w:szCs w:val="24"/>
        </w:rPr>
        <w:t>ձևով</w:t>
      </w:r>
      <w:r w:rsidR="003F076D" w:rsidRPr="000072AD">
        <w:rPr>
          <w:sz w:val="24"/>
          <w:szCs w:val="24"/>
        </w:rPr>
        <w:t xml:space="preserve">, </w:t>
      </w:r>
      <w:r w:rsidR="003F076D" w:rsidRPr="000072AD">
        <w:rPr>
          <w:rFonts w:cs="Sylfaen"/>
          <w:sz w:val="24"/>
          <w:szCs w:val="24"/>
        </w:rPr>
        <w:t>եթե</w:t>
      </w:r>
      <w:r w:rsidR="003F076D" w:rsidRPr="000072AD">
        <w:rPr>
          <w:sz w:val="24"/>
          <w:szCs w:val="24"/>
        </w:rPr>
        <w:t xml:space="preserve"> </w:t>
      </w:r>
      <w:r w:rsidR="003F076D" w:rsidRPr="000072AD">
        <w:rPr>
          <w:rFonts w:cs="Sylfaen"/>
          <w:sz w:val="24"/>
          <w:szCs w:val="24"/>
        </w:rPr>
        <w:t>Կողմերը</w:t>
      </w:r>
      <w:r w:rsidRPr="000072AD">
        <w:rPr>
          <w:sz w:val="24"/>
          <w:szCs w:val="24"/>
        </w:rPr>
        <w:t>.</w:t>
      </w:r>
    </w:p>
    <w:p w:rsidR="0003548E" w:rsidRPr="000072AD" w:rsidRDefault="00F212C5" w:rsidP="000072AD">
      <w:pPr>
        <w:pStyle w:val="AATitre5"/>
        <w:numPr>
          <w:ilvl w:val="4"/>
          <w:numId w:val="24"/>
        </w:numPr>
        <w:tabs>
          <w:tab w:val="num" w:pos="1440"/>
        </w:tabs>
        <w:spacing w:after="0" w:line="360" w:lineRule="auto"/>
        <w:ind w:left="900" w:firstLine="0"/>
        <w:rPr>
          <w:sz w:val="24"/>
          <w:szCs w:val="24"/>
        </w:rPr>
      </w:pPr>
      <w:r w:rsidRPr="000072AD">
        <w:rPr>
          <w:sz w:val="24"/>
          <w:szCs w:val="24"/>
        </w:rPr>
        <w:t>համաձայն են</w:t>
      </w:r>
      <w:r w:rsidR="001D672C" w:rsidRPr="000072AD">
        <w:rPr>
          <w:sz w:val="24"/>
          <w:szCs w:val="24"/>
        </w:rPr>
        <w:t>, որ քանի դեռ հակառակի մասին չի ծանուցվել</w:t>
      </w:r>
      <w:r w:rsidR="00F61A80" w:rsidRPr="000072AD">
        <w:rPr>
          <w:sz w:val="24"/>
          <w:szCs w:val="24"/>
        </w:rPr>
        <w:t>,</w:t>
      </w:r>
      <w:r w:rsidRPr="000072AD">
        <w:rPr>
          <w:sz w:val="24"/>
          <w:szCs w:val="24"/>
        </w:rPr>
        <w:t xml:space="preserve"> </w:t>
      </w:r>
      <w:r w:rsidR="00F61A80" w:rsidRPr="000072AD">
        <w:rPr>
          <w:sz w:val="24"/>
          <w:szCs w:val="24"/>
        </w:rPr>
        <w:t>դա հաղորդակցության ընդունված ձև է,</w:t>
      </w:r>
    </w:p>
    <w:p w:rsidR="00F61A80" w:rsidRPr="000072AD" w:rsidRDefault="00F61A80" w:rsidP="000072AD">
      <w:pPr>
        <w:pStyle w:val="AATitre5"/>
        <w:tabs>
          <w:tab w:val="num" w:pos="900"/>
        </w:tabs>
        <w:spacing w:after="0" w:line="360" w:lineRule="auto"/>
        <w:ind w:left="900" w:firstLine="0"/>
        <w:rPr>
          <w:sz w:val="24"/>
          <w:szCs w:val="24"/>
        </w:rPr>
      </w:pPr>
      <w:r w:rsidRPr="000072AD">
        <w:rPr>
          <w:sz w:val="24"/>
          <w:szCs w:val="24"/>
        </w:rPr>
        <w:lastRenderedPageBreak/>
        <w:t xml:space="preserve">միմյանց </w:t>
      </w:r>
      <w:r w:rsidR="00935A6D" w:rsidRPr="000072AD">
        <w:rPr>
          <w:sz w:val="24"/>
          <w:szCs w:val="24"/>
        </w:rPr>
        <w:t xml:space="preserve">գրավոր տրամադրել են իրենց էլեկտրոնային հասցեները և/կամ </w:t>
      </w:r>
      <w:r w:rsidRPr="000072AD">
        <w:rPr>
          <w:sz w:val="24"/>
          <w:szCs w:val="24"/>
        </w:rPr>
        <w:t xml:space="preserve">որևէ </w:t>
      </w:r>
      <w:r w:rsidR="00935A6D" w:rsidRPr="000072AD">
        <w:rPr>
          <w:sz w:val="24"/>
          <w:szCs w:val="24"/>
        </w:rPr>
        <w:t>այլ կոնտակտային տեղեկություններ, որոնք անհրաժեշտ են այդ միջոցով տեղեկատվության փոխանակում իրականացնելու համար</w:t>
      </w:r>
      <w:r w:rsidRPr="000072AD">
        <w:rPr>
          <w:sz w:val="24"/>
          <w:szCs w:val="24"/>
        </w:rPr>
        <w:t xml:space="preserve"> և</w:t>
      </w:r>
    </w:p>
    <w:p w:rsidR="0003548E" w:rsidRPr="000072AD" w:rsidRDefault="00F61A80" w:rsidP="000072AD">
      <w:pPr>
        <w:pStyle w:val="AATitre5"/>
        <w:tabs>
          <w:tab w:val="num" w:pos="900"/>
        </w:tabs>
        <w:spacing w:after="0" w:line="360" w:lineRule="auto"/>
        <w:ind w:left="900" w:firstLine="0"/>
        <w:rPr>
          <w:sz w:val="24"/>
          <w:szCs w:val="24"/>
        </w:rPr>
      </w:pPr>
      <w:r w:rsidRPr="000072AD">
        <w:rPr>
          <w:sz w:val="24"/>
          <w:szCs w:val="24"/>
        </w:rPr>
        <w:t xml:space="preserve"> </w:t>
      </w:r>
      <w:r w:rsidR="006713DF" w:rsidRPr="000072AD">
        <w:rPr>
          <w:sz w:val="24"/>
          <w:szCs w:val="24"/>
        </w:rPr>
        <w:t>ծանուցում են միմյանց իրենց հասցե</w:t>
      </w:r>
      <w:r w:rsidRPr="000072AD">
        <w:rPr>
          <w:sz w:val="24"/>
          <w:szCs w:val="24"/>
        </w:rPr>
        <w:t>ներ</w:t>
      </w:r>
      <w:r w:rsidR="006713DF" w:rsidRPr="000072AD">
        <w:rPr>
          <w:sz w:val="24"/>
          <w:szCs w:val="24"/>
        </w:rPr>
        <w:t xml:space="preserve">ի կամ </w:t>
      </w:r>
      <w:r w:rsidRPr="000072AD">
        <w:rPr>
          <w:sz w:val="24"/>
          <w:szCs w:val="24"/>
        </w:rPr>
        <w:t xml:space="preserve">իրենց կողմից </w:t>
      </w:r>
      <w:r w:rsidR="006713DF" w:rsidRPr="000072AD">
        <w:rPr>
          <w:sz w:val="24"/>
          <w:szCs w:val="24"/>
        </w:rPr>
        <w:t>տրամադրած</w:t>
      </w:r>
      <w:r w:rsidRPr="000072AD">
        <w:rPr>
          <w:sz w:val="24"/>
          <w:szCs w:val="24"/>
        </w:rPr>
        <w:t xml:space="preserve"> այլ կոնտակտային տվյալներում</w:t>
      </w:r>
      <w:r w:rsidR="006713DF" w:rsidRPr="000072AD">
        <w:rPr>
          <w:sz w:val="24"/>
          <w:szCs w:val="24"/>
        </w:rPr>
        <w:t xml:space="preserve"> փոփոխության մասին</w:t>
      </w:r>
      <w:r w:rsidR="00AC7029" w:rsidRPr="000072AD">
        <w:rPr>
          <w:sz w:val="24"/>
          <w:szCs w:val="24"/>
        </w:rPr>
        <w:t>:</w:t>
      </w:r>
    </w:p>
    <w:p w:rsidR="008A43CA" w:rsidRPr="000072AD" w:rsidRDefault="001D672C" w:rsidP="000072AD">
      <w:pPr>
        <w:pStyle w:val="AATitre4"/>
        <w:numPr>
          <w:ilvl w:val="0"/>
          <w:numId w:val="0"/>
        </w:numPr>
        <w:tabs>
          <w:tab w:val="num" w:pos="270"/>
          <w:tab w:val="left" w:pos="1320"/>
        </w:tabs>
        <w:spacing w:after="0" w:line="360" w:lineRule="auto"/>
        <w:ind w:left="270" w:hanging="10"/>
        <w:rPr>
          <w:sz w:val="24"/>
          <w:szCs w:val="24"/>
        </w:rPr>
      </w:pPr>
      <w:r w:rsidRPr="000072AD">
        <w:rPr>
          <w:sz w:val="24"/>
          <w:szCs w:val="24"/>
        </w:rPr>
        <w:t>բ)</w:t>
      </w:r>
      <w:r w:rsidR="008A43CA" w:rsidRPr="000072AD">
        <w:rPr>
          <w:sz w:val="24"/>
          <w:szCs w:val="24"/>
        </w:rPr>
        <w:t xml:space="preserve"> Կողմերի միջև ցանկա</w:t>
      </w:r>
      <w:r w:rsidR="00F61A80" w:rsidRPr="000072AD">
        <w:rPr>
          <w:sz w:val="24"/>
          <w:szCs w:val="24"/>
        </w:rPr>
        <w:t>ցած էլեկտրոնային հաղորդակց</w:t>
      </w:r>
      <w:r w:rsidR="008A43CA" w:rsidRPr="000072AD">
        <w:rPr>
          <w:sz w:val="24"/>
          <w:szCs w:val="24"/>
        </w:rPr>
        <w:t xml:space="preserve">ություն ուժի մեջ է միայն </w:t>
      </w:r>
      <w:r w:rsidR="00F61A80" w:rsidRPr="000072AD">
        <w:rPr>
          <w:sz w:val="24"/>
          <w:szCs w:val="24"/>
        </w:rPr>
        <w:t>երբ իրականում ստացվել է ընթեռնելի ձևով</w:t>
      </w:r>
      <w:r w:rsidR="008A43CA" w:rsidRPr="000072AD">
        <w:rPr>
          <w:sz w:val="24"/>
          <w:szCs w:val="24"/>
        </w:rPr>
        <w:t>:</w:t>
      </w:r>
    </w:p>
    <w:p w:rsidR="0003548E" w:rsidRPr="000072AD" w:rsidRDefault="001700D9" w:rsidP="000072AD">
      <w:pPr>
        <w:pStyle w:val="AATitre1"/>
        <w:spacing w:before="240" w:after="0"/>
        <w:rPr>
          <w:rFonts w:ascii="GHEA Grapalat" w:hAnsi="GHEA Grapalat"/>
          <w:sz w:val="24"/>
          <w:szCs w:val="24"/>
        </w:rPr>
      </w:pPr>
      <w:bookmarkStart w:id="313" w:name="_Toc468281812"/>
      <w:bookmarkStart w:id="314" w:name="_Toc489967112"/>
      <w:bookmarkStart w:id="315" w:name="_Ref382326003"/>
      <w:r w:rsidRPr="000072AD">
        <w:rPr>
          <w:rFonts w:ascii="GHEA Grapalat" w:hAnsi="GHEA Grapalat" w:cs="Sylfaen"/>
          <w:sz w:val="24"/>
          <w:szCs w:val="24"/>
        </w:rPr>
        <w:t>ՈՒԺԻ</w:t>
      </w:r>
      <w:r w:rsidRPr="000072AD">
        <w:rPr>
          <w:rFonts w:ascii="GHEA Grapalat" w:hAnsi="GHEA Grapalat"/>
          <w:sz w:val="24"/>
          <w:szCs w:val="24"/>
        </w:rPr>
        <w:t xml:space="preserve"> </w:t>
      </w:r>
      <w:r w:rsidRPr="000072AD">
        <w:rPr>
          <w:rFonts w:ascii="GHEA Grapalat" w:hAnsi="GHEA Grapalat" w:cs="Sylfaen"/>
          <w:sz w:val="24"/>
          <w:szCs w:val="24"/>
        </w:rPr>
        <w:t>ՄԵՋ</w:t>
      </w:r>
      <w:r w:rsidRPr="000072AD">
        <w:rPr>
          <w:rFonts w:ascii="GHEA Grapalat" w:hAnsi="GHEA Grapalat"/>
          <w:sz w:val="24"/>
          <w:szCs w:val="24"/>
        </w:rPr>
        <w:t xml:space="preserve"> </w:t>
      </w:r>
      <w:r w:rsidRPr="000072AD">
        <w:rPr>
          <w:rFonts w:ascii="GHEA Grapalat" w:hAnsi="GHEA Grapalat" w:cs="Sylfaen"/>
          <w:sz w:val="24"/>
          <w:szCs w:val="24"/>
        </w:rPr>
        <w:t>ՄՏՆԵԼԸ</w:t>
      </w:r>
      <w:r w:rsidRPr="000072AD">
        <w:rPr>
          <w:rFonts w:ascii="GHEA Grapalat" w:hAnsi="GHEA Grapalat"/>
          <w:sz w:val="24"/>
          <w:szCs w:val="24"/>
        </w:rPr>
        <w:t xml:space="preserve">, </w:t>
      </w:r>
      <w:r w:rsidRPr="000072AD">
        <w:rPr>
          <w:rFonts w:ascii="GHEA Grapalat" w:hAnsi="GHEA Grapalat" w:cs="Sylfaen"/>
          <w:sz w:val="24"/>
          <w:szCs w:val="24"/>
        </w:rPr>
        <w:t>ՏԵՎՈՂՈՒԹՅՈՒՆ</w:t>
      </w:r>
      <w:r w:rsidRPr="000072AD">
        <w:rPr>
          <w:rFonts w:ascii="GHEA Grapalat" w:hAnsi="GHEA Grapalat"/>
          <w:sz w:val="24"/>
          <w:szCs w:val="24"/>
        </w:rPr>
        <w:t xml:space="preserve">, </w:t>
      </w:r>
      <w:r w:rsidRPr="000072AD">
        <w:rPr>
          <w:rFonts w:ascii="GHEA Grapalat" w:hAnsi="GHEA Grapalat" w:cs="Sylfaen"/>
          <w:sz w:val="24"/>
          <w:szCs w:val="24"/>
        </w:rPr>
        <w:t>ԴԱԴԱՐԵՑՈՒՄ</w:t>
      </w:r>
      <w:r w:rsidRPr="000072AD">
        <w:rPr>
          <w:rFonts w:ascii="GHEA Grapalat" w:hAnsi="GHEA Grapalat"/>
          <w:sz w:val="24"/>
          <w:szCs w:val="24"/>
        </w:rPr>
        <w:t xml:space="preserve"> </w:t>
      </w:r>
      <w:bookmarkEnd w:id="313"/>
      <w:bookmarkEnd w:id="314"/>
    </w:p>
    <w:p w:rsidR="005C606D" w:rsidRPr="000072AD" w:rsidRDefault="00695AD6" w:rsidP="000072AD">
      <w:pPr>
        <w:pStyle w:val="AATitre2"/>
        <w:tabs>
          <w:tab w:val="clear" w:pos="1404"/>
          <w:tab w:val="num" w:pos="270"/>
        </w:tabs>
        <w:spacing w:before="240" w:after="0" w:line="360" w:lineRule="auto"/>
        <w:ind w:left="270" w:hanging="10"/>
        <w:rPr>
          <w:sz w:val="24"/>
          <w:szCs w:val="24"/>
          <w:lang w:val="en-US"/>
        </w:rPr>
      </w:pPr>
      <w:bookmarkStart w:id="316" w:name="_Toc468281813"/>
      <w:bookmarkStart w:id="317" w:name="_Toc489967113"/>
      <w:r w:rsidRPr="000072AD">
        <w:rPr>
          <w:sz w:val="24"/>
          <w:szCs w:val="24"/>
          <w:lang w:val="en-US"/>
        </w:rPr>
        <w:t>Ուժի մեջ մտնելը և տևողություն</w:t>
      </w:r>
      <w:r w:rsidR="009A6E6C" w:rsidRPr="000072AD">
        <w:rPr>
          <w:sz w:val="24"/>
          <w:szCs w:val="24"/>
          <w:lang w:val="en-US"/>
        </w:rPr>
        <w:t xml:space="preserve"> </w:t>
      </w:r>
      <w:bookmarkEnd w:id="316"/>
      <w:bookmarkEnd w:id="317"/>
    </w:p>
    <w:p w:rsidR="00543FA9" w:rsidRPr="00FC46A8" w:rsidRDefault="00584CAD" w:rsidP="00FC46A8">
      <w:pPr>
        <w:pStyle w:val="Doctxt2"/>
        <w:tabs>
          <w:tab w:val="num" w:pos="270"/>
        </w:tabs>
        <w:spacing w:before="240" w:after="0" w:line="360" w:lineRule="auto"/>
        <w:ind w:left="270" w:hanging="10"/>
        <w:rPr>
          <w:sz w:val="24"/>
          <w:szCs w:val="24"/>
        </w:rPr>
      </w:pPr>
      <w:r w:rsidRPr="000072AD">
        <w:rPr>
          <w:sz w:val="24"/>
          <w:szCs w:val="24"/>
        </w:rPr>
        <w:t xml:space="preserve">       </w:t>
      </w:r>
      <w:r w:rsidR="00543FA9" w:rsidRPr="000072AD">
        <w:rPr>
          <w:sz w:val="24"/>
          <w:szCs w:val="24"/>
        </w:rPr>
        <w:t xml:space="preserve">Համաձայնագիրն ուժի մեջ է մտնում Հայաստանի Հանրապետության արտաքին գործերի նախարարության կողմից Գործակալությանը գրավոր ծանուցման </w:t>
      </w:r>
      <w:r w:rsidR="00BA16E5" w:rsidRPr="000072AD">
        <w:rPr>
          <w:sz w:val="24"/>
          <w:szCs w:val="24"/>
        </w:rPr>
        <w:t>ամսաթվին</w:t>
      </w:r>
      <w:r w:rsidR="00543FA9" w:rsidRPr="000072AD">
        <w:rPr>
          <w:sz w:val="24"/>
          <w:szCs w:val="24"/>
        </w:rPr>
        <w:t>՝ սույն Համաձայնագրի ուժի մեջ մտնելու համար անհրաժեշտ բոլոր ներքին ընթացակարգերի ավարտից հետո (Ուժի մեջ մտւնելու օր):</w:t>
      </w:r>
    </w:p>
    <w:p w:rsidR="0003548E" w:rsidRPr="000072AD" w:rsidRDefault="00584CAD" w:rsidP="00FC46A8">
      <w:pPr>
        <w:pStyle w:val="Doctxt2"/>
        <w:tabs>
          <w:tab w:val="num" w:pos="270"/>
        </w:tabs>
        <w:spacing w:before="240" w:after="0" w:line="360" w:lineRule="auto"/>
        <w:ind w:left="270" w:hanging="10"/>
        <w:rPr>
          <w:sz w:val="24"/>
          <w:szCs w:val="24"/>
        </w:rPr>
      </w:pPr>
      <w:r w:rsidRPr="00FC46A8">
        <w:rPr>
          <w:sz w:val="24"/>
          <w:szCs w:val="24"/>
        </w:rPr>
        <w:t xml:space="preserve">     </w:t>
      </w:r>
      <w:r w:rsidRPr="000072AD">
        <w:rPr>
          <w:rFonts w:cs="Sylfaen"/>
          <w:sz w:val="24"/>
          <w:szCs w:val="24"/>
        </w:rPr>
        <w:t xml:space="preserve">   </w:t>
      </w:r>
      <w:r w:rsidR="00360497" w:rsidRPr="000072AD">
        <w:rPr>
          <w:rFonts w:cs="Sylfaen"/>
          <w:sz w:val="24"/>
          <w:szCs w:val="24"/>
          <w:lang w:val="hy-AM"/>
        </w:rPr>
        <w:t>Չնայած</w:t>
      </w:r>
      <w:r w:rsidR="00360497" w:rsidRPr="000072AD">
        <w:rPr>
          <w:sz w:val="24"/>
          <w:szCs w:val="24"/>
          <w:lang w:val="hy-AM"/>
        </w:rPr>
        <w:t xml:space="preserve"> </w:t>
      </w:r>
      <w:r w:rsidR="00360497" w:rsidRPr="000072AD">
        <w:rPr>
          <w:rFonts w:cs="Sylfaen"/>
          <w:sz w:val="24"/>
          <w:szCs w:val="24"/>
          <w:lang w:val="hy-AM"/>
        </w:rPr>
        <w:t>վերը</w:t>
      </w:r>
      <w:r w:rsidR="00360497" w:rsidRPr="000072AD">
        <w:rPr>
          <w:sz w:val="24"/>
          <w:szCs w:val="24"/>
          <w:lang w:val="hy-AM"/>
        </w:rPr>
        <w:t xml:space="preserve"> </w:t>
      </w:r>
      <w:r w:rsidR="00360497" w:rsidRPr="000072AD">
        <w:rPr>
          <w:rFonts w:cs="Sylfaen"/>
          <w:sz w:val="24"/>
          <w:szCs w:val="24"/>
          <w:lang w:val="hy-AM"/>
        </w:rPr>
        <w:t>նշվածին</w:t>
      </w:r>
      <w:r w:rsidR="00360497" w:rsidRPr="000072AD">
        <w:rPr>
          <w:rFonts w:cs="Sylfaen"/>
          <w:sz w:val="24"/>
          <w:szCs w:val="24"/>
        </w:rPr>
        <w:t>՝</w:t>
      </w:r>
      <w:r w:rsidR="00360497" w:rsidRPr="000072AD">
        <w:rPr>
          <w:sz w:val="24"/>
          <w:szCs w:val="24"/>
        </w:rPr>
        <w:t xml:space="preserve"> </w:t>
      </w:r>
      <w:r w:rsidR="00360497" w:rsidRPr="000072AD">
        <w:rPr>
          <w:rFonts w:cs="Sylfaen"/>
          <w:sz w:val="24"/>
          <w:szCs w:val="24"/>
        </w:rPr>
        <w:t>Կետ</w:t>
      </w:r>
      <w:r w:rsidR="00360497" w:rsidRPr="000072AD">
        <w:rPr>
          <w:sz w:val="24"/>
          <w:szCs w:val="24"/>
        </w:rPr>
        <w:t xml:space="preserve"> 6.</w:t>
      </w:r>
      <w:r w:rsidR="0049499B" w:rsidRPr="000072AD">
        <w:rPr>
          <w:sz w:val="24"/>
          <w:szCs w:val="24"/>
        </w:rPr>
        <w:t>13</w:t>
      </w:r>
      <w:r w:rsidR="00360497" w:rsidRPr="000072AD">
        <w:rPr>
          <w:sz w:val="24"/>
          <w:szCs w:val="24"/>
        </w:rPr>
        <w:t>-</w:t>
      </w:r>
      <w:r w:rsidR="00360497" w:rsidRPr="000072AD">
        <w:rPr>
          <w:rFonts w:cs="Sylfaen"/>
          <w:sz w:val="24"/>
          <w:szCs w:val="24"/>
        </w:rPr>
        <w:t>ի</w:t>
      </w:r>
      <w:r w:rsidR="00360497" w:rsidRPr="000072AD">
        <w:rPr>
          <w:sz w:val="24"/>
          <w:szCs w:val="24"/>
        </w:rPr>
        <w:t xml:space="preserve"> (</w:t>
      </w:r>
      <w:r w:rsidR="00360497" w:rsidRPr="000072AD">
        <w:rPr>
          <w:rFonts w:cs="Sylfaen"/>
          <w:sz w:val="24"/>
          <w:szCs w:val="24"/>
        </w:rPr>
        <w:t>Ստուգումներ</w:t>
      </w:r>
      <w:r w:rsidR="00360497" w:rsidRPr="000072AD">
        <w:rPr>
          <w:sz w:val="24"/>
          <w:szCs w:val="24"/>
        </w:rPr>
        <w:t>)</w:t>
      </w:r>
      <w:r w:rsidR="00360497" w:rsidRPr="000072AD">
        <w:rPr>
          <w:sz w:val="24"/>
          <w:szCs w:val="24"/>
          <w:lang w:val="en-GB"/>
        </w:rPr>
        <w:t xml:space="preserve"> </w:t>
      </w:r>
      <w:r w:rsidR="007E73FB" w:rsidRPr="000072AD">
        <w:rPr>
          <w:rFonts w:cs="Sylfaen"/>
          <w:sz w:val="24"/>
          <w:szCs w:val="24"/>
          <w:lang w:val="en-GB"/>
        </w:rPr>
        <w:t>և</w:t>
      </w:r>
      <w:r w:rsidR="007E73FB" w:rsidRPr="000072AD">
        <w:rPr>
          <w:sz w:val="24"/>
          <w:szCs w:val="24"/>
          <w:lang w:val="en-GB"/>
        </w:rPr>
        <w:t xml:space="preserve"> </w:t>
      </w:r>
      <w:r w:rsidR="007E73FB" w:rsidRPr="000072AD">
        <w:rPr>
          <w:rFonts w:cs="Sylfaen"/>
          <w:sz w:val="24"/>
          <w:szCs w:val="24"/>
          <w:lang w:val="en-GB"/>
        </w:rPr>
        <w:t>Կետ</w:t>
      </w:r>
      <w:r w:rsidR="007E73FB" w:rsidRPr="000072AD">
        <w:rPr>
          <w:sz w:val="24"/>
          <w:szCs w:val="24"/>
          <w:lang w:val="en-GB"/>
        </w:rPr>
        <w:t xml:space="preserve"> 9.8-</w:t>
      </w:r>
      <w:r w:rsidR="007E73FB" w:rsidRPr="000072AD">
        <w:rPr>
          <w:rFonts w:cs="Sylfaen"/>
          <w:sz w:val="24"/>
          <w:szCs w:val="24"/>
          <w:lang w:val="en-GB"/>
        </w:rPr>
        <w:t>ի</w:t>
      </w:r>
      <w:r w:rsidR="007E73FB" w:rsidRPr="000072AD">
        <w:rPr>
          <w:sz w:val="24"/>
          <w:szCs w:val="24"/>
          <w:lang w:val="en-GB"/>
        </w:rPr>
        <w:t xml:space="preserve"> (</w:t>
      </w:r>
      <w:r w:rsidR="007E73FB" w:rsidRPr="000072AD">
        <w:rPr>
          <w:rFonts w:cs="Sylfaen"/>
          <w:sz w:val="24"/>
          <w:szCs w:val="24"/>
          <w:lang w:val="hy-AM"/>
        </w:rPr>
        <w:t>Գաղտնիություն</w:t>
      </w:r>
      <w:r w:rsidR="007E73FB" w:rsidRPr="000072AD">
        <w:rPr>
          <w:sz w:val="24"/>
          <w:szCs w:val="24"/>
          <w:lang w:val="hy-AM"/>
        </w:rPr>
        <w:t>-</w:t>
      </w:r>
      <w:r w:rsidR="007E73FB" w:rsidRPr="000072AD">
        <w:rPr>
          <w:rFonts w:cs="Sylfaen"/>
          <w:sz w:val="24"/>
          <w:szCs w:val="24"/>
          <w:lang w:val="hy-AM"/>
        </w:rPr>
        <w:t>Տեղեկատվության</w:t>
      </w:r>
      <w:r w:rsidR="007E73FB" w:rsidRPr="000072AD">
        <w:rPr>
          <w:sz w:val="24"/>
          <w:szCs w:val="24"/>
        </w:rPr>
        <w:t xml:space="preserve"> </w:t>
      </w:r>
      <w:r w:rsidR="007E73FB" w:rsidRPr="000072AD">
        <w:rPr>
          <w:rFonts w:cs="Sylfaen"/>
          <w:sz w:val="24"/>
          <w:szCs w:val="24"/>
        </w:rPr>
        <w:t>հրապարակում</w:t>
      </w:r>
      <w:r w:rsidR="007E73FB" w:rsidRPr="000072AD">
        <w:rPr>
          <w:sz w:val="24"/>
          <w:szCs w:val="24"/>
          <w:lang w:val="en-GB"/>
        </w:rPr>
        <w:t xml:space="preserve">) </w:t>
      </w:r>
      <w:r w:rsidR="007E73FB" w:rsidRPr="000072AD">
        <w:rPr>
          <w:rFonts w:cs="Sylfaen"/>
          <w:sz w:val="24"/>
          <w:szCs w:val="24"/>
          <w:lang w:val="en-GB"/>
        </w:rPr>
        <w:t>պահանջները</w:t>
      </w:r>
      <w:r w:rsidR="007E73FB" w:rsidRPr="000072AD">
        <w:rPr>
          <w:sz w:val="24"/>
          <w:szCs w:val="24"/>
          <w:lang w:val="en-GB"/>
        </w:rPr>
        <w:t xml:space="preserve"> </w:t>
      </w:r>
      <w:r w:rsidR="007E73FB" w:rsidRPr="000072AD">
        <w:rPr>
          <w:rFonts w:cs="Sylfaen"/>
          <w:sz w:val="24"/>
          <w:szCs w:val="24"/>
          <w:lang w:val="en-GB"/>
        </w:rPr>
        <w:t>ուժի</w:t>
      </w:r>
      <w:r w:rsidR="007E73FB" w:rsidRPr="000072AD">
        <w:rPr>
          <w:sz w:val="24"/>
          <w:szCs w:val="24"/>
          <w:lang w:val="en-GB"/>
        </w:rPr>
        <w:t xml:space="preserve"> </w:t>
      </w:r>
      <w:r w:rsidR="007E73FB" w:rsidRPr="000072AD">
        <w:rPr>
          <w:rFonts w:cs="Sylfaen"/>
          <w:sz w:val="24"/>
          <w:szCs w:val="24"/>
          <w:lang w:val="en-GB"/>
        </w:rPr>
        <w:t>մեջ</w:t>
      </w:r>
      <w:r w:rsidR="007E73FB" w:rsidRPr="000072AD">
        <w:rPr>
          <w:sz w:val="24"/>
          <w:szCs w:val="24"/>
          <w:lang w:val="en-GB"/>
        </w:rPr>
        <w:t xml:space="preserve"> </w:t>
      </w:r>
      <w:r w:rsidR="007E73FB" w:rsidRPr="000072AD">
        <w:rPr>
          <w:rFonts w:cs="Sylfaen"/>
          <w:sz w:val="24"/>
          <w:szCs w:val="24"/>
          <w:lang w:val="en-GB"/>
        </w:rPr>
        <w:t>են</w:t>
      </w:r>
      <w:r w:rsidR="007E73FB" w:rsidRPr="000072AD">
        <w:rPr>
          <w:sz w:val="24"/>
          <w:szCs w:val="24"/>
          <w:lang w:val="en-GB"/>
        </w:rPr>
        <w:t xml:space="preserve"> </w:t>
      </w:r>
      <w:r w:rsidR="00695AD6" w:rsidRPr="000072AD">
        <w:rPr>
          <w:rFonts w:cs="Sylfaen"/>
          <w:sz w:val="24"/>
          <w:szCs w:val="24"/>
          <w:lang w:val="en-GB"/>
        </w:rPr>
        <w:t>հինգ</w:t>
      </w:r>
      <w:r w:rsidR="00695AD6" w:rsidRPr="000072AD">
        <w:rPr>
          <w:sz w:val="24"/>
          <w:szCs w:val="24"/>
          <w:lang w:val="en-GB"/>
        </w:rPr>
        <w:t xml:space="preserve"> (</w:t>
      </w:r>
      <w:r w:rsidR="007E73FB" w:rsidRPr="000072AD">
        <w:rPr>
          <w:sz w:val="24"/>
          <w:szCs w:val="24"/>
          <w:lang w:val="en-GB"/>
        </w:rPr>
        <w:t>5</w:t>
      </w:r>
      <w:r w:rsidR="00695AD6" w:rsidRPr="000072AD">
        <w:rPr>
          <w:sz w:val="24"/>
          <w:szCs w:val="24"/>
          <w:lang w:val="en-GB"/>
        </w:rPr>
        <w:t>)</w:t>
      </w:r>
      <w:r w:rsidR="007E73FB" w:rsidRPr="000072AD">
        <w:rPr>
          <w:sz w:val="24"/>
          <w:szCs w:val="24"/>
          <w:lang w:val="en-GB"/>
        </w:rPr>
        <w:t xml:space="preserve"> </w:t>
      </w:r>
      <w:r w:rsidR="007E73FB" w:rsidRPr="000072AD">
        <w:rPr>
          <w:rFonts w:cs="Sylfaen"/>
          <w:sz w:val="24"/>
          <w:szCs w:val="24"/>
          <w:lang w:val="en-GB"/>
        </w:rPr>
        <w:t>տարի՝</w:t>
      </w:r>
      <w:r w:rsidR="007E73FB" w:rsidRPr="000072AD">
        <w:rPr>
          <w:sz w:val="24"/>
          <w:szCs w:val="24"/>
          <w:lang w:val="en-GB"/>
        </w:rPr>
        <w:t xml:space="preserve"> </w:t>
      </w:r>
      <w:r w:rsidR="007E73FB" w:rsidRPr="000072AD">
        <w:rPr>
          <w:rFonts w:cs="Sylfaen"/>
          <w:sz w:val="24"/>
          <w:szCs w:val="24"/>
          <w:lang w:val="en-GB"/>
        </w:rPr>
        <w:t>վերը</w:t>
      </w:r>
      <w:r w:rsidR="007E73FB" w:rsidRPr="000072AD">
        <w:rPr>
          <w:sz w:val="24"/>
          <w:szCs w:val="24"/>
          <w:lang w:val="en-GB"/>
        </w:rPr>
        <w:t xml:space="preserve"> </w:t>
      </w:r>
      <w:r w:rsidR="007E73FB" w:rsidRPr="000072AD">
        <w:rPr>
          <w:rFonts w:cs="Sylfaen"/>
          <w:sz w:val="24"/>
          <w:szCs w:val="24"/>
          <w:lang w:val="en-GB"/>
        </w:rPr>
        <w:t>նշված</w:t>
      </w:r>
      <w:r w:rsidR="007E73FB" w:rsidRPr="000072AD">
        <w:rPr>
          <w:sz w:val="24"/>
          <w:szCs w:val="24"/>
          <w:lang w:val="en-GB"/>
        </w:rPr>
        <w:t xml:space="preserve"> </w:t>
      </w:r>
      <w:r w:rsidR="00311976" w:rsidRPr="000072AD">
        <w:rPr>
          <w:rFonts w:cs="Sylfaen"/>
          <w:sz w:val="24"/>
          <w:szCs w:val="24"/>
          <w:lang w:val="en-GB"/>
        </w:rPr>
        <w:t>պարբերության</w:t>
      </w:r>
      <w:r w:rsidR="00311976" w:rsidRPr="000072AD">
        <w:rPr>
          <w:sz w:val="24"/>
          <w:szCs w:val="24"/>
          <w:lang w:val="en-GB"/>
        </w:rPr>
        <w:t xml:space="preserve"> </w:t>
      </w:r>
      <w:r w:rsidR="00311976" w:rsidRPr="000072AD">
        <w:rPr>
          <w:rFonts w:cs="Sylfaen"/>
          <w:sz w:val="24"/>
          <w:szCs w:val="24"/>
          <w:lang w:val="en-GB"/>
        </w:rPr>
        <w:t>մեջ</w:t>
      </w:r>
      <w:r w:rsidR="00311976" w:rsidRPr="000072AD">
        <w:rPr>
          <w:sz w:val="24"/>
          <w:szCs w:val="24"/>
          <w:lang w:val="en-GB"/>
        </w:rPr>
        <w:t xml:space="preserve"> </w:t>
      </w:r>
      <w:r w:rsidR="00311976" w:rsidRPr="000072AD">
        <w:rPr>
          <w:rFonts w:cs="Sylfaen"/>
          <w:sz w:val="24"/>
          <w:szCs w:val="24"/>
          <w:lang w:val="en-GB"/>
        </w:rPr>
        <w:t>նշված</w:t>
      </w:r>
      <w:r w:rsidR="007E73FB" w:rsidRPr="000072AD">
        <w:rPr>
          <w:sz w:val="24"/>
          <w:szCs w:val="24"/>
          <w:lang w:val="en-GB"/>
        </w:rPr>
        <w:t xml:space="preserve"> </w:t>
      </w:r>
      <w:r w:rsidR="007E73FB" w:rsidRPr="000072AD">
        <w:rPr>
          <w:rFonts w:cs="Sylfaen"/>
          <w:sz w:val="24"/>
          <w:szCs w:val="24"/>
          <w:lang w:val="en-GB"/>
        </w:rPr>
        <w:t>ամսաթվից</w:t>
      </w:r>
      <w:r w:rsidR="00311976" w:rsidRPr="000072AD">
        <w:rPr>
          <w:sz w:val="24"/>
          <w:szCs w:val="24"/>
          <w:lang w:val="en-GB"/>
        </w:rPr>
        <w:t xml:space="preserve">, </w:t>
      </w:r>
      <w:r w:rsidR="00311976" w:rsidRPr="000072AD">
        <w:rPr>
          <w:rFonts w:cs="Sylfaen"/>
          <w:sz w:val="24"/>
          <w:szCs w:val="24"/>
          <w:lang w:val="en-GB"/>
        </w:rPr>
        <w:t>Կետ</w:t>
      </w:r>
      <w:r w:rsidR="00311976" w:rsidRPr="000072AD">
        <w:rPr>
          <w:sz w:val="24"/>
          <w:szCs w:val="24"/>
          <w:lang w:val="en-GB"/>
        </w:rPr>
        <w:t xml:space="preserve"> 6.8.2-</w:t>
      </w:r>
      <w:r w:rsidR="007E73FB" w:rsidRPr="000072AD">
        <w:rPr>
          <w:rFonts w:cs="Sylfaen"/>
          <w:sz w:val="24"/>
          <w:szCs w:val="24"/>
          <w:lang w:val="en-GB"/>
        </w:rPr>
        <w:t>ի</w:t>
      </w:r>
      <w:r w:rsidR="007E73FB" w:rsidRPr="000072AD">
        <w:rPr>
          <w:sz w:val="24"/>
          <w:szCs w:val="24"/>
          <w:lang w:val="en-GB"/>
        </w:rPr>
        <w:t xml:space="preserve"> </w:t>
      </w:r>
      <w:r w:rsidR="007E73FB" w:rsidRPr="000072AD">
        <w:rPr>
          <w:rFonts w:cs="Sylfaen"/>
          <w:sz w:val="24"/>
          <w:szCs w:val="24"/>
          <w:lang w:val="en-GB"/>
        </w:rPr>
        <w:t>դրույթները</w:t>
      </w:r>
      <w:r w:rsidR="00644F30" w:rsidRPr="000072AD">
        <w:rPr>
          <w:sz w:val="24"/>
          <w:szCs w:val="24"/>
          <w:lang w:val="en-GB"/>
        </w:rPr>
        <w:t xml:space="preserve"> </w:t>
      </w:r>
      <w:r w:rsidR="00644F30" w:rsidRPr="000072AD">
        <w:rPr>
          <w:bCs/>
          <w:sz w:val="24"/>
          <w:szCs w:val="24"/>
        </w:rPr>
        <w:t>(</w:t>
      </w:r>
      <w:r w:rsidR="00644F30" w:rsidRPr="000072AD">
        <w:rPr>
          <w:rFonts w:cs="Sylfaen"/>
          <w:bCs/>
          <w:sz w:val="24"/>
          <w:szCs w:val="24"/>
        </w:rPr>
        <w:t>Բնապահպանական</w:t>
      </w:r>
      <w:r w:rsidR="00644F30" w:rsidRPr="000072AD">
        <w:rPr>
          <w:bCs/>
          <w:sz w:val="24"/>
          <w:szCs w:val="24"/>
        </w:rPr>
        <w:t xml:space="preserve"> </w:t>
      </w:r>
      <w:r w:rsidR="00644F30" w:rsidRPr="000072AD">
        <w:rPr>
          <w:rFonts w:cs="Sylfaen"/>
          <w:bCs/>
          <w:sz w:val="24"/>
          <w:szCs w:val="24"/>
        </w:rPr>
        <w:t>և</w:t>
      </w:r>
      <w:r w:rsidR="00644F30" w:rsidRPr="000072AD">
        <w:rPr>
          <w:bCs/>
          <w:sz w:val="24"/>
          <w:szCs w:val="24"/>
        </w:rPr>
        <w:t xml:space="preserve"> </w:t>
      </w:r>
      <w:r w:rsidR="00644F30" w:rsidRPr="000072AD">
        <w:rPr>
          <w:rFonts w:cs="Sylfaen"/>
          <w:bCs/>
          <w:sz w:val="24"/>
          <w:szCs w:val="24"/>
        </w:rPr>
        <w:t>սոցիալական</w:t>
      </w:r>
      <w:r w:rsidR="00644F30" w:rsidRPr="000072AD">
        <w:rPr>
          <w:bCs/>
          <w:sz w:val="24"/>
          <w:szCs w:val="24"/>
        </w:rPr>
        <w:t xml:space="preserve"> </w:t>
      </w:r>
      <w:r w:rsidR="00644F30" w:rsidRPr="000072AD">
        <w:rPr>
          <w:rFonts w:cs="Sylfaen"/>
          <w:bCs/>
          <w:sz w:val="24"/>
          <w:szCs w:val="24"/>
        </w:rPr>
        <w:t>բողոքների</w:t>
      </w:r>
      <w:r w:rsidR="00644F30" w:rsidRPr="000072AD">
        <w:rPr>
          <w:bCs/>
          <w:sz w:val="24"/>
          <w:szCs w:val="24"/>
        </w:rPr>
        <w:t xml:space="preserve"> </w:t>
      </w:r>
      <w:r w:rsidR="00644F30" w:rsidRPr="000072AD">
        <w:rPr>
          <w:rFonts w:cs="Sylfaen"/>
          <w:bCs/>
          <w:sz w:val="24"/>
          <w:szCs w:val="24"/>
        </w:rPr>
        <w:t>կառավարում</w:t>
      </w:r>
      <w:r w:rsidR="00644F30" w:rsidRPr="000072AD">
        <w:rPr>
          <w:bCs/>
          <w:sz w:val="24"/>
          <w:szCs w:val="24"/>
        </w:rPr>
        <w:t>)</w:t>
      </w:r>
      <w:r w:rsidR="00437BB2" w:rsidRPr="000072AD">
        <w:rPr>
          <w:bCs/>
          <w:sz w:val="24"/>
          <w:szCs w:val="24"/>
        </w:rPr>
        <w:t xml:space="preserve"> </w:t>
      </w:r>
      <w:r w:rsidR="00437BB2" w:rsidRPr="000072AD">
        <w:rPr>
          <w:rFonts w:cs="Sylfaen"/>
          <w:bCs/>
          <w:sz w:val="24"/>
          <w:szCs w:val="24"/>
        </w:rPr>
        <w:t>շարունակում</w:t>
      </w:r>
      <w:r w:rsidR="00437BB2" w:rsidRPr="000072AD">
        <w:rPr>
          <w:bCs/>
          <w:sz w:val="24"/>
          <w:szCs w:val="24"/>
        </w:rPr>
        <w:t xml:space="preserve"> </w:t>
      </w:r>
      <w:r w:rsidR="00437BB2" w:rsidRPr="000072AD">
        <w:rPr>
          <w:rFonts w:cs="Sylfaen"/>
          <w:bCs/>
          <w:sz w:val="24"/>
          <w:szCs w:val="24"/>
        </w:rPr>
        <w:t>են</w:t>
      </w:r>
      <w:r w:rsidR="00437BB2" w:rsidRPr="000072AD">
        <w:rPr>
          <w:bCs/>
          <w:sz w:val="24"/>
          <w:szCs w:val="24"/>
        </w:rPr>
        <w:t xml:space="preserve"> </w:t>
      </w:r>
      <w:r w:rsidR="00437BB2" w:rsidRPr="000072AD">
        <w:rPr>
          <w:rFonts w:cs="Sylfaen"/>
          <w:bCs/>
          <w:sz w:val="24"/>
          <w:szCs w:val="24"/>
        </w:rPr>
        <w:t>մնալ</w:t>
      </w:r>
      <w:r w:rsidR="00437BB2" w:rsidRPr="000072AD">
        <w:rPr>
          <w:bCs/>
          <w:sz w:val="24"/>
          <w:szCs w:val="24"/>
        </w:rPr>
        <w:t xml:space="preserve"> </w:t>
      </w:r>
      <w:r w:rsidR="00437BB2" w:rsidRPr="000072AD">
        <w:rPr>
          <w:rFonts w:cs="Sylfaen"/>
          <w:bCs/>
          <w:sz w:val="24"/>
          <w:szCs w:val="24"/>
        </w:rPr>
        <w:t>ուժի</w:t>
      </w:r>
      <w:r w:rsidR="00437BB2" w:rsidRPr="000072AD">
        <w:rPr>
          <w:bCs/>
          <w:sz w:val="24"/>
          <w:szCs w:val="24"/>
        </w:rPr>
        <w:t xml:space="preserve"> </w:t>
      </w:r>
      <w:r w:rsidR="00437BB2" w:rsidRPr="000072AD">
        <w:rPr>
          <w:rFonts w:cs="Sylfaen"/>
          <w:bCs/>
          <w:sz w:val="24"/>
          <w:szCs w:val="24"/>
        </w:rPr>
        <w:t>մեջ</w:t>
      </w:r>
      <w:r w:rsidR="00437BB2" w:rsidRPr="000072AD">
        <w:rPr>
          <w:bCs/>
          <w:sz w:val="24"/>
          <w:szCs w:val="24"/>
        </w:rPr>
        <w:t xml:space="preserve">, </w:t>
      </w:r>
      <w:r w:rsidR="00311976" w:rsidRPr="000072AD">
        <w:rPr>
          <w:rFonts w:cs="Sylfaen"/>
          <w:bCs/>
          <w:sz w:val="24"/>
          <w:szCs w:val="24"/>
        </w:rPr>
        <w:t>քանի</w:t>
      </w:r>
      <w:r w:rsidR="00311976" w:rsidRPr="000072AD">
        <w:rPr>
          <w:bCs/>
          <w:sz w:val="24"/>
          <w:szCs w:val="24"/>
        </w:rPr>
        <w:t xml:space="preserve"> </w:t>
      </w:r>
      <w:r w:rsidR="00311976" w:rsidRPr="000072AD">
        <w:rPr>
          <w:rFonts w:cs="Sylfaen"/>
          <w:bCs/>
          <w:sz w:val="24"/>
          <w:szCs w:val="24"/>
        </w:rPr>
        <w:t>դեռ</w:t>
      </w:r>
      <w:r w:rsidR="00437BB2" w:rsidRPr="000072AD">
        <w:rPr>
          <w:sz w:val="24"/>
          <w:szCs w:val="24"/>
        </w:rPr>
        <w:t xml:space="preserve"> ES </w:t>
      </w:r>
      <w:r w:rsidR="00437BB2" w:rsidRPr="000072AD">
        <w:rPr>
          <w:rFonts w:cs="Sylfaen"/>
          <w:sz w:val="24"/>
          <w:szCs w:val="24"/>
        </w:rPr>
        <w:t>բողոքների</w:t>
      </w:r>
      <w:r w:rsidR="00437BB2" w:rsidRPr="000072AD">
        <w:rPr>
          <w:sz w:val="24"/>
          <w:szCs w:val="24"/>
        </w:rPr>
        <w:t xml:space="preserve"> </w:t>
      </w:r>
      <w:r w:rsidR="00437BB2" w:rsidRPr="000072AD">
        <w:rPr>
          <w:rFonts w:cs="Sylfaen"/>
          <w:sz w:val="24"/>
          <w:szCs w:val="24"/>
        </w:rPr>
        <w:t>կառավարման</w:t>
      </w:r>
      <w:r w:rsidR="00437BB2" w:rsidRPr="000072AD">
        <w:rPr>
          <w:sz w:val="24"/>
          <w:szCs w:val="24"/>
        </w:rPr>
        <w:t xml:space="preserve"> </w:t>
      </w:r>
      <w:r w:rsidR="00437BB2" w:rsidRPr="000072AD">
        <w:rPr>
          <w:rFonts w:cs="Sylfaen"/>
          <w:sz w:val="24"/>
          <w:szCs w:val="24"/>
        </w:rPr>
        <w:t>ընթացակարգերի</w:t>
      </w:r>
      <w:r w:rsidR="00437BB2" w:rsidRPr="000072AD">
        <w:rPr>
          <w:sz w:val="24"/>
          <w:szCs w:val="24"/>
        </w:rPr>
        <w:t xml:space="preserve"> </w:t>
      </w:r>
      <w:r w:rsidR="00437BB2" w:rsidRPr="000072AD">
        <w:rPr>
          <w:rFonts w:cs="Sylfaen"/>
          <w:sz w:val="24"/>
          <w:szCs w:val="24"/>
        </w:rPr>
        <w:t>ներքո</w:t>
      </w:r>
      <w:r w:rsidR="00437BB2" w:rsidRPr="000072AD">
        <w:rPr>
          <w:sz w:val="24"/>
          <w:szCs w:val="24"/>
        </w:rPr>
        <w:t xml:space="preserve"> </w:t>
      </w:r>
      <w:r w:rsidR="00437BB2" w:rsidRPr="000072AD">
        <w:rPr>
          <w:rFonts w:cs="Sylfaen"/>
          <w:sz w:val="24"/>
          <w:szCs w:val="24"/>
        </w:rPr>
        <w:t>ներկայացված</w:t>
      </w:r>
      <w:r w:rsidR="00311976" w:rsidRPr="000072AD">
        <w:rPr>
          <w:sz w:val="24"/>
          <w:szCs w:val="24"/>
        </w:rPr>
        <w:t xml:space="preserve"> </w:t>
      </w:r>
      <w:r w:rsidR="00311976" w:rsidRPr="000072AD">
        <w:rPr>
          <w:rFonts w:cs="Sylfaen"/>
          <w:sz w:val="24"/>
          <w:szCs w:val="24"/>
        </w:rPr>
        <w:t>որևէ</w:t>
      </w:r>
      <w:r w:rsidR="00437BB2" w:rsidRPr="000072AD">
        <w:rPr>
          <w:sz w:val="24"/>
          <w:szCs w:val="24"/>
        </w:rPr>
        <w:t xml:space="preserve"> </w:t>
      </w:r>
      <w:r w:rsidR="00437BB2" w:rsidRPr="000072AD">
        <w:rPr>
          <w:rFonts w:cs="Sylfaen"/>
          <w:sz w:val="24"/>
          <w:szCs w:val="24"/>
        </w:rPr>
        <w:t>բողոք</w:t>
      </w:r>
      <w:r w:rsidR="00437BB2" w:rsidRPr="000072AD">
        <w:rPr>
          <w:sz w:val="24"/>
          <w:szCs w:val="24"/>
        </w:rPr>
        <w:t xml:space="preserve">  </w:t>
      </w:r>
      <w:r w:rsidR="00437BB2" w:rsidRPr="000072AD">
        <w:rPr>
          <w:rFonts w:cs="Sylfaen"/>
          <w:sz w:val="24"/>
          <w:szCs w:val="24"/>
        </w:rPr>
        <w:t>ընթացքի</w:t>
      </w:r>
      <w:r w:rsidR="00437BB2" w:rsidRPr="000072AD">
        <w:rPr>
          <w:sz w:val="24"/>
          <w:szCs w:val="24"/>
        </w:rPr>
        <w:t xml:space="preserve"> </w:t>
      </w:r>
      <w:r w:rsidR="00437BB2" w:rsidRPr="000072AD">
        <w:rPr>
          <w:rFonts w:cs="Sylfaen"/>
          <w:sz w:val="24"/>
          <w:szCs w:val="24"/>
        </w:rPr>
        <w:t>մեջ</w:t>
      </w:r>
      <w:r w:rsidR="00437BB2" w:rsidRPr="000072AD">
        <w:rPr>
          <w:sz w:val="24"/>
          <w:szCs w:val="24"/>
        </w:rPr>
        <w:t xml:space="preserve"> </w:t>
      </w:r>
      <w:r w:rsidR="00437BB2" w:rsidRPr="000072AD">
        <w:rPr>
          <w:rFonts w:cs="Sylfaen"/>
          <w:sz w:val="24"/>
          <w:szCs w:val="24"/>
        </w:rPr>
        <w:t>է</w:t>
      </w:r>
      <w:r w:rsidR="00437BB2" w:rsidRPr="000072AD">
        <w:rPr>
          <w:sz w:val="24"/>
          <w:szCs w:val="24"/>
        </w:rPr>
        <w:t xml:space="preserve"> </w:t>
      </w:r>
      <w:r w:rsidR="00437BB2" w:rsidRPr="000072AD">
        <w:rPr>
          <w:rFonts w:cs="Sylfaen"/>
          <w:sz w:val="24"/>
          <w:szCs w:val="24"/>
        </w:rPr>
        <w:t>կամ</w:t>
      </w:r>
      <w:r w:rsidR="00437BB2" w:rsidRPr="000072AD">
        <w:rPr>
          <w:sz w:val="24"/>
          <w:szCs w:val="24"/>
        </w:rPr>
        <w:t xml:space="preserve"> </w:t>
      </w:r>
      <w:r w:rsidR="00437BB2" w:rsidRPr="000072AD">
        <w:rPr>
          <w:rFonts w:cs="Sylfaen"/>
          <w:sz w:val="24"/>
          <w:szCs w:val="24"/>
        </w:rPr>
        <w:t>ենթարկվում</w:t>
      </w:r>
      <w:r w:rsidR="00437BB2" w:rsidRPr="000072AD">
        <w:rPr>
          <w:sz w:val="24"/>
          <w:szCs w:val="24"/>
        </w:rPr>
        <w:t xml:space="preserve"> </w:t>
      </w:r>
      <w:r w:rsidR="00437BB2" w:rsidRPr="000072AD">
        <w:rPr>
          <w:rFonts w:cs="Sylfaen"/>
          <w:sz w:val="24"/>
          <w:szCs w:val="24"/>
        </w:rPr>
        <w:t>է</w:t>
      </w:r>
      <w:r w:rsidR="00437BB2" w:rsidRPr="000072AD">
        <w:rPr>
          <w:sz w:val="24"/>
          <w:szCs w:val="24"/>
        </w:rPr>
        <w:t xml:space="preserve"> </w:t>
      </w:r>
      <w:r w:rsidR="00437BB2" w:rsidRPr="000072AD">
        <w:rPr>
          <w:rFonts w:cs="Sylfaen"/>
          <w:sz w:val="24"/>
          <w:szCs w:val="24"/>
        </w:rPr>
        <w:t>մոնիտորինգի</w:t>
      </w:r>
      <w:r w:rsidR="00311976" w:rsidRPr="000072AD">
        <w:rPr>
          <w:sz w:val="24"/>
          <w:szCs w:val="24"/>
        </w:rPr>
        <w:t>:</w:t>
      </w:r>
      <w:r w:rsidR="00863D01" w:rsidRPr="000072AD">
        <w:rPr>
          <w:sz w:val="24"/>
          <w:szCs w:val="24"/>
        </w:rPr>
        <w:t xml:space="preserve">  </w:t>
      </w:r>
    </w:p>
    <w:p w:rsidR="005C606D" w:rsidRPr="000072AD" w:rsidRDefault="001F540D" w:rsidP="000072AD">
      <w:pPr>
        <w:pStyle w:val="AATitre2"/>
        <w:tabs>
          <w:tab w:val="clear" w:pos="1404"/>
          <w:tab w:val="num" w:pos="270"/>
        </w:tabs>
        <w:spacing w:before="240" w:after="0" w:line="360" w:lineRule="auto"/>
        <w:ind w:left="270" w:hanging="10"/>
        <w:rPr>
          <w:sz w:val="24"/>
          <w:szCs w:val="24"/>
        </w:rPr>
      </w:pPr>
      <w:r w:rsidRPr="000072AD">
        <w:rPr>
          <w:sz w:val="24"/>
          <w:szCs w:val="24"/>
        </w:rPr>
        <w:t>Դադարեցում</w:t>
      </w:r>
    </w:p>
    <w:p w:rsidR="0003548E" w:rsidRPr="000072AD" w:rsidRDefault="00584CAD" w:rsidP="000072AD">
      <w:pPr>
        <w:pStyle w:val="Doctxt2"/>
        <w:tabs>
          <w:tab w:val="num" w:pos="270"/>
        </w:tabs>
        <w:spacing w:before="240" w:after="0" w:line="360" w:lineRule="auto"/>
        <w:ind w:left="270" w:hanging="10"/>
        <w:rPr>
          <w:sz w:val="24"/>
          <w:szCs w:val="24"/>
          <w:lang w:val="fr-FR"/>
        </w:rPr>
      </w:pPr>
      <w:r w:rsidRPr="000072AD">
        <w:rPr>
          <w:sz w:val="24"/>
          <w:szCs w:val="24"/>
        </w:rPr>
        <w:t xml:space="preserve">          </w:t>
      </w:r>
      <w:r w:rsidR="000A312A" w:rsidRPr="000072AD">
        <w:rPr>
          <w:sz w:val="24"/>
          <w:szCs w:val="24"/>
        </w:rPr>
        <w:t>Գործակալությունն</w:t>
      </w:r>
      <w:r w:rsidR="000A312A" w:rsidRPr="000072AD">
        <w:rPr>
          <w:sz w:val="24"/>
          <w:szCs w:val="24"/>
          <w:lang w:val="fr-FR"/>
        </w:rPr>
        <w:t xml:space="preserve"> </w:t>
      </w:r>
      <w:r w:rsidR="000A312A" w:rsidRPr="000072AD">
        <w:rPr>
          <w:sz w:val="24"/>
          <w:szCs w:val="24"/>
        </w:rPr>
        <w:t>իրեն</w:t>
      </w:r>
      <w:r w:rsidR="000A312A" w:rsidRPr="000072AD">
        <w:rPr>
          <w:sz w:val="24"/>
          <w:szCs w:val="24"/>
          <w:lang w:val="fr-FR"/>
        </w:rPr>
        <w:t xml:space="preserve"> </w:t>
      </w:r>
      <w:r w:rsidR="000A312A" w:rsidRPr="000072AD">
        <w:rPr>
          <w:sz w:val="24"/>
          <w:szCs w:val="24"/>
        </w:rPr>
        <w:t>իրավունք</w:t>
      </w:r>
      <w:r w:rsidR="000A312A" w:rsidRPr="000072AD">
        <w:rPr>
          <w:sz w:val="24"/>
          <w:szCs w:val="24"/>
          <w:lang w:val="fr-FR"/>
        </w:rPr>
        <w:t xml:space="preserve"> </w:t>
      </w:r>
      <w:r w:rsidR="000A312A" w:rsidRPr="000072AD">
        <w:rPr>
          <w:sz w:val="24"/>
          <w:szCs w:val="24"/>
        </w:rPr>
        <w:t>է</w:t>
      </w:r>
      <w:r w:rsidR="000A312A" w:rsidRPr="000072AD">
        <w:rPr>
          <w:sz w:val="24"/>
          <w:szCs w:val="24"/>
          <w:lang w:val="fr-FR"/>
        </w:rPr>
        <w:t xml:space="preserve"> </w:t>
      </w:r>
      <w:r w:rsidR="000A312A" w:rsidRPr="000072AD">
        <w:rPr>
          <w:sz w:val="24"/>
          <w:szCs w:val="24"/>
        </w:rPr>
        <w:t>վերապահում</w:t>
      </w:r>
      <w:r w:rsidR="000A312A" w:rsidRPr="000072AD">
        <w:rPr>
          <w:sz w:val="24"/>
          <w:szCs w:val="24"/>
          <w:lang w:val="fr-FR"/>
        </w:rPr>
        <w:t xml:space="preserve"> </w:t>
      </w:r>
      <w:r w:rsidR="000A312A" w:rsidRPr="000072AD">
        <w:rPr>
          <w:sz w:val="24"/>
          <w:szCs w:val="24"/>
        </w:rPr>
        <w:t>դադարեցնել</w:t>
      </w:r>
      <w:r w:rsidR="000A312A" w:rsidRPr="000072AD">
        <w:rPr>
          <w:sz w:val="24"/>
          <w:szCs w:val="24"/>
          <w:lang w:val="fr-FR"/>
        </w:rPr>
        <w:t xml:space="preserve"> </w:t>
      </w:r>
      <w:r w:rsidR="000A312A" w:rsidRPr="000072AD">
        <w:rPr>
          <w:sz w:val="24"/>
          <w:szCs w:val="24"/>
        </w:rPr>
        <w:t>սույն</w:t>
      </w:r>
      <w:r w:rsidR="000A312A" w:rsidRPr="000072AD">
        <w:rPr>
          <w:sz w:val="24"/>
          <w:szCs w:val="24"/>
          <w:lang w:val="fr-FR"/>
        </w:rPr>
        <w:t xml:space="preserve"> </w:t>
      </w:r>
      <w:r w:rsidR="000A312A" w:rsidRPr="000072AD">
        <w:rPr>
          <w:sz w:val="24"/>
          <w:szCs w:val="24"/>
        </w:rPr>
        <w:t>Համաձայնագիրը</w:t>
      </w:r>
      <w:r w:rsidR="000A312A" w:rsidRPr="000072AD">
        <w:rPr>
          <w:sz w:val="24"/>
          <w:szCs w:val="24"/>
          <w:lang w:val="fr-FR"/>
        </w:rPr>
        <w:t xml:space="preserve">, </w:t>
      </w:r>
      <w:r w:rsidR="000A312A" w:rsidRPr="000072AD">
        <w:rPr>
          <w:sz w:val="24"/>
          <w:szCs w:val="24"/>
        </w:rPr>
        <w:t>եթե</w:t>
      </w:r>
      <w:r w:rsidR="000A312A" w:rsidRPr="000072AD">
        <w:rPr>
          <w:sz w:val="24"/>
          <w:szCs w:val="24"/>
          <w:lang w:val="fr-FR"/>
        </w:rPr>
        <w:t xml:space="preserve"> </w:t>
      </w:r>
      <w:r w:rsidR="000A312A" w:rsidRPr="000072AD">
        <w:rPr>
          <w:sz w:val="24"/>
          <w:szCs w:val="24"/>
        </w:rPr>
        <w:t>Մասհանում</w:t>
      </w:r>
      <w:r w:rsidR="00911F46" w:rsidRPr="000072AD">
        <w:rPr>
          <w:sz w:val="24"/>
          <w:szCs w:val="24"/>
        </w:rPr>
        <w:t>ը</w:t>
      </w:r>
      <w:r w:rsidR="000A312A" w:rsidRPr="000072AD">
        <w:rPr>
          <w:sz w:val="24"/>
          <w:szCs w:val="24"/>
          <w:lang w:val="fr-FR"/>
        </w:rPr>
        <w:t xml:space="preserve"> </w:t>
      </w:r>
      <w:r w:rsidR="000A312A" w:rsidRPr="000072AD">
        <w:rPr>
          <w:sz w:val="24"/>
          <w:szCs w:val="24"/>
        </w:rPr>
        <w:t>չի</w:t>
      </w:r>
      <w:r w:rsidR="000A312A" w:rsidRPr="000072AD">
        <w:rPr>
          <w:sz w:val="24"/>
          <w:szCs w:val="24"/>
          <w:lang w:val="fr-FR"/>
        </w:rPr>
        <w:t xml:space="preserve"> </w:t>
      </w:r>
      <w:r w:rsidR="000A312A" w:rsidRPr="000072AD">
        <w:rPr>
          <w:sz w:val="24"/>
          <w:szCs w:val="24"/>
        </w:rPr>
        <w:t>կատարվել</w:t>
      </w:r>
      <w:r w:rsidR="000A312A" w:rsidRPr="000072AD">
        <w:rPr>
          <w:sz w:val="24"/>
          <w:szCs w:val="24"/>
          <w:lang w:val="fr-FR"/>
        </w:rPr>
        <w:t xml:space="preserve"> </w:t>
      </w:r>
      <w:r w:rsidR="000A312A" w:rsidRPr="000072AD">
        <w:rPr>
          <w:sz w:val="24"/>
          <w:szCs w:val="24"/>
        </w:rPr>
        <w:t>Դրամաշնորհի</w:t>
      </w:r>
      <w:r w:rsidR="000A312A" w:rsidRPr="000072AD">
        <w:rPr>
          <w:sz w:val="24"/>
          <w:szCs w:val="24"/>
          <w:lang w:val="fr-FR"/>
        </w:rPr>
        <w:t xml:space="preserve"> </w:t>
      </w:r>
      <w:r w:rsidR="000A312A" w:rsidRPr="000072AD">
        <w:rPr>
          <w:sz w:val="24"/>
          <w:szCs w:val="24"/>
        </w:rPr>
        <w:t>հաստատման</w:t>
      </w:r>
      <w:r w:rsidR="000A312A" w:rsidRPr="000072AD">
        <w:rPr>
          <w:sz w:val="24"/>
          <w:szCs w:val="24"/>
          <w:lang w:val="fr-FR"/>
        </w:rPr>
        <w:t xml:space="preserve"> </w:t>
      </w:r>
      <w:r w:rsidR="000A312A" w:rsidRPr="000072AD">
        <w:rPr>
          <w:sz w:val="24"/>
          <w:szCs w:val="24"/>
        </w:rPr>
        <w:t>ամսաթվից</w:t>
      </w:r>
      <w:r w:rsidR="000A312A" w:rsidRPr="000072AD">
        <w:rPr>
          <w:sz w:val="24"/>
          <w:szCs w:val="24"/>
          <w:lang w:val="fr-FR"/>
        </w:rPr>
        <w:t xml:space="preserve"> </w:t>
      </w:r>
      <w:r w:rsidR="00911F46" w:rsidRPr="000072AD">
        <w:rPr>
          <w:sz w:val="24"/>
          <w:szCs w:val="24"/>
          <w:lang w:val="fr-FR"/>
        </w:rPr>
        <w:t>տասնութ (</w:t>
      </w:r>
      <w:r w:rsidR="000A312A" w:rsidRPr="000072AD">
        <w:rPr>
          <w:sz w:val="24"/>
          <w:szCs w:val="24"/>
          <w:lang w:val="fr-FR"/>
        </w:rPr>
        <w:t>18</w:t>
      </w:r>
      <w:r w:rsidR="00911F46" w:rsidRPr="000072AD">
        <w:rPr>
          <w:sz w:val="24"/>
          <w:szCs w:val="24"/>
          <w:lang w:val="fr-FR"/>
        </w:rPr>
        <w:t>)</w:t>
      </w:r>
      <w:r w:rsidR="000A312A" w:rsidRPr="000072AD">
        <w:rPr>
          <w:sz w:val="24"/>
          <w:szCs w:val="24"/>
          <w:lang w:val="fr-FR"/>
        </w:rPr>
        <w:t xml:space="preserve"> </w:t>
      </w:r>
      <w:r w:rsidR="000A312A" w:rsidRPr="000072AD">
        <w:rPr>
          <w:sz w:val="24"/>
          <w:szCs w:val="24"/>
        </w:rPr>
        <w:t>ամիսների</w:t>
      </w:r>
      <w:r w:rsidR="000A312A" w:rsidRPr="000072AD">
        <w:rPr>
          <w:sz w:val="24"/>
          <w:szCs w:val="24"/>
          <w:lang w:val="fr-FR"/>
        </w:rPr>
        <w:t xml:space="preserve"> </w:t>
      </w:r>
      <w:r w:rsidR="000A312A" w:rsidRPr="000072AD">
        <w:rPr>
          <w:sz w:val="24"/>
          <w:szCs w:val="24"/>
        </w:rPr>
        <w:t>ընթացքում</w:t>
      </w:r>
      <w:r w:rsidR="000A312A" w:rsidRPr="000072AD">
        <w:rPr>
          <w:sz w:val="24"/>
          <w:szCs w:val="24"/>
          <w:lang w:val="fr-FR"/>
        </w:rPr>
        <w:t xml:space="preserve">, </w:t>
      </w:r>
      <w:r w:rsidR="000A312A" w:rsidRPr="000072AD">
        <w:rPr>
          <w:sz w:val="24"/>
          <w:szCs w:val="24"/>
        </w:rPr>
        <w:t>դեկլարատիվների</w:t>
      </w:r>
      <w:r w:rsidR="000A312A" w:rsidRPr="000072AD">
        <w:rPr>
          <w:sz w:val="24"/>
          <w:szCs w:val="24"/>
          <w:lang w:val="fr-FR"/>
        </w:rPr>
        <w:t xml:space="preserve"> </w:t>
      </w:r>
      <w:r w:rsidR="000A312A" w:rsidRPr="000072AD">
        <w:rPr>
          <w:sz w:val="24"/>
          <w:szCs w:val="24"/>
        </w:rPr>
        <w:t>պարբերություն</w:t>
      </w:r>
      <w:r w:rsidR="000A312A" w:rsidRPr="000072AD">
        <w:rPr>
          <w:sz w:val="24"/>
          <w:szCs w:val="24"/>
          <w:lang w:val="fr-FR"/>
        </w:rPr>
        <w:t xml:space="preserve"> (</w:t>
      </w:r>
      <w:r w:rsidR="00911F46" w:rsidRPr="000072AD">
        <w:rPr>
          <w:sz w:val="24"/>
          <w:szCs w:val="24"/>
        </w:rPr>
        <w:t>գ</w:t>
      </w:r>
      <w:r w:rsidR="000A312A" w:rsidRPr="000072AD">
        <w:rPr>
          <w:sz w:val="24"/>
          <w:szCs w:val="24"/>
          <w:lang w:val="fr-FR"/>
        </w:rPr>
        <w:t>)-</w:t>
      </w:r>
      <w:r w:rsidR="001A4F66" w:rsidRPr="000072AD">
        <w:rPr>
          <w:sz w:val="24"/>
          <w:szCs w:val="24"/>
        </w:rPr>
        <w:t>ի համաձայն</w:t>
      </w:r>
      <w:r w:rsidR="000A312A" w:rsidRPr="000072AD">
        <w:rPr>
          <w:sz w:val="24"/>
          <w:szCs w:val="24"/>
          <w:lang w:val="fr-FR"/>
        </w:rPr>
        <w:t>:</w:t>
      </w:r>
    </w:p>
    <w:p w:rsidR="0003548E" w:rsidRPr="000072AD" w:rsidRDefault="00584CAD" w:rsidP="000072AD">
      <w:pPr>
        <w:pStyle w:val="Doctxt2"/>
        <w:tabs>
          <w:tab w:val="num" w:pos="270"/>
        </w:tabs>
        <w:spacing w:after="0" w:line="360" w:lineRule="auto"/>
        <w:ind w:left="270" w:hanging="10"/>
        <w:rPr>
          <w:sz w:val="24"/>
          <w:szCs w:val="24"/>
        </w:rPr>
      </w:pPr>
      <w:r w:rsidRPr="000072AD">
        <w:rPr>
          <w:sz w:val="24"/>
          <w:szCs w:val="24"/>
        </w:rPr>
        <w:t xml:space="preserve">          </w:t>
      </w:r>
      <w:proofErr w:type="gramStart"/>
      <w:r w:rsidR="006F55B7" w:rsidRPr="000072AD">
        <w:rPr>
          <w:sz w:val="24"/>
          <w:szCs w:val="24"/>
        </w:rPr>
        <w:t>Բացի դրանից</w:t>
      </w:r>
      <w:r w:rsidRPr="000072AD">
        <w:rPr>
          <w:sz w:val="24"/>
          <w:szCs w:val="24"/>
        </w:rPr>
        <w:t>`</w:t>
      </w:r>
      <w:r w:rsidR="006F55B7" w:rsidRPr="000072AD">
        <w:rPr>
          <w:sz w:val="24"/>
          <w:szCs w:val="24"/>
        </w:rPr>
        <w:t xml:space="preserve"> ԶՖԳ-ն իրավունք է վերապահում իրեն դադարեցնել սույն Համաձայնագիրը, եթե տեղի է ունեցել Կետ </w:t>
      </w:r>
      <w:r w:rsidR="001A4F66" w:rsidRPr="000072AD">
        <w:rPr>
          <w:sz w:val="24"/>
          <w:szCs w:val="24"/>
        </w:rPr>
        <w:t>4</w:t>
      </w:r>
      <w:r w:rsidR="006F55B7" w:rsidRPr="000072AD">
        <w:rPr>
          <w:sz w:val="24"/>
          <w:szCs w:val="24"/>
        </w:rPr>
        <w:t>-ում (</w:t>
      </w:r>
      <w:r w:rsidR="000B071F" w:rsidRPr="000072AD">
        <w:rPr>
          <w:sz w:val="24"/>
          <w:szCs w:val="24"/>
        </w:rPr>
        <w:t>Մասհանման հայտերի հետաձգում կամ մերժում</w:t>
      </w:r>
      <w:r w:rsidR="006F55B7" w:rsidRPr="000072AD">
        <w:rPr>
          <w:sz w:val="24"/>
          <w:szCs w:val="24"/>
        </w:rPr>
        <w:t>) նշված դեպքերից որևէ մեկը:</w:t>
      </w:r>
      <w:proofErr w:type="gramEnd"/>
      <w:r w:rsidR="0003548E" w:rsidRPr="000072AD">
        <w:rPr>
          <w:sz w:val="24"/>
          <w:szCs w:val="24"/>
        </w:rPr>
        <w:t xml:space="preserve"> </w:t>
      </w:r>
    </w:p>
    <w:p w:rsidR="0003548E" w:rsidRPr="000072AD" w:rsidRDefault="00584CAD" w:rsidP="000072AD">
      <w:pPr>
        <w:pStyle w:val="Doctxt2"/>
        <w:tabs>
          <w:tab w:val="num" w:pos="270"/>
        </w:tabs>
        <w:spacing w:before="240" w:after="0" w:line="360" w:lineRule="auto"/>
        <w:ind w:left="270" w:hanging="10"/>
        <w:rPr>
          <w:sz w:val="24"/>
          <w:szCs w:val="24"/>
          <w:lang w:val="en-GB"/>
        </w:rPr>
      </w:pPr>
      <w:r w:rsidRPr="000072AD">
        <w:rPr>
          <w:sz w:val="24"/>
          <w:szCs w:val="24"/>
          <w:lang w:val="en-GB"/>
        </w:rPr>
        <w:lastRenderedPageBreak/>
        <w:t xml:space="preserve">          </w:t>
      </w:r>
      <w:r w:rsidR="00FA3858" w:rsidRPr="000072AD">
        <w:rPr>
          <w:sz w:val="24"/>
          <w:szCs w:val="24"/>
          <w:lang w:val="en-GB"/>
        </w:rPr>
        <w:t xml:space="preserve">Գործակալությունը </w:t>
      </w:r>
      <w:r w:rsidR="008F6C99" w:rsidRPr="000072AD">
        <w:rPr>
          <w:sz w:val="24"/>
          <w:szCs w:val="24"/>
          <w:lang w:val="en-GB"/>
        </w:rPr>
        <w:t>տեղեկացնում է</w:t>
      </w:r>
      <w:r w:rsidR="00FA3858" w:rsidRPr="000072AD">
        <w:rPr>
          <w:sz w:val="24"/>
          <w:szCs w:val="24"/>
          <w:lang w:val="en-GB"/>
        </w:rPr>
        <w:t xml:space="preserve"> Շահառուին նման դադարեցման մասին պատվիրված նամակով: Գործակալության պահանջ</w:t>
      </w:r>
      <w:r w:rsidR="008F6C99" w:rsidRPr="000072AD">
        <w:rPr>
          <w:sz w:val="24"/>
          <w:szCs w:val="24"/>
          <w:lang w:val="en-GB"/>
        </w:rPr>
        <w:t xml:space="preserve">ի </w:t>
      </w:r>
      <w:r w:rsidR="00FA3858" w:rsidRPr="000072AD">
        <w:rPr>
          <w:sz w:val="24"/>
          <w:szCs w:val="24"/>
          <w:lang w:val="en-GB"/>
        </w:rPr>
        <w:t>դեպքում</w:t>
      </w:r>
      <w:r w:rsidR="008F6C99" w:rsidRPr="000072AD">
        <w:rPr>
          <w:sz w:val="24"/>
          <w:szCs w:val="24"/>
          <w:lang w:val="en-GB"/>
        </w:rPr>
        <w:t xml:space="preserve"> </w:t>
      </w:r>
      <w:r w:rsidR="00FA3858" w:rsidRPr="000072AD">
        <w:rPr>
          <w:sz w:val="24"/>
          <w:szCs w:val="24"/>
          <w:lang w:val="en-GB"/>
        </w:rPr>
        <w:t>և</w:t>
      </w:r>
      <w:r w:rsidR="008F6C99" w:rsidRPr="000072AD">
        <w:rPr>
          <w:sz w:val="24"/>
          <w:szCs w:val="24"/>
        </w:rPr>
        <w:t xml:space="preserve"> </w:t>
      </w:r>
      <w:r w:rsidR="008F6C99" w:rsidRPr="000072AD">
        <w:rPr>
          <w:sz w:val="24"/>
          <w:szCs w:val="24"/>
          <w:lang w:val="en-GB"/>
        </w:rPr>
        <w:t>սույն դեպքերից որևէ մեկի առկայության պատճառով՝</w:t>
      </w:r>
      <w:r w:rsidR="00FA3858" w:rsidRPr="000072AD">
        <w:rPr>
          <w:sz w:val="24"/>
          <w:szCs w:val="24"/>
          <w:lang w:val="en-GB"/>
        </w:rPr>
        <w:t xml:space="preserve"> Շահառուն վերադարձնում է Դրամաշնորհի միջոցները` մասամբ կամ ամբողջությամբ</w:t>
      </w:r>
      <w:r w:rsidR="00091677" w:rsidRPr="000072AD">
        <w:rPr>
          <w:sz w:val="24"/>
          <w:szCs w:val="24"/>
          <w:lang w:val="en-GB"/>
        </w:rPr>
        <w:t>:</w:t>
      </w:r>
    </w:p>
    <w:p w:rsidR="003C630C" w:rsidRPr="000072AD" w:rsidRDefault="003C630C" w:rsidP="000072AD">
      <w:pPr>
        <w:pStyle w:val="AATitre1"/>
        <w:spacing w:before="240" w:after="0"/>
        <w:rPr>
          <w:rFonts w:ascii="GHEA Grapalat" w:hAnsi="GHEA Grapalat"/>
          <w:sz w:val="24"/>
          <w:szCs w:val="24"/>
        </w:rPr>
      </w:pPr>
      <w:bookmarkStart w:id="318" w:name="_Toc203559780"/>
      <w:bookmarkStart w:id="319" w:name="_Toc349547551"/>
      <w:bookmarkStart w:id="320" w:name="_Toc106103776"/>
      <w:bookmarkStart w:id="321" w:name="_Toc106104612"/>
      <w:bookmarkStart w:id="322" w:name="_Toc106104723"/>
      <w:bookmarkStart w:id="323" w:name="_Toc468281816"/>
      <w:bookmarkStart w:id="324" w:name="_Toc489967116"/>
      <w:bookmarkEnd w:id="315"/>
      <w:r w:rsidRPr="000072AD">
        <w:rPr>
          <w:rFonts w:ascii="GHEA Grapalat" w:hAnsi="GHEA Grapalat" w:cs="Sylfaen"/>
          <w:sz w:val="24"/>
          <w:szCs w:val="24"/>
        </w:rPr>
        <w:t>ՂԵԿԱՎԱՐՈՂ</w:t>
      </w:r>
      <w:r w:rsidRPr="000072AD">
        <w:rPr>
          <w:rFonts w:ascii="GHEA Grapalat" w:hAnsi="GHEA Grapalat"/>
          <w:sz w:val="24"/>
          <w:szCs w:val="24"/>
        </w:rPr>
        <w:t xml:space="preserve"> </w:t>
      </w:r>
      <w:r w:rsidRPr="000072AD">
        <w:rPr>
          <w:rFonts w:ascii="GHEA Grapalat" w:hAnsi="GHEA Grapalat" w:cs="Sylfaen"/>
          <w:sz w:val="24"/>
          <w:szCs w:val="24"/>
        </w:rPr>
        <w:t>ՕՐԵՆՔ</w:t>
      </w:r>
      <w:r w:rsidRPr="000072AD">
        <w:rPr>
          <w:rFonts w:ascii="GHEA Grapalat" w:hAnsi="GHEA Grapalat"/>
          <w:sz w:val="24"/>
          <w:szCs w:val="24"/>
        </w:rPr>
        <w:t xml:space="preserve">, </w:t>
      </w:r>
      <w:r w:rsidRPr="000072AD">
        <w:rPr>
          <w:rFonts w:ascii="GHEA Grapalat" w:hAnsi="GHEA Grapalat" w:cs="Sylfaen"/>
          <w:sz w:val="24"/>
          <w:szCs w:val="24"/>
        </w:rPr>
        <w:t>ԸՆԴԴԱՏՈՒԹՅՈՒՆ</w:t>
      </w:r>
      <w:r w:rsidRPr="000072AD">
        <w:rPr>
          <w:rFonts w:ascii="GHEA Grapalat" w:hAnsi="GHEA Grapalat"/>
          <w:sz w:val="24"/>
          <w:szCs w:val="24"/>
        </w:rPr>
        <w:t xml:space="preserve"> </w:t>
      </w:r>
      <w:r w:rsidRPr="000072AD">
        <w:rPr>
          <w:rFonts w:ascii="GHEA Grapalat" w:hAnsi="GHEA Grapalat" w:cs="Sylfaen"/>
          <w:sz w:val="24"/>
          <w:szCs w:val="24"/>
        </w:rPr>
        <w:t>ԵՎ</w:t>
      </w:r>
      <w:r w:rsidRPr="000072AD">
        <w:rPr>
          <w:rFonts w:ascii="GHEA Grapalat" w:hAnsi="GHEA Grapalat"/>
          <w:sz w:val="24"/>
          <w:szCs w:val="24"/>
        </w:rPr>
        <w:t xml:space="preserve"> </w:t>
      </w:r>
      <w:r w:rsidRPr="000072AD">
        <w:rPr>
          <w:rFonts w:ascii="GHEA Grapalat" w:hAnsi="GHEA Grapalat" w:cs="Sylfaen"/>
          <w:sz w:val="24"/>
          <w:szCs w:val="24"/>
        </w:rPr>
        <w:t>ՎԱՅՐԻ</w:t>
      </w:r>
      <w:r w:rsidRPr="000072AD">
        <w:rPr>
          <w:rFonts w:ascii="GHEA Grapalat" w:hAnsi="GHEA Grapalat"/>
          <w:sz w:val="24"/>
          <w:szCs w:val="24"/>
        </w:rPr>
        <w:t xml:space="preserve"> </w:t>
      </w:r>
      <w:r w:rsidRPr="000072AD">
        <w:rPr>
          <w:rFonts w:ascii="GHEA Grapalat" w:hAnsi="GHEA Grapalat" w:cs="Sylfaen"/>
          <w:sz w:val="24"/>
          <w:szCs w:val="24"/>
        </w:rPr>
        <w:t>ԸՆՏՐՈՒԹՅՈՒՆ</w:t>
      </w:r>
      <w:bookmarkEnd w:id="318"/>
      <w:bookmarkEnd w:id="319"/>
    </w:p>
    <w:bookmarkEnd w:id="320"/>
    <w:bookmarkEnd w:id="321"/>
    <w:bookmarkEnd w:id="322"/>
    <w:bookmarkEnd w:id="323"/>
    <w:bookmarkEnd w:id="324"/>
    <w:p w:rsidR="0003548E" w:rsidRPr="000072AD" w:rsidRDefault="00851E3F" w:rsidP="000072AD">
      <w:pPr>
        <w:pStyle w:val="AATitre2"/>
        <w:tabs>
          <w:tab w:val="clear" w:pos="1404"/>
          <w:tab w:val="num" w:pos="270"/>
          <w:tab w:val="left" w:pos="720"/>
          <w:tab w:val="num" w:pos="810"/>
        </w:tabs>
        <w:spacing w:before="240" w:after="0" w:line="360" w:lineRule="auto"/>
        <w:ind w:left="270" w:hanging="10"/>
        <w:rPr>
          <w:sz w:val="24"/>
          <w:szCs w:val="24"/>
        </w:rPr>
      </w:pPr>
      <w:r w:rsidRPr="000072AD">
        <w:rPr>
          <w:sz w:val="24"/>
          <w:szCs w:val="24"/>
        </w:rPr>
        <w:t xml:space="preserve"> </w:t>
      </w:r>
      <w:r w:rsidR="008C0683" w:rsidRPr="000072AD">
        <w:rPr>
          <w:sz w:val="24"/>
          <w:szCs w:val="24"/>
        </w:rPr>
        <w:t>Ղեկավարող օրենք</w:t>
      </w:r>
    </w:p>
    <w:p w:rsidR="0003548E" w:rsidRPr="000072AD" w:rsidRDefault="00584CAD" w:rsidP="000072AD">
      <w:pPr>
        <w:pStyle w:val="Doctxt2"/>
        <w:tabs>
          <w:tab w:val="num" w:pos="270"/>
        </w:tabs>
        <w:spacing w:before="240" w:after="0" w:line="360" w:lineRule="auto"/>
        <w:ind w:left="270" w:hanging="10"/>
        <w:rPr>
          <w:sz w:val="24"/>
          <w:szCs w:val="24"/>
          <w:lang w:val="fr-FR"/>
        </w:rPr>
      </w:pPr>
      <w:r w:rsidRPr="000072AD">
        <w:rPr>
          <w:sz w:val="24"/>
          <w:szCs w:val="24"/>
        </w:rPr>
        <w:t xml:space="preserve">            </w:t>
      </w:r>
      <w:r w:rsidR="000D0D50" w:rsidRPr="000072AD">
        <w:rPr>
          <w:sz w:val="24"/>
          <w:szCs w:val="24"/>
        </w:rPr>
        <w:t>Սույն</w:t>
      </w:r>
      <w:r w:rsidR="000D0D50" w:rsidRPr="000072AD">
        <w:rPr>
          <w:sz w:val="24"/>
          <w:szCs w:val="24"/>
          <w:lang w:val="fr-FR"/>
        </w:rPr>
        <w:t xml:space="preserve"> </w:t>
      </w:r>
      <w:r w:rsidR="000D0D50" w:rsidRPr="000072AD">
        <w:rPr>
          <w:sz w:val="24"/>
          <w:szCs w:val="24"/>
        </w:rPr>
        <w:t>Համաձայնագիրը</w:t>
      </w:r>
      <w:r w:rsidR="000D0D50" w:rsidRPr="000072AD">
        <w:rPr>
          <w:sz w:val="24"/>
          <w:szCs w:val="24"/>
          <w:lang w:val="fr-FR"/>
        </w:rPr>
        <w:t xml:space="preserve"> </w:t>
      </w:r>
      <w:r w:rsidR="000D0D50" w:rsidRPr="000072AD">
        <w:rPr>
          <w:sz w:val="24"/>
          <w:szCs w:val="24"/>
        </w:rPr>
        <w:t>ղեկավարվում</w:t>
      </w:r>
      <w:r w:rsidR="000D0D50" w:rsidRPr="000072AD">
        <w:rPr>
          <w:sz w:val="24"/>
          <w:szCs w:val="24"/>
          <w:lang w:val="fr-FR"/>
        </w:rPr>
        <w:t xml:space="preserve"> </w:t>
      </w:r>
      <w:r w:rsidR="000D0D50" w:rsidRPr="000072AD">
        <w:rPr>
          <w:sz w:val="24"/>
          <w:szCs w:val="24"/>
        </w:rPr>
        <w:t>է</w:t>
      </w:r>
      <w:r w:rsidR="000D0D50" w:rsidRPr="000072AD">
        <w:rPr>
          <w:sz w:val="24"/>
          <w:szCs w:val="24"/>
          <w:lang w:val="fr-FR"/>
        </w:rPr>
        <w:t xml:space="preserve"> </w:t>
      </w:r>
      <w:r w:rsidR="000D0D50" w:rsidRPr="000072AD">
        <w:rPr>
          <w:sz w:val="24"/>
          <w:szCs w:val="24"/>
        </w:rPr>
        <w:t>Ֆրանսիայի</w:t>
      </w:r>
      <w:r w:rsidR="000D0D50" w:rsidRPr="000072AD">
        <w:rPr>
          <w:sz w:val="24"/>
          <w:szCs w:val="24"/>
          <w:lang w:val="fr-FR"/>
        </w:rPr>
        <w:t xml:space="preserve"> </w:t>
      </w:r>
      <w:r w:rsidR="000D0D50" w:rsidRPr="000072AD">
        <w:rPr>
          <w:sz w:val="24"/>
          <w:szCs w:val="24"/>
        </w:rPr>
        <w:t>օրենքներով</w:t>
      </w:r>
      <w:r w:rsidR="002B6E4C" w:rsidRPr="000072AD">
        <w:rPr>
          <w:sz w:val="24"/>
          <w:szCs w:val="24"/>
        </w:rPr>
        <w:t>:</w:t>
      </w:r>
    </w:p>
    <w:p w:rsidR="0003548E" w:rsidRPr="000072AD" w:rsidRDefault="00880063" w:rsidP="000072AD">
      <w:pPr>
        <w:pStyle w:val="AATitre2"/>
        <w:keepNext w:val="0"/>
        <w:tabs>
          <w:tab w:val="clear" w:pos="1404"/>
          <w:tab w:val="num" w:pos="270"/>
          <w:tab w:val="num" w:pos="847"/>
          <w:tab w:val="num" w:pos="900"/>
          <w:tab w:val="num" w:pos="1186"/>
        </w:tabs>
        <w:spacing w:before="240" w:after="0" w:line="360" w:lineRule="auto"/>
        <w:ind w:left="270" w:hanging="10"/>
        <w:rPr>
          <w:sz w:val="24"/>
          <w:szCs w:val="24"/>
        </w:rPr>
      </w:pPr>
      <w:r w:rsidRPr="000072AD">
        <w:rPr>
          <w:sz w:val="24"/>
          <w:szCs w:val="24"/>
        </w:rPr>
        <w:t>Ընդդատություն</w:t>
      </w:r>
    </w:p>
    <w:p w:rsidR="0003548E" w:rsidRPr="000072AD" w:rsidRDefault="00584CAD" w:rsidP="000072AD">
      <w:pPr>
        <w:pStyle w:val="Doctxt2"/>
        <w:tabs>
          <w:tab w:val="num" w:pos="270"/>
        </w:tabs>
        <w:spacing w:before="240" w:line="360" w:lineRule="auto"/>
        <w:ind w:left="270" w:hanging="10"/>
        <w:rPr>
          <w:sz w:val="24"/>
          <w:szCs w:val="24"/>
          <w:lang w:val="fr-FR"/>
        </w:rPr>
      </w:pPr>
      <w:r w:rsidRPr="000072AD">
        <w:rPr>
          <w:sz w:val="24"/>
          <w:szCs w:val="24"/>
        </w:rPr>
        <w:t xml:space="preserve">            </w:t>
      </w:r>
      <w:r w:rsidR="00851E3F" w:rsidRPr="000072AD">
        <w:rPr>
          <w:sz w:val="24"/>
          <w:szCs w:val="24"/>
        </w:rPr>
        <w:t>Սույն</w:t>
      </w:r>
      <w:r w:rsidR="00851E3F" w:rsidRPr="000072AD">
        <w:rPr>
          <w:sz w:val="24"/>
          <w:szCs w:val="24"/>
          <w:lang w:val="fr-FR"/>
        </w:rPr>
        <w:t xml:space="preserve"> </w:t>
      </w:r>
      <w:r w:rsidR="00851E3F" w:rsidRPr="000072AD">
        <w:rPr>
          <w:sz w:val="24"/>
          <w:szCs w:val="24"/>
        </w:rPr>
        <w:t>Համաձայնագրի</w:t>
      </w:r>
      <w:r w:rsidR="002B6E4C" w:rsidRPr="000072AD">
        <w:rPr>
          <w:sz w:val="24"/>
          <w:szCs w:val="24"/>
          <w:lang w:val="fr-FR"/>
        </w:rPr>
        <w:t>ց</w:t>
      </w:r>
      <w:r w:rsidR="00851E3F" w:rsidRPr="000072AD">
        <w:rPr>
          <w:sz w:val="24"/>
          <w:szCs w:val="24"/>
          <w:lang w:val="fr-FR"/>
        </w:rPr>
        <w:t xml:space="preserve"> </w:t>
      </w:r>
      <w:r w:rsidR="00851E3F" w:rsidRPr="000072AD">
        <w:rPr>
          <w:sz w:val="24"/>
          <w:szCs w:val="24"/>
        </w:rPr>
        <w:t>կամ</w:t>
      </w:r>
      <w:r w:rsidR="00851E3F" w:rsidRPr="000072AD">
        <w:rPr>
          <w:sz w:val="24"/>
          <w:szCs w:val="24"/>
          <w:lang w:val="fr-FR"/>
        </w:rPr>
        <w:t xml:space="preserve"> </w:t>
      </w:r>
      <w:r w:rsidR="00851E3F" w:rsidRPr="000072AD">
        <w:rPr>
          <w:sz w:val="24"/>
          <w:szCs w:val="24"/>
        </w:rPr>
        <w:t>դրա</w:t>
      </w:r>
      <w:r w:rsidR="00851E3F" w:rsidRPr="000072AD">
        <w:rPr>
          <w:sz w:val="24"/>
          <w:szCs w:val="24"/>
          <w:lang w:val="fr-FR"/>
        </w:rPr>
        <w:t xml:space="preserve"> </w:t>
      </w:r>
      <w:r w:rsidR="00851E3F" w:rsidRPr="000072AD">
        <w:rPr>
          <w:sz w:val="24"/>
          <w:szCs w:val="24"/>
        </w:rPr>
        <w:t>առնչությամբ</w:t>
      </w:r>
      <w:r w:rsidR="00851E3F" w:rsidRPr="000072AD">
        <w:rPr>
          <w:sz w:val="24"/>
          <w:szCs w:val="24"/>
          <w:lang w:val="fr-FR"/>
        </w:rPr>
        <w:t xml:space="preserve"> </w:t>
      </w:r>
      <w:r w:rsidR="00851E3F" w:rsidRPr="000072AD">
        <w:rPr>
          <w:sz w:val="24"/>
          <w:szCs w:val="24"/>
        </w:rPr>
        <w:t>ծագած</w:t>
      </w:r>
      <w:r w:rsidR="00851E3F" w:rsidRPr="000072AD">
        <w:rPr>
          <w:sz w:val="24"/>
          <w:szCs w:val="24"/>
          <w:lang w:val="fr-FR"/>
        </w:rPr>
        <w:t xml:space="preserve"> </w:t>
      </w:r>
      <w:r w:rsidR="00851E3F" w:rsidRPr="000072AD">
        <w:rPr>
          <w:sz w:val="24"/>
          <w:szCs w:val="24"/>
        </w:rPr>
        <w:t>ցանկացած</w:t>
      </w:r>
      <w:r w:rsidR="00851E3F" w:rsidRPr="000072AD">
        <w:rPr>
          <w:sz w:val="24"/>
          <w:szCs w:val="24"/>
          <w:lang w:val="fr-FR"/>
        </w:rPr>
        <w:t xml:space="preserve"> </w:t>
      </w:r>
      <w:r w:rsidR="00851E3F" w:rsidRPr="000072AD">
        <w:rPr>
          <w:sz w:val="24"/>
          <w:szCs w:val="24"/>
        </w:rPr>
        <w:t>վեճ</w:t>
      </w:r>
      <w:r w:rsidR="00851E3F" w:rsidRPr="000072AD">
        <w:rPr>
          <w:sz w:val="24"/>
          <w:szCs w:val="24"/>
          <w:lang w:val="fr-FR"/>
        </w:rPr>
        <w:t xml:space="preserve"> </w:t>
      </w:r>
      <w:r w:rsidR="002B6E4C" w:rsidRPr="000072AD">
        <w:rPr>
          <w:sz w:val="24"/>
          <w:szCs w:val="24"/>
        </w:rPr>
        <w:t xml:space="preserve">կարգավորվում </w:t>
      </w:r>
      <w:r w:rsidR="00851E3F" w:rsidRPr="000072AD">
        <w:rPr>
          <w:sz w:val="24"/>
          <w:szCs w:val="24"/>
        </w:rPr>
        <w:t>է</w:t>
      </w:r>
      <w:r w:rsidR="00851E3F" w:rsidRPr="000072AD">
        <w:rPr>
          <w:sz w:val="24"/>
          <w:szCs w:val="24"/>
          <w:lang w:val="fr-FR"/>
        </w:rPr>
        <w:t xml:space="preserve"> </w:t>
      </w:r>
      <w:r w:rsidR="00851E3F" w:rsidRPr="000072AD">
        <w:rPr>
          <w:sz w:val="24"/>
          <w:szCs w:val="24"/>
        </w:rPr>
        <w:t>Փարիզի</w:t>
      </w:r>
      <w:r w:rsidR="00851E3F" w:rsidRPr="000072AD">
        <w:rPr>
          <w:sz w:val="24"/>
          <w:szCs w:val="24"/>
          <w:lang w:val="fr-FR"/>
        </w:rPr>
        <w:t xml:space="preserve"> </w:t>
      </w:r>
      <w:r w:rsidR="00851E3F" w:rsidRPr="000072AD">
        <w:rPr>
          <w:sz w:val="24"/>
          <w:szCs w:val="24"/>
        </w:rPr>
        <w:t>դատարաններում</w:t>
      </w:r>
      <w:r w:rsidR="00851E3F" w:rsidRPr="000072AD">
        <w:rPr>
          <w:sz w:val="24"/>
          <w:szCs w:val="24"/>
          <w:lang w:val="fr-FR"/>
        </w:rPr>
        <w:t>:</w:t>
      </w:r>
      <w:r w:rsidR="0003548E" w:rsidRPr="000072AD">
        <w:rPr>
          <w:sz w:val="24"/>
          <w:szCs w:val="24"/>
          <w:lang w:val="fr-FR"/>
        </w:rPr>
        <w:t xml:space="preserve"> </w:t>
      </w:r>
    </w:p>
    <w:p w:rsidR="0003548E" w:rsidRPr="000072AD" w:rsidRDefault="00BF03E3" w:rsidP="000072AD">
      <w:pPr>
        <w:pStyle w:val="AATitre2"/>
        <w:tabs>
          <w:tab w:val="clear" w:pos="1404"/>
          <w:tab w:val="num" w:pos="270"/>
        </w:tabs>
        <w:spacing w:line="360" w:lineRule="auto"/>
        <w:ind w:left="270" w:hanging="10"/>
        <w:rPr>
          <w:sz w:val="24"/>
          <w:szCs w:val="24"/>
        </w:rPr>
      </w:pPr>
      <w:bookmarkStart w:id="325" w:name="_Toc468281818"/>
      <w:bookmarkStart w:id="326" w:name="_Toc489967118"/>
      <w:r w:rsidRPr="000072AD">
        <w:rPr>
          <w:sz w:val="24"/>
          <w:szCs w:val="24"/>
        </w:rPr>
        <w:t xml:space="preserve">  </w:t>
      </w:r>
      <w:r w:rsidR="002963DA" w:rsidRPr="000072AD">
        <w:rPr>
          <w:sz w:val="24"/>
          <w:szCs w:val="24"/>
        </w:rPr>
        <w:t xml:space="preserve">Իրավաբանական հասցեի ընտրություն </w:t>
      </w:r>
      <w:bookmarkEnd w:id="325"/>
      <w:bookmarkEnd w:id="326"/>
    </w:p>
    <w:p w:rsidR="004C7E89" w:rsidRPr="000072AD" w:rsidRDefault="00584CAD" w:rsidP="000072AD">
      <w:pPr>
        <w:pStyle w:val="Doctxt2"/>
        <w:tabs>
          <w:tab w:val="num" w:pos="270"/>
          <w:tab w:val="left" w:pos="1170"/>
        </w:tabs>
        <w:spacing w:after="0" w:line="360" w:lineRule="auto"/>
        <w:ind w:left="270" w:hanging="10"/>
        <w:rPr>
          <w:sz w:val="24"/>
          <w:szCs w:val="24"/>
          <w:lang w:val="fr-FR"/>
        </w:rPr>
      </w:pPr>
      <w:r w:rsidRPr="000072AD">
        <w:rPr>
          <w:sz w:val="24"/>
          <w:szCs w:val="24"/>
        </w:rPr>
        <w:t xml:space="preserve">           </w:t>
      </w:r>
      <w:r w:rsidR="00C23286" w:rsidRPr="000072AD">
        <w:rPr>
          <w:sz w:val="24"/>
          <w:szCs w:val="24"/>
        </w:rPr>
        <w:t xml:space="preserve"> </w:t>
      </w:r>
      <w:r w:rsidR="00357D92" w:rsidRPr="000072AD">
        <w:rPr>
          <w:sz w:val="24"/>
          <w:szCs w:val="24"/>
        </w:rPr>
        <w:t>Առանց</w:t>
      </w:r>
      <w:r w:rsidR="00357D92" w:rsidRPr="000072AD">
        <w:rPr>
          <w:sz w:val="24"/>
          <w:szCs w:val="24"/>
          <w:lang w:val="fr-FR"/>
        </w:rPr>
        <w:t xml:space="preserve"> </w:t>
      </w:r>
      <w:r w:rsidR="00357D92" w:rsidRPr="000072AD">
        <w:rPr>
          <w:sz w:val="24"/>
          <w:szCs w:val="24"/>
        </w:rPr>
        <w:t>հակասելու</w:t>
      </w:r>
      <w:r w:rsidR="00357D92" w:rsidRPr="000072AD">
        <w:rPr>
          <w:sz w:val="24"/>
          <w:szCs w:val="24"/>
          <w:lang w:val="fr-FR"/>
        </w:rPr>
        <w:t xml:space="preserve"> </w:t>
      </w:r>
      <w:r w:rsidR="00C23286" w:rsidRPr="000072AD">
        <w:rPr>
          <w:sz w:val="24"/>
          <w:szCs w:val="24"/>
          <w:lang w:val="fr-FR"/>
        </w:rPr>
        <w:t xml:space="preserve">որևէ </w:t>
      </w:r>
      <w:r w:rsidR="00357D92" w:rsidRPr="000072AD">
        <w:rPr>
          <w:sz w:val="24"/>
          <w:szCs w:val="24"/>
        </w:rPr>
        <w:t>կիրառվող</w:t>
      </w:r>
      <w:r w:rsidR="00357D92" w:rsidRPr="000072AD">
        <w:rPr>
          <w:sz w:val="24"/>
          <w:szCs w:val="24"/>
          <w:lang w:val="fr-FR"/>
        </w:rPr>
        <w:t xml:space="preserve"> </w:t>
      </w:r>
      <w:r w:rsidR="00C23286" w:rsidRPr="000072AD">
        <w:rPr>
          <w:sz w:val="24"/>
          <w:szCs w:val="24"/>
        </w:rPr>
        <w:t>օրենքի</w:t>
      </w:r>
      <w:r w:rsidR="00CC74F7" w:rsidRPr="000072AD">
        <w:rPr>
          <w:sz w:val="24"/>
          <w:szCs w:val="24"/>
          <w:lang w:val="fr-FR"/>
        </w:rPr>
        <w:t xml:space="preserve">՝ </w:t>
      </w:r>
      <w:r w:rsidR="00357D92" w:rsidRPr="000072AD">
        <w:rPr>
          <w:sz w:val="24"/>
          <w:szCs w:val="24"/>
        </w:rPr>
        <w:t>վերոնշյալ</w:t>
      </w:r>
      <w:r w:rsidR="00357D92" w:rsidRPr="000072AD">
        <w:rPr>
          <w:sz w:val="24"/>
          <w:szCs w:val="24"/>
          <w:lang w:val="fr-FR"/>
        </w:rPr>
        <w:t xml:space="preserve"> </w:t>
      </w:r>
      <w:r w:rsidR="00357D92" w:rsidRPr="000072AD">
        <w:rPr>
          <w:sz w:val="24"/>
          <w:szCs w:val="24"/>
        </w:rPr>
        <w:t>գործողությունների</w:t>
      </w:r>
      <w:r w:rsidR="00C23286" w:rsidRPr="000072AD">
        <w:rPr>
          <w:sz w:val="24"/>
          <w:szCs w:val="24"/>
        </w:rPr>
        <w:t>ց</w:t>
      </w:r>
      <w:r w:rsidR="00357D92" w:rsidRPr="000072AD">
        <w:rPr>
          <w:sz w:val="24"/>
          <w:szCs w:val="24"/>
          <w:lang w:val="fr-FR"/>
        </w:rPr>
        <w:t xml:space="preserve"> </w:t>
      </w:r>
      <w:r w:rsidR="00C23286" w:rsidRPr="000072AD">
        <w:rPr>
          <w:sz w:val="24"/>
          <w:szCs w:val="24"/>
        </w:rPr>
        <w:t xml:space="preserve">կամ </w:t>
      </w:r>
      <w:r w:rsidR="00357D92" w:rsidRPr="000072AD">
        <w:rPr>
          <w:sz w:val="24"/>
          <w:szCs w:val="24"/>
        </w:rPr>
        <w:t>ընթացակարգերի</w:t>
      </w:r>
      <w:r w:rsidR="00C23286" w:rsidRPr="000072AD">
        <w:rPr>
          <w:sz w:val="24"/>
          <w:szCs w:val="24"/>
        </w:rPr>
        <w:t>ց որևէ մեկի</w:t>
      </w:r>
      <w:r w:rsidR="00357D92" w:rsidRPr="000072AD">
        <w:rPr>
          <w:sz w:val="24"/>
          <w:szCs w:val="24"/>
          <w:lang w:val="fr-FR"/>
        </w:rPr>
        <w:t xml:space="preserve"> </w:t>
      </w:r>
      <w:r w:rsidR="00357D92" w:rsidRPr="000072AD">
        <w:rPr>
          <w:sz w:val="24"/>
          <w:szCs w:val="24"/>
        </w:rPr>
        <w:t>հետ</w:t>
      </w:r>
      <w:r w:rsidR="00357D92" w:rsidRPr="000072AD">
        <w:rPr>
          <w:sz w:val="24"/>
          <w:szCs w:val="24"/>
          <w:lang w:val="fr-FR"/>
        </w:rPr>
        <w:t xml:space="preserve"> </w:t>
      </w:r>
      <w:r w:rsidR="00357D92" w:rsidRPr="000072AD">
        <w:rPr>
          <w:sz w:val="24"/>
          <w:szCs w:val="24"/>
        </w:rPr>
        <w:t>առնչվող</w:t>
      </w:r>
      <w:r w:rsidR="00357D92" w:rsidRPr="000072AD">
        <w:rPr>
          <w:sz w:val="24"/>
          <w:szCs w:val="24"/>
          <w:lang w:val="fr-FR"/>
        </w:rPr>
        <w:t xml:space="preserve"> </w:t>
      </w:r>
      <w:r w:rsidR="00357D92" w:rsidRPr="000072AD">
        <w:rPr>
          <w:sz w:val="24"/>
          <w:szCs w:val="24"/>
        </w:rPr>
        <w:t>դատական</w:t>
      </w:r>
      <w:r w:rsidR="00357D92" w:rsidRPr="000072AD">
        <w:rPr>
          <w:sz w:val="24"/>
          <w:szCs w:val="24"/>
          <w:lang w:val="fr-FR"/>
        </w:rPr>
        <w:t xml:space="preserve"> </w:t>
      </w:r>
      <w:r w:rsidR="00357D92" w:rsidRPr="000072AD">
        <w:rPr>
          <w:sz w:val="24"/>
          <w:szCs w:val="24"/>
        </w:rPr>
        <w:t>և</w:t>
      </w:r>
      <w:r w:rsidR="00357D92" w:rsidRPr="000072AD">
        <w:rPr>
          <w:sz w:val="24"/>
          <w:szCs w:val="24"/>
          <w:lang w:val="fr-FR"/>
        </w:rPr>
        <w:t xml:space="preserve"> </w:t>
      </w:r>
      <w:r w:rsidR="00357D92" w:rsidRPr="000072AD">
        <w:rPr>
          <w:sz w:val="24"/>
          <w:szCs w:val="24"/>
        </w:rPr>
        <w:t>արտադատական</w:t>
      </w:r>
      <w:r w:rsidR="00357D92" w:rsidRPr="000072AD">
        <w:rPr>
          <w:sz w:val="24"/>
          <w:szCs w:val="24"/>
          <w:lang w:val="fr-FR"/>
        </w:rPr>
        <w:t xml:space="preserve"> </w:t>
      </w:r>
      <w:r w:rsidR="00357D92" w:rsidRPr="000072AD">
        <w:rPr>
          <w:sz w:val="24"/>
          <w:szCs w:val="24"/>
        </w:rPr>
        <w:t>փաստաթղթերի</w:t>
      </w:r>
      <w:r w:rsidR="00357D92" w:rsidRPr="000072AD">
        <w:rPr>
          <w:sz w:val="24"/>
          <w:szCs w:val="24"/>
          <w:lang w:val="fr-FR"/>
        </w:rPr>
        <w:t xml:space="preserve"> </w:t>
      </w:r>
      <w:r w:rsidR="00357D92" w:rsidRPr="000072AD">
        <w:rPr>
          <w:sz w:val="24"/>
          <w:szCs w:val="24"/>
        </w:rPr>
        <w:t>սպասարկման</w:t>
      </w:r>
      <w:r w:rsidR="00CC74F7" w:rsidRPr="000072AD">
        <w:rPr>
          <w:sz w:val="24"/>
          <w:szCs w:val="24"/>
          <w:lang w:val="fr-FR"/>
        </w:rPr>
        <w:t xml:space="preserve"> նպատակով </w:t>
      </w:r>
      <w:r w:rsidR="006B04B2" w:rsidRPr="000072AD">
        <w:rPr>
          <w:sz w:val="24"/>
          <w:szCs w:val="24"/>
        </w:rPr>
        <w:t>Շահառուն</w:t>
      </w:r>
      <w:r w:rsidR="00357D92" w:rsidRPr="000072AD">
        <w:rPr>
          <w:sz w:val="24"/>
          <w:szCs w:val="24"/>
          <w:lang w:val="fr-FR"/>
        </w:rPr>
        <w:t xml:space="preserve"> </w:t>
      </w:r>
      <w:r w:rsidR="006B04B2" w:rsidRPr="000072AD">
        <w:rPr>
          <w:sz w:val="24"/>
          <w:szCs w:val="24"/>
        </w:rPr>
        <w:t>սույն</w:t>
      </w:r>
      <w:r w:rsidR="006B04B2" w:rsidRPr="000072AD">
        <w:rPr>
          <w:sz w:val="24"/>
          <w:szCs w:val="24"/>
          <w:lang w:val="fr-FR"/>
        </w:rPr>
        <w:t xml:space="preserve"> </w:t>
      </w:r>
      <w:r w:rsidR="006B04B2" w:rsidRPr="000072AD">
        <w:rPr>
          <w:sz w:val="24"/>
          <w:szCs w:val="24"/>
        </w:rPr>
        <w:t>Համաձայնագրի</w:t>
      </w:r>
      <w:r w:rsidR="006B04B2" w:rsidRPr="000072AD">
        <w:rPr>
          <w:sz w:val="24"/>
          <w:szCs w:val="24"/>
          <w:lang w:val="fr-FR"/>
        </w:rPr>
        <w:t xml:space="preserve"> </w:t>
      </w:r>
      <w:r w:rsidR="006B04B2" w:rsidRPr="000072AD">
        <w:rPr>
          <w:sz w:val="24"/>
          <w:szCs w:val="24"/>
        </w:rPr>
        <w:t>օրվա</w:t>
      </w:r>
      <w:r w:rsidR="006B04B2" w:rsidRPr="000072AD">
        <w:rPr>
          <w:sz w:val="24"/>
          <w:szCs w:val="24"/>
          <w:lang w:val="fr-FR"/>
        </w:rPr>
        <w:t xml:space="preserve"> </w:t>
      </w:r>
      <w:r w:rsidR="006B04B2" w:rsidRPr="000072AD">
        <w:rPr>
          <w:sz w:val="24"/>
          <w:szCs w:val="24"/>
        </w:rPr>
        <w:t>դրությամբ</w:t>
      </w:r>
      <w:r w:rsidR="006B04B2" w:rsidRPr="000072AD">
        <w:rPr>
          <w:sz w:val="24"/>
          <w:szCs w:val="24"/>
          <w:lang w:val="fr-FR"/>
        </w:rPr>
        <w:t xml:space="preserve"> </w:t>
      </w:r>
      <w:r w:rsidR="00357D92" w:rsidRPr="000072AD">
        <w:rPr>
          <w:sz w:val="24"/>
          <w:szCs w:val="24"/>
        </w:rPr>
        <w:t>անդարձորեն</w:t>
      </w:r>
      <w:r w:rsidR="00357D92" w:rsidRPr="000072AD">
        <w:rPr>
          <w:sz w:val="24"/>
          <w:szCs w:val="24"/>
          <w:lang w:val="fr-FR"/>
        </w:rPr>
        <w:t xml:space="preserve"> </w:t>
      </w:r>
      <w:r w:rsidR="00357D92" w:rsidRPr="000072AD">
        <w:rPr>
          <w:sz w:val="24"/>
          <w:szCs w:val="24"/>
        </w:rPr>
        <w:t>որպես</w:t>
      </w:r>
      <w:r w:rsidR="00357D92" w:rsidRPr="000072AD">
        <w:rPr>
          <w:sz w:val="24"/>
          <w:szCs w:val="24"/>
          <w:lang w:val="fr-FR"/>
        </w:rPr>
        <w:t xml:space="preserve"> </w:t>
      </w:r>
      <w:r w:rsidR="00357D92" w:rsidRPr="000072AD">
        <w:rPr>
          <w:sz w:val="24"/>
          <w:szCs w:val="24"/>
        </w:rPr>
        <w:t>իր</w:t>
      </w:r>
      <w:r w:rsidR="00357D92" w:rsidRPr="000072AD">
        <w:rPr>
          <w:sz w:val="24"/>
          <w:szCs w:val="24"/>
          <w:lang w:val="fr-FR"/>
        </w:rPr>
        <w:t xml:space="preserve"> </w:t>
      </w:r>
      <w:r w:rsidR="00357D92" w:rsidRPr="000072AD">
        <w:rPr>
          <w:sz w:val="24"/>
          <w:szCs w:val="24"/>
        </w:rPr>
        <w:t>իրավաբանական</w:t>
      </w:r>
      <w:r w:rsidR="00357D92" w:rsidRPr="000072AD">
        <w:rPr>
          <w:sz w:val="24"/>
          <w:szCs w:val="24"/>
          <w:lang w:val="fr-FR"/>
        </w:rPr>
        <w:t xml:space="preserve"> </w:t>
      </w:r>
      <w:r w:rsidR="00357D92" w:rsidRPr="000072AD">
        <w:rPr>
          <w:sz w:val="24"/>
          <w:szCs w:val="24"/>
        </w:rPr>
        <w:t>հասցե</w:t>
      </w:r>
      <w:r w:rsidR="00357D92" w:rsidRPr="000072AD">
        <w:rPr>
          <w:sz w:val="24"/>
          <w:szCs w:val="24"/>
          <w:lang w:val="fr-FR"/>
        </w:rPr>
        <w:t xml:space="preserve"> </w:t>
      </w:r>
      <w:r w:rsidR="00357D92" w:rsidRPr="000072AD">
        <w:rPr>
          <w:sz w:val="24"/>
          <w:szCs w:val="24"/>
        </w:rPr>
        <w:t>է</w:t>
      </w:r>
      <w:r w:rsidR="00357D92" w:rsidRPr="000072AD">
        <w:rPr>
          <w:sz w:val="24"/>
          <w:szCs w:val="24"/>
          <w:lang w:val="fr-FR"/>
        </w:rPr>
        <w:t xml:space="preserve"> </w:t>
      </w:r>
      <w:r w:rsidR="00357D92" w:rsidRPr="000072AD">
        <w:rPr>
          <w:sz w:val="24"/>
          <w:szCs w:val="24"/>
        </w:rPr>
        <w:t>ընտրում</w:t>
      </w:r>
      <w:r w:rsidR="006B04B2" w:rsidRPr="000072AD">
        <w:rPr>
          <w:sz w:val="24"/>
          <w:szCs w:val="24"/>
          <w:lang w:val="fr-FR"/>
        </w:rPr>
        <w:t xml:space="preserve"> </w:t>
      </w:r>
      <w:r w:rsidR="00CC74F7" w:rsidRPr="000072AD">
        <w:rPr>
          <w:sz w:val="24"/>
          <w:szCs w:val="24"/>
          <w:lang w:val="fr-FR"/>
        </w:rPr>
        <w:t xml:space="preserve">Կետ </w:t>
      </w:r>
      <w:r w:rsidR="006B04B2" w:rsidRPr="000072AD">
        <w:rPr>
          <w:sz w:val="24"/>
          <w:szCs w:val="24"/>
          <w:lang w:val="fr-FR"/>
        </w:rPr>
        <w:t>10</w:t>
      </w:r>
      <w:r w:rsidR="00CC74F7" w:rsidRPr="000072AD">
        <w:rPr>
          <w:sz w:val="24"/>
          <w:szCs w:val="24"/>
          <w:lang w:val="fr-FR"/>
        </w:rPr>
        <w:t>-</w:t>
      </w:r>
      <w:r w:rsidR="00357D92" w:rsidRPr="000072AD">
        <w:rPr>
          <w:sz w:val="24"/>
          <w:szCs w:val="24"/>
        </w:rPr>
        <w:t>ում</w:t>
      </w:r>
      <w:r w:rsidR="00357D92" w:rsidRPr="000072AD">
        <w:rPr>
          <w:sz w:val="24"/>
          <w:szCs w:val="24"/>
          <w:lang w:val="fr-FR"/>
        </w:rPr>
        <w:t xml:space="preserve"> (</w:t>
      </w:r>
      <w:r w:rsidR="006B04B2" w:rsidRPr="000072AD">
        <w:rPr>
          <w:sz w:val="24"/>
          <w:szCs w:val="24"/>
        </w:rPr>
        <w:t>Ծ</w:t>
      </w:r>
      <w:r w:rsidR="00357D92" w:rsidRPr="000072AD">
        <w:rPr>
          <w:sz w:val="24"/>
          <w:szCs w:val="24"/>
        </w:rPr>
        <w:t>անուցումներ</w:t>
      </w:r>
      <w:r w:rsidR="00357D92" w:rsidRPr="000072AD">
        <w:rPr>
          <w:sz w:val="24"/>
          <w:szCs w:val="24"/>
          <w:lang w:val="fr-FR"/>
        </w:rPr>
        <w:t xml:space="preserve">) </w:t>
      </w:r>
      <w:r w:rsidR="00357D92" w:rsidRPr="000072AD">
        <w:rPr>
          <w:sz w:val="24"/>
          <w:szCs w:val="24"/>
        </w:rPr>
        <w:t>նշված</w:t>
      </w:r>
      <w:r w:rsidR="00357D92" w:rsidRPr="000072AD">
        <w:rPr>
          <w:sz w:val="24"/>
          <w:szCs w:val="24"/>
          <w:lang w:val="fr-FR"/>
        </w:rPr>
        <w:t xml:space="preserve"> </w:t>
      </w:r>
      <w:r w:rsidR="00357D92" w:rsidRPr="000072AD">
        <w:rPr>
          <w:sz w:val="24"/>
          <w:szCs w:val="24"/>
        </w:rPr>
        <w:t>հասցեն</w:t>
      </w:r>
      <w:r w:rsidR="00357D92" w:rsidRPr="000072AD">
        <w:rPr>
          <w:sz w:val="24"/>
          <w:szCs w:val="24"/>
          <w:lang w:val="fr-FR"/>
        </w:rPr>
        <w:t xml:space="preserve">, </w:t>
      </w:r>
      <w:r w:rsidR="00357D92" w:rsidRPr="000072AD">
        <w:rPr>
          <w:sz w:val="24"/>
          <w:szCs w:val="24"/>
        </w:rPr>
        <w:t>իսկ</w:t>
      </w:r>
      <w:r w:rsidR="00357D92" w:rsidRPr="000072AD">
        <w:rPr>
          <w:sz w:val="24"/>
          <w:szCs w:val="24"/>
          <w:lang w:val="fr-FR"/>
        </w:rPr>
        <w:t xml:space="preserve"> </w:t>
      </w:r>
      <w:r w:rsidR="006B04B2" w:rsidRPr="000072AD">
        <w:rPr>
          <w:sz w:val="24"/>
          <w:szCs w:val="24"/>
        </w:rPr>
        <w:t>Գործակալությունը</w:t>
      </w:r>
      <w:r w:rsidR="00CC74F7" w:rsidRPr="000072AD">
        <w:rPr>
          <w:sz w:val="24"/>
          <w:szCs w:val="24"/>
          <w:lang w:val="fr-FR"/>
        </w:rPr>
        <w:t xml:space="preserve"> որպես իր իրավաբաական հասցե է ընտրում Կետ </w:t>
      </w:r>
      <w:r w:rsidR="006B04B2" w:rsidRPr="000072AD">
        <w:rPr>
          <w:sz w:val="24"/>
          <w:szCs w:val="24"/>
          <w:lang w:val="fr-FR"/>
        </w:rPr>
        <w:t>10</w:t>
      </w:r>
      <w:r w:rsidR="00CC74F7" w:rsidRPr="000072AD">
        <w:rPr>
          <w:sz w:val="24"/>
          <w:szCs w:val="24"/>
          <w:lang w:val="fr-FR"/>
        </w:rPr>
        <w:t>-</w:t>
      </w:r>
      <w:r w:rsidR="00357D92" w:rsidRPr="000072AD">
        <w:rPr>
          <w:sz w:val="24"/>
          <w:szCs w:val="24"/>
        </w:rPr>
        <w:t>ում</w:t>
      </w:r>
      <w:r w:rsidR="00357D92" w:rsidRPr="000072AD">
        <w:rPr>
          <w:sz w:val="24"/>
          <w:szCs w:val="24"/>
          <w:lang w:val="fr-FR"/>
        </w:rPr>
        <w:t xml:space="preserve"> (</w:t>
      </w:r>
      <w:r w:rsidR="006B04B2" w:rsidRPr="000072AD">
        <w:rPr>
          <w:sz w:val="24"/>
          <w:szCs w:val="24"/>
        </w:rPr>
        <w:t>Ծ</w:t>
      </w:r>
      <w:r w:rsidR="00357D92" w:rsidRPr="000072AD">
        <w:rPr>
          <w:sz w:val="24"/>
          <w:szCs w:val="24"/>
        </w:rPr>
        <w:t>անուցումներ</w:t>
      </w:r>
      <w:r w:rsidR="00357D92" w:rsidRPr="000072AD">
        <w:rPr>
          <w:sz w:val="24"/>
          <w:szCs w:val="24"/>
          <w:lang w:val="fr-FR"/>
        </w:rPr>
        <w:t>)</w:t>
      </w:r>
      <w:r w:rsidR="00CC74F7" w:rsidRPr="000072AD">
        <w:rPr>
          <w:sz w:val="24"/>
          <w:szCs w:val="24"/>
        </w:rPr>
        <w:t xml:space="preserve"> նշված</w:t>
      </w:r>
      <w:r w:rsidR="00357D92" w:rsidRPr="000072AD">
        <w:rPr>
          <w:sz w:val="24"/>
          <w:szCs w:val="24"/>
          <w:lang w:val="fr-FR"/>
        </w:rPr>
        <w:t xml:space="preserve"> «</w:t>
      </w:r>
      <w:r w:rsidR="00357D92" w:rsidRPr="000072AD">
        <w:rPr>
          <w:sz w:val="24"/>
          <w:szCs w:val="24"/>
        </w:rPr>
        <w:t>ԶՖԳ</w:t>
      </w:r>
      <w:r w:rsidR="00357D92" w:rsidRPr="000072AD">
        <w:rPr>
          <w:sz w:val="24"/>
          <w:szCs w:val="24"/>
          <w:lang w:val="fr-FR"/>
        </w:rPr>
        <w:t>-</w:t>
      </w:r>
      <w:r w:rsidR="00357D92" w:rsidRPr="000072AD">
        <w:rPr>
          <w:sz w:val="24"/>
          <w:szCs w:val="24"/>
        </w:rPr>
        <w:t>ի</w:t>
      </w:r>
      <w:r w:rsidR="00357D92" w:rsidRPr="000072AD">
        <w:rPr>
          <w:sz w:val="24"/>
          <w:szCs w:val="24"/>
          <w:lang w:val="fr-FR"/>
        </w:rPr>
        <w:t xml:space="preserve"> </w:t>
      </w:r>
      <w:r w:rsidR="00357D92" w:rsidRPr="000072AD">
        <w:rPr>
          <w:sz w:val="24"/>
          <w:szCs w:val="24"/>
        </w:rPr>
        <w:t>գլխամասային</w:t>
      </w:r>
      <w:r w:rsidR="00357D92" w:rsidRPr="000072AD">
        <w:rPr>
          <w:sz w:val="24"/>
          <w:szCs w:val="24"/>
          <w:lang w:val="fr-FR"/>
        </w:rPr>
        <w:t xml:space="preserve"> </w:t>
      </w:r>
      <w:r w:rsidR="00357D92" w:rsidRPr="000072AD">
        <w:rPr>
          <w:sz w:val="24"/>
          <w:szCs w:val="24"/>
        </w:rPr>
        <w:t>գրասենյակ</w:t>
      </w:r>
      <w:r w:rsidR="00CC74F7" w:rsidRPr="000072AD">
        <w:rPr>
          <w:sz w:val="24"/>
          <w:szCs w:val="24"/>
          <w:lang w:val="fr-FR"/>
        </w:rPr>
        <w:t>»</w:t>
      </w:r>
      <w:r w:rsidR="00357D92" w:rsidRPr="000072AD">
        <w:rPr>
          <w:sz w:val="24"/>
          <w:szCs w:val="24"/>
          <w:lang w:val="fr-FR"/>
        </w:rPr>
        <w:t xml:space="preserve"> </w:t>
      </w:r>
      <w:r w:rsidR="00357D92" w:rsidRPr="000072AD">
        <w:rPr>
          <w:sz w:val="24"/>
          <w:szCs w:val="24"/>
        </w:rPr>
        <w:t>հասցեն</w:t>
      </w:r>
      <w:r w:rsidR="00357D92" w:rsidRPr="000072AD">
        <w:rPr>
          <w:sz w:val="24"/>
          <w:szCs w:val="24"/>
          <w:lang w:val="fr-FR"/>
        </w:rPr>
        <w:t>:</w:t>
      </w:r>
    </w:p>
    <w:p w:rsidR="00CC4618" w:rsidRPr="000072AD" w:rsidRDefault="00CC4618" w:rsidP="000072AD">
      <w:pPr>
        <w:spacing w:line="360" w:lineRule="auto"/>
        <w:rPr>
          <w:rFonts w:eastAsia="Calibri"/>
          <w:sz w:val="24"/>
          <w:szCs w:val="24"/>
          <w:lang w:val="en-US" w:eastAsia="en-US"/>
        </w:rPr>
      </w:pPr>
      <w:r w:rsidRPr="000072AD">
        <w:rPr>
          <w:sz w:val="24"/>
          <w:szCs w:val="24"/>
        </w:rPr>
        <w:br w:type="page"/>
      </w:r>
    </w:p>
    <w:p w:rsidR="0003548E" w:rsidRPr="000072AD" w:rsidRDefault="00591D86" w:rsidP="000072AD">
      <w:pPr>
        <w:pStyle w:val="Doctxt1"/>
        <w:spacing w:after="0" w:line="360" w:lineRule="auto"/>
        <w:rPr>
          <w:sz w:val="24"/>
          <w:szCs w:val="24"/>
          <w:lang w:val="fr-FR"/>
        </w:rPr>
      </w:pPr>
      <w:r w:rsidRPr="000072AD">
        <w:rPr>
          <w:sz w:val="24"/>
          <w:szCs w:val="24"/>
        </w:rPr>
        <w:lastRenderedPageBreak/>
        <w:t>Կատարված</w:t>
      </w:r>
      <w:r w:rsidRPr="000072AD">
        <w:rPr>
          <w:sz w:val="24"/>
          <w:szCs w:val="24"/>
          <w:lang w:val="fr-FR"/>
        </w:rPr>
        <w:t xml:space="preserve"> </w:t>
      </w:r>
      <w:r w:rsidRPr="000072AD">
        <w:rPr>
          <w:sz w:val="24"/>
          <w:szCs w:val="24"/>
        </w:rPr>
        <w:t>է</w:t>
      </w:r>
      <w:r w:rsidRPr="000072AD">
        <w:rPr>
          <w:sz w:val="24"/>
          <w:szCs w:val="24"/>
          <w:lang w:val="fr-FR"/>
        </w:rPr>
        <w:t xml:space="preserve"> </w:t>
      </w:r>
      <w:r w:rsidRPr="000072AD">
        <w:rPr>
          <w:sz w:val="24"/>
          <w:szCs w:val="24"/>
        </w:rPr>
        <w:t>երկու</w:t>
      </w:r>
      <w:r w:rsidRPr="000072AD">
        <w:rPr>
          <w:sz w:val="24"/>
          <w:szCs w:val="24"/>
          <w:lang w:val="fr-FR"/>
        </w:rPr>
        <w:t xml:space="preserve"> </w:t>
      </w:r>
      <w:r w:rsidRPr="000072AD">
        <w:rPr>
          <w:sz w:val="24"/>
          <w:szCs w:val="24"/>
        </w:rPr>
        <w:t>բնօրինակով</w:t>
      </w:r>
      <w:r w:rsidRPr="000072AD">
        <w:rPr>
          <w:sz w:val="24"/>
          <w:szCs w:val="24"/>
          <w:lang w:val="fr-FR"/>
        </w:rPr>
        <w:t xml:space="preserve"> </w:t>
      </w:r>
      <w:r w:rsidRPr="000072AD">
        <w:rPr>
          <w:sz w:val="24"/>
          <w:szCs w:val="24"/>
        </w:rPr>
        <w:t>Երևանում</w:t>
      </w:r>
      <w:r w:rsidRPr="000072AD">
        <w:rPr>
          <w:sz w:val="24"/>
          <w:szCs w:val="24"/>
          <w:lang w:val="fr-FR"/>
        </w:rPr>
        <w:t xml:space="preserve"> … </w:t>
      </w:r>
      <w:r w:rsidRPr="000072AD">
        <w:rPr>
          <w:sz w:val="24"/>
          <w:szCs w:val="24"/>
        </w:rPr>
        <w:t>ամսաթվին</w:t>
      </w:r>
      <w:r w:rsidRPr="000072AD">
        <w:rPr>
          <w:sz w:val="24"/>
          <w:szCs w:val="24"/>
          <w:lang w:val="fr-FR"/>
        </w:rPr>
        <w:t xml:space="preserve"> </w:t>
      </w:r>
      <w:r w:rsidR="0003548E" w:rsidRPr="000072AD">
        <w:rPr>
          <w:sz w:val="24"/>
          <w:szCs w:val="24"/>
          <w:highlight w:val="green"/>
          <w:lang w:val="fr-FR"/>
        </w:rPr>
        <w:t>[●</w:t>
      </w:r>
      <w:proofErr w:type="gramStart"/>
      <w:r w:rsidR="0003548E" w:rsidRPr="000072AD">
        <w:rPr>
          <w:sz w:val="24"/>
          <w:szCs w:val="24"/>
          <w:highlight w:val="green"/>
          <w:lang w:val="fr-FR"/>
        </w:rPr>
        <w:t>]</w:t>
      </w:r>
      <w:r w:rsidR="00601B76" w:rsidRPr="000072AD">
        <w:rPr>
          <w:rFonts w:ascii="Courier New" w:hAnsi="Courier New" w:cs="Courier New"/>
          <w:sz w:val="24"/>
          <w:szCs w:val="24"/>
          <w:highlight w:val="green"/>
          <w:lang w:val="fr-FR"/>
        </w:rPr>
        <w:t> </w:t>
      </w:r>
      <w:r w:rsidR="00601B76" w:rsidRPr="000072AD">
        <w:rPr>
          <w:sz w:val="24"/>
          <w:szCs w:val="24"/>
          <w:lang w:val="fr-FR"/>
        </w:rPr>
        <w:t>:</w:t>
      </w:r>
      <w:proofErr w:type="gramEnd"/>
    </w:p>
    <w:tbl>
      <w:tblPr>
        <w:tblW w:w="5000" w:type="pct"/>
        <w:tblLayout w:type="fixed"/>
        <w:tblCellMar>
          <w:left w:w="115" w:type="dxa"/>
          <w:right w:w="115" w:type="dxa"/>
        </w:tblCellMar>
        <w:tblLook w:val="04A0"/>
      </w:tblPr>
      <w:tblGrid>
        <w:gridCol w:w="10436"/>
      </w:tblGrid>
      <w:tr w:rsidR="0003548E" w:rsidRPr="000072AD" w:rsidTr="00D8494E">
        <w:tc>
          <w:tcPr>
            <w:tcW w:w="5000" w:type="pct"/>
            <w:shd w:val="clear" w:color="auto" w:fill="auto"/>
          </w:tcPr>
          <w:p w:rsidR="0003548E" w:rsidRPr="000072AD" w:rsidRDefault="00422463" w:rsidP="000072AD">
            <w:pPr>
              <w:pStyle w:val="Doctxt"/>
              <w:spacing w:before="0" w:line="360" w:lineRule="auto"/>
              <w:rPr>
                <w:b/>
                <w:sz w:val="24"/>
                <w:szCs w:val="24"/>
              </w:rPr>
            </w:pPr>
            <w:r w:rsidRPr="000072AD">
              <w:rPr>
                <w:b/>
                <w:sz w:val="24"/>
                <w:szCs w:val="24"/>
              </w:rPr>
              <w:t>ՇԱՀԱՌՈՒ</w:t>
            </w:r>
          </w:p>
        </w:tc>
      </w:tr>
      <w:tr w:rsidR="0003548E" w:rsidRPr="000072AD" w:rsidTr="00D8494E">
        <w:tc>
          <w:tcPr>
            <w:tcW w:w="5000" w:type="pct"/>
            <w:shd w:val="clear" w:color="auto" w:fill="auto"/>
          </w:tcPr>
          <w:p w:rsidR="0003548E" w:rsidRPr="000072AD" w:rsidRDefault="00422463" w:rsidP="000072AD">
            <w:pPr>
              <w:pStyle w:val="Doctxt"/>
              <w:spacing w:before="0" w:line="360" w:lineRule="auto"/>
              <w:rPr>
                <w:b/>
                <w:sz w:val="24"/>
                <w:szCs w:val="24"/>
                <w:lang w:val="en-US"/>
              </w:rPr>
            </w:pPr>
            <w:r w:rsidRPr="000072AD">
              <w:rPr>
                <w:b/>
                <w:sz w:val="24"/>
                <w:szCs w:val="24"/>
                <w:lang w:val="en-US"/>
              </w:rPr>
              <w:t xml:space="preserve">ՀԱՅԱՍՏԱՆԻ ՀԱՆՐԱՊԵՏՈՒԹՅԱՆ ԿԱՌԱՎԱՐՈՒԹՅՈՒՆ </w:t>
            </w:r>
          </w:p>
          <w:p w:rsidR="0003548E" w:rsidRPr="000072AD" w:rsidRDefault="0003548E" w:rsidP="000072AD">
            <w:pPr>
              <w:pStyle w:val="Doctxt"/>
              <w:spacing w:before="0" w:line="360" w:lineRule="auto"/>
              <w:rPr>
                <w:sz w:val="24"/>
                <w:szCs w:val="24"/>
                <w:lang w:val="en-US"/>
              </w:rPr>
            </w:pPr>
          </w:p>
          <w:p w:rsidR="0003548E" w:rsidRPr="000072AD" w:rsidRDefault="0003548E" w:rsidP="000072AD">
            <w:pPr>
              <w:pStyle w:val="Doctxt"/>
              <w:tabs>
                <w:tab w:val="left" w:leader="underscore" w:pos="3600"/>
              </w:tabs>
              <w:spacing w:before="0" w:line="360" w:lineRule="auto"/>
              <w:rPr>
                <w:sz w:val="24"/>
                <w:szCs w:val="24"/>
                <w:lang w:val="en-US"/>
              </w:rPr>
            </w:pPr>
            <w:r w:rsidRPr="000072AD">
              <w:rPr>
                <w:sz w:val="24"/>
                <w:szCs w:val="24"/>
                <w:lang w:val="en-US"/>
              </w:rPr>
              <w:tab/>
            </w:r>
          </w:p>
          <w:p w:rsidR="0003548E" w:rsidRPr="000072AD" w:rsidRDefault="00A92549" w:rsidP="000072AD">
            <w:pPr>
              <w:pStyle w:val="Doctxt"/>
              <w:spacing w:before="0" w:line="360" w:lineRule="auto"/>
              <w:rPr>
                <w:sz w:val="24"/>
                <w:szCs w:val="24"/>
                <w:lang w:val="en-US"/>
              </w:rPr>
            </w:pPr>
            <w:r w:rsidRPr="000072AD">
              <w:rPr>
                <w:sz w:val="24"/>
                <w:szCs w:val="24"/>
                <w:lang w:val="en-US"/>
              </w:rPr>
              <w:t>Ի դեմս՝</w:t>
            </w:r>
          </w:p>
          <w:p w:rsidR="00F551A2" w:rsidRPr="000072AD" w:rsidRDefault="00F551A2" w:rsidP="000072AD">
            <w:pPr>
              <w:pStyle w:val="Doctxt"/>
              <w:spacing w:before="0" w:line="360" w:lineRule="auto"/>
              <w:rPr>
                <w:sz w:val="24"/>
                <w:szCs w:val="24"/>
                <w:lang w:val="en-US"/>
              </w:rPr>
            </w:pPr>
          </w:p>
          <w:p w:rsidR="00F551A2" w:rsidRPr="000072AD" w:rsidRDefault="00A92549" w:rsidP="000072AD">
            <w:pPr>
              <w:pStyle w:val="BodyText"/>
              <w:spacing w:after="0" w:line="360" w:lineRule="auto"/>
              <w:rPr>
                <w:rFonts w:eastAsia="Calibri" w:cs="Times New Roman"/>
                <w:bCs w:val="0"/>
                <w:sz w:val="24"/>
                <w:szCs w:val="24"/>
                <w:lang w:val="en-US" w:eastAsia="en-US"/>
              </w:rPr>
            </w:pPr>
            <w:r w:rsidRPr="000072AD">
              <w:rPr>
                <w:rFonts w:eastAsia="Calibri" w:cs="Times New Roman"/>
                <w:bCs w:val="0"/>
                <w:sz w:val="24"/>
                <w:szCs w:val="24"/>
                <w:lang w:val="en-US" w:eastAsia="en-US"/>
              </w:rPr>
              <w:t xml:space="preserve">Հայաստանի Հանրապետության  ֆինանսների նախարարության </w:t>
            </w:r>
          </w:p>
          <w:p w:rsidR="00F551A2" w:rsidRPr="000072AD" w:rsidRDefault="00D264C7" w:rsidP="000072AD">
            <w:pPr>
              <w:pStyle w:val="BodyText"/>
              <w:spacing w:after="0" w:line="360" w:lineRule="auto"/>
              <w:rPr>
                <w:rFonts w:eastAsia="Calibri" w:cs="Times New Roman"/>
                <w:bCs w:val="0"/>
                <w:sz w:val="24"/>
                <w:szCs w:val="24"/>
                <w:lang w:val="en-US" w:eastAsia="en-US"/>
              </w:rPr>
            </w:pPr>
            <w:r w:rsidRPr="000072AD">
              <w:rPr>
                <w:rFonts w:eastAsia="Calibri" w:cs="Times New Roman"/>
                <w:b/>
                <w:bCs w:val="0"/>
                <w:sz w:val="24"/>
                <w:szCs w:val="24"/>
                <w:lang w:val="en-US" w:eastAsia="en-US"/>
              </w:rPr>
              <w:t>Անուն</w:t>
            </w:r>
            <w:r w:rsidR="00601B76" w:rsidRPr="000072AD">
              <w:rPr>
                <w:rFonts w:eastAsia="Calibri" w:cs="Times New Roman"/>
                <w:bCs w:val="0"/>
                <w:sz w:val="24"/>
                <w:szCs w:val="24"/>
                <w:lang w:val="en-US" w:eastAsia="en-US"/>
              </w:rPr>
              <w:t xml:space="preserve">՝      </w:t>
            </w:r>
            <w:r w:rsidRPr="000072AD">
              <w:rPr>
                <w:rFonts w:eastAsia="Calibri" w:cs="Times New Roman"/>
                <w:bCs w:val="0"/>
                <w:sz w:val="24"/>
                <w:szCs w:val="24"/>
                <w:lang w:val="en-US" w:eastAsia="en-US"/>
              </w:rPr>
              <w:t xml:space="preserve">Պրն. ՎԱՐԴԱՆ ԱՐԱՄՅԱՆ </w:t>
            </w:r>
          </w:p>
          <w:p w:rsidR="0003548E" w:rsidRPr="000072AD" w:rsidRDefault="00E4631A" w:rsidP="000072AD">
            <w:pPr>
              <w:pStyle w:val="Doctxt"/>
              <w:spacing w:before="0" w:line="360" w:lineRule="auto"/>
              <w:rPr>
                <w:sz w:val="24"/>
                <w:szCs w:val="24"/>
                <w:lang w:val="en-US"/>
              </w:rPr>
            </w:pPr>
            <w:r w:rsidRPr="000072AD">
              <w:rPr>
                <w:b/>
                <w:sz w:val="24"/>
                <w:szCs w:val="24"/>
                <w:lang w:val="en-US"/>
              </w:rPr>
              <w:t>Պաշտոն</w:t>
            </w:r>
            <w:r w:rsidR="00601B76" w:rsidRPr="000072AD">
              <w:rPr>
                <w:sz w:val="24"/>
                <w:szCs w:val="24"/>
                <w:lang w:val="en-US"/>
              </w:rPr>
              <w:t xml:space="preserve">՝  </w:t>
            </w:r>
            <w:r w:rsidR="00D264C7" w:rsidRPr="000072AD">
              <w:rPr>
                <w:bCs/>
                <w:sz w:val="24"/>
                <w:szCs w:val="24"/>
                <w:lang w:val="en-US"/>
              </w:rPr>
              <w:t xml:space="preserve">Հայաստանի Հանրապետության  ֆինանսների նախարար </w:t>
            </w:r>
          </w:p>
        </w:tc>
      </w:tr>
    </w:tbl>
    <w:p w:rsidR="0003548E" w:rsidRPr="000072AD" w:rsidRDefault="0003548E" w:rsidP="000072AD">
      <w:pPr>
        <w:spacing w:line="360" w:lineRule="auto"/>
        <w:rPr>
          <w:sz w:val="24"/>
          <w:szCs w:val="24"/>
        </w:rPr>
      </w:pPr>
    </w:p>
    <w:tbl>
      <w:tblPr>
        <w:tblW w:w="5000" w:type="pct"/>
        <w:tblLayout w:type="fixed"/>
        <w:tblCellMar>
          <w:left w:w="115" w:type="dxa"/>
          <w:right w:w="115" w:type="dxa"/>
        </w:tblCellMar>
        <w:tblLook w:val="04A0"/>
      </w:tblPr>
      <w:tblGrid>
        <w:gridCol w:w="10436"/>
      </w:tblGrid>
      <w:tr w:rsidR="0003548E" w:rsidRPr="000072AD" w:rsidTr="00D8494E">
        <w:tc>
          <w:tcPr>
            <w:tcW w:w="5000" w:type="pct"/>
            <w:shd w:val="clear" w:color="auto" w:fill="auto"/>
          </w:tcPr>
          <w:p w:rsidR="0003548E" w:rsidRPr="000072AD" w:rsidRDefault="00E4631A" w:rsidP="000072AD">
            <w:pPr>
              <w:pStyle w:val="Doctxt"/>
              <w:spacing w:before="0" w:line="360" w:lineRule="auto"/>
              <w:rPr>
                <w:b/>
                <w:sz w:val="24"/>
                <w:szCs w:val="24"/>
              </w:rPr>
            </w:pPr>
            <w:r w:rsidRPr="000072AD">
              <w:rPr>
                <w:b/>
                <w:sz w:val="24"/>
                <w:szCs w:val="24"/>
              </w:rPr>
              <w:t>ԳՈՐԾԱԿԱԼՈՒԹՅՈՒՆ</w:t>
            </w:r>
          </w:p>
        </w:tc>
      </w:tr>
      <w:tr w:rsidR="0003548E" w:rsidRPr="000072AD" w:rsidTr="00D8494E">
        <w:tc>
          <w:tcPr>
            <w:tcW w:w="5000" w:type="pct"/>
            <w:shd w:val="clear" w:color="auto" w:fill="auto"/>
          </w:tcPr>
          <w:p w:rsidR="0003548E" w:rsidRPr="000072AD" w:rsidRDefault="0003548E" w:rsidP="000072AD">
            <w:pPr>
              <w:pStyle w:val="Doctxt"/>
              <w:spacing w:before="0" w:line="360" w:lineRule="auto"/>
              <w:rPr>
                <w:b/>
                <w:sz w:val="24"/>
                <w:szCs w:val="24"/>
              </w:rPr>
            </w:pPr>
            <w:r w:rsidRPr="000072AD">
              <w:rPr>
                <w:b/>
                <w:sz w:val="24"/>
                <w:szCs w:val="24"/>
              </w:rPr>
              <w:t>AG</w:t>
            </w:r>
            <w:r w:rsidR="000A54E9" w:rsidRPr="000072AD">
              <w:rPr>
                <w:b/>
                <w:sz w:val="24"/>
                <w:szCs w:val="24"/>
              </w:rPr>
              <w:t>ENCE FRANÇAISE DE DÉVELOPPEMENT</w:t>
            </w:r>
          </w:p>
          <w:p w:rsidR="0003548E" w:rsidRPr="000072AD" w:rsidRDefault="0003548E" w:rsidP="000072AD">
            <w:pPr>
              <w:pStyle w:val="Doctxt"/>
              <w:tabs>
                <w:tab w:val="left" w:leader="underscore" w:pos="3600"/>
              </w:tabs>
              <w:spacing w:before="0" w:line="360" w:lineRule="auto"/>
              <w:rPr>
                <w:sz w:val="24"/>
                <w:szCs w:val="24"/>
              </w:rPr>
            </w:pPr>
            <w:r w:rsidRPr="000072AD">
              <w:rPr>
                <w:sz w:val="24"/>
                <w:szCs w:val="24"/>
              </w:rPr>
              <w:tab/>
            </w:r>
          </w:p>
          <w:p w:rsidR="0003548E" w:rsidRPr="000072AD" w:rsidRDefault="00E4631A" w:rsidP="000072AD">
            <w:pPr>
              <w:pStyle w:val="Doctxt"/>
              <w:spacing w:before="0" w:line="360" w:lineRule="auto"/>
              <w:rPr>
                <w:sz w:val="24"/>
                <w:szCs w:val="24"/>
              </w:rPr>
            </w:pPr>
            <w:r w:rsidRPr="000072AD">
              <w:rPr>
                <w:sz w:val="24"/>
                <w:szCs w:val="24"/>
              </w:rPr>
              <w:t>Ի դեմս՝</w:t>
            </w:r>
            <w:r w:rsidR="0003548E" w:rsidRPr="000072AD">
              <w:rPr>
                <w:sz w:val="24"/>
                <w:szCs w:val="24"/>
              </w:rPr>
              <w:t xml:space="preserve"> </w:t>
            </w:r>
          </w:p>
          <w:p w:rsidR="0003548E" w:rsidRPr="000072AD" w:rsidRDefault="00E4631A" w:rsidP="000072AD">
            <w:pPr>
              <w:pStyle w:val="Doctxt"/>
              <w:spacing w:before="0" w:line="360" w:lineRule="auto"/>
              <w:rPr>
                <w:b/>
                <w:sz w:val="24"/>
                <w:szCs w:val="24"/>
                <w:lang w:val="en-US"/>
              </w:rPr>
            </w:pPr>
            <w:r w:rsidRPr="000072AD">
              <w:rPr>
                <w:b/>
                <w:sz w:val="24"/>
                <w:szCs w:val="24"/>
                <w:lang w:val="en-US"/>
              </w:rPr>
              <w:t>Անուն</w:t>
            </w:r>
            <w:r w:rsidR="00601B76" w:rsidRPr="000072AD">
              <w:rPr>
                <w:b/>
                <w:sz w:val="24"/>
                <w:szCs w:val="24"/>
                <w:lang w:val="en-US"/>
              </w:rPr>
              <w:t xml:space="preserve">՝     </w:t>
            </w:r>
            <w:r w:rsidR="0003548E" w:rsidRPr="000072AD">
              <w:rPr>
                <w:b/>
                <w:sz w:val="24"/>
                <w:szCs w:val="24"/>
                <w:lang w:val="en-US"/>
              </w:rPr>
              <w:t xml:space="preserve"> </w:t>
            </w:r>
            <w:r w:rsidR="0003548E" w:rsidRPr="000072AD">
              <w:rPr>
                <w:b/>
                <w:sz w:val="24"/>
                <w:szCs w:val="24"/>
                <w:highlight w:val="green"/>
                <w:lang w:val="en-US"/>
              </w:rPr>
              <w:t>[●]</w:t>
            </w:r>
          </w:p>
          <w:p w:rsidR="0003548E" w:rsidRPr="000072AD" w:rsidRDefault="00E4631A" w:rsidP="000072AD">
            <w:pPr>
              <w:pStyle w:val="Doctxt"/>
              <w:spacing w:before="0" w:line="360" w:lineRule="auto"/>
              <w:rPr>
                <w:b/>
                <w:sz w:val="24"/>
                <w:szCs w:val="24"/>
                <w:lang w:val="en-US"/>
              </w:rPr>
            </w:pPr>
            <w:r w:rsidRPr="000072AD">
              <w:rPr>
                <w:b/>
                <w:sz w:val="24"/>
                <w:szCs w:val="24"/>
                <w:lang w:val="en-US"/>
              </w:rPr>
              <w:t>Պաշտոն</w:t>
            </w:r>
            <w:r w:rsidR="00601B76" w:rsidRPr="000072AD">
              <w:rPr>
                <w:b/>
                <w:sz w:val="24"/>
                <w:szCs w:val="24"/>
                <w:lang w:val="en-US"/>
              </w:rPr>
              <w:t>՝</w:t>
            </w:r>
            <w:r w:rsidR="0003548E" w:rsidRPr="000072AD">
              <w:rPr>
                <w:b/>
                <w:sz w:val="24"/>
                <w:szCs w:val="24"/>
                <w:lang w:val="en-US"/>
              </w:rPr>
              <w:t xml:space="preserve"> </w:t>
            </w:r>
            <w:r w:rsidR="0003548E" w:rsidRPr="000072AD">
              <w:rPr>
                <w:b/>
                <w:sz w:val="24"/>
                <w:szCs w:val="24"/>
                <w:highlight w:val="green"/>
                <w:lang w:val="en-US"/>
              </w:rPr>
              <w:t>[●]</w:t>
            </w:r>
          </w:p>
        </w:tc>
      </w:tr>
      <w:tr w:rsidR="0003548E" w:rsidRPr="000072AD" w:rsidTr="00D8494E">
        <w:tc>
          <w:tcPr>
            <w:tcW w:w="5000" w:type="pct"/>
            <w:shd w:val="clear" w:color="auto" w:fill="auto"/>
          </w:tcPr>
          <w:p w:rsidR="009642AA" w:rsidRPr="000072AD" w:rsidRDefault="003C2D15" w:rsidP="000072AD">
            <w:pPr>
              <w:pStyle w:val="Doctxt"/>
              <w:spacing w:before="0" w:line="360" w:lineRule="auto"/>
              <w:rPr>
                <w:b/>
                <w:sz w:val="24"/>
                <w:szCs w:val="24"/>
                <w:lang w:val="en-US"/>
              </w:rPr>
            </w:pPr>
            <w:r w:rsidRPr="000072AD">
              <w:rPr>
                <w:sz w:val="24"/>
                <w:szCs w:val="24"/>
                <w:lang w:val="en-US"/>
              </w:rPr>
              <w:t xml:space="preserve">Համաստորագրող՝ նորին գերազանցություն </w:t>
            </w:r>
            <w:r w:rsidR="00601B76" w:rsidRPr="000072AD">
              <w:rPr>
                <w:sz w:val="24"/>
                <w:szCs w:val="24"/>
                <w:lang w:val="en-US"/>
              </w:rPr>
              <w:t xml:space="preserve">ՊՐՆ. ԺԱՆ ՖՐԱՆՍՈՒԱ ՇԱՐՊԵՆՏԻԵ՝ </w:t>
            </w:r>
            <w:r w:rsidRPr="000072AD">
              <w:rPr>
                <w:sz w:val="24"/>
                <w:szCs w:val="24"/>
                <w:lang w:val="en-US"/>
              </w:rPr>
              <w:t xml:space="preserve">Ֆրանսիայի դեսպան </w:t>
            </w:r>
          </w:p>
          <w:p w:rsidR="0003548E" w:rsidRPr="000072AD" w:rsidRDefault="009642AA" w:rsidP="000072AD">
            <w:pPr>
              <w:pStyle w:val="Doctxt"/>
              <w:tabs>
                <w:tab w:val="left" w:leader="underscore" w:pos="3600"/>
              </w:tabs>
              <w:spacing w:before="0" w:line="360" w:lineRule="auto"/>
              <w:rPr>
                <w:sz w:val="24"/>
                <w:szCs w:val="24"/>
                <w:lang w:val="en-US"/>
              </w:rPr>
            </w:pPr>
            <w:r w:rsidRPr="000072AD">
              <w:rPr>
                <w:sz w:val="24"/>
                <w:szCs w:val="24"/>
                <w:lang w:val="en-US"/>
              </w:rPr>
              <w:tab/>
            </w:r>
          </w:p>
        </w:tc>
      </w:tr>
    </w:tbl>
    <w:p w:rsidR="0003548E" w:rsidRPr="000072AD" w:rsidRDefault="000A54E9" w:rsidP="000072AD">
      <w:pPr>
        <w:pStyle w:val="Schhead"/>
        <w:numPr>
          <w:ilvl w:val="0"/>
          <w:numId w:val="0"/>
        </w:numPr>
        <w:spacing w:after="0" w:line="360" w:lineRule="auto"/>
        <w:ind w:left="9"/>
        <w:jc w:val="both"/>
        <w:rPr>
          <w:rFonts w:ascii="GHEA Grapalat" w:hAnsi="GHEA Grapalat"/>
          <w:sz w:val="24"/>
          <w:szCs w:val="24"/>
        </w:rPr>
      </w:pPr>
      <w:bookmarkStart w:id="327" w:name="_Toc391546367"/>
      <w:bookmarkStart w:id="328" w:name="DEFINITIONS"/>
      <w:bookmarkStart w:id="329" w:name="_Ref440634610"/>
      <w:bookmarkStart w:id="330" w:name="_Ref440634634"/>
      <w:bookmarkStart w:id="331" w:name="_Toc468281820"/>
      <w:bookmarkStart w:id="332" w:name="_Toc489967119"/>
      <w:r w:rsidRPr="000072AD">
        <w:rPr>
          <w:rFonts w:ascii="GHEA Grapalat" w:hAnsi="GHEA Grapalat"/>
          <w:sz w:val="24"/>
          <w:szCs w:val="24"/>
        </w:rPr>
        <w:lastRenderedPageBreak/>
        <w:t xml:space="preserve">                                                </w:t>
      </w:r>
      <w:r w:rsidR="00815FEF" w:rsidRPr="000072AD">
        <w:rPr>
          <w:rFonts w:ascii="GHEA Grapalat" w:hAnsi="GHEA Grapalat"/>
          <w:sz w:val="24"/>
          <w:szCs w:val="24"/>
        </w:rPr>
        <w:t xml:space="preserve">ՀԱՎԵԼՎԱԾ 1Ա – </w:t>
      </w:r>
      <w:r w:rsidR="00233364" w:rsidRPr="000072AD">
        <w:rPr>
          <w:rFonts w:ascii="GHEA Grapalat" w:hAnsi="GHEA Grapalat"/>
          <w:sz w:val="24"/>
          <w:szCs w:val="24"/>
        </w:rPr>
        <w:t>Ս</w:t>
      </w:r>
      <w:r w:rsidR="00631BDE" w:rsidRPr="000072AD">
        <w:rPr>
          <w:rFonts w:ascii="GHEA Grapalat" w:hAnsi="GHEA Grapalat"/>
          <w:sz w:val="24"/>
          <w:szCs w:val="24"/>
        </w:rPr>
        <w:t xml:space="preserve">ահմանումներ </w:t>
      </w:r>
      <w:bookmarkEnd w:id="327"/>
      <w:bookmarkEnd w:id="328"/>
      <w:bookmarkEnd w:id="329"/>
      <w:bookmarkEnd w:id="330"/>
      <w:bookmarkEnd w:id="331"/>
      <w:bookmarkEnd w:id="332"/>
    </w:p>
    <w:p w:rsidR="0003548E" w:rsidRPr="000072AD" w:rsidRDefault="0003548E" w:rsidP="000072AD">
      <w:pPr>
        <w:pStyle w:val="Doctxt"/>
        <w:spacing w:before="0" w:line="360" w:lineRule="auto"/>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815"/>
        <w:gridCol w:w="6621"/>
      </w:tblGrid>
      <w:tr w:rsidR="0003548E" w:rsidRPr="000072AD" w:rsidTr="00D8494E">
        <w:tc>
          <w:tcPr>
            <w:tcW w:w="1828" w:type="pct"/>
          </w:tcPr>
          <w:p w:rsidR="0003548E" w:rsidRPr="000072AD" w:rsidRDefault="003B22E2" w:rsidP="000072AD">
            <w:pPr>
              <w:pStyle w:val="Doctxt"/>
              <w:spacing w:before="0" w:line="360" w:lineRule="auto"/>
              <w:rPr>
                <w:b/>
                <w:sz w:val="24"/>
                <w:szCs w:val="24"/>
                <w:lang w:val="en-US"/>
              </w:rPr>
            </w:pPr>
            <w:r w:rsidRPr="000072AD">
              <w:rPr>
                <w:b/>
                <w:sz w:val="24"/>
                <w:szCs w:val="24"/>
                <w:lang w:val="hy-AM"/>
              </w:rPr>
              <w:t>Ընդունելի բանկ</w:t>
            </w:r>
          </w:p>
        </w:tc>
        <w:tc>
          <w:tcPr>
            <w:tcW w:w="3172" w:type="pct"/>
          </w:tcPr>
          <w:p w:rsidR="0003548E" w:rsidRPr="000072AD" w:rsidRDefault="00A40829" w:rsidP="000072AD">
            <w:pPr>
              <w:pStyle w:val="Doctxt"/>
              <w:spacing w:before="0" w:line="360" w:lineRule="auto"/>
              <w:rPr>
                <w:sz w:val="24"/>
                <w:szCs w:val="24"/>
                <w:lang w:val="en-US"/>
              </w:rPr>
            </w:pPr>
            <w:r w:rsidRPr="000072AD">
              <w:rPr>
                <w:sz w:val="24"/>
                <w:szCs w:val="24"/>
                <w:lang w:val="en-US"/>
              </w:rPr>
              <w:t>ն</w:t>
            </w:r>
            <w:r w:rsidR="003B22E2" w:rsidRPr="000072AD">
              <w:rPr>
                <w:sz w:val="24"/>
                <w:szCs w:val="24"/>
                <w:lang w:val="en-US"/>
              </w:rPr>
              <w:t>շանակում է Գործակալության համար ընդունելի ցանկացած բանկ</w:t>
            </w:r>
            <w:r w:rsidR="00B900BE" w:rsidRPr="000072AD">
              <w:rPr>
                <w:sz w:val="24"/>
                <w:szCs w:val="24"/>
                <w:lang w:val="en-US"/>
              </w:rPr>
              <w:t>:</w:t>
            </w:r>
          </w:p>
        </w:tc>
      </w:tr>
      <w:tr w:rsidR="0003548E" w:rsidRPr="000072AD" w:rsidTr="00D8494E">
        <w:tc>
          <w:tcPr>
            <w:tcW w:w="1828" w:type="pct"/>
          </w:tcPr>
          <w:p w:rsidR="0003548E" w:rsidRPr="000072AD" w:rsidRDefault="00B62513" w:rsidP="000072AD">
            <w:pPr>
              <w:pStyle w:val="Doctxt"/>
              <w:spacing w:before="0" w:line="360" w:lineRule="auto"/>
              <w:rPr>
                <w:b/>
                <w:sz w:val="24"/>
                <w:szCs w:val="24"/>
                <w:lang w:val="en-US"/>
              </w:rPr>
            </w:pPr>
            <w:r w:rsidRPr="000072AD">
              <w:rPr>
                <w:b/>
                <w:sz w:val="24"/>
                <w:szCs w:val="24"/>
                <w:lang w:val="en-US"/>
              </w:rPr>
              <w:t>Հաշվի բանկ</w:t>
            </w:r>
          </w:p>
        </w:tc>
        <w:tc>
          <w:tcPr>
            <w:tcW w:w="3172" w:type="pct"/>
          </w:tcPr>
          <w:p w:rsidR="0003548E" w:rsidRPr="000072AD" w:rsidRDefault="00A40829" w:rsidP="000072AD">
            <w:pPr>
              <w:pStyle w:val="Doctxt"/>
              <w:spacing w:before="0" w:line="360" w:lineRule="auto"/>
              <w:rPr>
                <w:i/>
                <w:sz w:val="24"/>
                <w:szCs w:val="24"/>
                <w:lang w:val="en-GB"/>
              </w:rPr>
            </w:pPr>
            <w:proofErr w:type="gramStart"/>
            <w:r w:rsidRPr="000072AD">
              <w:rPr>
                <w:sz w:val="24"/>
                <w:szCs w:val="24"/>
                <w:lang w:val="en-GB"/>
              </w:rPr>
              <w:t>ն</w:t>
            </w:r>
            <w:r w:rsidR="00B62513" w:rsidRPr="000072AD">
              <w:rPr>
                <w:sz w:val="24"/>
                <w:szCs w:val="24"/>
                <w:lang w:val="en-GB"/>
              </w:rPr>
              <w:t>շանակում</w:t>
            </w:r>
            <w:proofErr w:type="gramEnd"/>
            <w:r w:rsidR="00B62513" w:rsidRPr="000072AD">
              <w:rPr>
                <w:sz w:val="24"/>
                <w:szCs w:val="24"/>
                <w:lang w:val="en-GB"/>
              </w:rPr>
              <w:t xml:space="preserve"> է</w:t>
            </w:r>
            <w:r w:rsidR="000A54E9" w:rsidRPr="000072AD">
              <w:rPr>
                <w:sz w:val="24"/>
                <w:szCs w:val="24"/>
                <w:lang w:val="en-GB"/>
              </w:rPr>
              <w:t xml:space="preserve"> </w:t>
            </w:r>
            <w:r w:rsidR="00B62513" w:rsidRPr="000072AD">
              <w:rPr>
                <w:sz w:val="24"/>
                <w:szCs w:val="24"/>
                <w:lang w:val="en-GB"/>
              </w:rPr>
              <w:t>բանկ</w:t>
            </w:r>
            <w:r w:rsidRPr="000072AD">
              <w:rPr>
                <w:sz w:val="24"/>
                <w:szCs w:val="24"/>
                <w:lang w:val="en-GB"/>
              </w:rPr>
              <w:t>ը</w:t>
            </w:r>
            <w:r w:rsidR="00B62513" w:rsidRPr="000072AD">
              <w:rPr>
                <w:sz w:val="24"/>
                <w:szCs w:val="24"/>
                <w:lang w:val="en-GB"/>
              </w:rPr>
              <w:t xml:space="preserve">, որտեղ </w:t>
            </w:r>
            <w:r w:rsidR="000A54E9" w:rsidRPr="000072AD">
              <w:rPr>
                <w:sz w:val="24"/>
                <w:szCs w:val="24"/>
                <w:lang w:val="en-GB"/>
              </w:rPr>
              <w:t>Շ</w:t>
            </w:r>
            <w:r w:rsidR="00B62513" w:rsidRPr="000072AD">
              <w:rPr>
                <w:sz w:val="24"/>
                <w:szCs w:val="24"/>
                <w:lang w:val="en-GB"/>
              </w:rPr>
              <w:t>ահառուն</w:t>
            </w:r>
            <w:r w:rsidR="000A54E9" w:rsidRPr="000072AD">
              <w:rPr>
                <w:sz w:val="24"/>
                <w:szCs w:val="24"/>
                <w:lang w:val="en-GB"/>
              </w:rPr>
              <w:t xml:space="preserve"> ապահովելու է, որպեսզի Վերջնական շահառուն</w:t>
            </w:r>
            <w:r w:rsidR="00B62513" w:rsidRPr="000072AD">
              <w:rPr>
                <w:sz w:val="24"/>
                <w:szCs w:val="24"/>
                <w:lang w:val="en-GB"/>
              </w:rPr>
              <w:t xml:space="preserve"> </w:t>
            </w:r>
            <w:r w:rsidR="000A54E9" w:rsidRPr="000072AD">
              <w:rPr>
                <w:sz w:val="24"/>
                <w:szCs w:val="24"/>
                <w:lang w:val="en-GB"/>
              </w:rPr>
              <w:t>բացի</w:t>
            </w:r>
            <w:r w:rsidR="00B62513" w:rsidRPr="000072AD">
              <w:rPr>
                <w:sz w:val="24"/>
                <w:szCs w:val="24"/>
                <w:lang w:val="en-GB"/>
              </w:rPr>
              <w:t xml:space="preserve"> և </w:t>
            </w:r>
            <w:r w:rsidR="000A54E9" w:rsidRPr="000072AD">
              <w:rPr>
                <w:sz w:val="24"/>
                <w:szCs w:val="24"/>
                <w:lang w:val="en-GB"/>
              </w:rPr>
              <w:t>պահի</w:t>
            </w:r>
            <w:r w:rsidR="00B62513" w:rsidRPr="000072AD">
              <w:rPr>
                <w:sz w:val="24"/>
                <w:szCs w:val="24"/>
                <w:lang w:val="en-GB"/>
              </w:rPr>
              <w:t xml:space="preserve"> Ծրագրի հաշիվը</w:t>
            </w:r>
            <w:r w:rsidR="000A54E9" w:rsidRPr="000072AD">
              <w:rPr>
                <w:sz w:val="24"/>
                <w:szCs w:val="24"/>
                <w:lang w:val="en-GB"/>
              </w:rPr>
              <w:t xml:space="preserve">, ինչպես նշված է 3.2.1. ա) </w:t>
            </w:r>
            <w:r w:rsidR="00A20691" w:rsidRPr="000072AD">
              <w:rPr>
                <w:sz w:val="24"/>
                <w:szCs w:val="24"/>
                <w:lang w:val="en-GB"/>
              </w:rPr>
              <w:t>(</w:t>
            </w:r>
            <w:r w:rsidR="00A20691" w:rsidRPr="000072AD">
              <w:rPr>
                <w:i/>
                <w:sz w:val="24"/>
                <w:szCs w:val="24"/>
                <w:lang w:val="en-GB"/>
              </w:rPr>
              <w:t>Ծրագրի հաշվի բացում</w:t>
            </w:r>
            <w:r w:rsidR="00A20691" w:rsidRPr="000072AD">
              <w:rPr>
                <w:sz w:val="24"/>
                <w:szCs w:val="24"/>
                <w:lang w:val="en-GB"/>
              </w:rPr>
              <w:t>)</w:t>
            </w:r>
            <w:r w:rsidR="000A54E9" w:rsidRPr="000072AD">
              <w:rPr>
                <w:sz w:val="24"/>
                <w:szCs w:val="24"/>
                <w:lang w:val="en-GB"/>
              </w:rPr>
              <w:t xml:space="preserve"> </w:t>
            </w:r>
            <w:r w:rsidR="00624E4D" w:rsidRPr="000072AD">
              <w:rPr>
                <w:sz w:val="24"/>
                <w:szCs w:val="24"/>
                <w:lang w:val="en-GB"/>
              </w:rPr>
              <w:t>հոդվածում:</w:t>
            </w:r>
          </w:p>
        </w:tc>
      </w:tr>
      <w:tr w:rsidR="00527CEE" w:rsidRPr="000072AD" w:rsidTr="00D8494E">
        <w:tc>
          <w:tcPr>
            <w:tcW w:w="1828" w:type="pct"/>
          </w:tcPr>
          <w:p w:rsidR="00527CEE" w:rsidRPr="000072AD" w:rsidRDefault="00A40829" w:rsidP="000072AD">
            <w:pPr>
              <w:pStyle w:val="Doctxt"/>
              <w:spacing w:before="0" w:line="360" w:lineRule="auto"/>
              <w:rPr>
                <w:b/>
                <w:sz w:val="24"/>
                <w:szCs w:val="24"/>
              </w:rPr>
            </w:pPr>
            <w:r w:rsidRPr="000072AD">
              <w:rPr>
                <w:b/>
                <w:sz w:val="24"/>
                <w:szCs w:val="24"/>
              </w:rPr>
              <w:t>Կաշառակերության ակտ</w:t>
            </w:r>
          </w:p>
        </w:tc>
        <w:tc>
          <w:tcPr>
            <w:tcW w:w="3172" w:type="pct"/>
          </w:tcPr>
          <w:p w:rsidR="00527CEE" w:rsidRPr="000072AD" w:rsidRDefault="00A40829" w:rsidP="000072AD">
            <w:pPr>
              <w:pStyle w:val="BodyText"/>
              <w:spacing w:after="0" w:line="360" w:lineRule="auto"/>
              <w:rPr>
                <w:rFonts w:cs="Times New Roman"/>
                <w:sz w:val="24"/>
                <w:szCs w:val="24"/>
              </w:rPr>
            </w:pPr>
            <w:proofErr w:type="gramStart"/>
            <w:r w:rsidRPr="000072AD">
              <w:rPr>
                <w:rFonts w:cs="Times New Roman"/>
                <w:sz w:val="24"/>
                <w:szCs w:val="24"/>
              </w:rPr>
              <w:t>ն</w:t>
            </w:r>
            <w:r w:rsidR="00291FAD" w:rsidRPr="000072AD">
              <w:rPr>
                <w:rFonts w:cs="Times New Roman"/>
                <w:sz w:val="24"/>
                <w:szCs w:val="24"/>
              </w:rPr>
              <w:t>շանակում</w:t>
            </w:r>
            <w:proofErr w:type="gramEnd"/>
            <w:r w:rsidR="00291FAD" w:rsidRPr="000072AD">
              <w:rPr>
                <w:rFonts w:cs="Times New Roman"/>
                <w:sz w:val="24"/>
                <w:szCs w:val="24"/>
              </w:rPr>
              <w:t xml:space="preserve"> է հետևյալ</w:t>
            </w:r>
            <w:r w:rsidRPr="000072AD">
              <w:rPr>
                <w:rFonts w:cs="Times New Roman"/>
                <w:sz w:val="24"/>
                <w:szCs w:val="24"/>
              </w:rPr>
              <w:t>ից որևէ մեկը</w:t>
            </w:r>
            <w:r w:rsidR="00291FAD" w:rsidRPr="000072AD">
              <w:rPr>
                <w:rFonts w:cs="Times New Roman"/>
                <w:sz w:val="24"/>
                <w:szCs w:val="24"/>
              </w:rPr>
              <w:t>.</w:t>
            </w:r>
          </w:p>
          <w:p w:rsidR="008D59E7" w:rsidRPr="000072AD" w:rsidRDefault="009F0ED4" w:rsidP="000072AD">
            <w:pPr>
              <w:pStyle w:val="Num4"/>
              <w:numPr>
                <w:ilvl w:val="0"/>
                <w:numId w:val="0"/>
              </w:numPr>
              <w:spacing w:after="0" w:line="360" w:lineRule="auto"/>
              <w:rPr>
                <w:snapToGrid w:val="0"/>
                <w:sz w:val="24"/>
                <w:szCs w:val="24"/>
                <w:lang w:val="en-GB"/>
              </w:rPr>
            </w:pPr>
            <w:r w:rsidRPr="000072AD">
              <w:rPr>
                <w:sz w:val="24"/>
                <w:szCs w:val="24"/>
              </w:rPr>
              <w:t xml:space="preserve">ա)  </w:t>
            </w:r>
            <w:r w:rsidR="008D59E7" w:rsidRPr="000072AD">
              <w:rPr>
                <w:sz w:val="24"/>
                <w:szCs w:val="24"/>
              </w:rPr>
              <w:t xml:space="preserve">ուղղակի կամ անուղղակի կերպով` Պետական </w:t>
            </w:r>
            <w:r w:rsidRPr="000072AD">
              <w:rPr>
                <w:sz w:val="24"/>
                <w:szCs w:val="24"/>
              </w:rPr>
              <w:t xml:space="preserve">  </w:t>
            </w:r>
            <w:r w:rsidR="008D59E7" w:rsidRPr="000072AD">
              <w:rPr>
                <w:sz w:val="24"/>
                <w:szCs w:val="24"/>
              </w:rPr>
              <w:t>պաշտո</w:t>
            </w:r>
            <w:r w:rsidRPr="000072AD">
              <w:rPr>
                <w:sz w:val="24"/>
                <w:szCs w:val="24"/>
              </w:rPr>
              <w:t>նյայի</w:t>
            </w:r>
            <w:r w:rsidR="008D59E7" w:rsidRPr="000072AD">
              <w:rPr>
                <w:sz w:val="24"/>
                <w:szCs w:val="24"/>
              </w:rPr>
              <w:t xml:space="preserve"> կամ որևէ անձի, ով </w:t>
            </w:r>
            <w:r w:rsidRPr="000072AD">
              <w:rPr>
                <w:sz w:val="24"/>
                <w:szCs w:val="24"/>
              </w:rPr>
              <w:t xml:space="preserve">որևէ </w:t>
            </w:r>
            <w:r w:rsidR="008D59E7" w:rsidRPr="000072AD">
              <w:rPr>
                <w:sz w:val="24"/>
                <w:szCs w:val="24"/>
              </w:rPr>
              <w:t xml:space="preserve">լիազորությունների շրջանակում ուղորդում կամ աշխատում է մասնավոր հատվածի </w:t>
            </w:r>
            <w:r w:rsidRPr="000072AD">
              <w:rPr>
                <w:sz w:val="24"/>
                <w:szCs w:val="24"/>
              </w:rPr>
              <w:t>կազմակերպության համար</w:t>
            </w:r>
            <w:r w:rsidR="008D59E7" w:rsidRPr="000072AD">
              <w:rPr>
                <w:sz w:val="24"/>
                <w:szCs w:val="24"/>
              </w:rPr>
              <w:t xml:space="preserve">,   խոստանալ, առաջարկել կամ տալ ցանկացած բնույթի ոչ պատեհ առավելություն` հենց </w:t>
            </w:r>
            <w:r w:rsidR="000A740A" w:rsidRPr="000072AD">
              <w:rPr>
                <w:sz w:val="24"/>
                <w:szCs w:val="24"/>
              </w:rPr>
              <w:t>համապատասխան</w:t>
            </w:r>
            <w:r w:rsidR="008D59E7" w:rsidRPr="000072AD">
              <w:rPr>
                <w:sz w:val="24"/>
                <w:szCs w:val="24"/>
              </w:rPr>
              <w:t xml:space="preserve"> անձի</w:t>
            </w:r>
            <w:r w:rsidR="000A740A" w:rsidRPr="000072AD">
              <w:rPr>
                <w:sz w:val="24"/>
                <w:szCs w:val="24"/>
              </w:rPr>
              <w:t xml:space="preserve"> կամ</w:t>
            </w:r>
            <w:r w:rsidR="008D59E7" w:rsidRPr="000072AD">
              <w:rPr>
                <w:sz w:val="24"/>
                <w:szCs w:val="24"/>
              </w:rPr>
              <w:t xml:space="preserve">  մեկ այլ անձի կամ մարմնի համար</w:t>
            </w:r>
            <w:r w:rsidR="000A740A" w:rsidRPr="000072AD">
              <w:rPr>
                <w:sz w:val="24"/>
                <w:szCs w:val="24"/>
              </w:rPr>
              <w:t>՝</w:t>
            </w:r>
            <w:r w:rsidR="008D59E7" w:rsidRPr="000072AD">
              <w:rPr>
                <w:sz w:val="24"/>
                <w:szCs w:val="24"/>
              </w:rPr>
              <w:t xml:space="preserve"> այն նպատակով, որ </w:t>
            </w:r>
            <w:r w:rsidR="000A740A" w:rsidRPr="000072AD">
              <w:rPr>
                <w:sz w:val="24"/>
                <w:szCs w:val="24"/>
              </w:rPr>
              <w:t>սույն</w:t>
            </w:r>
            <w:r w:rsidR="008D59E7" w:rsidRPr="000072AD">
              <w:rPr>
                <w:sz w:val="24"/>
                <w:szCs w:val="24"/>
              </w:rPr>
              <w:t xml:space="preserve"> անձը կատարի, կամ հետ կանգնի իր իրավական, պայմանագրային</w:t>
            </w:r>
            <w:r w:rsidR="000A740A" w:rsidRPr="000072AD">
              <w:rPr>
                <w:sz w:val="24"/>
                <w:szCs w:val="24"/>
              </w:rPr>
              <w:t xml:space="preserve">, կամ </w:t>
            </w:r>
            <w:r w:rsidR="008D59E7" w:rsidRPr="000072AD">
              <w:rPr>
                <w:sz w:val="24"/>
                <w:szCs w:val="24"/>
              </w:rPr>
              <w:t>պաշտոնական պարտականությունների կատարումից</w:t>
            </w:r>
            <w:r w:rsidR="000A740A" w:rsidRPr="000072AD">
              <w:rPr>
                <w:sz w:val="24"/>
                <w:szCs w:val="24"/>
              </w:rPr>
              <w:t>՝</w:t>
            </w:r>
            <w:r w:rsidR="008D59E7" w:rsidRPr="000072AD">
              <w:rPr>
                <w:sz w:val="24"/>
                <w:szCs w:val="24"/>
              </w:rPr>
              <w:t xml:space="preserve"> ազդելով նրա կամ մեկ այլ անձի կամ մարմնի սեփական գործողությունների վրա</w:t>
            </w:r>
            <w:r w:rsidR="00EF58F8" w:rsidRPr="000072AD">
              <w:rPr>
                <w:sz w:val="24"/>
                <w:szCs w:val="24"/>
              </w:rPr>
              <w:t>, կամ</w:t>
            </w:r>
          </w:p>
          <w:p w:rsidR="00527CEE" w:rsidRPr="000072AD" w:rsidRDefault="009F0ED4" w:rsidP="000072AD">
            <w:pPr>
              <w:pStyle w:val="Num4"/>
              <w:numPr>
                <w:ilvl w:val="0"/>
                <w:numId w:val="0"/>
              </w:numPr>
              <w:spacing w:after="0" w:line="360" w:lineRule="auto"/>
              <w:rPr>
                <w:sz w:val="24"/>
                <w:szCs w:val="24"/>
                <w:lang w:val="en-GB"/>
              </w:rPr>
            </w:pPr>
            <w:r w:rsidRPr="000072AD">
              <w:rPr>
                <w:sz w:val="24"/>
                <w:szCs w:val="24"/>
              </w:rPr>
              <w:t xml:space="preserve">բ)   </w:t>
            </w:r>
            <w:r w:rsidR="000A740A" w:rsidRPr="000072AD">
              <w:rPr>
                <w:sz w:val="24"/>
                <w:szCs w:val="24"/>
              </w:rPr>
              <w:t>պ</w:t>
            </w:r>
            <w:r w:rsidR="00DD67AF" w:rsidRPr="000072AD">
              <w:rPr>
                <w:sz w:val="24"/>
                <w:szCs w:val="24"/>
              </w:rPr>
              <w:t xml:space="preserve">ետական պաշտոնյայից կամ որևէ անձից, ով </w:t>
            </w:r>
            <w:r w:rsidR="000A740A" w:rsidRPr="000072AD">
              <w:rPr>
                <w:sz w:val="24"/>
                <w:szCs w:val="24"/>
              </w:rPr>
              <w:t xml:space="preserve">որևէ </w:t>
            </w:r>
            <w:r w:rsidR="00DD67AF" w:rsidRPr="000072AD">
              <w:rPr>
                <w:sz w:val="24"/>
                <w:szCs w:val="24"/>
              </w:rPr>
              <w:t xml:space="preserve">լիազորությունների շրջանակում ուղորդում կամ աշխատում է մասնավոր հատվածի </w:t>
            </w:r>
            <w:r w:rsidR="000A740A" w:rsidRPr="000072AD">
              <w:rPr>
                <w:sz w:val="24"/>
                <w:szCs w:val="24"/>
              </w:rPr>
              <w:t>կազմակերպությունում</w:t>
            </w:r>
            <w:r w:rsidR="00DD67AF" w:rsidRPr="000072AD">
              <w:rPr>
                <w:sz w:val="24"/>
                <w:szCs w:val="24"/>
              </w:rPr>
              <w:t xml:space="preserve">` ուղղակի կամ անուղղակի կերպով խնդրել, ստանալ ցանկացած բնույթի որևէ ոչ պատեհ առավելություն` հենց </w:t>
            </w:r>
            <w:r w:rsidR="000A740A" w:rsidRPr="000072AD">
              <w:rPr>
                <w:sz w:val="24"/>
                <w:szCs w:val="24"/>
              </w:rPr>
              <w:t>համապատասխան</w:t>
            </w:r>
            <w:r w:rsidR="00DD67AF" w:rsidRPr="000072AD">
              <w:rPr>
                <w:sz w:val="24"/>
                <w:szCs w:val="24"/>
              </w:rPr>
              <w:t xml:space="preserve"> անձի, մեկ այլ անձի կամ մարմնի համար այն նպատակով, որ տվյալ անձը կատարի կամ հետ կանգնի իր իրավական, պայմանագրային</w:t>
            </w:r>
            <w:r w:rsidR="000A740A" w:rsidRPr="000072AD">
              <w:rPr>
                <w:sz w:val="24"/>
                <w:szCs w:val="24"/>
              </w:rPr>
              <w:t xml:space="preserve"> կամ</w:t>
            </w:r>
            <w:r w:rsidR="00DD67AF" w:rsidRPr="000072AD">
              <w:rPr>
                <w:sz w:val="24"/>
                <w:szCs w:val="24"/>
              </w:rPr>
              <w:t xml:space="preserve"> պաշտոնական պարտականությունների կատարումից, և ազդելով նրա </w:t>
            </w:r>
            <w:r w:rsidR="00DD67AF" w:rsidRPr="000072AD">
              <w:rPr>
                <w:sz w:val="24"/>
                <w:szCs w:val="24"/>
              </w:rPr>
              <w:lastRenderedPageBreak/>
              <w:t>կամ մեկ այլ անձի կամ մարմնի սեփական գործողությունների վրա:</w:t>
            </w:r>
          </w:p>
        </w:tc>
      </w:tr>
      <w:tr w:rsidR="00514C23" w:rsidRPr="000072AD" w:rsidTr="00D8494E">
        <w:tc>
          <w:tcPr>
            <w:tcW w:w="1828" w:type="pct"/>
          </w:tcPr>
          <w:p w:rsidR="00514C23" w:rsidRPr="000072AD" w:rsidRDefault="009F6E02" w:rsidP="000072AD">
            <w:pPr>
              <w:pStyle w:val="Doctxt"/>
              <w:spacing w:before="0" w:line="360" w:lineRule="auto"/>
              <w:rPr>
                <w:b/>
                <w:sz w:val="24"/>
                <w:szCs w:val="24"/>
              </w:rPr>
            </w:pPr>
            <w:r w:rsidRPr="000072AD">
              <w:rPr>
                <w:b/>
                <w:sz w:val="24"/>
                <w:szCs w:val="24"/>
              </w:rPr>
              <w:lastRenderedPageBreak/>
              <w:t>Կանխավճար</w:t>
            </w:r>
          </w:p>
        </w:tc>
        <w:tc>
          <w:tcPr>
            <w:tcW w:w="3172" w:type="pct"/>
          </w:tcPr>
          <w:p w:rsidR="00514C23" w:rsidRPr="000072AD" w:rsidRDefault="008D2EC4" w:rsidP="000072AD">
            <w:pPr>
              <w:pStyle w:val="Doctxt"/>
              <w:spacing w:before="0" w:line="360" w:lineRule="auto"/>
              <w:rPr>
                <w:sz w:val="24"/>
                <w:szCs w:val="24"/>
              </w:rPr>
            </w:pPr>
            <w:r w:rsidRPr="000072AD">
              <w:rPr>
                <w:sz w:val="24"/>
                <w:szCs w:val="24"/>
                <w:lang w:val="en-US"/>
              </w:rPr>
              <w:t>ու</w:t>
            </w:r>
            <w:r w:rsidR="009F6E02" w:rsidRPr="000072AD">
              <w:rPr>
                <w:sz w:val="24"/>
                <w:szCs w:val="24"/>
                <w:lang w:val="en-US"/>
              </w:rPr>
              <w:t>նի</w:t>
            </w:r>
            <w:r w:rsidR="009F6E02" w:rsidRPr="000072AD">
              <w:rPr>
                <w:sz w:val="24"/>
                <w:szCs w:val="24"/>
              </w:rPr>
              <w:t xml:space="preserve"> </w:t>
            </w:r>
            <w:r w:rsidR="009F6E02" w:rsidRPr="000072AD">
              <w:rPr>
                <w:sz w:val="24"/>
                <w:szCs w:val="24"/>
                <w:lang w:val="en-US"/>
              </w:rPr>
              <w:t>Կետ</w:t>
            </w:r>
            <w:r w:rsidR="009F6E02" w:rsidRPr="000072AD">
              <w:rPr>
                <w:sz w:val="24"/>
                <w:szCs w:val="24"/>
              </w:rPr>
              <w:t xml:space="preserve"> 3.2-</w:t>
            </w:r>
            <w:r w:rsidR="009F6E02" w:rsidRPr="000072AD">
              <w:rPr>
                <w:sz w:val="24"/>
                <w:szCs w:val="24"/>
                <w:lang w:val="en-US"/>
              </w:rPr>
              <w:t>ում</w:t>
            </w:r>
            <w:r w:rsidR="009F6E02" w:rsidRPr="000072AD">
              <w:rPr>
                <w:sz w:val="24"/>
                <w:szCs w:val="24"/>
              </w:rPr>
              <w:t xml:space="preserve"> (</w:t>
            </w:r>
            <w:r w:rsidR="009F6E02" w:rsidRPr="000072AD">
              <w:rPr>
                <w:sz w:val="24"/>
                <w:szCs w:val="24"/>
                <w:lang w:val="en-US"/>
              </w:rPr>
              <w:t>Վճարման</w:t>
            </w:r>
            <w:r w:rsidR="009F6E02" w:rsidRPr="000072AD">
              <w:rPr>
                <w:sz w:val="24"/>
                <w:szCs w:val="24"/>
              </w:rPr>
              <w:t xml:space="preserve"> </w:t>
            </w:r>
            <w:r w:rsidR="009F6E02" w:rsidRPr="000072AD">
              <w:rPr>
                <w:sz w:val="24"/>
                <w:szCs w:val="24"/>
                <w:lang w:val="en-US"/>
              </w:rPr>
              <w:t>մեխանիզմներ</w:t>
            </w:r>
            <w:r w:rsidR="009F6E02" w:rsidRPr="000072AD">
              <w:rPr>
                <w:sz w:val="24"/>
                <w:szCs w:val="24"/>
              </w:rPr>
              <w:t xml:space="preserve">) </w:t>
            </w:r>
            <w:r w:rsidRPr="000072AD">
              <w:rPr>
                <w:sz w:val="24"/>
                <w:szCs w:val="24"/>
              </w:rPr>
              <w:t xml:space="preserve">սույն </w:t>
            </w:r>
            <w:r w:rsidR="00C125E3" w:rsidRPr="000072AD">
              <w:rPr>
                <w:sz w:val="24"/>
                <w:szCs w:val="24"/>
              </w:rPr>
              <w:t xml:space="preserve">տերմինին </w:t>
            </w:r>
            <w:r w:rsidR="009F6E02" w:rsidRPr="000072AD">
              <w:rPr>
                <w:sz w:val="24"/>
                <w:szCs w:val="24"/>
                <w:lang w:val="en-US"/>
              </w:rPr>
              <w:t>տրված</w:t>
            </w:r>
            <w:r w:rsidR="009F6E02" w:rsidRPr="000072AD">
              <w:rPr>
                <w:sz w:val="24"/>
                <w:szCs w:val="24"/>
              </w:rPr>
              <w:t xml:space="preserve"> </w:t>
            </w:r>
            <w:r w:rsidR="009F6E02" w:rsidRPr="000072AD">
              <w:rPr>
                <w:sz w:val="24"/>
                <w:szCs w:val="24"/>
                <w:lang w:val="en-US"/>
              </w:rPr>
              <w:t>նշանակությունը</w:t>
            </w:r>
            <w:r w:rsidR="00B900BE" w:rsidRPr="000072AD">
              <w:rPr>
                <w:sz w:val="24"/>
                <w:szCs w:val="24"/>
              </w:rPr>
              <w:t>:</w:t>
            </w:r>
          </w:p>
        </w:tc>
      </w:tr>
      <w:tr w:rsidR="0003548E" w:rsidRPr="000072AD" w:rsidTr="00D8494E">
        <w:tc>
          <w:tcPr>
            <w:tcW w:w="1828" w:type="pct"/>
          </w:tcPr>
          <w:p w:rsidR="0003548E" w:rsidRPr="000072AD" w:rsidRDefault="00447E80" w:rsidP="000072AD">
            <w:pPr>
              <w:pStyle w:val="Doctxt"/>
              <w:spacing w:before="0" w:line="360" w:lineRule="auto"/>
              <w:rPr>
                <w:b/>
                <w:sz w:val="24"/>
                <w:szCs w:val="24"/>
                <w:lang w:val="en-US"/>
              </w:rPr>
            </w:pPr>
            <w:r w:rsidRPr="000072AD">
              <w:rPr>
                <w:b/>
                <w:sz w:val="24"/>
                <w:szCs w:val="24"/>
                <w:lang w:val="en-US"/>
              </w:rPr>
              <w:t>Համաձայնագիր</w:t>
            </w:r>
          </w:p>
        </w:tc>
        <w:tc>
          <w:tcPr>
            <w:tcW w:w="3172" w:type="pct"/>
          </w:tcPr>
          <w:p w:rsidR="0003548E" w:rsidRPr="000072AD" w:rsidRDefault="00447E80" w:rsidP="000072AD">
            <w:pPr>
              <w:pStyle w:val="Doctxt"/>
              <w:spacing w:before="0" w:line="360" w:lineRule="auto"/>
              <w:rPr>
                <w:i/>
                <w:sz w:val="24"/>
                <w:szCs w:val="24"/>
                <w:lang w:val="en-US"/>
              </w:rPr>
            </w:pPr>
            <w:r w:rsidRPr="000072AD">
              <w:rPr>
                <w:sz w:val="24"/>
                <w:szCs w:val="24"/>
              </w:rPr>
              <w:t>նշանակում է սույն ֆինանսավորման համաձայնագիրը, այդ թվում</w:t>
            </w:r>
            <w:r w:rsidR="00C125E3" w:rsidRPr="000072AD">
              <w:rPr>
                <w:sz w:val="24"/>
                <w:szCs w:val="24"/>
              </w:rPr>
              <w:t>՝</w:t>
            </w:r>
            <w:r w:rsidRPr="000072AD">
              <w:rPr>
                <w:sz w:val="24"/>
                <w:szCs w:val="24"/>
              </w:rPr>
              <w:t xml:space="preserve"> դրա դեկլարատիվները, կետերը, հավելվածները, Գնման ուղեցույցները, և</w:t>
            </w:r>
            <w:r w:rsidR="00C125E3" w:rsidRPr="000072AD">
              <w:rPr>
                <w:sz w:val="24"/>
                <w:szCs w:val="24"/>
              </w:rPr>
              <w:t>, եթե կիրառելի է, ապա</w:t>
            </w:r>
            <w:r w:rsidRPr="000072AD">
              <w:rPr>
                <w:sz w:val="24"/>
                <w:szCs w:val="24"/>
              </w:rPr>
              <w:t xml:space="preserve"> հնարավոր հետագա գրավոր ձևով կատարված փոփոխությունները</w:t>
            </w:r>
            <w:r w:rsidR="00B900BE" w:rsidRPr="000072AD">
              <w:rPr>
                <w:sz w:val="24"/>
                <w:szCs w:val="24"/>
                <w:lang w:val="en-US"/>
              </w:rPr>
              <w:t>:</w:t>
            </w:r>
          </w:p>
        </w:tc>
      </w:tr>
      <w:tr w:rsidR="00C42B10" w:rsidRPr="000072AD" w:rsidTr="004C7E89">
        <w:trPr>
          <w:trHeight w:val="558"/>
        </w:trPr>
        <w:tc>
          <w:tcPr>
            <w:tcW w:w="1828" w:type="pct"/>
          </w:tcPr>
          <w:p w:rsidR="00C42B10" w:rsidRPr="000072AD" w:rsidRDefault="00684216" w:rsidP="000072AD">
            <w:pPr>
              <w:pStyle w:val="Doctxt"/>
              <w:spacing w:before="0" w:line="360" w:lineRule="auto"/>
              <w:rPr>
                <w:b/>
                <w:sz w:val="24"/>
                <w:szCs w:val="24"/>
              </w:rPr>
            </w:pPr>
            <w:r w:rsidRPr="000072AD">
              <w:rPr>
                <w:b/>
                <w:sz w:val="24"/>
                <w:szCs w:val="24"/>
              </w:rPr>
              <w:t>Հակամրցակցային գործելակերպ</w:t>
            </w:r>
          </w:p>
        </w:tc>
        <w:tc>
          <w:tcPr>
            <w:tcW w:w="3172" w:type="pct"/>
          </w:tcPr>
          <w:p w:rsidR="00C42B10" w:rsidRPr="000072AD" w:rsidRDefault="00C125E3" w:rsidP="000072AD">
            <w:pPr>
              <w:pStyle w:val="BodyText"/>
              <w:spacing w:after="0" w:line="360" w:lineRule="auto"/>
              <w:rPr>
                <w:rFonts w:cs="Times New Roman"/>
                <w:sz w:val="24"/>
                <w:szCs w:val="24"/>
              </w:rPr>
            </w:pPr>
            <w:r w:rsidRPr="000072AD">
              <w:rPr>
                <w:rFonts w:cs="Times New Roman"/>
                <w:sz w:val="24"/>
                <w:szCs w:val="24"/>
              </w:rPr>
              <w:t>ն</w:t>
            </w:r>
            <w:r w:rsidR="00684216" w:rsidRPr="000072AD">
              <w:rPr>
                <w:rFonts w:cs="Times New Roman"/>
                <w:sz w:val="24"/>
                <w:szCs w:val="24"/>
              </w:rPr>
              <w:t>շանակում է՝</w:t>
            </w:r>
            <w:r w:rsidR="00C42B10" w:rsidRPr="000072AD">
              <w:rPr>
                <w:rFonts w:cs="Times New Roman"/>
                <w:sz w:val="24"/>
                <w:szCs w:val="24"/>
              </w:rPr>
              <w:t xml:space="preserve"> </w:t>
            </w:r>
          </w:p>
          <w:p w:rsidR="00C42B10" w:rsidRPr="000072AD" w:rsidRDefault="00C125E3" w:rsidP="000072AD">
            <w:pPr>
              <w:pStyle w:val="Num4"/>
              <w:numPr>
                <w:ilvl w:val="0"/>
                <w:numId w:val="0"/>
              </w:numPr>
              <w:spacing w:after="0" w:line="360" w:lineRule="auto"/>
              <w:rPr>
                <w:sz w:val="24"/>
                <w:szCs w:val="24"/>
                <w:lang w:val="en-GB"/>
              </w:rPr>
            </w:pPr>
            <w:r w:rsidRPr="000072AD">
              <w:rPr>
                <w:sz w:val="24"/>
                <w:szCs w:val="24"/>
                <w:lang w:val="en-US"/>
              </w:rPr>
              <w:t xml:space="preserve">ա) որևէ </w:t>
            </w:r>
            <w:r w:rsidR="005158F0" w:rsidRPr="000072AD">
              <w:rPr>
                <w:sz w:val="24"/>
                <w:szCs w:val="24"/>
                <w:lang w:val="hy-AM"/>
              </w:rPr>
              <w:t>համաձայնեցված կամ ենթադրելի գործողություն</w:t>
            </w:r>
            <w:r w:rsidR="00D85EFD" w:rsidRPr="000072AD">
              <w:rPr>
                <w:sz w:val="24"/>
                <w:szCs w:val="24"/>
                <w:lang w:val="en-US"/>
              </w:rPr>
              <w:t xml:space="preserve">, որի մտադրությունն է կամ դրա հետևանքը </w:t>
            </w:r>
            <w:r w:rsidR="005158F0" w:rsidRPr="000072AD">
              <w:rPr>
                <w:sz w:val="24"/>
                <w:szCs w:val="24"/>
              </w:rPr>
              <w:t>խոչընդոտել, սահմանափակել կամ խաթարել մրցակցությունը շուկայում</w:t>
            </w:r>
            <w:r w:rsidR="00D85EFD" w:rsidRPr="000072AD">
              <w:rPr>
                <w:sz w:val="24"/>
                <w:szCs w:val="24"/>
              </w:rPr>
              <w:t>,</w:t>
            </w:r>
            <w:r w:rsidR="005158F0" w:rsidRPr="000072AD">
              <w:rPr>
                <w:sz w:val="24"/>
                <w:szCs w:val="24"/>
              </w:rPr>
              <w:t xml:space="preserve"> այդ թվում</w:t>
            </w:r>
            <w:r w:rsidR="00D85EFD" w:rsidRPr="000072AD">
              <w:rPr>
                <w:sz w:val="24"/>
                <w:szCs w:val="24"/>
              </w:rPr>
              <w:t xml:space="preserve">՝ առանց բացառությունների՝ </w:t>
            </w:r>
            <w:r w:rsidR="005158F0" w:rsidRPr="000072AD">
              <w:rPr>
                <w:sz w:val="24"/>
                <w:szCs w:val="24"/>
              </w:rPr>
              <w:t xml:space="preserve">նպատակ </w:t>
            </w:r>
            <w:r w:rsidR="00D85EFD" w:rsidRPr="000072AD">
              <w:rPr>
                <w:sz w:val="24"/>
                <w:szCs w:val="24"/>
              </w:rPr>
              <w:t xml:space="preserve">ունենալով </w:t>
            </w:r>
            <w:r w:rsidR="00C42B10" w:rsidRPr="000072AD">
              <w:rPr>
                <w:sz w:val="24"/>
                <w:szCs w:val="24"/>
                <w:lang w:val="en-GB"/>
              </w:rPr>
              <w:t xml:space="preserve">(i) </w:t>
            </w:r>
            <w:r w:rsidR="005158F0" w:rsidRPr="000072AD">
              <w:rPr>
                <w:sz w:val="24"/>
                <w:szCs w:val="24"/>
              </w:rPr>
              <w:t>սահմանափակել մուտքը շուկա կամ ազատ մրցակցությունն այլ ընկերությունների կողմից</w:t>
            </w:r>
            <w:r w:rsidR="00D85EFD" w:rsidRPr="000072AD">
              <w:rPr>
                <w:sz w:val="24"/>
                <w:szCs w:val="24"/>
                <w:lang w:val="en-GB"/>
              </w:rPr>
              <w:t>,</w:t>
            </w:r>
            <w:r w:rsidR="00C42B10" w:rsidRPr="000072AD">
              <w:rPr>
                <w:sz w:val="24"/>
                <w:szCs w:val="24"/>
                <w:lang w:val="en-GB"/>
              </w:rPr>
              <w:t xml:space="preserve"> (ii) </w:t>
            </w:r>
            <w:r w:rsidR="005158F0" w:rsidRPr="000072AD">
              <w:rPr>
                <w:sz w:val="24"/>
                <w:szCs w:val="24"/>
              </w:rPr>
              <w:t xml:space="preserve">կանխել ազատ շուկայական գների ձևավորումը` արհեստականորեն </w:t>
            </w:r>
            <w:r w:rsidR="00D85EFD" w:rsidRPr="000072AD">
              <w:rPr>
                <w:sz w:val="24"/>
                <w:szCs w:val="24"/>
              </w:rPr>
              <w:t>կանխելով գների նման բարձրացումը</w:t>
            </w:r>
            <w:r w:rsidR="005158F0" w:rsidRPr="000072AD">
              <w:rPr>
                <w:sz w:val="24"/>
                <w:szCs w:val="24"/>
              </w:rPr>
              <w:t xml:space="preserve"> կամ </w:t>
            </w:r>
            <w:r w:rsidR="00663196" w:rsidRPr="000072AD">
              <w:rPr>
                <w:sz w:val="24"/>
                <w:szCs w:val="24"/>
              </w:rPr>
              <w:t>նվազումը,</w:t>
            </w:r>
            <w:r w:rsidR="00C42B10" w:rsidRPr="000072AD">
              <w:rPr>
                <w:sz w:val="24"/>
                <w:szCs w:val="24"/>
                <w:lang w:val="en-GB"/>
              </w:rPr>
              <w:t xml:space="preserve"> (iii)</w:t>
            </w:r>
            <w:r w:rsidR="00751F03" w:rsidRPr="000072AD">
              <w:rPr>
                <w:sz w:val="24"/>
                <w:szCs w:val="24"/>
                <w:lang w:val="en-GB"/>
              </w:rPr>
              <w:t xml:space="preserve"> սահմանափակել կամ վերահսկել</w:t>
            </w:r>
            <w:r w:rsidR="00663196" w:rsidRPr="000072AD">
              <w:rPr>
                <w:sz w:val="24"/>
                <w:szCs w:val="24"/>
                <w:lang w:val="en-GB"/>
              </w:rPr>
              <w:t xml:space="preserve"> ցանկացած</w:t>
            </w:r>
            <w:r w:rsidR="00751F03" w:rsidRPr="000072AD">
              <w:rPr>
                <w:sz w:val="24"/>
                <w:szCs w:val="24"/>
                <w:lang w:val="en-GB"/>
              </w:rPr>
              <w:t xml:space="preserve"> </w:t>
            </w:r>
            <w:r w:rsidR="00663196" w:rsidRPr="000072AD">
              <w:rPr>
                <w:sz w:val="24"/>
                <w:szCs w:val="24"/>
                <w:lang w:val="en-GB"/>
              </w:rPr>
              <w:t>արտադրություն</w:t>
            </w:r>
            <w:r w:rsidR="00751F03" w:rsidRPr="000072AD">
              <w:rPr>
                <w:sz w:val="24"/>
                <w:szCs w:val="24"/>
                <w:lang w:val="en-GB"/>
              </w:rPr>
              <w:t xml:space="preserve">, </w:t>
            </w:r>
            <w:r w:rsidR="00663196" w:rsidRPr="000072AD">
              <w:rPr>
                <w:sz w:val="24"/>
                <w:szCs w:val="24"/>
                <w:lang w:val="en-GB"/>
              </w:rPr>
              <w:t>շուկաներ,</w:t>
            </w:r>
            <w:r w:rsidR="00751F03" w:rsidRPr="000072AD">
              <w:rPr>
                <w:sz w:val="24"/>
                <w:szCs w:val="24"/>
                <w:lang w:val="en-GB"/>
              </w:rPr>
              <w:t xml:space="preserve"> </w:t>
            </w:r>
            <w:r w:rsidR="00663196" w:rsidRPr="000072AD">
              <w:rPr>
                <w:sz w:val="24"/>
                <w:szCs w:val="24"/>
                <w:lang w:val="en-GB"/>
              </w:rPr>
              <w:t>ներդրումային</w:t>
            </w:r>
            <w:r w:rsidR="00751F03" w:rsidRPr="000072AD">
              <w:rPr>
                <w:sz w:val="24"/>
                <w:szCs w:val="24"/>
                <w:lang w:val="en-GB"/>
              </w:rPr>
              <w:t xml:space="preserve"> կամ տեխնիկական </w:t>
            </w:r>
            <w:r w:rsidR="00663196" w:rsidRPr="000072AD">
              <w:rPr>
                <w:sz w:val="24"/>
                <w:szCs w:val="24"/>
                <w:lang w:val="en-GB"/>
              </w:rPr>
              <w:t xml:space="preserve">առաջընթաց, </w:t>
            </w:r>
            <w:r w:rsidR="00751F03" w:rsidRPr="000072AD">
              <w:rPr>
                <w:sz w:val="24"/>
                <w:szCs w:val="24"/>
                <w:lang w:val="en-GB"/>
              </w:rPr>
              <w:t xml:space="preserve"> կամ </w:t>
            </w:r>
            <w:r w:rsidR="00C42B10" w:rsidRPr="000072AD">
              <w:rPr>
                <w:sz w:val="24"/>
                <w:szCs w:val="24"/>
                <w:lang w:val="en-GB"/>
              </w:rPr>
              <w:t xml:space="preserve">(iv) </w:t>
            </w:r>
            <w:r w:rsidR="00751F03" w:rsidRPr="000072AD">
              <w:rPr>
                <w:sz w:val="24"/>
                <w:szCs w:val="24"/>
              </w:rPr>
              <w:t xml:space="preserve">բաշխել </w:t>
            </w:r>
            <w:r w:rsidR="00663196" w:rsidRPr="000072AD">
              <w:rPr>
                <w:sz w:val="24"/>
                <w:szCs w:val="24"/>
              </w:rPr>
              <w:t>շուկաներ</w:t>
            </w:r>
            <w:r w:rsidR="00751F03" w:rsidRPr="000072AD">
              <w:rPr>
                <w:sz w:val="24"/>
                <w:szCs w:val="24"/>
              </w:rPr>
              <w:t xml:space="preserve"> </w:t>
            </w:r>
            <w:r w:rsidR="00663196" w:rsidRPr="000072AD">
              <w:rPr>
                <w:sz w:val="24"/>
                <w:szCs w:val="24"/>
              </w:rPr>
              <w:t>կամ</w:t>
            </w:r>
            <w:r w:rsidR="00751F03" w:rsidRPr="000072AD">
              <w:rPr>
                <w:sz w:val="24"/>
                <w:szCs w:val="24"/>
              </w:rPr>
              <w:t xml:space="preserve"> մատակարարման </w:t>
            </w:r>
            <w:r w:rsidR="00663196" w:rsidRPr="000072AD">
              <w:rPr>
                <w:sz w:val="24"/>
                <w:szCs w:val="24"/>
              </w:rPr>
              <w:t>աղբյուրներ,</w:t>
            </w:r>
            <w:r w:rsidR="00C42B10" w:rsidRPr="000072AD">
              <w:rPr>
                <w:sz w:val="24"/>
                <w:szCs w:val="24"/>
                <w:lang w:val="en-GB"/>
              </w:rPr>
              <w:t xml:space="preserve"> </w:t>
            </w:r>
          </w:p>
          <w:p w:rsidR="00C42B10" w:rsidRPr="000072AD" w:rsidRDefault="00C125E3" w:rsidP="000072AD">
            <w:pPr>
              <w:pStyle w:val="Num4"/>
              <w:numPr>
                <w:ilvl w:val="0"/>
                <w:numId w:val="0"/>
              </w:numPr>
              <w:spacing w:after="0" w:line="360" w:lineRule="auto"/>
              <w:rPr>
                <w:sz w:val="24"/>
                <w:szCs w:val="24"/>
                <w:lang w:val="en-GB"/>
              </w:rPr>
            </w:pPr>
            <w:r w:rsidRPr="000072AD">
              <w:rPr>
                <w:sz w:val="24"/>
                <w:szCs w:val="24"/>
                <w:lang w:val="en-GB"/>
              </w:rPr>
              <w:t xml:space="preserve">բ) </w:t>
            </w:r>
            <w:r w:rsidR="0048104B" w:rsidRPr="000072AD">
              <w:rPr>
                <w:sz w:val="24"/>
                <w:szCs w:val="24"/>
                <w:lang w:val="en-GB"/>
              </w:rPr>
              <w:t xml:space="preserve">ներքին շուկայում կամ դրա զգալի մասում </w:t>
            </w:r>
            <w:r w:rsidR="00663196" w:rsidRPr="000072AD">
              <w:rPr>
                <w:sz w:val="24"/>
                <w:szCs w:val="24"/>
                <w:lang w:val="en-GB"/>
              </w:rPr>
              <w:t xml:space="preserve">մի </w:t>
            </w:r>
            <w:r w:rsidR="0048104B" w:rsidRPr="000072AD">
              <w:rPr>
                <w:sz w:val="24"/>
                <w:szCs w:val="24"/>
                <w:lang w:val="en-GB"/>
              </w:rPr>
              <w:t>ընկերության կամ մի խումբ ընկերությունների կողմից գերի</w:t>
            </w:r>
            <w:r w:rsidR="00663196" w:rsidRPr="000072AD">
              <w:rPr>
                <w:sz w:val="24"/>
                <w:szCs w:val="24"/>
                <w:lang w:val="en-GB"/>
              </w:rPr>
              <w:t>շ</w:t>
            </w:r>
            <w:r w:rsidR="0048104B" w:rsidRPr="000072AD">
              <w:rPr>
                <w:sz w:val="24"/>
                <w:szCs w:val="24"/>
                <w:lang w:val="en-GB"/>
              </w:rPr>
              <w:t>խող դիրք զբաղեցնելու</w:t>
            </w:r>
            <w:r w:rsidR="00663196" w:rsidRPr="000072AD">
              <w:rPr>
                <w:sz w:val="24"/>
                <w:szCs w:val="24"/>
                <w:lang w:val="en-GB"/>
              </w:rPr>
              <w:t xml:space="preserve"> ցանկացած</w:t>
            </w:r>
            <w:r w:rsidR="0048104B" w:rsidRPr="000072AD">
              <w:rPr>
                <w:sz w:val="24"/>
                <w:szCs w:val="24"/>
                <w:lang w:val="en-GB"/>
              </w:rPr>
              <w:t xml:space="preserve"> չարաշահում</w:t>
            </w:r>
            <w:r w:rsidR="00663196" w:rsidRPr="000072AD">
              <w:rPr>
                <w:sz w:val="24"/>
                <w:szCs w:val="24"/>
                <w:lang w:val="en-GB"/>
              </w:rPr>
              <w:t xml:space="preserve">, </w:t>
            </w:r>
            <w:r w:rsidR="0048104B" w:rsidRPr="000072AD">
              <w:rPr>
                <w:sz w:val="24"/>
                <w:szCs w:val="24"/>
                <w:lang w:val="en-GB"/>
              </w:rPr>
              <w:t>կամ</w:t>
            </w:r>
          </w:p>
          <w:p w:rsidR="00C42B10" w:rsidRPr="000072AD" w:rsidRDefault="00C125E3" w:rsidP="000072AD">
            <w:pPr>
              <w:pStyle w:val="Num4"/>
              <w:numPr>
                <w:ilvl w:val="0"/>
                <w:numId w:val="0"/>
              </w:numPr>
              <w:spacing w:after="0" w:line="360" w:lineRule="auto"/>
              <w:rPr>
                <w:sz w:val="24"/>
                <w:szCs w:val="24"/>
                <w:lang w:val="en-GB"/>
              </w:rPr>
            </w:pPr>
            <w:r w:rsidRPr="000072AD">
              <w:rPr>
                <w:sz w:val="24"/>
                <w:szCs w:val="24"/>
                <w:lang w:val="en-GB"/>
              </w:rPr>
              <w:t xml:space="preserve">գ)    </w:t>
            </w:r>
            <w:r w:rsidR="00730005" w:rsidRPr="000072AD">
              <w:rPr>
                <w:sz w:val="24"/>
                <w:szCs w:val="24"/>
                <w:lang w:val="en-GB"/>
              </w:rPr>
              <w:t>որևէ մրցույթի հայտ կամ «գիշատիչ գնագոյացում»՝ նպատակ հետապնդելով վերացնել շուկայից կամ կանխել ընկերոււթյան արտադրանքի մուտքը շուկա</w:t>
            </w:r>
            <w:r w:rsidR="00B900BE" w:rsidRPr="000072AD">
              <w:rPr>
                <w:sz w:val="24"/>
                <w:szCs w:val="24"/>
                <w:lang w:val="en-GB"/>
              </w:rPr>
              <w:t>:</w:t>
            </w:r>
          </w:p>
        </w:tc>
      </w:tr>
      <w:tr w:rsidR="00406C2A" w:rsidRPr="000072AD" w:rsidTr="00D332EE">
        <w:tc>
          <w:tcPr>
            <w:tcW w:w="1828" w:type="pct"/>
          </w:tcPr>
          <w:p w:rsidR="00406C2A" w:rsidRPr="000072AD" w:rsidRDefault="00B0037A" w:rsidP="000072AD">
            <w:pPr>
              <w:pStyle w:val="Doctxt"/>
              <w:spacing w:before="0" w:line="360" w:lineRule="auto"/>
              <w:rPr>
                <w:b/>
                <w:sz w:val="24"/>
                <w:szCs w:val="24"/>
              </w:rPr>
            </w:pPr>
            <w:r w:rsidRPr="000072AD">
              <w:rPr>
                <w:b/>
                <w:sz w:val="24"/>
                <w:szCs w:val="24"/>
              </w:rPr>
              <w:t>Լիազոր մարմին (ներ)</w:t>
            </w:r>
          </w:p>
        </w:tc>
        <w:tc>
          <w:tcPr>
            <w:tcW w:w="3172" w:type="pct"/>
          </w:tcPr>
          <w:p w:rsidR="00406C2A" w:rsidRPr="000072AD" w:rsidRDefault="00821B76" w:rsidP="000072AD">
            <w:pPr>
              <w:pStyle w:val="Doctxt"/>
              <w:spacing w:before="0" w:line="360" w:lineRule="auto"/>
              <w:rPr>
                <w:sz w:val="24"/>
                <w:szCs w:val="24"/>
              </w:rPr>
            </w:pPr>
            <w:r w:rsidRPr="000072AD">
              <w:rPr>
                <w:sz w:val="24"/>
                <w:szCs w:val="24"/>
              </w:rPr>
              <w:t xml:space="preserve">նշանակում է ցանկացած կառավարություն կամ </w:t>
            </w:r>
            <w:r w:rsidRPr="000072AD">
              <w:rPr>
                <w:sz w:val="24"/>
                <w:szCs w:val="24"/>
              </w:rPr>
              <w:lastRenderedPageBreak/>
              <w:t>ցանկացած մարմին, ստորաբաժանում,</w:t>
            </w:r>
            <w:r w:rsidR="00CB5D6C" w:rsidRPr="000072AD">
              <w:rPr>
                <w:sz w:val="24"/>
                <w:szCs w:val="24"/>
              </w:rPr>
              <w:t xml:space="preserve"> կամ </w:t>
            </w:r>
            <w:r w:rsidRPr="000072AD">
              <w:rPr>
                <w:sz w:val="24"/>
                <w:szCs w:val="24"/>
              </w:rPr>
              <w:t>հանձնաժողով, որն իրականացնում է պետական բացառիկ գործառույթներ</w:t>
            </w:r>
            <w:r w:rsidR="00CB5D6C" w:rsidRPr="000072AD">
              <w:rPr>
                <w:sz w:val="24"/>
                <w:szCs w:val="24"/>
              </w:rPr>
              <w:t xml:space="preserve"> կամ որևէ</w:t>
            </w:r>
            <w:r w:rsidRPr="000072AD">
              <w:rPr>
                <w:sz w:val="24"/>
                <w:szCs w:val="24"/>
              </w:rPr>
              <w:t xml:space="preserve"> </w:t>
            </w:r>
            <w:r w:rsidR="00CB5D6C" w:rsidRPr="000072AD">
              <w:rPr>
                <w:sz w:val="24"/>
                <w:szCs w:val="24"/>
              </w:rPr>
              <w:t>վարչակազմ</w:t>
            </w:r>
            <w:r w:rsidRPr="000072AD">
              <w:rPr>
                <w:sz w:val="24"/>
                <w:szCs w:val="24"/>
              </w:rPr>
              <w:t>, դատարան,</w:t>
            </w:r>
            <w:r w:rsidR="00CB5D6C" w:rsidRPr="000072AD">
              <w:rPr>
                <w:sz w:val="24"/>
                <w:szCs w:val="24"/>
              </w:rPr>
              <w:t xml:space="preserve"> գործակալություն,</w:t>
            </w:r>
            <w:r w:rsidRPr="000072AD">
              <w:rPr>
                <w:sz w:val="24"/>
                <w:szCs w:val="24"/>
              </w:rPr>
              <w:t xml:space="preserve"> </w:t>
            </w:r>
            <w:r w:rsidR="00CB5D6C" w:rsidRPr="000072AD">
              <w:rPr>
                <w:sz w:val="24"/>
                <w:szCs w:val="24"/>
              </w:rPr>
              <w:t xml:space="preserve">որևէ </w:t>
            </w:r>
            <w:r w:rsidRPr="000072AD">
              <w:rPr>
                <w:sz w:val="24"/>
                <w:szCs w:val="24"/>
              </w:rPr>
              <w:t>պետական</w:t>
            </w:r>
            <w:r w:rsidR="00CB5D6C" w:rsidRPr="000072AD">
              <w:rPr>
                <w:sz w:val="24"/>
                <w:szCs w:val="24"/>
              </w:rPr>
              <w:t xml:space="preserve"> կամ</w:t>
            </w:r>
            <w:r w:rsidRPr="000072AD">
              <w:rPr>
                <w:sz w:val="24"/>
                <w:szCs w:val="24"/>
              </w:rPr>
              <w:t xml:space="preserve"> կառավարական, վարչական, հարկային կամ դատական մարմին</w:t>
            </w:r>
            <w:r w:rsidR="00B900BE" w:rsidRPr="000072AD">
              <w:rPr>
                <w:sz w:val="24"/>
                <w:szCs w:val="24"/>
              </w:rPr>
              <w:t>:</w:t>
            </w:r>
          </w:p>
        </w:tc>
      </w:tr>
      <w:tr w:rsidR="0003548E" w:rsidRPr="000072AD" w:rsidTr="00D8494E">
        <w:tc>
          <w:tcPr>
            <w:tcW w:w="1828" w:type="pct"/>
          </w:tcPr>
          <w:p w:rsidR="0003548E" w:rsidRPr="000072AD" w:rsidRDefault="00491D0D" w:rsidP="000072AD">
            <w:pPr>
              <w:pStyle w:val="Doctxt"/>
              <w:spacing w:before="0" w:line="360" w:lineRule="auto"/>
              <w:rPr>
                <w:b/>
                <w:sz w:val="24"/>
                <w:szCs w:val="24"/>
              </w:rPr>
            </w:pPr>
            <w:r w:rsidRPr="000072AD">
              <w:rPr>
                <w:b/>
                <w:sz w:val="24"/>
                <w:szCs w:val="24"/>
              </w:rPr>
              <w:lastRenderedPageBreak/>
              <w:t>Լիազորություն (ներ)</w:t>
            </w:r>
          </w:p>
        </w:tc>
        <w:tc>
          <w:tcPr>
            <w:tcW w:w="3172" w:type="pct"/>
          </w:tcPr>
          <w:p w:rsidR="0003548E" w:rsidRPr="000072AD" w:rsidRDefault="00891EAC" w:rsidP="000072AD">
            <w:pPr>
              <w:pStyle w:val="Doctxt"/>
              <w:spacing w:before="0" w:line="360" w:lineRule="auto"/>
              <w:rPr>
                <w:sz w:val="24"/>
                <w:szCs w:val="24"/>
              </w:rPr>
            </w:pPr>
            <w:r w:rsidRPr="000072AD">
              <w:rPr>
                <w:sz w:val="24"/>
                <w:szCs w:val="24"/>
              </w:rPr>
              <w:t xml:space="preserve">նշանակում է </w:t>
            </w:r>
            <w:r w:rsidR="008A133B" w:rsidRPr="000072AD">
              <w:rPr>
                <w:sz w:val="24"/>
                <w:szCs w:val="24"/>
              </w:rPr>
              <w:t>ցանկացած լիազորություն, համաձայնություն</w:t>
            </w:r>
            <w:r w:rsidRPr="000072AD">
              <w:rPr>
                <w:sz w:val="24"/>
                <w:szCs w:val="24"/>
              </w:rPr>
              <w:t>,</w:t>
            </w:r>
            <w:r w:rsidR="008A133B" w:rsidRPr="000072AD">
              <w:rPr>
                <w:sz w:val="24"/>
                <w:szCs w:val="24"/>
              </w:rPr>
              <w:t xml:space="preserve"> հաստատում, որոշում, թույլտվություն, լիցենզիա, ազատում,</w:t>
            </w:r>
            <w:r w:rsidR="00975137" w:rsidRPr="000072AD">
              <w:rPr>
                <w:sz w:val="24"/>
                <w:szCs w:val="24"/>
              </w:rPr>
              <w:t xml:space="preserve"> ներկայացում,</w:t>
            </w:r>
            <w:r w:rsidRPr="000072AD">
              <w:rPr>
                <w:sz w:val="24"/>
                <w:szCs w:val="24"/>
              </w:rPr>
              <w:t xml:space="preserve"> </w:t>
            </w:r>
            <w:r w:rsidR="00975137" w:rsidRPr="000072AD">
              <w:rPr>
                <w:sz w:val="24"/>
                <w:szCs w:val="24"/>
              </w:rPr>
              <w:t xml:space="preserve">նոտարական վավերացում կամ </w:t>
            </w:r>
            <w:r w:rsidR="00097E65" w:rsidRPr="000072AD">
              <w:rPr>
                <w:sz w:val="24"/>
                <w:szCs w:val="24"/>
              </w:rPr>
              <w:t>գրանցում</w:t>
            </w:r>
            <w:r w:rsidR="00975137" w:rsidRPr="000072AD">
              <w:rPr>
                <w:sz w:val="24"/>
                <w:szCs w:val="24"/>
              </w:rPr>
              <w:t xml:space="preserve"> կամ</w:t>
            </w:r>
            <w:r w:rsidRPr="000072AD">
              <w:rPr>
                <w:sz w:val="24"/>
                <w:szCs w:val="24"/>
              </w:rPr>
              <w:t xml:space="preserve"> </w:t>
            </w:r>
            <w:r w:rsidR="00975137" w:rsidRPr="000072AD">
              <w:rPr>
                <w:sz w:val="24"/>
                <w:szCs w:val="24"/>
              </w:rPr>
              <w:t>դրանց նկատմամբ</w:t>
            </w:r>
            <w:r w:rsidR="00040063" w:rsidRPr="000072AD">
              <w:rPr>
                <w:sz w:val="24"/>
                <w:szCs w:val="24"/>
              </w:rPr>
              <w:t xml:space="preserve"> որևէ</w:t>
            </w:r>
            <w:r w:rsidR="00975137" w:rsidRPr="000072AD">
              <w:rPr>
                <w:sz w:val="24"/>
                <w:szCs w:val="24"/>
              </w:rPr>
              <w:t xml:space="preserve"> բացառություն</w:t>
            </w:r>
            <w:r w:rsidR="00040063" w:rsidRPr="000072AD">
              <w:rPr>
                <w:sz w:val="24"/>
                <w:szCs w:val="24"/>
              </w:rPr>
              <w:t>ներ՝ ստացված</w:t>
            </w:r>
            <w:r w:rsidRPr="000072AD">
              <w:rPr>
                <w:sz w:val="24"/>
                <w:szCs w:val="24"/>
              </w:rPr>
              <w:t xml:space="preserve"> կամ </w:t>
            </w:r>
            <w:r w:rsidR="00040063" w:rsidRPr="000072AD">
              <w:rPr>
                <w:sz w:val="24"/>
                <w:szCs w:val="24"/>
              </w:rPr>
              <w:t>տրամադրված</w:t>
            </w:r>
            <w:r w:rsidRPr="000072AD">
              <w:rPr>
                <w:sz w:val="24"/>
                <w:szCs w:val="24"/>
              </w:rPr>
              <w:t xml:space="preserve"> են Լիազոր մարմնի կողմից` անկախ նրանից, շնորհվել է դա հստակ ակտով, թե սահմանված ժամկետում պատասխան չտալու արդյունքում:</w:t>
            </w:r>
            <w:r w:rsidR="008A133B" w:rsidRPr="000072AD">
              <w:rPr>
                <w:sz w:val="24"/>
                <w:szCs w:val="24"/>
              </w:rPr>
              <w:t xml:space="preserve"> </w:t>
            </w:r>
          </w:p>
        </w:tc>
      </w:tr>
      <w:tr w:rsidR="0003548E" w:rsidRPr="000072AD" w:rsidTr="00D8494E">
        <w:tc>
          <w:tcPr>
            <w:tcW w:w="1828" w:type="pct"/>
          </w:tcPr>
          <w:p w:rsidR="0003548E" w:rsidRPr="000072AD" w:rsidRDefault="004F4083" w:rsidP="000072AD">
            <w:pPr>
              <w:pStyle w:val="Doctxt"/>
              <w:spacing w:before="0" w:line="360" w:lineRule="auto"/>
              <w:rPr>
                <w:b/>
                <w:sz w:val="24"/>
                <w:szCs w:val="24"/>
              </w:rPr>
            </w:pPr>
            <w:r w:rsidRPr="000072AD">
              <w:rPr>
                <w:b/>
                <w:sz w:val="24"/>
                <w:szCs w:val="24"/>
              </w:rPr>
              <w:t xml:space="preserve">Վավերացված </w:t>
            </w:r>
          </w:p>
        </w:tc>
        <w:tc>
          <w:tcPr>
            <w:tcW w:w="3172" w:type="pct"/>
          </w:tcPr>
          <w:p w:rsidR="0003548E" w:rsidRPr="000072AD" w:rsidRDefault="0048164F" w:rsidP="000072AD">
            <w:pPr>
              <w:pStyle w:val="Doctxt"/>
              <w:spacing w:before="0" w:line="360" w:lineRule="auto"/>
              <w:rPr>
                <w:snapToGrid w:val="0"/>
                <w:sz w:val="24"/>
                <w:szCs w:val="24"/>
              </w:rPr>
            </w:pPr>
            <w:r w:rsidRPr="000072AD">
              <w:rPr>
                <w:snapToGrid w:val="0"/>
                <w:sz w:val="24"/>
                <w:szCs w:val="24"/>
                <w:lang w:val="en-US"/>
              </w:rPr>
              <w:t>ն</w:t>
            </w:r>
            <w:r w:rsidR="004F4083" w:rsidRPr="000072AD">
              <w:rPr>
                <w:snapToGrid w:val="0"/>
                <w:sz w:val="24"/>
                <w:szCs w:val="24"/>
                <w:lang w:val="en-US"/>
              </w:rPr>
              <w:t>շանակում</w:t>
            </w:r>
            <w:r w:rsidR="004F4083" w:rsidRPr="000072AD">
              <w:rPr>
                <w:snapToGrid w:val="0"/>
                <w:sz w:val="24"/>
                <w:szCs w:val="24"/>
              </w:rPr>
              <w:t xml:space="preserve"> </w:t>
            </w:r>
            <w:r w:rsidR="004F4083" w:rsidRPr="000072AD">
              <w:rPr>
                <w:snapToGrid w:val="0"/>
                <w:sz w:val="24"/>
                <w:szCs w:val="24"/>
                <w:lang w:val="en-US"/>
              </w:rPr>
              <w:t>է</w:t>
            </w:r>
            <w:r w:rsidR="004F4083" w:rsidRPr="000072AD">
              <w:rPr>
                <w:snapToGrid w:val="0"/>
                <w:sz w:val="24"/>
                <w:szCs w:val="24"/>
              </w:rPr>
              <w:t xml:space="preserve"> </w:t>
            </w:r>
            <w:r w:rsidR="004F4083" w:rsidRPr="000072AD">
              <w:rPr>
                <w:snapToGrid w:val="0"/>
                <w:sz w:val="24"/>
                <w:szCs w:val="24"/>
                <w:lang w:val="en-US"/>
              </w:rPr>
              <w:t>բնօրինակ</w:t>
            </w:r>
            <w:r w:rsidR="004F4083" w:rsidRPr="000072AD">
              <w:rPr>
                <w:snapToGrid w:val="0"/>
                <w:sz w:val="24"/>
                <w:szCs w:val="24"/>
              </w:rPr>
              <w:t xml:space="preserve"> </w:t>
            </w:r>
            <w:r w:rsidR="004F4083" w:rsidRPr="000072AD">
              <w:rPr>
                <w:snapToGrid w:val="0"/>
                <w:sz w:val="24"/>
                <w:szCs w:val="24"/>
                <w:lang w:val="en-US"/>
              </w:rPr>
              <w:t>փաստաթղթի</w:t>
            </w:r>
            <w:r w:rsidR="004F4083" w:rsidRPr="000072AD">
              <w:rPr>
                <w:snapToGrid w:val="0"/>
                <w:sz w:val="24"/>
                <w:szCs w:val="24"/>
              </w:rPr>
              <w:t xml:space="preserve"> </w:t>
            </w:r>
            <w:r w:rsidR="004F4083" w:rsidRPr="000072AD">
              <w:rPr>
                <w:snapToGrid w:val="0"/>
                <w:sz w:val="24"/>
                <w:szCs w:val="24"/>
                <w:lang w:val="en-US"/>
              </w:rPr>
              <w:t>կրկնօրինակի</w:t>
            </w:r>
            <w:r w:rsidR="004F4083" w:rsidRPr="000072AD">
              <w:rPr>
                <w:snapToGrid w:val="0"/>
                <w:sz w:val="24"/>
                <w:szCs w:val="24"/>
              </w:rPr>
              <w:t xml:space="preserve">, </w:t>
            </w:r>
            <w:r w:rsidR="004F4083" w:rsidRPr="000072AD">
              <w:rPr>
                <w:snapToGrid w:val="0"/>
                <w:sz w:val="24"/>
                <w:szCs w:val="24"/>
                <w:lang w:val="en-US"/>
              </w:rPr>
              <w:t>պատճենի</w:t>
            </w:r>
            <w:r w:rsidR="004F4083" w:rsidRPr="000072AD">
              <w:rPr>
                <w:snapToGrid w:val="0"/>
                <w:sz w:val="24"/>
                <w:szCs w:val="24"/>
              </w:rPr>
              <w:t xml:space="preserve"> </w:t>
            </w:r>
            <w:r w:rsidR="004F4083" w:rsidRPr="000072AD">
              <w:rPr>
                <w:snapToGrid w:val="0"/>
                <w:sz w:val="24"/>
                <w:szCs w:val="24"/>
                <w:lang w:val="en-US"/>
              </w:rPr>
              <w:t>կամ</w:t>
            </w:r>
            <w:r w:rsidR="004F4083" w:rsidRPr="000072AD">
              <w:rPr>
                <w:snapToGrid w:val="0"/>
                <w:sz w:val="24"/>
                <w:szCs w:val="24"/>
              </w:rPr>
              <w:t xml:space="preserve"> </w:t>
            </w:r>
            <w:r w:rsidRPr="000072AD">
              <w:rPr>
                <w:snapToGrid w:val="0"/>
                <w:sz w:val="24"/>
                <w:szCs w:val="24"/>
                <w:lang w:val="en-US"/>
              </w:rPr>
              <w:t>բնօրինակ</w:t>
            </w:r>
            <w:r w:rsidRPr="000072AD">
              <w:rPr>
                <w:snapToGrid w:val="0"/>
                <w:sz w:val="24"/>
                <w:szCs w:val="24"/>
              </w:rPr>
              <w:t xml:space="preserve"> </w:t>
            </w:r>
            <w:r w:rsidRPr="000072AD">
              <w:rPr>
                <w:snapToGrid w:val="0"/>
                <w:sz w:val="24"/>
                <w:szCs w:val="24"/>
                <w:lang w:val="en-US"/>
              </w:rPr>
              <w:t>փաստաթղթի</w:t>
            </w:r>
            <w:r w:rsidRPr="000072AD">
              <w:rPr>
                <w:snapToGrid w:val="0"/>
                <w:sz w:val="24"/>
                <w:szCs w:val="24"/>
              </w:rPr>
              <w:t xml:space="preserve"> որևէ </w:t>
            </w:r>
            <w:r w:rsidR="004F4083" w:rsidRPr="000072AD">
              <w:rPr>
                <w:snapToGrid w:val="0"/>
                <w:sz w:val="24"/>
                <w:szCs w:val="24"/>
                <w:lang w:val="en-US"/>
              </w:rPr>
              <w:t>այլ</w:t>
            </w:r>
            <w:r w:rsidR="004F4083" w:rsidRPr="000072AD">
              <w:rPr>
                <w:snapToGrid w:val="0"/>
                <w:sz w:val="24"/>
                <w:szCs w:val="24"/>
              </w:rPr>
              <w:t xml:space="preserve"> </w:t>
            </w:r>
            <w:r w:rsidR="004F4083" w:rsidRPr="000072AD">
              <w:rPr>
                <w:snapToGrid w:val="0"/>
                <w:sz w:val="24"/>
                <w:szCs w:val="24"/>
                <w:lang w:val="en-US"/>
              </w:rPr>
              <w:t>կրկնօրինակ</w:t>
            </w:r>
            <w:r w:rsidRPr="000072AD">
              <w:rPr>
                <w:snapToGrid w:val="0"/>
                <w:sz w:val="24"/>
                <w:szCs w:val="24"/>
                <w:lang w:val="en-US"/>
              </w:rPr>
              <w:t>ի</w:t>
            </w:r>
            <w:r w:rsidR="004F4083" w:rsidRPr="000072AD">
              <w:rPr>
                <w:snapToGrid w:val="0"/>
                <w:sz w:val="24"/>
                <w:szCs w:val="24"/>
              </w:rPr>
              <w:t xml:space="preserve"> </w:t>
            </w:r>
            <w:r w:rsidR="004F4083" w:rsidRPr="000072AD">
              <w:rPr>
                <w:snapToGrid w:val="0"/>
                <w:sz w:val="24"/>
                <w:szCs w:val="24"/>
                <w:lang w:val="en-US"/>
              </w:rPr>
              <w:t>համար</w:t>
            </w:r>
            <w:r w:rsidR="004F4083" w:rsidRPr="000072AD">
              <w:rPr>
                <w:snapToGrid w:val="0"/>
                <w:sz w:val="24"/>
                <w:szCs w:val="24"/>
              </w:rPr>
              <w:t xml:space="preserve"> </w:t>
            </w:r>
            <w:r w:rsidR="004F4083" w:rsidRPr="000072AD">
              <w:rPr>
                <w:snapToGrid w:val="0"/>
                <w:sz w:val="24"/>
                <w:szCs w:val="24"/>
                <w:lang w:val="en-US"/>
              </w:rPr>
              <w:t>պատշաճ</w:t>
            </w:r>
            <w:r w:rsidR="004F4083" w:rsidRPr="000072AD">
              <w:rPr>
                <w:snapToGrid w:val="0"/>
                <w:sz w:val="24"/>
                <w:szCs w:val="24"/>
              </w:rPr>
              <w:t xml:space="preserve"> </w:t>
            </w:r>
            <w:r w:rsidR="004F4083" w:rsidRPr="000072AD">
              <w:rPr>
                <w:snapToGrid w:val="0"/>
                <w:sz w:val="24"/>
                <w:szCs w:val="24"/>
                <w:lang w:val="en-US"/>
              </w:rPr>
              <w:t>կերպով</w:t>
            </w:r>
            <w:r w:rsidR="004F4083" w:rsidRPr="000072AD">
              <w:rPr>
                <w:snapToGrid w:val="0"/>
                <w:sz w:val="24"/>
                <w:szCs w:val="24"/>
              </w:rPr>
              <w:t xml:space="preserve"> </w:t>
            </w:r>
            <w:r w:rsidR="004F4083" w:rsidRPr="000072AD">
              <w:rPr>
                <w:snapToGrid w:val="0"/>
                <w:sz w:val="24"/>
                <w:szCs w:val="24"/>
                <w:lang w:val="en-US"/>
              </w:rPr>
              <w:t>լիազորված</w:t>
            </w:r>
            <w:r w:rsidR="004F4083" w:rsidRPr="000072AD">
              <w:rPr>
                <w:snapToGrid w:val="0"/>
                <w:sz w:val="24"/>
                <w:szCs w:val="24"/>
              </w:rPr>
              <w:t xml:space="preserve"> </w:t>
            </w:r>
            <w:r w:rsidR="004F4083" w:rsidRPr="000072AD">
              <w:rPr>
                <w:snapToGrid w:val="0"/>
                <w:sz w:val="24"/>
                <w:szCs w:val="24"/>
                <w:lang w:val="en-US"/>
              </w:rPr>
              <w:t>անձի</w:t>
            </w:r>
            <w:r w:rsidR="004F4083" w:rsidRPr="000072AD">
              <w:rPr>
                <w:snapToGrid w:val="0"/>
                <w:sz w:val="24"/>
                <w:szCs w:val="24"/>
              </w:rPr>
              <w:t xml:space="preserve"> </w:t>
            </w:r>
            <w:r w:rsidR="004F4083" w:rsidRPr="000072AD">
              <w:rPr>
                <w:snapToGrid w:val="0"/>
                <w:sz w:val="24"/>
                <w:szCs w:val="24"/>
                <w:lang w:val="en-US"/>
              </w:rPr>
              <w:t>կողմից</w:t>
            </w:r>
            <w:r w:rsidR="004F4083" w:rsidRPr="000072AD">
              <w:rPr>
                <w:snapToGrid w:val="0"/>
                <w:sz w:val="24"/>
                <w:szCs w:val="24"/>
              </w:rPr>
              <w:t xml:space="preserve"> </w:t>
            </w:r>
            <w:r w:rsidR="004F4083" w:rsidRPr="000072AD">
              <w:rPr>
                <w:snapToGrid w:val="0"/>
                <w:sz w:val="24"/>
                <w:szCs w:val="24"/>
                <w:lang w:val="en-US"/>
              </w:rPr>
              <w:t>վավերացում՝</w:t>
            </w:r>
            <w:r w:rsidR="004F4083" w:rsidRPr="000072AD">
              <w:rPr>
                <w:snapToGrid w:val="0"/>
                <w:sz w:val="24"/>
                <w:szCs w:val="24"/>
              </w:rPr>
              <w:t xml:space="preserve"> </w:t>
            </w:r>
            <w:r w:rsidR="004F4083" w:rsidRPr="000072AD">
              <w:rPr>
                <w:snapToGrid w:val="0"/>
                <w:sz w:val="24"/>
                <w:szCs w:val="24"/>
                <w:lang w:val="en-US"/>
              </w:rPr>
              <w:t>բնօրինակ</w:t>
            </w:r>
            <w:r w:rsidR="004F4083" w:rsidRPr="000072AD">
              <w:rPr>
                <w:snapToGrid w:val="0"/>
                <w:sz w:val="24"/>
                <w:szCs w:val="24"/>
              </w:rPr>
              <w:t xml:space="preserve"> </w:t>
            </w:r>
            <w:r w:rsidR="004F4083" w:rsidRPr="000072AD">
              <w:rPr>
                <w:snapToGrid w:val="0"/>
                <w:sz w:val="24"/>
                <w:szCs w:val="24"/>
                <w:lang w:val="en-US"/>
              </w:rPr>
              <w:t>փաստաթղթի</w:t>
            </w:r>
            <w:r w:rsidR="004F4083" w:rsidRPr="000072AD">
              <w:rPr>
                <w:snapToGrid w:val="0"/>
                <w:sz w:val="24"/>
                <w:szCs w:val="24"/>
              </w:rPr>
              <w:t xml:space="preserve"> </w:t>
            </w:r>
            <w:r w:rsidR="004F4083" w:rsidRPr="000072AD">
              <w:rPr>
                <w:snapToGrid w:val="0"/>
                <w:sz w:val="24"/>
                <w:szCs w:val="24"/>
                <w:lang w:val="en-US"/>
              </w:rPr>
              <w:t>կրկնօրինակի</w:t>
            </w:r>
            <w:r w:rsidR="004F4083" w:rsidRPr="000072AD">
              <w:rPr>
                <w:snapToGrid w:val="0"/>
                <w:sz w:val="24"/>
                <w:szCs w:val="24"/>
              </w:rPr>
              <w:t xml:space="preserve">, </w:t>
            </w:r>
            <w:r w:rsidR="004F4083" w:rsidRPr="000072AD">
              <w:rPr>
                <w:snapToGrid w:val="0"/>
                <w:sz w:val="24"/>
                <w:szCs w:val="24"/>
                <w:lang w:val="en-US"/>
              </w:rPr>
              <w:t>պատճենի</w:t>
            </w:r>
            <w:r w:rsidR="004F4083" w:rsidRPr="000072AD">
              <w:rPr>
                <w:snapToGrid w:val="0"/>
                <w:sz w:val="24"/>
                <w:szCs w:val="24"/>
              </w:rPr>
              <w:t xml:space="preserve"> </w:t>
            </w:r>
            <w:r w:rsidR="004F4083" w:rsidRPr="000072AD">
              <w:rPr>
                <w:snapToGrid w:val="0"/>
                <w:sz w:val="24"/>
                <w:szCs w:val="24"/>
                <w:lang w:val="en-US"/>
              </w:rPr>
              <w:t>կամ</w:t>
            </w:r>
            <w:r w:rsidR="004F4083" w:rsidRPr="000072AD">
              <w:rPr>
                <w:snapToGrid w:val="0"/>
                <w:sz w:val="24"/>
                <w:szCs w:val="24"/>
              </w:rPr>
              <w:t xml:space="preserve"> </w:t>
            </w:r>
            <w:r w:rsidR="004F4083" w:rsidRPr="000072AD">
              <w:rPr>
                <w:snapToGrid w:val="0"/>
                <w:sz w:val="24"/>
                <w:szCs w:val="24"/>
                <w:lang w:val="en-US"/>
              </w:rPr>
              <w:t>կրկնօրինակի</w:t>
            </w:r>
            <w:r w:rsidR="004F4083" w:rsidRPr="000072AD">
              <w:rPr>
                <w:snapToGrid w:val="0"/>
                <w:sz w:val="24"/>
                <w:szCs w:val="24"/>
              </w:rPr>
              <w:t xml:space="preserve"> </w:t>
            </w:r>
            <w:r w:rsidR="004F4083" w:rsidRPr="000072AD">
              <w:rPr>
                <w:snapToGrid w:val="0"/>
                <w:sz w:val="24"/>
                <w:szCs w:val="24"/>
                <w:lang w:val="en-US"/>
              </w:rPr>
              <w:t>համապատասխանության</w:t>
            </w:r>
            <w:r w:rsidR="004F4083" w:rsidRPr="000072AD">
              <w:rPr>
                <w:snapToGrid w:val="0"/>
                <w:sz w:val="24"/>
                <w:szCs w:val="24"/>
              </w:rPr>
              <w:t xml:space="preserve"> </w:t>
            </w:r>
            <w:r w:rsidR="004F4083" w:rsidRPr="000072AD">
              <w:rPr>
                <w:snapToGrid w:val="0"/>
                <w:sz w:val="24"/>
                <w:szCs w:val="24"/>
                <w:lang w:val="en-US"/>
              </w:rPr>
              <w:t>նպատակներից</w:t>
            </w:r>
            <w:r w:rsidR="004F4083" w:rsidRPr="000072AD">
              <w:rPr>
                <w:snapToGrid w:val="0"/>
                <w:sz w:val="24"/>
                <w:szCs w:val="24"/>
              </w:rPr>
              <w:t xml:space="preserve"> </w:t>
            </w:r>
            <w:r w:rsidR="004F4083" w:rsidRPr="000072AD">
              <w:rPr>
                <w:snapToGrid w:val="0"/>
                <w:sz w:val="24"/>
                <w:szCs w:val="24"/>
                <w:lang w:val="en-US"/>
              </w:rPr>
              <w:t>ելնելով</w:t>
            </w:r>
            <w:r w:rsidR="00B900BE" w:rsidRPr="000072AD">
              <w:rPr>
                <w:snapToGrid w:val="0"/>
                <w:sz w:val="24"/>
                <w:szCs w:val="24"/>
              </w:rPr>
              <w:t>:</w:t>
            </w:r>
          </w:p>
        </w:tc>
      </w:tr>
      <w:tr w:rsidR="00EE1E8B" w:rsidRPr="000072AD" w:rsidTr="00D8494E">
        <w:tc>
          <w:tcPr>
            <w:tcW w:w="1828" w:type="pct"/>
          </w:tcPr>
          <w:p w:rsidR="00EE1E8B" w:rsidRPr="000072AD" w:rsidRDefault="00643897" w:rsidP="000072AD">
            <w:pPr>
              <w:pStyle w:val="Doctxt"/>
              <w:spacing w:before="0" w:line="360" w:lineRule="auto"/>
              <w:rPr>
                <w:b/>
                <w:sz w:val="24"/>
                <w:szCs w:val="24"/>
              </w:rPr>
            </w:pPr>
            <w:proofErr w:type="gramStart"/>
            <w:r w:rsidRPr="000072AD">
              <w:rPr>
                <w:b/>
                <w:sz w:val="24"/>
                <w:szCs w:val="24"/>
              </w:rPr>
              <w:t>Կապալառու</w:t>
            </w:r>
            <w:r w:rsidR="004D5D8B" w:rsidRPr="000072AD">
              <w:rPr>
                <w:b/>
                <w:sz w:val="24"/>
                <w:szCs w:val="24"/>
              </w:rPr>
              <w:t>(</w:t>
            </w:r>
            <w:proofErr w:type="gramEnd"/>
            <w:r w:rsidRPr="000072AD">
              <w:rPr>
                <w:b/>
                <w:sz w:val="24"/>
                <w:szCs w:val="24"/>
              </w:rPr>
              <w:t>ներ</w:t>
            </w:r>
            <w:r w:rsidR="004D5D8B" w:rsidRPr="000072AD">
              <w:rPr>
                <w:b/>
                <w:sz w:val="24"/>
                <w:szCs w:val="24"/>
              </w:rPr>
              <w:t>)</w:t>
            </w:r>
          </w:p>
        </w:tc>
        <w:tc>
          <w:tcPr>
            <w:tcW w:w="3172" w:type="pct"/>
          </w:tcPr>
          <w:p w:rsidR="00E73797" w:rsidRPr="000072AD" w:rsidRDefault="0030719F" w:rsidP="000072AD">
            <w:pPr>
              <w:pStyle w:val="Doctxt"/>
              <w:spacing w:before="0" w:line="360" w:lineRule="auto"/>
              <w:rPr>
                <w:snapToGrid w:val="0"/>
                <w:sz w:val="24"/>
                <w:szCs w:val="24"/>
              </w:rPr>
            </w:pPr>
            <w:r w:rsidRPr="000072AD">
              <w:rPr>
                <w:snapToGrid w:val="0"/>
                <w:sz w:val="24"/>
                <w:szCs w:val="24"/>
                <w:lang w:val="en-US"/>
              </w:rPr>
              <w:t>ն</w:t>
            </w:r>
            <w:r w:rsidR="00A33AF7" w:rsidRPr="000072AD">
              <w:rPr>
                <w:snapToGrid w:val="0"/>
                <w:sz w:val="24"/>
                <w:szCs w:val="24"/>
                <w:lang w:val="en-US"/>
              </w:rPr>
              <w:t>շանակում</w:t>
            </w:r>
            <w:r w:rsidR="00A33AF7" w:rsidRPr="000072AD">
              <w:rPr>
                <w:snapToGrid w:val="0"/>
                <w:sz w:val="24"/>
                <w:szCs w:val="24"/>
              </w:rPr>
              <w:t xml:space="preserve"> </w:t>
            </w:r>
            <w:r w:rsidR="00A33AF7" w:rsidRPr="000072AD">
              <w:rPr>
                <w:snapToGrid w:val="0"/>
                <w:sz w:val="24"/>
                <w:szCs w:val="24"/>
                <w:lang w:val="en-US"/>
              </w:rPr>
              <w:t>է</w:t>
            </w:r>
            <w:r w:rsidR="00A33AF7" w:rsidRPr="000072AD">
              <w:rPr>
                <w:snapToGrid w:val="0"/>
                <w:sz w:val="24"/>
                <w:szCs w:val="24"/>
              </w:rPr>
              <w:t xml:space="preserve"> </w:t>
            </w:r>
            <w:r w:rsidR="00DA7CCE" w:rsidRPr="000072AD">
              <w:rPr>
                <w:snapToGrid w:val="0"/>
                <w:sz w:val="24"/>
                <w:szCs w:val="24"/>
              </w:rPr>
              <w:t>Վերջնական</w:t>
            </w:r>
            <w:r w:rsidR="002B37FA" w:rsidRPr="000072AD">
              <w:rPr>
                <w:snapToGrid w:val="0"/>
                <w:sz w:val="24"/>
                <w:szCs w:val="24"/>
              </w:rPr>
              <w:t xml:space="preserve"> </w:t>
            </w:r>
            <w:r w:rsidR="00DA7CCE" w:rsidRPr="000072AD">
              <w:rPr>
                <w:snapToGrid w:val="0"/>
                <w:sz w:val="24"/>
                <w:szCs w:val="24"/>
              </w:rPr>
              <w:t>շ</w:t>
            </w:r>
            <w:r w:rsidRPr="000072AD">
              <w:rPr>
                <w:snapToGrid w:val="0"/>
                <w:sz w:val="24"/>
                <w:szCs w:val="24"/>
                <w:lang w:val="en-US"/>
              </w:rPr>
              <w:t>ահառուի</w:t>
            </w:r>
            <w:r w:rsidRPr="000072AD">
              <w:rPr>
                <w:snapToGrid w:val="0"/>
                <w:sz w:val="24"/>
                <w:szCs w:val="24"/>
              </w:rPr>
              <w:t xml:space="preserve"> </w:t>
            </w:r>
            <w:r w:rsidRPr="000072AD">
              <w:rPr>
                <w:snapToGrid w:val="0"/>
                <w:sz w:val="24"/>
                <w:szCs w:val="24"/>
                <w:lang w:val="en-US"/>
              </w:rPr>
              <w:t>կողմից</w:t>
            </w:r>
            <w:r w:rsidR="008534CD" w:rsidRPr="000072AD">
              <w:rPr>
                <w:snapToGrid w:val="0"/>
                <w:sz w:val="24"/>
                <w:szCs w:val="24"/>
              </w:rPr>
              <w:t xml:space="preserve"> Ծրագիրն </w:t>
            </w:r>
            <w:r w:rsidR="008534CD" w:rsidRPr="000072AD">
              <w:rPr>
                <w:snapToGrid w:val="0"/>
                <w:sz w:val="24"/>
                <w:szCs w:val="24"/>
                <w:lang w:val="en-US"/>
              </w:rPr>
              <w:t>ամբողջությամբ</w:t>
            </w:r>
            <w:r w:rsidR="008534CD" w:rsidRPr="000072AD">
              <w:rPr>
                <w:snapToGrid w:val="0"/>
                <w:sz w:val="24"/>
                <w:szCs w:val="24"/>
              </w:rPr>
              <w:t xml:space="preserve"> </w:t>
            </w:r>
            <w:r w:rsidR="008534CD" w:rsidRPr="000072AD">
              <w:rPr>
                <w:snapToGrid w:val="0"/>
                <w:sz w:val="24"/>
                <w:szCs w:val="24"/>
                <w:lang w:val="en-US"/>
              </w:rPr>
              <w:t>կամ</w:t>
            </w:r>
            <w:r w:rsidR="008534CD" w:rsidRPr="000072AD">
              <w:rPr>
                <w:snapToGrid w:val="0"/>
                <w:sz w:val="24"/>
                <w:szCs w:val="24"/>
              </w:rPr>
              <w:t xml:space="preserve"> </w:t>
            </w:r>
            <w:r w:rsidR="008534CD" w:rsidRPr="000072AD">
              <w:rPr>
                <w:snapToGrid w:val="0"/>
                <w:sz w:val="24"/>
                <w:szCs w:val="24"/>
                <w:lang w:val="en-US"/>
              </w:rPr>
              <w:t>մասնակիորեն</w:t>
            </w:r>
            <w:r w:rsidR="008534CD" w:rsidRPr="000072AD">
              <w:rPr>
                <w:snapToGrid w:val="0"/>
                <w:sz w:val="24"/>
                <w:szCs w:val="24"/>
              </w:rPr>
              <w:t xml:space="preserve"> </w:t>
            </w:r>
            <w:r w:rsidR="008534CD" w:rsidRPr="000072AD">
              <w:rPr>
                <w:snapToGrid w:val="0"/>
                <w:sz w:val="24"/>
                <w:szCs w:val="24"/>
                <w:lang w:val="en-US"/>
              </w:rPr>
              <w:t>իրականացնելու</w:t>
            </w:r>
            <w:r w:rsidR="008534CD" w:rsidRPr="000072AD">
              <w:rPr>
                <w:snapToGrid w:val="0"/>
                <w:sz w:val="24"/>
                <w:szCs w:val="24"/>
              </w:rPr>
              <w:t xml:space="preserve"> </w:t>
            </w:r>
            <w:r w:rsidR="008534CD" w:rsidRPr="000072AD">
              <w:rPr>
                <w:snapToGrid w:val="0"/>
                <w:sz w:val="24"/>
                <w:szCs w:val="24"/>
                <w:lang w:val="en-US"/>
              </w:rPr>
              <w:t>համար</w:t>
            </w:r>
            <w:r w:rsidRPr="000072AD">
              <w:rPr>
                <w:snapToGrid w:val="0"/>
                <w:sz w:val="24"/>
                <w:szCs w:val="24"/>
                <w:lang w:val="en-US"/>
              </w:rPr>
              <w:t xml:space="preserve"> նշանակված</w:t>
            </w:r>
            <w:r w:rsidRPr="000072AD">
              <w:rPr>
                <w:snapToGrid w:val="0"/>
                <w:sz w:val="24"/>
                <w:szCs w:val="24"/>
              </w:rPr>
              <w:t xml:space="preserve"> </w:t>
            </w:r>
            <w:r w:rsidR="00A33AF7" w:rsidRPr="000072AD">
              <w:rPr>
                <w:snapToGrid w:val="0"/>
                <w:sz w:val="24"/>
                <w:szCs w:val="24"/>
                <w:lang w:val="en-US"/>
              </w:rPr>
              <w:t>երրորդ</w:t>
            </w:r>
            <w:r w:rsidR="00A33AF7" w:rsidRPr="000072AD">
              <w:rPr>
                <w:snapToGrid w:val="0"/>
                <w:sz w:val="24"/>
                <w:szCs w:val="24"/>
              </w:rPr>
              <w:t xml:space="preserve"> </w:t>
            </w:r>
            <w:r w:rsidR="00A33AF7" w:rsidRPr="000072AD">
              <w:rPr>
                <w:snapToGrid w:val="0"/>
                <w:sz w:val="24"/>
                <w:szCs w:val="24"/>
                <w:lang w:val="en-US"/>
              </w:rPr>
              <w:t>կողմի</w:t>
            </w:r>
            <w:r w:rsidR="00A33AF7" w:rsidRPr="000072AD">
              <w:rPr>
                <w:snapToGrid w:val="0"/>
                <w:sz w:val="24"/>
                <w:szCs w:val="24"/>
              </w:rPr>
              <w:t xml:space="preserve"> </w:t>
            </w:r>
            <w:r w:rsidR="00A33AF7" w:rsidRPr="000072AD">
              <w:rPr>
                <w:snapToGrid w:val="0"/>
                <w:sz w:val="24"/>
                <w:szCs w:val="24"/>
                <w:lang w:val="en-US"/>
              </w:rPr>
              <w:t>կապալառու</w:t>
            </w:r>
            <w:r w:rsidR="00A33AF7" w:rsidRPr="000072AD">
              <w:rPr>
                <w:snapToGrid w:val="0"/>
                <w:sz w:val="24"/>
                <w:szCs w:val="24"/>
              </w:rPr>
              <w:t xml:space="preserve"> (</w:t>
            </w:r>
            <w:r w:rsidR="00A33AF7" w:rsidRPr="000072AD">
              <w:rPr>
                <w:snapToGrid w:val="0"/>
                <w:sz w:val="24"/>
                <w:szCs w:val="24"/>
                <w:lang w:val="en-US"/>
              </w:rPr>
              <w:t>ներ</w:t>
            </w:r>
            <w:r w:rsidR="00A33AF7" w:rsidRPr="000072AD">
              <w:rPr>
                <w:snapToGrid w:val="0"/>
                <w:sz w:val="24"/>
                <w:szCs w:val="24"/>
              </w:rPr>
              <w:t>)</w:t>
            </w:r>
            <w:r w:rsidR="008534CD" w:rsidRPr="000072AD">
              <w:rPr>
                <w:snapToGrid w:val="0"/>
                <w:sz w:val="24"/>
                <w:szCs w:val="24"/>
                <w:lang w:val="en-US"/>
              </w:rPr>
              <w:t xml:space="preserve">, </w:t>
            </w:r>
            <w:r w:rsidR="008534CD" w:rsidRPr="000072AD">
              <w:rPr>
                <w:snapToGrid w:val="0"/>
                <w:sz w:val="24"/>
                <w:szCs w:val="24"/>
              </w:rPr>
              <w:t>ինչպես</w:t>
            </w:r>
            <w:r w:rsidR="008534CD" w:rsidRPr="000072AD">
              <w:rPr>
                <w:snapToGrid w:val="0"/>
                <w:sz w:val="24"/>
                <w:szCs w:val="24"/>
                <w:lang w:val="en-US"/>
              </w:rPr>
              <w:t xml:space="preserve"> նկարագրված</w:t>
            </w:r>
            <w:r w:rsidR="008534CD" w:rsidRPr="000072AD">
              <w:rPr>
                <w:snapToGrid w:val="0"/>
                <w:sz w:val="24"/>
                <w:szCs w:val="24"/>
              </w:rPr>
              <w:t xml:space="preserve"> է </w:t>
            </w:r>
            <w:r w:rsidR="00A33AF7" w:rsidRPr="000072AD">
              <w:rPr>
                <w:snapToGrid w:val="0"/>
                <w:sz w:val="24"/>
                <w:szCs w:val="24"/>
                <w:lang w:val="en-US"/>
              </w:rPr>
              <w:t>Հավելված</w:t>
            </w:r>
            <w:r w:rsidR="00A33AF7" w:rsidRPr="000072AD">
              <w:rPr>
                <w:snapToGrid w:val="0"/>
                <w:sz w:val="24"/>
                <w:szCs w:val="24"/>
              </w:rPr>
              <w:t xml:space="preserve"> 2-</w:t>
            </w:r>
            <w:r w:rsidR="00A33AF7" w:rsidRPr="000072AD">
              <w:rPr>
                <w:snapToGrid w:val="0"/>
                <w:sz w:val="24"/>
                <w:szCs w:val="24"/>
                <w:lang w:val="en-US"/>
              </w:rPr>
              <w:t>ում</w:t>
            </w:r>
            <w:r w:rsidR="00A33AF7" w:rsidRPr="000072AD">
              <w:rPr>
                <w:snapToGrid w:val="0"/>
                <w:sz w:val="24"/>
                <w:szCs w:val="24"/>
              </w:rPr>
              <w:t xml:space="preserve"> (</w:t>
            </w:r>
            <w:r w:rsidR="00A33AF7" w:rsidRPr="000072AD">
              <w:rPr>
                <w:snapToGrid w:val="0"/>
                <w:sz w:val="24"/>
                <w:szCs w:val="24"/>
                <w:lang w:val="en-US"/>
              </w:rPr>
              <w:t>Ծրագրի</w:t>
            </w:r>
            <w:r w:rsidR="00A33AF7" w:rsidRPr="000072AD">
              <w:rPr>
                <w:snapToGrid w:val="0"/>
                <w:sz w:val="24"/>
                <w:szCs w:val="24"/>
              </w:rPr>
              <w:t xml:space="preserve"> </w:t>
            </w:r>
            <w:r w:rsidR="00A33AF7" w:rsidRPr="000072AD">
              <w:rPr>
                <w:snapToGrid w:val="0"/>
                <w:sz w:val="24"/>
                <w:szCs w:val="24"/>
                <w:lang w:val="en-US"/>
              </w:rPr>
              <w:t>նկարագրություն</w:t>
            </w:r>
            <w:r w:rsidR="00A33AF7" w:rsidRPr="000072AD">
              <w:rPr>
                <w:snapToGrid w:val="0"/>
                <w:sz w:val="24"/>
                <w:szCs w:val="24"/>
              </w:rPr>
              <w:t xml:space="preserve">), </w:t>
            </w:r>
            <w:r w:rsidR="00A33AF7" w:rsidRPr="000072AD">
              <w:rPr>
                <w:snapToGrid w:val="0"/>
                <w:sz w:val="24"/>
                <w:szCs w:val="24"/>
                <w:lang w:val="en-US"/>
              </w:rPr>
              <w:t>որը</w:t>
            </w:r>
            <w:r w:rsidR="00A33AF7" w:rsidRPr="000072AD">
              <w:rPr>
                <w:snapToGrid w:val="0"/>
                <w:sz w:val="24"/>
                <w:szCs w:val="24"/>
              </w:rPr>
              <w:t xml:space="preserve"> </w:t>
            </w:r>
            <w:r w:rsidR="00A33AF7" w:rsidRPr="000072AD">
              <w:rPr>
                <w:snapToGrid w:val="0"/>
                <w:sz w:val="24"/>
                <w:szCs w:val="24"/>
                <w:lang w:val="en-US"/>
              </w:rPr>
              <w:t>ներառում</w:t>
            </w:r>
            <w:r w:rsidR="00A33AF7" w:rsidRPr="000072AD">
              <w:rPr>
                <w:snapToGrid w:val="0"/>
                <w:sz w:val="24"/>
                <w:szCs w:val="24"/>
              </w:rPr>
              <w:t xml:space="preserve"> </w:t>
            </w:r>
            <w:r w:rsidR="00A33AF7" w:rsidRPr="000072AD">
              <w:rPr>
                <w:snapToGrid w:val="0"/>
                <w:sz w:val="24"/>
                <w:szCs w:val="24"/>
                <w:lang w:val="en-US"/>
              </w:rPr>
              <w:t>է</w:t>
            </w:r>
            <w:r w:rsidR="00A33AF7" w:rsidRPr="000072AD">
              <w:rPr>
                <w:rFonts w:cs="Sylfaen"/>
                <w:sz w:val="24"/>
                <w:szCs w:val="24"/>
              </w:rPr>
              <w:t xml:space="preserve"> </w:t>
            </w:r>
            <w:r w:rsidR="00A33AF7" w:rsidRPr="000072AD">
              <w:rPr>
                <w:snapToGrid w:val="0"/>
                <w:sz w:val="24"/>
                <w:szCs w:val="24"/>
                <w:lang w:val="en-US"/>
              </w:rPr>
              <w:t>Էքսպերտայզ</w:t>
            </w:r>
            <w:r w:rsidR="00A33AF7" w:rsidRPr="000072AD">
              <w:rPr>
                <w:snapToGrid w:val="0"/>
                <w:sz w:val="24"/>
                <w:szCs w:val="24"/>
              </w:rPr>
              <w:t xml:space="preserve"> </w:t>
            </w:r>
            <w:r w:rsidR="00A33AF7" w:rsidRPr="000072AD">
              <w:rPr>
                <w:snapToGrid w:val="0"/>
                <w:sz w:val="24"/>
                <w:szCs w:val="24"/>
                <w:lang w:val="en-US"/>
              </w:rPr>
              <w:t>Ֆրանսիան՝</w:t>
            </w:r>
            <w:r w:rsidR="00A33AF7" w:rsidRPr="000072AD">
              <w:rPr>
                <w:snapToGrid w:val="0"/>
                <w:sz w:val="24"/>
                <w:szCs w:val="24"/>
              </w:rPr>
              <w:t xml:space="preserve"> </w:t>
            </w:r>
            <w:r w:rsidR="00A33AF7" w:rsidRPr="000072AD">
              <w:rPr>
                <w:snapToGrid w:val="0"/>
                <w:sz w:val="24"/>
                <w:szCs w:val="24"/>
                <w:lang w:val="en-US"/>
              </w:rPr>
              <w:t>Բաղադրիչ</w:t>
            </w:r>
            <w:r w:rsidR="00A33AF7" w:rsidRPr="000072AD">
              <w:rPr>
                <w:snapToGrid w:val="0"/>
                <w:sz w:val="24"/>
                <w:szCs w:val="24"/>
              </w:rPr>
              <w:t xml:space="preserve"> 2-</w:t>
            </w:r>
            <w:r w:rsidR="00A33AF7" w:rsidRPr="000072AD">
              <w:rPr>
                <w:snapToGrid w:val="0"/>
                <w:sz w:val="24"/>
                <w:szCs w:val="24"/>
                <w:lang w:val="en-US"/>
              </w:rPr>
              <w:t>ի</w:t>
            </w:r>
            <w:r w:rsidR="00A33AF7" w:rsidRPr="000072AD">
              <w:rPr>
                <w:snapToGrid w:val="0"/>
                <w:sz w:val="24"/>
                <w:szCs w:val="24"/>
              </w:rPr>
              <w:t xml:space="preserve"> </w:t>
            </w:r>
            <w:r w:rsidR="00A33AF7" w:rsidRPr="000072AD">
              <w:rPr>
                <w:snapToGrid w:val="0"/>
                <w:sz w:val="24"/>
                <w:szCs w:val="24"/>
                <w:lang w:val="en-US"/>
              </w:rPr>
              <w:t>իրականացման</w:t>
            </w:r>
            <w:r w:rsidR="00A33AF7" w:rsidRPr="000072AD">
              <w:rPr>
                <w:snapToGrid w:val="0"/>
                <w:sz w:val="24"/>
                <w:szCs w:val="24"/>
              </w:rPr>
              <w:t xml:space="preserve"> </w:t>
            </w:r>
            <w:r w:rsidR="00A33AF7" w:rsidRPr="000072AD">
              <w:rPr>
                <w:snapToGrid w:val="0"/>
                <w:sz w:val="24"/>
                <w:szCs w:val="24"/>
                <w:lang w:val="en-US"/>
              </w:rPr>
              <w:t>համար</w:t>
            </w:r>
            <w:r w:rsidR="00A33AF7" w:rsidRPr="000072AD">
              <w:rPr>
                <w:snapToGrid w:val="0"/>
                <w:sz w:val="24"/>
                <w:szCs w:val="24"/>
              </w:rPr>
              <w:t xml:space="preserve"> (</w:t>
            </w:r>
            <w:r w:rsidR="008534CD" w:rsidRPr="000072AD">
              <w:rPr>
                <w:snapToGrid w:val="0"/>
                <w:sz w:val="24"/>
                <w:szCs w:val="24"/>
                <w:lang w:val="en-US"/>
              </w:rPr>
              <w:t>ե</w:t>
            </w:r>
            <w:r w:rsidR="00A33AF7" w:rsidRPr="000072AD">
              <w:rPr>
                <w:snapToGrid w:val="0"/>
                <w:sz w:val="24"/>
                <w:szCs w:val="24"/>
                <w:lang w:val="en-US"/>
              </w:rPr>
              <w:t>րկարաժամկետ</w:t>
            </w:r>
            <w:r w:rsidR="00A33AF7" w:rsidRPr="000072AD">
              <w:rPr>
                <w:snapToGrid w:val="0"/>
                <w:sz w:val="24"/>
                <w:szCs w:val="24"/>
              </w:rPr>
              <w:t xml:space="preserve"> </w:t>
            </w:r>
            <w:r w:rsidR="00A33AF7" w:rsidRPr="000072AD">
              <w:rPr>
                <w:snapToGrid w:val="0"/>
                <w:sz w:val="24"/>
                <w:szCs w:val="24"/>
                <w:lang w:val="en-US"/>
              </w:rPr>
              <w:t>տեխնիկական</w:t>
            </w:r>
            <w:r w:rsidR="00A33AF7" w:rsidRPr="000072AD">
              <w:rPr>
                <w:snapToGrid w:val="0"/>
                <w:sz w:val="24"/>
                <w:szCs w:val="24"/>
              </w:rPr>
              <w:t xml:space="preserve"> </w:t>
            </w:r>
            <w:r w:rsidR="00A33AF7" w:rsidRPr="000072AD">
              <w:rPr>
                <w:snapToGrid w:val="0"/>
                <w:sz w:val="24"/>
                <w:szCs w:val="24"/>
                <w:lang w:val="en-US"/>
              </w:rPr>
              <w:t>աջակցություն</w:t>
            </w:r>
            <w:r w:rsidR="00B900BE" w:rsidRPr="000072AD">
              <w:rPr>
                <w:snapToGrid w:val="0"/>
                <w:sz w:val="24"/>
                <w:szCs w:val="24"/>
              </w:rPr>
              <w:t>):</w:t>
            </w:r>
            <w:r w:rsidR="00A33AF7" w:rsidRPr="000072AD">
              <w:rPr>
                <w:snapToGrid w:val="0"/>
                <w:sz w:val="24"/>
                <w:szCs w:val="24"/>
              </w:rPr>
              <w:t xml:space="preserve">  </w:t>
            </w:r>
          </w:p>
        </w:tc>
      </w:tr>
      <w:tr w:rsidR="007A3C0A" w:rsidRPr="000072AD" w:rsidTr="0036660E">
        <w:tc>
          <w:tcPr>
            <w:tcW w:w="1828" w:type="pct"/>
            <w:shd w:val="clear" w:color="auto" w:fill="auto"/>
          </w:tcPr>
          <w:p w:rsidR="007A3C0A" w:rsidRPr="000072AD" w:rsidRDefault="00FA2CF9" w:rsidP="000072AD">
            <w:pPr>
              <w:pStyle w:val="Doctxt"/>
              <w:spacing w:before="0" w:line="360" w:lineRule="auto"/>
              <w:rPr>
                <w:b/>
                <w:sz w:val="24"/>
                <w:szCs w:val="24"/>
              </w:rPr>
            </w:pPr>
            <w:r w:rsidRPr="000072AD">
              <w:rPr>
                <w:b/>
                <w:sz w:val="24"/>
                <w:szCs w:val="24"/>
              </w:rPr>
              <w:t xml:space="preserve">Մասհանման վերջնաժամկետ </w:t>
            </w:r>
          </w:p>
        </w:tc>
        <w:tc>
          <w:tcPr>
            <w:tcW w:w="3172" w:type="pct"/>
            <w:shd w:val="clear" w:color="auto" w:fill="auto"/>
          </w:tcPr>
          <w:p w:rsidR="007A3C0A" w:rsidRPr="000072AD" w:rsidRDefault="009735FC" w:rsidP="000072AD">
            <w:pPr>
              <w:pStyle w:val="Doctxt"/>
              <w:spacing w:before="0" w:line="360" w:lineRule="auto"/>
              <w:rPr>
                <w:sz w:val="24"/>
                <w:szCs w:val="24"/>
              </w:rPr>
            </w:pPr>
            <w:proofErr w:type="gramStart"/>
            <w:r w:rsidRPr="000072AD">
              <w:rPr>
                <w:sz w:val="24"/>
                <w:szCs w:val="24"/>
                <w:lang w:val="en-GB"/>
              </w:rPr>
              <w:t>ն</w:t>
            </w:r>
            <w:r w:rsidR="00144EE7" w:rsidRPr="000072AD">
              <w:rPr>
                <w:sz w:val="24"/>
                <w:szCs w:val="24"/>
                <w:lang w:val="en-GB"/>
              </w:rPr>
              <w:t>շանակում</w:t>
            </w:r>
            <w:proofErr w:type="gramEnd"/>
            <w:r w:rsidRPr="000072AD">
              <w:rPr>
                <w:sz w:val="24"/>
                <w:szCs w:val="24"/>
              </w:rPr>
              <w:t xml:space="preserve"> </w:t>
            </w:r>
            <w:r w:rsidR="00144EE7" w:rsidRPr="000072AD">
              <w:rPr>
                <w:sz w:val="24"/>
                <w:szCs w:val="24"/>
                <w:lang w:val="en-GB"/>
              </w:rPr>
              <w:t>է</w:t>
            </w:r>
            <w:r w:rsidR="00144EE7" w:rsidRPr="000072AD">
              <w:rPr>
                <w:sz w:val="24"/>
                <w:szCs w:val="24"/>
              </w:rPr>
              <w:t xml:space="preserve"> 2019</w:t>
            </w:r>
            <w:r w:rsidR="00144EE7" w:rsidRPr="000072AD">
              <w:rPr>
                <w:sz w:val="24"/>
                <w:szCs w:val="24"/>
                <w:lang w:val="en-GB"/>
              </w:rPr>
              <w:t>թ</w:t>
            </w:r>
            <w:r w:rsidR="00144EE7" w:rsidRPr="000072AD">
              <w:rPr>
                <w:sz w:val="24"/>
                <w:szCs w:val="24"/>
              </w:rPr>
              <w:t xml:space="preserve">. </w:t>
            </w:r>
            <w:r w:rsidR="00144EE7" w:rsidRPr="000072AD">
              <w:rPr>
                <w:sz w:val="24"/>
                <w:szCs w:val="24"/>
                <w:lang w:val="en-GB"/>
              </w:rPr>
              <w:t>Դեկտեմբերի</w:t>
            </w:r>
            <w:r w:rsidRPr="000072AD">
              <w:rPr>
                <w:sz w:val="24"/>
                <w:szCs w:val="24"/>
              </w:rPr>
              <w:t xml:space="preserve"> 31՝</w:t>
            </w:r>
            <w:r w:rsidR="00144EE7" w:rsidRPr="000072AD">
              <w:rPr>
                <w:sz w:val="24"/>
                <w:szCs w:val="24"/>
              </w:rPr>
              <w:t xml:space="preserve"> </w:t>
            </w:r>
            <w:r w:rsidRPr="000072AD">
              <w:rPr>
                <w:sz w:val="24"/>
                <w:szCs w:val="24"/>
                <w:lang w:val="en-GB"/>
              </w:rPr>
              <w:t>ամսաթիվ</w:t>
            </w:r>
            <w:r w:rsidR="00144EE7" w:rsidRPr="000072AD">
              <w:rPr>
                <w:sz w:val="24"/>
                <w:szCs w:val="24"/>
              </w:rPr>
              <w:t xml:space="preserve">, </w:t>
            </w:r>
            <w:r w:rsidR="00144EE7" w:rsidRPr="000072AD">
              <w:rPr>
                <w:sz w:val="24"/>
                <w:szCs w:val="24"/>
                <w:lang w:val="en-GB"/>
              </w:rPr>
              <w:t>որից</w:t>
            </w:r>
            <w:r w:rsidR="00144EE7" w:rsidRPr="000072AD">
              <w:rPr>
                <w:sz w:val="24"/>
                <w:szCs w:val="24"/>
              </w:rPr>
              <w:t xml:space="preserve"> </w:t>
            </w:r>
            <w:r w:rsidR="00144EE7" w:rsidRPr="000072AD">
              <w:rPr>
                <w:sz w:val="24"/>
                <w:szCs w:val="24"/>
                <w:lang w:val="en-GB"/>
              </w:rPr>
              <w:t>հետո</w:t>
            </w:r>
            <w:r w:rsidR="00144EE7" w:rsidRPr="000072AD">
              <w:rPr>
                <w:sz w:val="24"/>
                <w:szCs w:val="24"/>
              </w:rPr>
              <w:t xml:space="preserve"> </w:t>
            </w:r>
            <w:r w:rsidR="00144EE7" w:rsidRPr="000072AD">
              <w:rPr>
                <w:sz w:val="24"/>
                <w:szCs w:val="24"/>
                <w:lang w:val="en-GB"/>
              </w:rPr>
              <w:t>հետագայում</w:t>
            </w:r>
            <w:r w:rsidR="00144EE7" w:rsidRPr="000072AD">
              <w:rPr>
                <w:sz w:val="24"/>
                <w:szCs w:val="24"/>
              </w:rPr>
              <w:t xml:space="preserve"> </w:t>
            </w:r>
            <w:r w:rsidR="00144EE7" w:rsidRPr="000072AD">
              <w:rPr>
                <w:sz w:val="24"/>
                <w:szCs w:val="24"/>
                <w:lang w:val="en-GB"/>
              </w:rPr>
              <w:t>մասհանում</w:t>
            </w:r>
            <w:r w:rsidR="00144EE7" w:rsidRPr="000072AD">
              <w:rPr>
                <w:sz w:val="24"/>
                <w:szCs w:val="24"/>
              </w:rPr>
              <w:t xml:space="preserve"> </w:t>
            </w:r>
            <w:r w:rsidR="00144EE7" w:rsidRPr="000072AD">
              <w:rPr>
                <w:sz w:val="24"/>
                <w:szCs w:val="24"/>
                <w:lang w:val="en-GB"/>
              </w:rPr>
              <w:t>չի</w:t>
            </w:r>
            <w:r w:rsidR="00144EE7" w:rsidRPr="000072AD">
              <w:rPr>
                <w:sz w:val="24"/>
                <w:szCs w:val="24"/>
              </w:rPr>
              <w:t xml:space="preserve"> </w:t>
            </w:r>
            <w:r w:rsidRPr="000072AD">
              <w:rPr>
                <w:sz w:val="24"/>
                <w:szCs w:val="24"/>
              </w:rPr>
              <w:t xml:space="preserve">կարող </w:t>
            </w:r>
            <w:r w:rsidRPr="000072AD">
              <w:rPr>
                <w:sz w:val="24"/>
                <w:szCs w:val="24"/>
                <w:lang w:val="en-GB"/>
              </w:rPr>
              <w:t>կատարվել:</w:t>
            </w:r>
            <w:r w:rsidR="00144EE7" w:rsidRPr="000072AD">
              <w:rPr>
                <w:sz w:val="24"/>
                <w:szCs w:val="24"/>
              </w:rPr>
              <w:t xml:space="preserve"> </w:t>
            </w:r>
          </w:p>
        </w:tc>
      </w:tr>
      <w:tr w:rsidR="00E60E7F" w:rsidRPr="000072AD" w:rsidTr="0036660E">
        <w:tc>
          <w:tcPr>
            <w:tcW w:w="1828" w:type="pct"/>
            <w:shd w:val="clear" w:color="auto" w:fill="auto"/>
          </w:tcPr>
          <w:p w:rsidR="00E60E7F" w:rsidRPr="000072AD" w:rsidRDefault="00C86E5F" w:rsidP="000072AD">
            <w:pPr>
              <w:pStyle w:val="Doctxt"/>
              <w:spacing w:before="0" w:line="360" w:lineRule="auto"/>
              <w:rPr>
                <w:b/>
                <w:sz w:val="24"/>
                <w:szCs w:val="24"/>
                <w:lang w:val="en-US"/>
              </w:rPr>
            </w:pPr>
            <w:r w:rsidRPr="000072AD">
              <w:rPr>
                <w:b/>
                <w:sz w:val="24"/>
                <w:szCs w:val="24"/>
                <w:lang w:val="en-US"/>
              </w:rPr>
              <w:t>Միջոցների</w:t>
            </w:r>
            <w:r w:rsidR="00B90652" w:rsidRPr="000072AD">
              <w:rPr>
                <w:b/>
                <w:sz w:val="24"/>
                <w:szCs w:val="24"/>
                <w:lang w:val="en-US"/>
              </w:rPr>
              <w:t xml:space="preserve"> </w:t>
            </w:r>
            <w:r w:rsidRPr="000072AD">
              <w:rPr>
                <w:b/>
                <w:sz w:val="24"/>
                <w:szCs w:val="24"/>
                <w:lang w:val="en-US"/>
              </w:rPr>
              <w:t xml:space="preserve">օգտագործման վերջնաժամկետ </w:t>
            </w:r>
          </w:p>
        </w:tc>
        <w:tc>
          <w:tcPr>
            <w:tcW w:w="3172" w:type="pct"/>
            <w:shd w:val="clear" w:color="auto" w:fill="auto"/>
          </w:tcPr>
          <w:p w:rsidR="00E60E7F" w:rsidRPr="000072AD" w:rsidRDefault="00011FF7" w:rsidP="000072AD">
            <w:pPr>
              <w:pStyle w:val="Doctxt"/>
              <w:spacing w:before="0" w:line="360" w:lineRule="auto"/>
              <w:rPr>
                <w:snapToGrid w:val="0"/>
                <w:sz w:val="24"/>
                <w:szCs w:val="24"/>
                <w:lang w:val="en-US"/>
              </w:rPr>
            </w:pPr>
            <w:r w:rsidRPr="000072AD">
              <w:rPr>
                <w:sz w:val="24"/>
                <w:szCs w:val="24"/>
                <w:lang w:val="en-US"/>
              </w:rPr>
              <w:t>ն</w:t>
            </w:r>
            <w:r w:rsidR="009E6E0F" w:rsidRPr="000072AD">
              <w:rPr>
                <w:sz w:val="24"/>
                <w:szCs w:val="24"/>
                <w:lang w:val="en-US"/>
              </w:rPr>
              <w:t xml:space="preserve">շանակում է 12 ամսվա </w:t>
            </w:r>
            <w:r w:rsidR="00ED3179" w:rsidRPr="000072AD">
              <w:rPr>
                <w:sz w:val="24"/>
                <w:szCs w:val="24"/>
                <w:lang w:val="en-US"/>
              </w:rPr>
              <w:t xml:space="preserve">ժամանակահատվածի ժամկետի լրանալը՝ սկսած Կանխավճարի վճարման ամսաթվից </w:t>
            </w:r>
          </w:p>
        </w:tc>
      </w:tr>
      <w:tr w:rsidR="007A3C0A" w:rsidRPr="000072AD" w:rsidTr="0036660E">
        <w:tc>
          <w:tcPr>
            <w:tcW w:w="1828" w:type="pct"/>
            <w:shd w:val="clear" w:color="auto" w:fill="auto"/>
          </w:tcPr>
          <w:p w:rsidR="007A3C0A" w:rsidRPr="000072AD" w:rsidRDefault="008366FB" w:rsidP="000072AD">
            <w:pPr>
              <w:pStyle w:val="Doctxt"/>
              <w:spacing w:before="0" w:line="360" w:lineRule="auto"/>
              <w:rPr>
                <w:b/>
                <w:sz w:val="24"/>
                <w:szCs w:val="24"/>
              </w:rPr>
            </w:pPr>
            <w:r w:rsidRPr="000072AD">
              <w:rPr>
                <w:b/>
                <w:sz w:val="24"/>
                <w:szCs w:val="24"/>
              </w:rPr>
              <w:lastRenderedPageBreak/>
              <w:t xml:space="preserve">Մասհանում </w:t>
            </w:r>
          </w:p>
        </w:tc>
        <w:tc>
          <w:tcPr>
            <w:tcW w:w="3172" w:type="pct"/>
            <w:shd w:val="clear" w:color="auto" w:fill="auto"/>
          </w:tcPr>
          <w:p w:rsidR="007A3C0A" w:rsidRPr="000072AD" w:rsidRDefault="00011FF7" w:rsidP="000072AD">
            <w:pPr>
              <w:pStyle w:val="Doctxt"/>
              <w:spacing w:before="0" w:line="360" w:lineRule="auto"/>
              <w:rPr>
                <w:sz w:val="24"/>
                <w:szCs w:val="24"/>
              </w:rPr>
            </w:pPr>
            <w:r w:rsidRPr="000072AD">
              <w:rPr>
                <w:sz w:val="24"/>
                <w:szCs w:val="24"/>
                <w:lang w:val="en-GB"/>
              </w:rPr>
              <w:t>ն</w:t>
            </w:r>
            <w:r w:rsidR="0035180A" w:rsidRPr="000072AD">
              <w:rPr>
                <w:sz w:val="24"/>
                <w:szCs w:val="24"/>
                <w:lang w:val="en-GB"/>
              </w:rPr>
              <w:t>շանակում</w:t>
            </w:r>
            <w:r w:rsidR="0035180A" w:rsidRPr="000072AD">
              <w:rPr>
                <w:sz w:val="24"/>
                <w:szCs w:val="24"/>
              </w:rPr>
              <w:t xml:space="preserve"> </w:t>
            </w:r>
            <w:r w:rsidR="0035180A" w:rsidRPr="000072AD">
              <w:rPr>
                <w:sz w:val="24"/>
                <w:szCs w:val="24"/>
                <w:lang w:val="en-GB"/>
              </w:rPr>
              <w:t>է</w:t>
            </w:r>
            <w:r w:rsidR="0035180A" w:rsidRPr="000072AD">
              <w:rPr>
                <w:sz w:val="24"/>
                <w:szCs w:val="24"/>
              </w:rPr>
              <w:t xml:space="preserve"> </w:t>
            </w:r>
            <w:r w:rsidR="00C6302D" w:rsidRPr="000072AD">
              <w:rPr>
                <w:sz w:val="24"/>
                <w:szCs w:val="24"/>
                <w:lang w:val="en-GB"/>
              </w:rPr>
              <w:t>Կետ</w:t>
            </w:r>
            <w:r w:rsidR="00C6302D" w:rsidRPr="000072AD">
              <w:rPr>
                <w:sz w:val="24"/>
                <w:szCs w:val="24"/>
              </w:rPr>
              <w:t xml:space="preserve"> 3-</w:t>
            </w:r>
            <w:r w:rsidR="00C6302D" w:rsidRPr="000072AD">
              <w:rPr>
                <w:sz w:val="24"/>
                <w:szCs w:val="24"/>
                <w:lang w:val="en-GB"/>
              </w:rPr>
              <w:t>ում</w:t>
            </w:r>
            <w:r w:rsidR="00C6302D" w:rsidRPr="000072AD">
              <w:rPr>
                <w:sz w:val="24"/>
                <w:szCs w:val="24"/>
              </w:rPr>
              <w:t xml:space="preserve"> (</w:t>
            </w:r>
            <w:r w:rsidR="00C6302D" w:rsidRPr="000072AD">
              <w:rPr>
                <w:sz w:val="24"/>
                <w:szCs w:val="24"/>
                <w:lang w:val="en-GB"/>
              </w:rPr>
              <w:t>Միջոցների</w:t>
            </w:r>
            <w:r w:rsidR="00C6302D" w:rsidRPr="000072AD">
              <w:rPr>
                <w:sz w:val="24"/>
                <w:szCs w:val="24"/>
              </w:rPr>
              <w:t xml:space="preserve"> </w:t>
            </w:r>
            <w:r w:rsidR="00C6302D" w:rsidRPr="000072AD">
              <w:rPr>
                <w:sz w:val="24"/>
                <w:szCs w:val="24"/>
                <w:lang w:val="en-GB"/>
              </w:rPr>
              <w:t>մասհանում</w:t>
            </w:r>
            <w:r w:rsidR="00C6302D" w:rsidRPr="000072AD">
              <w:rPr>
                <w:sz w:val="24"/>
                <w:szCs w:val="24"/>
              </w:rPr>
              <w:t xml:space="preserve">) </w:t>
            </w:r>
            <w:r w:rsidR="00C6302D" w:rsidRPr="000072AD">
              <w:rPr>
                <w:sz w:val="24"/>
                <w:szCs w:val="24"/>
                <w:lang w:val="en-GB"/>
              </w:rPr>
              <w:t>սահմանված</w:t>
            </w:r>
            <w:r w:rsidR="00C6302D" w:rsidRPr="000072AD">
              <w:rPr>
                <w:sz w:val="24"/>
                <w:szCs w:val="24"/>
              </w:rPr>
              <w:t xml:space="preserve"> </w:t>
            </w:r>
            <w:r w:rsidR="00C6302D" w:rsidRPr="000072AD">
              <w:rPr>
                <w:sz w:val="24"/>
                <w:szCs w:val="24"/>
                <w:lang w:val="en-GB"/>
              </w:rPr>
              <w:t>պայմաններին</w:t>
            </w:r>
            <w:r w:rsidR="00C6302D" w:rsidRPr="000072AD">
              <w:rPr>
                <w:sz w:val="24"/>
                <w:szCs w:val="24"/>
              </w:rPr>
              <w:t xml:space="preserve"> </w:t>
            </w:r>
            <w:r w:rsidR="00C6302D" w:rsidRPr="000072AD">
              <w:rPr>
                <w:sz w:val="24"/>
                <w:szCs w:val="24"/>
                <w:lang w:val="en-GB"/>
              </w:rPr>
              <w:t>համաձայն</w:t>
            </w:r>
            <w:r w:rsidR="00717602" w:rsidRPr="000072AD">
              <w:rPr>
                <w:sz w:val="24"/>
                <w:szCs w:val="24"/>
                <w:lang w:val="en-GB"/>
              </w:rPr>
              <w:t>՝</w:t>
            </w:r>
            <w:r w:rsidR="00C6302D" w:rsidRPr="000072AD">
              <w:rPr>
                <w:sz w:val="24"/>
                <w:szCs w:val="24"/>
              </w:rPr>
              <w:t xml:space="preserve"> </w:t>
            </w:r>
            <w:r w:rsidR="00C6302D" w:rsidRPr="000072AD">
              <w:rPr>
                <w:sz w:val="24"/>
                <w:szCs w:val="24"/>
                <w:lang w:val="en-GB"/>
              </w:rPr>
              <w:t>Դրամաշնորհի</w:t>
            </w:r>
            <w:r w:rsidR="00C6302D" w:rsidRPr="000072AD">
              <w:rPr>
                <w:sz w:val="24"/>
                <w:szCs w:val="24"/>
              </w:rPr>
              <w:t xml:space="preserve"> </w:t>
            </w:r>
            <w:r w:rsidR="00C6302D" w:rsidRPr="000072AD">
              <w:rPr>
                <w:sz w:val="24"/>
                <w:szCs w:val="24"/>
                <w:lang w:val="en-GB"/>
              </w:rPr>
              <w:t>առնչությամբ</w:t>
            </w:r>
            <w:r w:rsidR="00C6302D" w:rsidRPr="000072AD">
              <w:rPr>
                <w:sz w:val="24"/>
                <w:szCs w:val="24"/>
              </w:rPr>
              <w:t xml:space="preserve"> </w:t>
            </w:r>
            <w:r w:rsidR="00C6302D" w:rsidRPr="000072AD">
              <w:rPr>
                <w:sz w:val="24"/>
                <w:szCs w:val="24"/>
                <w:lang w:val="en-GB"/>
              </w:rPr>
              <w:t>Գործակալության</w:t>
            </w:r>
            <w:r w:rsidR="00C6302D" w:rsidRPr="000072AD">
              <w:rPr>
                <w:sz w:val="24"/>
                <w:szCs w:val="24"/>
              </w:rPr>
              <w:t xml:space="preserve"> </w:t>
            </w:r>
            <w:r w:rsidR="00C6302D" w:rsidRPr="000072AD">
              <w:rPr>
                <w:sz w:val="24"/>
                <w:szCs w:val="24"/>
                <w:lang w:val="en-GB"/>
              </w:rPr>
              <w:t>կողմից</w:t>
            </w:r>
            <w:r w:rsidR="00C6302D" w:rsidRPr="000072AD">
              <w:rPr>
                <w:sz w:val="24"/>
                <w:szCs w:val="24"/>
              </w:rPr>
              <w:t xml:space="preserve"> </w:t>
            </w:r>
            <w:r w:rsidR="00C6302D" w:rsidRPr="000072AD">
              <w:rPr>
                <w:sz w:val="24"/>
                <w:szCs w:val="24"/>
                <w:lang w:val="en-GB"/>
              </w:rPr>
              <w:t>Շահառուին</w:t>
            </w:r>
            <w:r w:rsidR="00C6302D" w:rsidRPr="000072AD">
              <w:rPr>
                <w:sz w:val="24"/>
                <w:szCs w:val="24"/>
              </w:rPr>
              <w:t xml:space="preserve"> </w:t>
            </w:r>
            <w:r w:rsidR="00C6302D" w:rsidRPr="000072AD">
              <w:rPr>
                <w:sz w:val="24"/>
                <w:szCs w:val="24"/>
                <w:lang w:val="en-GB"/>
              </w:rPr>
              <w:t>հասանելի</w:t>
            </w:r>
            <w:r w:rsidR="00C6302D" w:rsidRPr="000072AD">
              <w:rPr>
                <w:sz w:val="24"/>
                <w:szCs w:val="24"/>
              </w:rPr>
              <w:t xml:space="preserve"> </w:t>
            </w:r>
            <w:r w:rsidR="00C6302D" w:rsidRPr="000072AD">
              <w:rPr>
                <w:sz w:val="24"/>
                <w:szCs w:val="24"/>
                <w:lang w:val="en-GB"/>
              </w:rPr>
              <w:t>դարձ</w:t>
            </w:r>
            <w:r w:rsidR="00717602" w:rsidRPr="000072AD">
              <w:rPr>
                <w:sz w:val="24"/>
                <w:szCs w:val="24"/>
                <w:lang w:val="en-GB"/>
              </w:rPr>
              <w:t>ր</w:t>
            </w:r>
            <w:r w:rsidR="00C6302D" w:rsidRPr="000072AD">
              <w:rPr>
                <w:sz w:val="24"/>
                <w:szCs w:val="24"/>
                <w:lang w:val="en-GB"/>
              </w:rPr>
              <w:t>ած</w:t>
            </w:r>
            <w:r w:rsidR="00C6302D" w:rsidRPr="000072AD">
              <w:rPr>
                <w:sz w:val="24"/>
                <w:szCs w:val="24"/>
              </w:rPr>
              <w:t xml:space="preserve"> </w:t>
            </w:r>
            <w:r w:rsidR="0035180A" w:rsidRPr="000072AD">
              <w:rPr>
                <w:sz w:val="24"/>
                <w:szCs w:val="24"/>
                <w:lang w:val="en-GB"/>
              </w:rPr>
              <w:t>միջոցների</w:t>
            </w:r>
            <w:r w:rsidR="0035180A" w:rsidRPr="000072AD">
              <w:rPr>
                <w:sz w:val="24"/>
                <w:szCs w:val="24"/>
              </w:rPr>
              <w:t xml:space="preserve"> </w:t>
            </w:r>
            <w:r w:rsidR="0035180A" w:rsidRPr="000072AD">
              <w:rPr>
                <w:sz w:val="24"/>
                <w:szCs w:val="24"/>
                <w:lang w:val="en-GB"/>
              </w:rPr>
              <w:t>ամբողջական</w:t>
            </w:r>
            <w:r w:rsidR="0035180A" w:rsidRPr="000072AD">
              <w:rPr>
                <w:sz w:val="24"/>
                <w:szCs w:val="24"/>
              </w:rPr>
              <w:t xml:space="preserve"> </w:t>
            </w:r>
            <w:r w:rsidR="0035180A" w:rsidRPr="000072AD">
              <w:rPr>
                <w:sz w:val="24"/>
                <w:szCs w:val="24"/>
                <w:lang w:val="en-GB"/>
              </w:rPr>
              <w:t>կամ</w:t>
            </w:r>
            <w:r w:rsidR="00C6302D" w:rsidRPr="000072AD">
              <w:rPr>
                <w:sz w:val="24"/>
                <w:szCs w:val="24"/>
              </w:rPr>
              <w:t xml:space="preserve"> </w:t>
            </w:r>
            <w:r w:rsidR="00C6302D" w:rsidRPr="000072AD">
              <w:rPr>
                <w:sz w:val="24"/>
                <w:szCs w:val="24"/>
                <w:lang w:val="en-GB"/>
              </w:rPr>
              <w:t>մասնակի</w:t>
            </w:r>
            <w:r w:rsidR="00C6302D" w:rsidRPr="000072AD">
              <w:rPr>
                <w:sz w:val="24"/>
                <w:szCs w:val="24"/>
              </w:rPr>
              <w:t xml:space="preserve"> </w:t>
            </w:r>
            <w:r w:rsidR="00C6302D" w:rsidRPr="000072AD">
              <w:rPr>
                <w:sz w:val="24"/>
                <w:szCs w:val="24"/>
                <w:lang w:val="en-GB"/>
              </w:rPr>
              <w:t>մասհանում</w:t>
            </w:r>
            <w:r w:rsidR="00717602" w:rsidRPr="000072AD">
              <w:rPr>
                <w:sz w:val="24"/>
                <w:szCs w:val="24"/>
                <w:lang w:val="en-GB"/>
              </w:rPr>
              <w:t>ը:</w:t>
            </w:r>
          </w:p>
        </w:tc>
      </w:tr>
      <w:tr w:rsidR="0003548E" w:rsidRPr="000072AD" w:rsidTr="0036660E">
        <w:tc>
          <w:tcPr>
            <w:tcW w:w="1828" w:type="pct"/>
            <w:shd w:val="clear" w:color="auto" w:fill="auto"/>
          </w:tcPr>
          <w:p w:rsidR="0003548E" w:rsidRPr="000072AD" w:rsidRDefault="00B2691F" w:rsidP="000072AD">
            <w:pPr>
              <w:pStyle w:val="Doctxt"/>
              <w:spacing w:before="0" w:line="360" w:lineRule="auto"/>
              <w:rPr>
                <w:b/>
                <w:sz w:val="24"/>
                <w:szCs w:val="24"/>
              </w:rPr>
            </w:pPr>
            <w:r w:rsidRPr="000072AD">
              <w:rPr>
                <w:b/>
                <w:sz w:val="24"/>
                <w:szCs w:val="24"/>
              </w:rPr>
              <w:t>Թույլատրելի ծախս</w:t>
            </w:r>
            <w:r w:rsidR="00C372F5" w:rsidRPr="000072AD">
              <w:rPr>
                <w:b/>
                <w:sz w:val="24"/>
                <w:szCs w:val="24"/>
              </w:rPr>
              <w:t xml:space="preserve"> (</w:t>
            </w:r>
            <w:r w:rsidRPr="000072AD">
              <w:rPr>
                <w:b/>
                <w:sz w:val="24"/>
                <w:szCs w:val="24"/>
              </w:rPr>
              <w:t>եր</w:t>
            </w:r>
            <w:r w:rsidR="00C372F5" w:rsidRPr="000072AD">
              <w:rPr>
                <w:b/>
                <w:sz w:val="24"/>
                <w:szCs w:val="24"/>
              </w:rPr>
              <w:t xml:space="preserve">) </w:t>
            </w:r>
          </w:p>
        </w:tc>
        <w:tc>
          <w:tcPr>
            <w:tcW w:w="3172" w:type="pct"/>
            <w:shd w:val="clear" w:color="auto" w:fill="auto"/>
          </w:tcPr>
          <w:p w:rsidR="0003548E" w:rsidRPr="000072AD" w:rsidRDefault="00C663E3" w:rsidP="000072AD">
            <w:pPr>
              <w:pStyle w:val="Doctxt"/>
              <w:spacing w:before="0" w:line="360" w:lineRule="auto"/>
              <w:rPr>
                <w:sz w:val="24"/>
                <w:szCs w:val="24"/>
              </w:rPr>
            </w:pPr>
            <w:r w:rsidRPr="000072AD">
              <w:rPr>
                <w:sz w:val="24"/>
                <w:szCs w:val="24"/>
                <w:lang w:val="en-GB"/>
              </w:rPr>
              <w:t>ն</w:t>
            </w:r>
            <w:r w:rsidR="00690A38" w:rsidRPr="000072AD">
              <w:rPr>
                <w:sz w:val="24"/>
                <w:szCs w:val="24"/>
                <w:lang w:val="en-GB"/>
              </w:rPr>
              <w:t>շանակում</w:t>
            </w:r>
            <w:r w:rsidR="00690A38" w:rsidRPr="000072AD">
              <w:rPr>
                <w:sz w:val="24"/>
                <w:szCs w:val="24"/>
              </w:rPr>
              <w:t xml:space="preserve"> </w:t>
            </w:r>
            <w:r w:rsidR="00690A38" w:rsidRPr="000072AD">
              <w:rPr>
                <w:sz w:val="24"/>
                <w:szCs w:val="24"/>
                <w:lang w:val="en-GB"/>
              </w:rPr>
              <w:t>է</w:t>
            </w:r>
            <w:r w:rsidR="00690A38" w:rsidRPr="000072AD">
              <w:rPr>
                <w:sz w:val="24"/>
                <w:szCs w:val="24"/>
              </w:rPr>
              <w:t xml:space="preserve"> </w:t>
            </w:r>
            <w:r w:rsidR="00690A38" w:rsidRPr="000072AD">
              <w:rPr>
                <w:sz w:val="24"/>
                <w:szCs w:val="24"/>
                <w:lang w:val="en-GB"/>
              </w:rPr>
              <w:t>Ծրագրի</w:t>
            </w:r>
            <w:r w:rsidR="00690A38" w:rsidRPr="000072AD">
              <w:rPr>
                <w:sz w:val="24"/>
                <w:szCs w:val="24"/>
              </w:rPr>
              <w:t xml:space="preserve"> </w:t>
            </w:r>
            <w:r w:rsidR="00690A38" w:rsidRPr="000072AD">
              <w:rPr>
                <w:sz w:val="24"/>
                <w:szCs w:val="24"/>
                <w:lang w:val="en-GB"/>
              </w:rPr>
              <w:t>երկու</w:t>
            </w:r>
            <w:r w:rsidR="00690A38" w:rsidRPr="000072AD">
              <w:rPr>
                <w:sz w:val="24"/>
                <w:szCs w:val="24"/>
              </w:rPr>
              <w:t xml:space="preserve"> </w:t>
            </w:r>
            <w:r w:rsidR="00690A38" w:rsidRPr="000072AD">
              <w:rPr>
                <w:sz w:val="24"/>
                <w:szCs w:val="24"/>
                <w:lang w:val="en-GB"/>
              </w:rPr>
              <w:t>բաղադրիչ</w:t>
            </w:r>
            <w:r w:rsidRPr="000072AD">
              <w:rPr>
                <w:sz w:val="24"/>
                <w:szCs w:val="24"/>
                <w:lang w:val="en-GB"/>
              </w:rPr>
              <w:t>ներ</w:t>
            </w:r>
            <w:r w:rsidR="00690A38" w:rsidRPr="000072AD">
              <w:rPr>
                <w:sz w:val="24"/>
                <w:szCs w:val="24"/>
                <w:lang w:val="en-GB"/>
              </w:rPr>
              <w:t>ին</w:t>
            </w:r>
            <w:r w:rsidR="00690A38" w:rsidRPr="000072AD">
              <w:rPr>
                <w:sz w:val="24"/>
                <w:szCs w:val="24"/>
              </w:rPr>
              <w:t xml:space="preserve"> </w:t>
            </w:r>
            <w:r w:rsidR="00690A38" w:rsidRPr="000072AD">
              <w:rPr>
                <w:sz w:val="24"/>
                <w:szCs w:val="24"/>
                <w:lang w:val="en-GB"/>
              </w:rPr>
              <w:t>առնչվող</w:t>
            </w:r>
            <w:r w:rsidR="00690A38" w:rsidRPr="000072AD">
              <w:rPr>
                <w:sz w:val="24"/>
                <w:szCs w:val="24"/>
              </w:rPr>
              <w:t xml:space="preserve"> </w:t>
            </w:r>
            <w:r w:rsidR="00690A38" w:rsidRPr="000072AD">
              <w:rPr>
                <w:sz w:val="24"/>
                <w:szCs w:val="24"/>
                <w:lang w:val="en-GB"/>
              </w:rPr>
              <w:t>ծախս</w:t>
            </w:r>
            <w:r w:rsidRPr="000072AD">
              <w:rPr>
                <w:sz w:val="24"/>
                <w:szCs w:val="24"/>
                <w:lang w:val="en-GB"/>
              </w:rPr>
              <w:t>ը</w:t>
            </w:r>
            <w:r w:rsidR="00690A38" w:rsidRPr="000072AD">
              <w:rPr>
                <w:sz w:val="24"/>
                <w:szCs w:val="24"/>
              </w:rPr>
              <w:t>(</w:t>
            </w:r>
            <w:r w:rsidR="00690A38" w:rsidRPr="000072AD">
              <w:rPr>
                <w:sz w:val="24"/>
                <w:szCs w:val="24"/>
                <w:lang w:val="en-GB"/>
              </w:rPr>
              <w:t>եր</w:t>
            </w:r>
            <w:r w:rsidRPr="000072AD">
              <w:rPr>
                <w:sz w:val="24"/>
                <w:szCs w:val="24"/>
                <w:lang w:val="en-GB"/>
              </w:rPr>
              <w:t>ը</w:t>
            </w:r>
            <w:r w:rsidRPr="000072AD">
              <w:rPr>
                <w:sz w:val="24"/>
                <w:szCs w:val="24"/>
              </w:rPr>
              <w:t>), ինչպես սահմանված է</w:t>
            </w:r>
            <w:r w:rsidR="00690A38" w:rsidRPr="000072AD">
              <w:rPr>
                <w:sz w:val="24"/>
                <w:szCs w:val="24"/>
              </w:rPr>
              <w:t xml:space="preserve"> </w:t>
            </w:r>
            <w:r w:rsidRPr="000072AD">
              <w:rPr>
                <w:sz w:val="24"/>
                <w:szCs w:val="24"/>
                <w:lang w:val="en-GB"/>
              </w:rPr>
              <w:t>Հավելված</w:t>
            </w:r>
            <w:r w:rsidRPr="000072AD">
              <w:rPr>
                <w:sz w:val="24"/>
                <w:szCs w:val="24"/>
              </w:rPr>
              <w:t xml:space="preserve"> 3-</w:t>
            </w:r>
            <w:r w:rsidRPr="000072AD">
              <w:rPr>
                <w:sz w:val="24"/>
                <w:szCs w:val="24"/>
                <w:lang w:val="en-GB"/>
              </w:rPr>
              <w:t>ում</w:t>
            </w:r>
            <w:r w:rsidRPr="000072AD">
              <w:rPr>
                <w:sz w:val="24"/>
                <w:szCs w:val="24"/>
              </w:rPr>
              <w:t xml:space="preserve"> </w:t>
            </w:r>
            <w:r w:rsidR="0003548E" w:rsidRPr="000072AD">
              <w:rPr>
                <w:i/>
                <w:sz w:val="24"/>
                <w:szCs w:val="24"/>
              </w:rPr>
              <w:t>(</w:t>
            </w:r>
            <w:r w:rsidR="00690A38" w:rsidRPr="000072AD">
              <w:rPr>
                <w:i/>
                <w:sz w:val="24"/>
                <w:szCs w:val="24"/>
                <w:lang w:val="en-GB"/>
              </w:rPr>
              <w:t>Ինդիկատիվ</w:t>
            </w:r>
            <w:r w:rsidR="00690A38" w:rsidRPr="000072AD">
              <w:rPr>
                <w:i/>
                <w:sz w:val="24"/>
                <w:szCs w:val="24"/>
              </w:rPr>
              <w:t xml:space="preserve"> </w:t>
            </w:r>
            <w:r w:rsidR="00690A38" w:rsidRPr="000072AD">
              <w:rPr>
                <w:i/>
                <w:sz w:val="24"/>
                <w:szCs w:val="24"/>
                <w:lang w:val="en-GB"/>
              </w:rPr>
              <w:t>ֆինանսավորման</w:t>
            </w:r>
            <w:r w:rsidR="00690A38" w:rsidRPr="000072AD">
              <w:rPr>
                <w:i/>
                <w:sz w:val="24"/>
                <w:szCs w:val="24"/>
              </w:rPr>
              <w:t xml:space="preserve"> </w:t>
            </w:r>
            <w:r w:rsidR="00690A38" w:rsidRPr="000072AD">
              <w:rPr>
                <w:i/>
                <w:sz w:val="24"/>
                <w:szCs w:val="24"/>
                <w:lang w:val="en-GB"/>
              </w:rPr>
              <w:t>պլան</w:t>
            </w:r>
            <w:r w:rsidR="0003548E" w:rsidRPr="000072AD">
              <w:rPr>
                <w:i/>
                <w:sz w:val="24"/>
                <w:szCs w:val="24"/>
              </w:rPr>
              <w:t>)</w:t>
            </w:r>
            <w:r w:rsidRPr="000072AD">
              <w:rPr>
                <w:sz w:val="24"/>
                <w:szCs w:val="24"/>
              </w:rPr>
              <w:t>:</w:t>
            </w:r>
            <w:r w:rsidR="0003548E" w:rsidRPr="000072AD">
              <w:rPr>
                <w:sz w:val="24"/>
                <w:szCs w:val="24"/>
              </w:rPr>
              <w:t xml:space="preserve"> </w:t>
            </w:r>
          </w:p>
        </w:tc>
      </w:tr>
      <w:tr w:rsidR="0003548E" w:rsidRPr="000072AD" w:rsidTr="0036660E">
        <w:tc>
          <w:tcPr>
            <w:tcW w:w="1828" w:type="pct"/>
            <w:shd w:val="clear" w:color="auto" w:fill="auto"/>
          </w:tcPr>
          <w:p w:rsidR="0003548E" w:rsidRPr="000072AD" w:rsidRDefault="005F6547" w:rsidP="000072AD">
            <w:pPr>
              <w:pStyle w:val="Doctxt"/>
              <w:spacing w:before="0" w:line="360" w:lineRule="auto"/>
              <w:rPr>
                <w:b/>
                <w:sz w:val="24"/>
                <w:szCs w:val="24"/>
              </w:rPr>
            </w:pPr>
            <w:r w:rsidRPr="000072AD">
              <w:rPr>
                <w:b/>
                <w:sz w:val="24"/>
                <w:szCs w:val="24"/>
              </w:rPr>
              <w:t>Էմբարգո</w:t>
            </w:r>
          </w:p>
        </w:tc>
        <w:tc>
          <w:tcPr>
            <w:tcW w:w="3172" w:type="pct"/>
            <w:shd w:val="clear" w:color="auto" w:fill="auto"/>
          </w:tcPr>
          <w:p w:rsidR="0003548E" w:rsidRPr="000072AD" w:rsidRDefault="00C663E3" w:rsidP="000072AD">
            <w:pPr>
              <w:pStyle w:val="Doctxt"/>
              <w:spacing w:before="0" w:line="360" w:lineRule="auto"/>
              <w:rPr>
                <w:sz w:val="24"/>
                <w:szCs w:val="24"/>
              </w:rPr>
            </w:pPr>
            <w:r w:rsidRPr="000072AD">
              <w:rPr>
                <w:sz w:val="24"/>
                <w:szCs w:val="24"/>
                <w:lang w:val="en-US"/>
              </w:rPr>
              <w:t>ն</w:t>
            </w:r>
            <w:r w:rsidR="005F6547" w:rsidRPr="000072AD">
              <w:rPr>
                <w:sz w:val="24"/>
                <w:szCs w:val="24"/>
                <w:lang w:val="en-US"/>
              </w:rPr>
              <w:t>շանակում</w:t>
            </w:r>
            <w:r w:rsidR="005F6547" w:rsidRPr="000072AD">
              <w:rPr>
                <w:sz w:val="24"/>
                <w:szCs w:val="24"/>
              </w:rPr>
              <w:t xml:space="preserve"> </w:t>
            </w:r>
            <w:r w:rsidR="005F6547" w:rsidRPr="000072AD">
              <w:rPr>
                <w:sz w:val="24"/>
                <w:szCs w:val="24"/>
                <w:lang w:val="en-US"/>
              </w:rPr>
              <w:t>է</w:t>
            </w:r>
            <w:r w:rsidR="005F6547" w:rsidRPr="000072AD">
              <w:rPr>
                <w:sz w:val="24"/>
                <w:szCs w:val="24"/>
              </w:rPr>
              <w:t xml:space="preserve"> </w:t>
            </w:r>
            <w:r w:rsidR="005F6547" w:rsidRPr="000072AD">
              <w:rPr>
                <w:sz w:val="24"/>
                <w:szCs w:val="24"/>
                <w:lang w:val="en-US"/>
              </w:rPr>
              <w:t>առևտրային</w:t>
            </w:r>
            <w:r w:rsidR="005F6547" w:rsidRPr="000072AD">
              <w:rPr>
                <w:sz w:val="24"/>
                <w:szCs w:val="24"/>
              </w:rPr>
              <w:t xml:space="preserve"> </w:t>
            </w:r>
            <w:r w:rsidR="005F6547" w:rsidRPr="000072AD">
              <w:rPr>
                <w:sz w:val="24"/>
                <w:szCs w:val="24"/>
                <w:lang w:val="en-US"/>
              </w:rPr>
              <w:t>բնույթի</w:t>
            </w:r>
            <w:r w:rsidR="005F6547" w:rsidRPr="000072AD">
              <w:rPr>
                <w:sz w:val="24"/>
                <w:szCs w:val="24"/>
              </w:rPr>
              <w:t xml:space="preserve"> </w:t>
            </w:r>
            <w:r w:rsidRPr="000072AD">
              <w:rPr>
                <w:sz w:val="24"/>
                <w:szCs w:val="24"/>
                <w:lang w:val="en-US"/>
              </w:rPr>
              <w:t>որև</w:t>
            </w:r>
            <w:r w:rsidR="005F6547" w:rsidRPr="000072AD">
              <w:rPr>
                <w:sz w:val="24"/>
                <w:szCs w:val="24"/>
                <w:lang w:val="en-US"/>
              </w:rPr>
              <w:t>է</w:t>
            </w:r>
            <w:r w:rsidR="005F6547" w:rsidRPr="000072AD">
              <w:rPr>
                <w:sz w:val="24"/>
                <w:szCs w:val="24"/>
              </w:rPr>
              <w:t xml:space="preserve"> </w:t>
            </w:r>
            <w:r w:rsidR="005F6547" w:rsidRPr="000072AD">
              <w:rPr>
                <w:sz w:val="24"/>
                <w:szCs w:val="24"/>
                <w:lang w:val="en-US"/>
              </w:rPr>
              <w:t>պատիժ</w:t>
            </w:r>
            <w:r w:rsidR="005F6547" w:rsidRPr="000072AD">
              <w:rPr>
                <w:sz w:val="24"/>
                <w:szCs w:val="24"/>
              </w:rPr>
              <w:t xml:space="preserve">, </w:t>
            </w:r>
            <w:r w:rsidR="005F6547" w:rsidRPr="000072AD">
              <w:rPr>
                <w:sz w:val="24"/>
                <w:szCs w:val="24"/>
                <w:lang w:val="en-US"/>
              </w:rPr>
              <w:t>որով</w:t>
            </w:r>
            <w:r w:rsidR="005F6547" w:rsidRPr="000072AD">
              <w:rPr>
                <w:sz w:val="24"/>
                <w:szCs w:val="24"/>
              </w:rPr>
              <w:t xml:space="preserve"> </w:t>
            </w:r>
            <w:r w:rsidR="005F6547" w:rsidRPr="000072AD">
              <w:rPr>
                <w:sz w:val="24"/>
                <w:szCs w:val="24"/>
                <w:lang w:val="en-US"/>
              </w:rPr>
              <w:t>նախատեսվում</w:t>
            </w:r>
            <w:r w:rsidR="005F6547" w:rsidRPr="000072AD">
              <w:rPr>
                <w:sz w:val="24"/>
                <w:szCs w:val="24"/>
              </w:rPr>
              <w:t xml:space="preserve"> </w:t>
            </w:r>
            <w:r w:rsidR="005F6547" w:rsidRPr="000072AD">
              <w:rPr>
                <w:sz w:val="24"/>
                <w:szCs w:val="24"/>
                <w:lang w:val="en-US"/>
              </w:rPr>
              <w:t>է</w:t>
            </w:r>
            <w:r w:rsidR="005F6547" w:rsidRPr="000072AD">
              <w:rPr>
                <w:sz w:val="24"/>
                <w:szCs w:val="24"/>
              </w:rPr>
              <w:t xml:space="preserve"> </w:t>
            </w:r>
            <w:r w:rsidR="005F6547" w:rsidRPr="000072AD">
              <w:rPr>
                <w:sz w:val="24"/>
                <w:szCs w:val="24"/>
                <w:lang w:val="en-US"/>
              </w:rPr>
              <w:t>արգելել</w:t>
            </w:r>
            <w:r w:rsidR="005F6547" w:rsidRPr="000072AD">
              <w:rPr>
                <w:sz w:val="24"/>
                <w:szCs w:val="24"/>
              </w:rPr>
              <w:t xml:space="preserve"> </w:t>
            </w:r>
            <w:r w:rsidR="005F6547" w:rsidRPr="000072AD">
              <w:rPr>
                <w:sz w:val="24"/>
                <w:szCs w:val="24"/>
                <w:lang w:val="en-US"/>
              </w:rPr>
              <w:t>տվյալ</w:t>
            </w:r>
            <w:r w:rsidR="005F6547" w:rsidRPr="000072AD">
              <w:rPr>
                <w:sz w:val="24"/>
                <w:szCs w:val="24"/>
              </w:rPr>
              <w:t xml:space="preserve"> </w:t>
            </w:r>
            <w:r w:rsidR="005F6547" w:rsidRPr="000072AD">
              <w:rPr>
                <w:sz w:val="24"/>
                <w:szCs w:val="24"/>
                <w:lang w:val="en-US"/>
              </w:rPr>
              <w:t>ժամանակահատվածում</w:t>
            </w:r>
            <w:r w:rsidR="005F6547" w:rsidRPr="000072AD">
              <w:rPr>
                <w:sz w:val="24"/>
                <w:szCs w:val="24"/>
              </w:rPr>
              <w:t xml:space="preserve"> </w:t>
            </w:r>
            <w:r w:rsidR="005F6547" w:rsidRPr="000072AD">
              <w:rPr>
                <w:sz w:val="24"/>
                <w:szCs w:val="24"/>
                <w:lang w:val="en-US"/>
              </w:rPr>
              <w:t>որևէ</w:t>
            </w:r>
            <w:r w:rsidR="005F6547" w:rsidRPr="000072AD">
              <w:rPr>
                <w:sz w:val="24"/>
                <w:szCs w:val="24"/>
              </w:rPr>
              <w:t xml:space="preserve"> </w:t>
            </w:r>
            <w:r w:rsidR="005F6547" w:rsidRPr="000072AD">
              <w:rPr>
                <w:sz w:val="24"/>
                <w:szCs w:val="24"/>
                <w:lang w:val="en-US"/>
              </w:rPr>
              <w:t>երկիր</w:t>
            </w:r>
            <w:r w:rsidR="005F6547" w:rsidRPr="000072AD">
              <w:rPr>
                <w:sz w:val="24"/>
                <w:szCs w:val="24"/>
              </w:rPr>
              <w:t xml:space="preserve"> </w:t>
            </w:r>
            <w:r w:rsidR="005F6547" w:rsidRPr="000072AD">
              <w:rPr>
                <w:sz w:val="24"/>
                <w:szCs w:val="24"/>
                <w:lang w:val="en-US"/>
              </w:rPr>
              <w:t>մուտ</w:t>
            </w:r>
            <w:r w:rsidR="00F73E5E" w:rsidRPr="000072AD">
              <w:rPr>
                <w:sz w:val="24"/>
                <w:szCs w:val="24"/>
                <w:lang w:val="en-US"/>
              </w:rPr>
              <w:t>ք</w:t>
            </w:r>
            <w:r w:rsidR="005F6547" w:rsidRPr="000072AD">
              <w:rPr>
                <w:sz w:val="24"/>
                <w:szCs w:val="24"/>
              </w:rPr>
              <w:t xml:space="preserve"> </w:t>
            </w:r>
            <w:r w:rsidR="005F6547" w:rsidRPr="000072AD">
              <w:rPr>
                <w:sz w:val="24"/>
                <w:szCs w:val="24"/>
                <w:lang w:val="en-US"/>
              </w:rPr>
              <w:t>գործող</w:t>
            </w:r>
            <w:r w:rsidR="005F6547" w:rsidRPr="000072AD">
              <w:rPr>
                <w:sz w:val="24"/>
                <w:szCs w:val="24"/>
              </w:rPr>
              <w:t xml:space="preserve"> </w:t>
            </w:r>
            <w:r w:rsidR="005F6547" w:rsidRPr="000072AD">
              <w:rPr>
                <w:sz w:val="24"/>
                <w:szCs w:val="24"/>
                <w:lang w:val="en-US"/>
              </w:rPr>
              <w:t>կամ</w:t>
            </w:r>
            <w:r w:rsidR="005F6547" w:rsidRPr="000072AD">
              <w:rPr>
                <w:sz w:val="24"/>
                <w:szCs w:val="24"/>
              </w:rPr>
              <w:t xml:space="preserve"> </w:t>
            </w:r>
            <w:r w:rsidR="005F6547" w:rsidRPr="000072AD">
              <w:rPr>
                <w:sz w:val="24"/>
                <w:szCs w:val="24"/>
                <w:lang w:val="en-US"/>
              </w:rPr>
              <w:t>դուրս</w:t>
            </w:r>
            <w:r w:rsidR="005F6547" w:rsidRPr="000072AD">
              <w:rPr>
                <w:sz w:val="24"/>
                <w:szCs w:val="24"/>
              </w:rPr>
              <w:t xml:space="preserve"> </w:t>
            </w:r>
            <w:r w:rsidR="005F6547" w:rsidRPr="000072AD">
              <w:rPr>
                <w:sz w:val="24"/>
                <w:szCs w:val="24"/>
                <w:lang w:val="en-US"/>
              </w:rPr>
              <w:t>եկող</w:t>
            </w:r>
            <w:r w:rsidR="005F6547" w:rsidRPr="000072AD">
              <w:rPr>
                <w:sz w:val="24"/>
                <w:szCs w:val="24"/>
              </w:rPr>
              <w:t xml:space="preserve"> </w:t>
            </w:r>
            <w:r w:rsidR="005F6547" w:rsidRPr="000072AD">
              <w:rPr>
                <w:sz w:val="24"/>
                <w:szCs w:val="24"/>
                <w:lang w:val="en-US"/>
              </w:rPr>
              <w:t>մեկ</w:t>
            </w:r>
            <w:r w:rsidR="005F6547" w:rsidRPr="000072AD">
              <w:rPr>
                <w:sz w:val="24"/>
                <w:szCs w:val="24"/>
              </w:rPr>
              <w:t xml:space="preserve"> </w:t>
            </w:r>
            <w:r w:rsidR="005F6547" w:rsidRPr="000072AD">
              <w:rPr>
                <w:sz w:val="24"/>
                <w:szCs w:val="24"/>
                <w:lang w:val="en-US"/>
              </w:rPr>
              <w:t>կամ</w:t>
            </w:r>
            <w:r w:rsidR="005F6547" w:rsidRPr="000072AD">
              <w:rPr>
                <w:sz w:val="24"/>
                <w:szCs w:val="24"/>
              </w:rPr>
              <w:t xml:space="preserve"> </w:t>
            </w:r>
            <w:r w:rsidR="005F6547" w:rsidRPr="000072AD">
              <w:rPr>
                <w:sz w:val="24"/>
                <w:szCs w:val="24"/>
                <w:lang w:val="en-US"/>
              </w:rPr>
              <w:t>մի</w:t>
            </w:r>
            <w:r w:rsidR="005F6547" w:rsidRPr="000072AD">
              <w:rPr>
                <w:sz w:val="24"/>
                <w:szCs w:val="24"/>
              </w:rPr>
              <w:t xml:space="preserve"> </w:t>
            </w:r>
            <w:r w:rsidR="005F6547" w:rsidRPr="000072AD">
              <w:rPr>
                <w:sz w:val="24"/>
                <w:szCs w:val="24"/>
                <w:lang w:val="en-US"/>
              </w:rPr>
              <w:t>քանի</w:t>
            </w:r>
            <w:r w:rsidR="005F6547" w:rsidRPr="000072AD">
              <w:rPr>
                <w:sz w:val="24"/>
                <w:szCs w:val="24"/>
              </w:rPr>
              <w:t xml:space="preserve"> </w:t>
            </w:r>
            <w:r w:rsidR="005F6547" w:rsidRPr="000072AD">
              <w:rPr>
                <w:sz w:val="24"/>
                <w:szCs w:val="24"/>
                <w:lang w:val="en-US"/>
              </w:rPr>
              <w:t>տեսակի</w:t>
            </w:r>
            <w:r w:rsidR="005F6547" w:rsidRPr="000072AD">
              <w:rPr>
                <w:sz w:val="24"/>
                <w:szCs w:val="24"/>
              </w:rPr>
              <w:t xml:space="preserve"> </w:t>
            </w:r>
            <w:r w:rsidR="005F6547" w:rsidRPr="000072AD">
              <w:rPr>
                <w:sz w:val="24"/>
                <w:szCs w:val="24"/>
                <w:lang w:val="en-US"/>
              </w:rPr>
              <w:t>ապրանքների</w:t>
            </w:r>
            <w:r w:rsidR="005F6547" w:rsidRPr="000072AD">
              <w:rPr>
                <w:sz w:val="24"/>
                <w:szCs w:val="24"/>
              </w:rPr>
              <w:t xml:space="preserve">, </w:t>
            </w:r>
            <w:r w:rsidR="005F6547" w:rsidRPr="000072AD">
              <w:rPr>
                <w:sz w:val="24"/>
                <w:szCs w:val="24"/>
                <w:lang w:val="en-US"/>
              </w:rPr>
              <w:t>արտադրանքների</w:t>
            </w:r>
            <w:r w:rsidR="005F6547" w:rsidRPr="000072AD">
              <w:rPr>
                <w:sz w:val="24"/>
                <w:szCs w:val="24"/>
              </w:rPr>
              <w:t xml:space="preserve"> </w:t>
            </w:r>
            <w:r w:rsidR="005F6547" w:rsidRPr="000072AD">
              <w:rPr>
                <w:sz w:val="24"/>
                <w:szCs w:val="24"/>
                <w:lang w:val="en-US"/>
              </w:rPr>
              <w:t>կամ</w:t>
            </w:r>
            <w:r w:rsidR="005F6547" w:rsidRPr="000072AD">
              <w:rPr>
                <w:sz w:val="24"/>
                <w:szCs w:val="24"/>
              </w:rPr>
              <w:t xml:space="preserve"> </w:t>
            </w:r>
            <w:r w:rsidR="005F6547" w:rsidRPr="000072AD">
              <w:rPr>
                <w:sz w:val="24"/>
                <w:szCs w:val="24"/>
                <w:lang w:val="en-US"/>
              </w:rPr>
              <w:t>ծառայությունների</w:t>
            </w:r>
            <w:r w:rsidR="005F6547" w:rsidRPr="000072AD">
              <w:rPr>
                <w:sz w:val="24"/>
                <w:szCs w:val="24"/>
              </w:rPr>
              <w:t xml:space="preserve"> </w:t>
            </w:r>
            <w:r w:rsidR="005F6547" w:rsidRPr="000072AD">
              <w:rPr>
                <w:sz w:val="24"/>
                <w:szCs w:val="24"/>
                <w:lang w:val="en-US"/>
              </w:rPr>
              <w:t>արտահանումը</w:t>
            </w:r>
            <w:r w:rsidR="005F6547" w:rsidRPr="000072AD">
              <w:rPr>
                <w:sz w:val="24"/>
                <w:szCs w:val="24"/>
              </w:rPr>
              <w:t xml:space="preserve"> </w:t>
            </w:r>
            <w:r w:rsidR="005F6547" w:rsidRPr="000072AD">
              <w:rPr>
                <w:sz w:val="24"/>
                <w:szCs w:val="24"/>
                <w:lang w:val="en-US"/>
              </w:rPr>
              <w:t>կամ</w:t>
            </w:r>
            <w:r w:rsidR="005F6547" w:rsidRPr="000072AD">
              <w:rPr>
                <w:sz w:val="24"/>
                <w:szCs w:val="24"/>
              </w:rPr>
              <w:t xml:space="preserve"> </w:t>
            </w:r>
            <w:r w:rsidR="005F6547" w:rsidRPr="000072AD">
              <w:rPr>
                <w:sz w:val="24"/>
                <w:szCs w:val="24"/>
                <w:lang w:val="en-US"/>
              </w:rPr>
              <w:t>ներմուծումը</w:t>
            </w:r>
            <w:r w:rsidR="005F6547" w:rsidRPr="000072AD">
              <w:rPr>
                <w:sz w:val="24"/>
                <w:szCs w:val="24"/>
              </w:rPr>
              <w:t xml:space="preserve"> (</w:t>
            </w:r>
            <w:r w:rsidR="005F6547" w:rsidRPr="000072AD">
              <w:rPr>
                <w:sz w:val="24"/>
                <w:szCs w:val="24"/>
                <w:lang w:val="en-US"/>
              </w:rPr>
              <w:t>ցանկացած</w:t>
            </w:r>
            <w:r w:rsidR="005F6547" w:rsidRPr="000072AD">
              <w:rPr>
                <w:sz w:val="24"/>
                <w:szCs w:val="24"/>
                <w:lang w:val="hy-AM"/>
              </w:rPr>
              <w:t xml:space="preserve"> մատակարար</w:t>
            </w:r>
            <w:r w:rsidR="009908FE" w:rsidRPr="000072AD">
              <w:rPr>
                <w:sz w:val="24"/>
                <w:szCs w:val="24"/>
                <w:lang w:val="en-US"/>
              </w:rPr>
              <w:t>ու</w:t>
            </w:r>
            <w:r w:rsidR="005F6547" w:rsidRPr="000072AD">
              <w:rPr>
                <w:sz w:val="24"/>
                <w:szCs w:val="24"/>
                <w:lang w:val="hy-AM"/>
              </w:rPr>
              <w:t xml:space="preserve">մ, վաճառք կամ </w:t>
            </w:r>
            <w:r w:rsidR="009908FE" w:rsidRPr="000072AD">
              <w:rPr>
                <w:sz w:val="24"/>
                <w:szCs w:val="24"/>
                <w:lang w:val="hy-AM"/>
              </w:rPr>
              <w:t>փոխանցում</w:t>
            </w:r>
            <w:r w:rsidR="009908FE" w:rsidRPr="000072AD">
              <w:rPr>
                <w:sz w:val="24"/>
                <w:szCs w:val="24"/>
              </w:rPr>
              <w:t>)</w:t>
            </w:r>
            <w:r w:rsidR="00F73E5E" w:rsidRPr="000072AD">
              <w:rPr>
                <w:sz w:val="24"/>
                <w:szCs w:val="24"/>
              </w:rPr>
              <w:t xml:space="preserve">, ինչպես </w:t>
            </w:r>
            <w:r w:rsidR="00F73E5E" w:rsidRPr="000072AD">
              <w:rPr>
                <w:sz w:val="24"/>
                <w:szCs w:val="24"/>
                <w:lang w:val="en-US"/>
              </w:rPr>
              <w:t>հրապարակված</w:t>
            </w:r>
            <w:r w:rsidR="00EB27BB" w:rsidRPr="000072AD">
              <w:rPr>
                <w:sz w:val="24"/>
                <w:szCs w:val="24"/>
              </w:rPr>
              <w:t xml:space="preserve"> </w:t>
            </w:r>
            <w:r w:rsidR="00EB27BB" w:rsidRPr="000072AD">
              <w:rPr>
                <w:sz w:val="24"/>
                <w:szCs w:val="24"/>
                <w:lang w:val="en-US"/>
              </w:rPr>
              <w:t>և</w:t>
            </w:r>
            <w:r w:rsidR="00EB27BB" w:rsidRPr="000072AD">
              <w:rPr>
                <w:sz w:val="24"/>
                <w:szCs w:val="24"/>
              </w:rPr>
              <w:t xml:space="preserve"> </w:t>
            </w:r>
            <w:r w:rsidR="00EB27BB" w:rsidRPr="000072AD">
              <w:rPr>
                <w:sz w:val="24"/>
                <w:szCs w:val="24"/>
                <w:lang w:val="en-US"/>
              </w:rPr>
              <w:t>փոփոխված</w:t>
            </w:r>
            <w:r w:rsidR="00F73E5E" w:rsidRPr="000072AD">
              <w:rPr>
                <w:sz w:val="24"/>
                <w:szCs w:val="24"/>
                <w:lang w:val="en-US"/>
              </w:rPr>
              <w:t xml:space="preserve"> է</w:t>
            </w:r>
            <w:r w:rsidR="00EB27BB" w:rsidRPr="000072AD">
              <w:rPr>
                <w:sz w:val="24"/>
                <w:szCs w:val="24"/>
              </w:rPr>
              <w:t xml:space="preserve"> </w:t>
            </w:r>
            <w:r w:rsidR="00EB27BB" w:rsidRPr="000072AD">
              <w:rPr>
                <w:sz w:val="24"/>
                <w:szCs w:val="24"/>
                <w:lang w:val="en-US"/>
              </w:rPr>
              <w:t>Միացյալ</w:t>
            </w:r>
            <w:r w:rsidR="00EB27BB" w:rsidRPr="000072AD">
              <w:rPr>
                <w:sz w:val="24"/>
                <w:szCs w:val="24"/>
              </w:rPr>
              <w:t xml:space="preserve"> </w:t>
            </w:r>
            <w:r w:rsidR="00EB27BB" w:rsidRPr="000072AD">
              <w:rPr>
                <w:sz w:val="24"/>
                <w:szCs w:val="24"/>
                <w:lang w:val="en-US"/>
              </w:rPr>
              <w:t>Ազգերի</w:t>
            </w:r>
            <w:r w:rsidR="00EB27BB" w:rsidRPr="000072AD">
              <w:rPr>
                <w:sz w:val="24"/>
                <w:szCs w:val="24"/>
              </w:rPr>
              <w:t xml:space="preserve"> </w:t>
            </w:r>
            <w:r w:rsidR="00EB27BB" w:rsidRPr="000072AD">
              <w:rPr>
                <w:sz w:val="24"/>
                <w:szCs w:val="24"/>
                <w:lang w:val="en-US"/>
              </w:rPr>
              <w:t>Կազմակերպության</w:t>
            </w:r>
            <w:r w:rsidR="00EB27BB" w:rsidRPr="000072AD">
              <w:rPr>
                <w:sz w:val="24"/>
                <w:szCs w:val="24"/>
              </w:rPr>
              <w:t xml:space="preserve">, </w:t>
            </w:r>
            <w:r w:rsidR="00EB27BB" w:rsidRPr="000072AD">
              <w:rPr>
                <w:sz w:val="24"/>
                <w:szCs w:val="24"/>
                <w:lang w:val="en-US"/>
              </w:rPr>
              <w:t>Եվրոպական</w:t>
            </w:r>
            <w:r w:rsidR="00EB27BB" w:rsidRPr="000072AD">
              <w:rPr>
                <w:sz w:val="24"/>
                <w:szCs w:val="24"/>
              </w:rPr>
              <w:t xml:space="preserve"> </w:t>
            </w:r>
            <w:r w:rsidR="00EB27BB" w:rsidRPr="000072AD">
              <w:rPr>
                <w:sz w:val="24"/>
                <w:szCs w:val="24"/>
                <w:lang w:val="en-US"/>
              </w:rPr>
              <w:t>Միության</w:t>
            </w:r>
            <w:r w:rsidR="00EB27BB" w:rsidRPr="000072AD">
              <w:rPr>
                <w:sz w:val="24"/>
                <w:szCs w:val="24"/>
              </w:rPr>
              <w:t xml:space="preserve"> </w:t>
            </w:r>
            <w:r w:rsidR="00EB27BB" w:rsidRPr="000072AD">
              <w:rPr>
                <w:sz w:val="24"/>
                <w:szCs w:val="24"/>
                <w:lang w:val="en-US"/>
              </w:rPr>
              <w:t>կամ</w:t>
            </w:r>
            <w:r w:rsidR="00EB27BB" w:rsidRPr="000072AD">
              <w:rPr>
                <w:sz w:val="24"/>
                <w:szCs w:val="24"/>
              </w:rPr>
              <w:t xml:space="preserve"> </w:t>
            </w:r>
            <w:r w:rsidR="00EB27BB" w:rsidRPr="000072AD">
              <w:rPr>
                <w:sz w:val="24"/>
                <w:szCs w:val="24"/>
                <w:lang w:val="en-US"/>
              </w:rPr>
              <w:t>Ֆրանսիայի</w:t>
            </w:r>
            <w:r w:rsidR="00EB27BB" w:rsidRPr="000072AD">
              <w:rPr>
                <w:sz w:val="24"/>
                <w:szCs w:val="24"/>
              </w:rPr>
              <w:t xml:space="preserve"> </w:t>
            </w:r>
            <w:r w:rsidR="00EB27BB" w:rsidRPr="000072AD">
              <w:rPr>
                <w:sz w:val="24"/>
                <w:szCs w:val="24"/>
                <w:lang w:val="en-US"/>
              </w:rPr>
              <w:t>կողմից</w:t>
            </w:r>
            <w:r w:rsidR="009908FE" w:rsidRPr="000072AD">
              <w:rPr>
                <w:sz w:val="24"/>
                <w:szCs w:val="24"/>
              </w:rPr>
              <w:t xml:space="preserve"> </w:t>
            </w:r>
          </w:p>
        </w:tc>
      </w:tr>
      <w:tr w:rsidR="0003548E" w:rsidRPr="000072AD" w:rsidTr="00D8494E">
        <w:tc>
          <w:tcPr>
            <w:tcW w:w="1828" w:type="pct"/>
          </w:tcPr>
          <w:p w:rsidR="0003548E" w:rsidRPr="000072AD" w:rsidRDefault="00143BC9" w:rsidP="000072AD">
            <w:pPr>
              <w:pStyle w:val="Doctxt"/>
              <w:spacing w:before="0" w:line="360" w:lineRule="auto"/>
              <w:rPr>
                <w:b/>
                <w:sz w:val="24"/>
                <w:szCs w:val="24"/>
              </w:rPr>
            </w:pPr>
            <w:r w:rsidRPr="000072AD">
              <w:rPr>
                <w:b/>
                <w:sz w:val="24"/>
                <w:szCs w:val="24"/>
              </w:rPr>
              <w:t>Եվրո</w:t>
            </w:r>
          </w:p>
        </w:tc>
        <w:tc>
          <w:tcPr>
            <w:tcW w:w="3172" w:type="pct"/>
          </w:tcPr>
          <w:p w:rsidR="0003548E" w:rsidRPr="000072AD" w:rsidRDefault="00143BC9" w:rsidP="000072AD">
            <w:pPr>
              <w:pStyle w:val="Doctxt"/>
              <w:spacing w:before="0" w:line="360" w:lineRule="auto"/>
              <w:rPr>
                <w:i/>
                <w:sz w:val="24"/>
                <w:szCs w:val="24"/>
              </w:rPr>
            </w:pPr>
            <w:r w:rsidRPr="000072AD">
              <w:rPr>
                <w:sz w:val="24"/>
                <w:szCs w:val="24"/>
              </w:rPr>
              <w:t xml:space="preserve">նշանակում է </w:t>
            </w:r>
            <w:r w:rsidR="00F73E5E" w:rsidRPr="000072AD">
              <w:rPr>
                <w:sz w:val="24"/>
                <w:szCs w:val="24"/>
              </w:rPr>
              <w:t>Եվրոպական տնտեսական և</w:t>
            </w:r>
            <w:r w:rsidRPr="000072AD">
              <w:rPr>
                <w:sz w:val="24"/>
                <w:szCs w:val="24"/>
              </w:rPr>
              <w:t xml:space="preserve"> դրամային միության անդամ երկրների` այդ թվում Ֆրանսիայի</w:t>
            </w:r>
            <w:r w:rsidR="00F73E5E" w:rsidRPr="000072AD">
              <w:rPr>
                <w:sz w:val="24"/>
                <w:szCs w:val="24"/>
              </w:rPr>
              <w:t xml:space="preserve">, </w:t>
            </w:r>
            <w:r w:rsidRPr="000072AD">
              <w:rPr>
                <w:sz w:val="24"/>
                <w:szCs w:val="24"/>
              </w:rPr>
              <w:t>միակ եվրոպական արժույթ</w:t>
            </w:r>
            <w:r w:rsidR="00F73E5E" w:rsidRPr="000072AD">
              <w:rPr>
                <w:sz w:val="24"/>
                <w:szCs w:val="24"/>
              </w:rPr>
              <w:t>ը</w:t>
            </w:r>
            <w:r w:rsidRPr="000072AD">
              <w:rPr>
                <w:sz w:val="24"/>
                <w:szCs w:val="24"/>
              </w:rPr>
              <w:t xml:space="preserve"> և այդ երկրների վճարման օրինական միջոց</w:t>
            </w:r>
            <w:r w:rsidR="00F73E5E" w:rsidRPr="000072AD">
              <w:rPr>
                <w:sz w:val="24"/>
                <w:szCs w:val="24"/>
              </w:rPr>
              <w:t>ը</w:t>
            </w:r>
            <w:r w:rsidRPr="000072AD">
              <w:rPr>
                <w:sz w:val="24"/>
                <w:szCs w:val="24"/>
              </w:rPr>
              <w:t>:</w:t>
            </w:r>
          </w:p>
        </w:tc>
      </w:tr>
      <w:tr w:rsidR="00B90652" w:rsidRPr="000072AD" w:rsidTr="00D8494E">
        <w:tc>
          <w:tcPr>
            <w:tcW w:w="1828" w:type="pct"/>
          </w:tcPr>
          <w:p w:rsidR="00B90652" w:rsidRPr="000072AD" w:rsidRDefault="00B90652" w:rsidP="000072AD">
            <w:pPr>
              <w:pStyle w:val="Doctxt"/>
              <w:spacing w:before="0" w:line="360" w:lineRule="auto"/>
              <w:rPr>
                <w:b/>
                <w:sz w:val="24"/>
                <w:szCs w:val="24"/>
                <w:lang w:val="en-US"/>
              </w:rPr>
            </w:pPr>
            <w:r w:rsidRPr="000072AD">
              <w:rPr>
                <w:b/>
                <w:sz w:val="24"/>
                <w:szCs w:val="24"/>
                <w:lang w:val="en-US"/>
              </w:rPr>
              <w:t>Ուժի մեջ մտնելու օր</w:t>
            </w:r>
          </w:p>
        </w:tc>
        <w:tc>
          <w:tcPr>
            <w:tcW w:w="3172" w:type="pct"/>
          </w:tcPr>
          <w:p w:rsidR="00B90652" w:rsidRPr="000072AD" w:rsidRDefault="00B90652" w:rsidP="000072AD">
            <w:pPr>
              <w:pStyle w:val="Doctxt"/>
              <w:spacing w:before="0" w:line="360" w:lineRule="auto"/>
              <w:rPr>
                <w:sz w:val="24"/>
                <w:szCs w:val="24"/>
                <w:lang w:val="en-US"/>
              </w:rPr>
            </w:pPr>
            <w:proofErr w:type="gramStart"/>
            <w:r w:rsidRPr="000072AD">
              <w:rPr>
                <w:sz w:val="24"/>
                <w:szCs w:val="24"/>
                <w:lang w:val="en-US"/>
              </w:rPr>
              <w:t>ունի</w:t>
            </w:r>
            <w:proofErr w:type="gramEnd"/>
            <w:r w:rsidRPr="000072AD">
              <w:rPr>
                <w:sz w:val="24"/>
                <w:szCs w:val="24"/>
                <w:lang w:val="en-US"/>
              </w:rPr>
              <w:t xml:space="preserve"> սույն Համաձայնագրի Կետ 11-ում</w:t>
            </w:r>
            <w:r w:rsidRPr="00FC46A8">
              <w:t xml:space="preserve"> </w:t>
            </w:r>
            <w:r w:rsidR="00FB7D5C" w:rsidRPr="000072AD">
              <w:rPr>
                <w:sz w:val="24"/>
                <w:szCs w:val="24"/>
                <w:lang w:val="en-US"/>
              </w:rPr>
              <w:t xml:space="preserve">11. </w:t>
            </w:r>
            <w:r w:rsidR="00FB7D5C" w:rsidRPr="000072AD">
              <w:rPr>
                <w:i/>
                <w:sz w:val="24"/>
                <w:szCs w:val="24"/>
                <w:lang w:val="en-US"/>
              </w:rPr>
              <w:t>(Ուժի մեջ մտնելը, տեվողություն, դադարեցում)</w:t>
            </w:r>
            <w:r w:rsidR="00FB7D5C" w:rsidRPr="000072AD">
              <w:rPr>
                <w:sz w:val="24"/>
                <w:szCs w:val="24"/>
                <w:lang w:val="en-US"/>
              </w:rPr>
              <w:t xml:space="preserve"> </w:t>
            </w:r>
            <w:r w:rsidRPr="000072AD">
              <w:rPr>
                <w:sz w:val="24"/>
                <w:szCs w:val="24"/>
                <w:lang w:val="en-US"/>
              </w:rPr>
              <w:t>տրված նշանակությունը:</w:t>
            </w:r>
          </w:p>
        </w:tc>
      </w:tr>
      <w:tr w:rsidR="0003548E" w:rsidRPr="000072AD" w:rsidTr="00D8494E">
        <w:tc>
          <w:tcPr>
            <w:tcW w:w="1828" w:type="pct"/>
          </w:tcPr>
          <w:p w:rsidR="0003548E" w:rsidRPr="000072AD" w:rsidRDefault="00B2691F" w:rsidP="000072AD">
            <w:pPr>
              <w:pStyle w:val="Doctxt"/>
              <w:spacing w:before="0" w:line="360" w:lineRule="auto"/>
              <w:rPr>
                <w:b/>
                <w:sz w:val="24"/>
                <w:szCs w:val="24"/>
              </w:rPr>
            </w:pPr>
            <w:r w:rsidRPr="000072AD">
              <w:rPr>
                <w:b/>
                <w:sz w:val="24"/>
                <w:szCs w:val="24"/>
                <w:lang w:val="hy-AM"/>
              </w:rPr>
              <w:t>Էքսպերտայզ Ֆրանսիա</w:t>
            </w:r>
          </w:p>
        </w:tc>
        <w:tc>
          <w:tcPr>
            <w:tcW w:w="3172" w:type="pct"/>
          </w:tcPr>
          <w:p w:rsidR="0003548E" w:rsidRPr="000072AD" w:rsidRDefault="00B90652" w:rsidP="000072AD">
            <w:pPr>
              <w:pStyle w:val="Doctxt"/>
              <w:spacing w:before="0" w:line="360" w:lineRule="auto"/>
              <w:rPr>
                <w:sz w:val="24"/>
                <w:szCs w:val="24"/>
              </w:rPr>
            </w:pPr>
            <w:proofErr w:type="gramStart"/>
            <w:r w:rsidRPr="000072AD">
              <w:rPr>
                <w:sz w:val="24"/>
                <w:szCs w:val="24"/>
                <w:lang w:val="en-US"/>
              </w:rPr>
              <w:t>ն</w:t>
            </w:r>
            <w:r w:rsidR="00B2032D" w:rsidRPr="000072AD">
              <w:rPr>
                <w:sz w:val="24"/>
                <w:szCs w:val="24"/>
                <w:lang w:val="en-US"/>
              </w:rPr>
              <w:t>շանակում</w:t>
            </w:r>
            <w:proofErr w:type="gramEnd"/>
            <w:r w:rsidRPr="000072AD">
              <w:rPr>
                <w:sz w:val="24"/>
                <w:szCs w:val="24"/>
              </w:rPr>
              <w:t xml:space="preserve"> </w:t>
            </w:r>
            <w:r w:rsidR="00B2032D" w:rsidRPr="000072AD">
              <w:rPr>
                <w:sz w:val="24"/>
                <w:szCs w:val="24"/>
                <w:lang w:val="en-US"/>
              </w:rPr>
              <w:t>է</w:t>
            </w:r>
            <w:r w:rsidR="00B2032D" w:rsidRPr="000072AD">
              <w:rPr>
                <w:sz w:val="24"/>
                <w:szCs w:val="24"/>
              </w:rPr>
              <w:t xml:space="preserve"> </w:t>
            </w:r>
            <w:r w:rsidR="00C15D96" w:rsidRPr="000072AD">
              <w:rPr>
                <w:sz w:val="24"/>
                <w:szCs w:val="24"/>
              </w:rPr>
              <w:t>l’</w:t>
            </w:r>
            <w:r w:rsidR="00273E6D" w:rsidRPr="000072AD">
              <w:rPr>
                <w:sz w:val="24"/>
                <w:szCs w:val="24"/>
              </w:rPr>
              <w:t xml:space="preserve">Agence Française </w:t>
            </w:r>
            <w:r w:rsidR="00C15D96" w:rsidRPr="000072AD">
              <w:rPr>
                <w:sz w:val="24"/>
                <w:szCs w:val="24"/>
              </w:rPr>
              <w:t>d’</w:t>
            </w:r>
            <w:r w:rsidR="0003548E" w:rsidRPr="000072AD">
              <w:rPr>
                <w:sz w:val="24"/>
                <w:szCs w:val="24"/>
              </w:rPr>
              <w:t xml:space="preserve">Expertise </w:t>
            </w:r>
            <w:r w:rsidR="00C15D96" w:rsidRPr="000072AD">
              <w:rPr>
                <w:sz w:val="24"/>
                <w:szCs w:val="24"/>
              </w:rPr>
              <w:t xml:space="preserve">Technique </w:t>
            </w:r>
            <w:r w:rsidR="0003548E" w:rsidRPr="000072AD">
              <w:rPr>
                <w:sz w:val="24"/>
                <w:szCs w:val="24"/>
              </w:rPr>
              <w:t xml:space="preserve">Internationale, </w:t>
            </w:r>
            <w:r w:rsidR="00B2032D" w:rsidRPr="000072AD">
              <w:rPr>
                <w:sz w:val="24"/>
                <w:szCs w:val="24"/>
                <w:lang w:val="en-US"/>
              </w:rPr>
              <w:t>որն</w:t>
            </w:r>
            <w:r w:rsidR="00B2032D" w:rsidRPr="000072AD">
              <w:rPr>
                <w:sz w:val="24"/>
                <w:szCs w:val="24"/>
              </w:rPr>
              <w:t xml:space="preserve"> </w:t>
            </w:r>
            <w:r w:rsidR="00B2032D" w:rsidRPr="000072AD">
              <w:rPr>
                <w:sz w:val="24"/>
                <w:szCs w:val="24"/>
                <w:lang w:val="en-US"/>
              </w:rPr>
              <w:t>իրավաբանական</w:t>
            </w:r>
            <w:r w:rsidR="00B2032D" w:rsidRPr="000072AD">
              <w:rPr>
                <w:sz w:val="24"/>
                <w:szCs w:val="24"/>
              </w:rPr>
              <w:t xml:space="preserve"> </w:t>
            </w:r>
            <w:r w:rsidR="00B2032D" w:rsidRPr="000072AD">
              <w:rPr>
                <w:sz w:val="24"/>
                <w:szCs w:val="24"/>
                <w:lang w:val="en-US"/>
              </w:rPr>
              <w:t>անձի</w:t>
            </w:r>
            <w:r w:rsidR="00B2032D" w:rsidRPr="000072AD">
              <w:rPr>
                <w:sz w:val="24"/>
                <w:szCs w:val="24"/>
              </w:rPr>
              <w:t xml:space="preserve"> </w:t>
            </w:r>
            <w:r w:rsidR="00B2032D" w:rsidRPr="000072AD">
              <w:rPr>
                <w:sz w:val="24"/>
                <w:szCs w:val="24"/>
                <w:lang w:val="en-US"/>
              </w:rPr>
              <w:t>կարգավիճակ</w:t>
            </w:r>
            <w:r w:rsidR="00B2032D" w:rsidRPr="000072AD">
              <w:rPr>
                <w:sz w:val="24"/>
                <w:szCs w:val="24"/>
              </w:rPr>
              <w:t xml:space="preserve"> </w:t>
            </w:r>
            <w:r w:rsidR="00B2032D" w:rsidRPr="000072AD">
              <w:rPr>
                <w:sz w:val="24"/>
                <w:szCs w:val="24"/>
                <w:lang w:val="en-US"/>
              </w:rPr>
              <w:t>է</w:t>
            </w:r>
            <w:r w:rsidR="00B2032D" w:rsidRPr="000072AD">
              <w:rPr>
                <w:sz w:val="24"/>
                <w:szCs w:val="24"/>
              </w:rPr>
              <w:t xml:space="preserve"> </w:t>
            </w:r>
            <w:r w:rsidR="00B2032D" w:rsidRPr="000072AD">
              <w:rPr>
                <w:sz w:val="24"/>
                <w:szCs w:val="24"/>
                <w:lang w:val="en-US"/>
              </w:rPr>
              <w:t>ստացել</w:t>
            </w:r>
            <w:r w:rsidR="00B2032D" w:rsidRPr="000072AD">
              <w:rPr>
                <w:sz w:val="24"/>
                <w:szCs w:val="24"/>
              </w:rPr>
              <w:t xml:space="preserve"> 2015</w:t>
            </w:r>
            <w:r w:rsidR="00B2032D" w:rsidRPr="000072AD">
              <w:rPr>
                <w:sz w:val="24"/>
                <w:szCs w:val="24"/>
                <w:lang w:val="en-US"/>
              </w:rPr>
              <w:t>թ</w:t>
            </w:r>
            <w:r w:rsidR="00B2032D" w:rsidRPr="000072AD">
              <w:rPr>
                <w:sz w:val="24"/>
                <w:szCs w:val="24"/>
              </w:rPr>
              <w:t xml:space="preserve">. </w:t>
            </w:r>
            <w:r w:rsidR="00B2032D" w:rsidRPr="000072AD">
              <w:rPr>
                <w:sz w:val="24"/>
                <w:szCs w:val="24"/>
                <w:lang w:val="en-US"/>
              </w:rPr>
              <w:t>հունվարի</w:t>
            </w:r>
            <w:r w:rsidR="00B2032D" w:rsidRPr="000072AD">
              <w:rPr>
                <w:sz w:val="24"/>
                <w:szCs w:val="24"/>
              </w:rPr>
              <w:t xml:space="preserve"> 1-</w:t>
            </w:r>
            <w:r w:rsidR="00B2032D" w:rsidRPr="000072AD">
              <w:rPr>
                <w:sz w:val="24"/>
                <w:szCs w:val="24"/>
                <w:lang w:val="en-US"/>
              </w:rPr>
              <w:t>ին՝</w:t>
            </w:r>
            <w:r w:rsidR="00B2032D" w:rsidRPr="000072AD">
              <w:rPr>
                <w:sz w:val="24"/>
                <w:szCs w:val="24"/>
              </w:rPr>
              <w:t xml:space="preserve"> </w:t>
            </w:r>
            <w:r w:rsidR="00B2032D" w:rsidRPr="000072AD">
              <w:rPr>
                <w:sz w:val="24"/>
                <w:szCs w:val="24"/>
                <w:lang w:val="en-US"/>
              </w:rPr>
              <w:t>Ֆրանսիայի</w:t>
            </w:r>
            <w:r w:rsidR="00B2032D" w:rsidRPr="000072AD">
              <w:rPr>
                <w:sz w:val="24"/>
                <w:szCs w:val="24"/>
              </w:rPr>
              <w:t xml:space="preserve"> </w:t>
            </w:r>
            <w:r w:rsidR="00B2032D" w:rsidRPr="000072AD">
              <w:rPr>
                <w:sz w:val="24"/>
                <w:szCs w:val="24"/>
                <w:lang w:val="en-US"/>
              </w:rPr>
              <w:t>օրենսդրության</w:t>
            </w:r>
            <w:r w:rsidR="00B2032D" w:rsidRPr="000072AD">
              <w:rPr>
                <w:sz w:val="24"/>
                <w:szCs w:val="24"/>
              </w:rPr>
              <w:t xml:space="preserve"> </w:t>
            </w:r>
            <w:r w:rsidR="00B2032D" w:rsidRPr="000072AD">
              <w:rPr>
                <w:sz w:val="24"/>
                <w:szCs w:val="24"/>
                <w:lang w:val="en-US"/>
              </w:rPr>
              <w:t>ներքո՝</w:t>
            </w:r>
            <w:r w:rsidR="00B2032D" w:rsidRPr="000072AD">
              <w:rPr>
                <w:sz w:val="24"/>
                <w:szCs w:val="24"/>
              </w:rPr>
              <w:t xml:space="preserve"> </w:t>
            </w:r>
            <w:r w:rsidR="00B2032D" w:rsidRPr="000072AD">
              <w:rPr>
                <w:sz w:val="24"/>
                <w:szCs w:val="24"/>
                <w:lang w:val="en-US"/>
              </w:rPr>
              <w:t>որպես</w:t>
            </w:r>
            <w:r w:rsidR="00B2032D" w:rsidRPr="000072AD">
              <w:rPr>
                <w:sz w:val="24"/>
                <w:szCs w:val="24"/>
              </w:rPr>
              <w:t xml:space="preserve"> </w:t>
            </w:r>
            <w:r w:rsidR="00B2032D" w:rsidRPr="000072AD">
              <w:rPr>
                <w:sz w:val="24"/>
                <w:szCs w:val="24"/>
                <w:lang w:val="hy-AM"/>
              </w:rPr>
              <w:t>Արդյունաբերական եւ առեւտրային հասարակական կազմակերպություն</w:t>
            </w:r>
          </w:p>
        </w:tc>
      </w:tr>
      <w:tr w:rsidR="00514C23" w:rsidRPr="000072AD" w:rsidTr="00D8494E">
        <w:tc>
          <w:tcPr>
            <w:tcW w:w="1828" w:type="pct"/>
          </w:tcPr>
          <w:p w:rsidR="00514C23" w:rsidRPr="000072AD" w:rsidRDefault="007E6677" w:rsidP="000072AD">
            <w:pPr>
              <w:pStyle w:val="Doctxt"/>
              <w:spacing w:before="0" w:line="360" w:lineRule="auto"/>
              <w:rPr>
                <w:b/>
                <w:sz w:val="24"/>
                <w:szCs w:val="24"/>
              </w:rPr>
            </w:pPr>
            <w:r w:rsidRPr="000072AD">
              <w:rPr>
                <w:b/>
                <w:sz w:val="24"/>
                <w:szCs w:val="24"/>
              </w:rPr>
              <w:t xml:space="preserve">Աուդիտի վերջնական հաշվետվություն </w:t>
            </w:r>
          </w:p>
        </w:tc>
        <w:tc>
          <w:tcPr>
            <w:tcW w:w="3172" w:type="pct"/>
          </w:tcPr>
          <w:p w:rsidR="00514C23" w:rsidRPr="000072AD" w:rsidRDefault="00296128" w:rsidP="000072AD">
            <w:pPr>
              <w:pStyle w:val="Doctxt"/>
              <w:spacing w:before="0" w:line="360" w:lineRule="auto"/>
              <w:rPr>
                <w:sz w:val="24"/>
                <w:szCs w:val="24"/>
              </w:rPr>
            </w:pPr>
            <w:r w:rsidRPr="000072AD">
              <w:rPr>
                <w:sz w:val="24"/>
                <w:szCs w:val="24"/>
                <w:lang w:val="en-US"/>
              </w:rPr>
              <w:t>ո</w:t>
            </w:r>
            <w:r w:rsidR="007E6677" w:rsidRPr="000072AD">
              <w:rPr>
                <w:sz w:val="24"/>
                <w:szCs w:val="24"/>
                <w:lang w:val="en-US"/>
              </w:rPr>
              <w:t>ւնի</w:t>
            </w:r>
            <w:r w:rsidRPr="000072AD">
              <w:rPr>
                <w:sz w:val="24"/>
                <w:szCs w:val="24"/>
              </w:rPr>
              <w:t xml:space="preserve"> </w:t>
            </w:r>
            <w:r w:rsidR="007E6677" w:rsidRPr="000072AD">
              <w:rPr>
                <w:sz w:val="24"/>
                <w:szCs w:val="24"/>
                <w:lang w:val="en-US"/>
              </w:rPr>
              <w:t>Կետ</w:t>
            </w:r>
            <w:r w:rsidR="007E6677" w:rsidRPr="000072AD">
              <w:rPr>
                <w:sz w:val="24"/>
                <w:szCs w:val="24"/>
              </w:rPr>
              <w:t xml:space="preserve"> 3.2.</w:t>
            </w:r>
            <w:r w:rsidR="00FB7D5C" w:rsidRPr="000072AD">
              <w:rPr>
                <w:sz w:val="24"/>
                <w:szCs w:val="24"/>
              </w:rPr>
              <w:t>1 բ</w:t>
            </w:r>
            <w:r w:rsidR="007E6677" w:rsidRPr="000072AD">
              <w:rPr>
                <w:sz w:val="24"/>
                <w:szCs w:val="24"/>
              </w:rPr>
              <w:t>)-</w:t>
            </w:r>
            <w:r w:rsidR="007E6677" w:rsidRPr="000072AD">
              <w:rPr>
                <w:sz w:val="24"/>
                <w:szCs w:val="24"/>
                <w:lang w:val="en-US"/>
              </w:rPr>
              <w:t>ում</w:t>
            </w:r>
            <w:r w:rsidR="0057484C" w:rsidRPr="000072AD">
              <w:rPr>
                <w:sz w:val="24"/>
                <w:szCs w:val="24"/>
                <w:lang w:val="en-US"/>
              </w:rPr>
              <w:t xml:space="preserve"> </w:t>
            </w:r>
            <w:r w:rsidR="0057484C" w:rsidRPr="000072AD">
              <w:rPr>
                <w:sz w:val="24"/>
                <w:szCs w:val="24"/>
              </w:rPr>
              <w:t>(</w:t>
            </w:r>
            <w:r w:rsidR="0057484C" w:rsidRPr="00FC46A8">
              <w:rPr>
                <w:sz w:val="24"/>
                <w:szCs w:val="24"/>
                <w:lang w:val="en-US"/>
              </w:rPr>
              <w:t>Կանխավճարների</w:t>
            </w:r>
            <w:r w:rsidR="0057484C" w:rsidRPr="00FC46A8">
              <w:rPr>
                <w:sz w:val="24"/>
                <w:szCs w:val="24"/>
              </w:rPr>
              <w:t xml:space="preserve"> </w:t>
            </w:r>
            <w:r w:rsidR="0057484C" w:rsidRPr="00FC46A8">
              <w:rPr>
                <w:sz w:val="24"/>
                <w:szCs w:val="24"/>
                <w:lang w:val="en-US"/>
              </w:rPr>
              <w:t>օգտագործման</w:t>
            </w:r>
            <w:r w:rsidR="0057484C" w:rsidRPr="00FC46A8">
              <w:rPr>
                <w:sz w:val="24"/>
                <w:szCs w:val="24"/>
              </w:rPr>
              <w:t xml:space="preserve"> </w:t>
            </w:r>
            <w:r w:rsidR="0057484C" w:rsidRPr="00FC46A8">
              <w:rPr>
                <w:sz w:val="24"/>
                <w:szCs w:val="24"/>
                <w:lang w:val="en-US"/>
              </w:rPr>
              <w:t>հիմնավորում</w:t>
            </w:r>
            <w:r w:rsidR="0057484C" w:rsidRPr="000072AD">
              <w:rPr>
                <w:sz w:val="24"/>
                <w:szCs w:val="24"/>
              </w:rPr>
              <w:t>)</w:t>
            </w:r>
            <w:r w:rsidR="0057484C" w:rsidRPr="000072AD">
              <w:rPr>
                <w:sz w:val="24"/>
                <w:szCs w:val="24"/>
                <w:lang w:val="en-US"/>
              </w:rPr>
              <w:t xml:space="preserve"> սույն տերմինին</w:t>
            </w:r>
            <w:r w:rsidR="007E6677" w:rsidRPr="000072AD">
              <w:rPr>
                <w:sz w:val="24"/>
                <w:szCs w:val="24"/>
              </w:rPr>
              <w:t xml:space="preserve">   </w:t>
            </w:r>
            <w:r w:rsidR="0057484C" w:rsidRPr="000072AD">
              <w:rPr>
                <w:sz w:val="24"/>
                <w:szCs w:val="24"/>
              </w:rPr>
              <w:t xml:space="preserve">տրված </w:t>
            </w:r>
            <w:r w:rsidR="0057484C" w:rsidRPr="000072AD">
              <w:rPr>
                <w:sz w:val="24"/>
                <w:szCs w:val="24"/>
                <w:lang w:val="en-US"/>
              </w:rPr>
              <w:t>նշանակությունը</w:t>
            </w:r>
          </w:p>
        </w:tc>
      </w:tr>
      <w:tr w:rsidR="00B90652" w:rsidRPr="000072AD" w:rsidTr="00D8494E">
        <w:tc>
          <w:tcPr>
            <w:tcW w:w="1828" w:type="pct"/>
          </w:tcPr>
          <w:p w:rsidR="00B90652" w:rsidRPr="000072AD" w:rsidRDefault="00B90652" w:rsidP="000072AD">
            <w:pPr>
              <w:pStyle w:val="Doctxt"/>
              <w:spacing w:before="0" w:line="360" w:lineRule="auto"/>
              <w:rPr>
                <w:b/>
                <w:sz w:val="24"/>
                <w:szCs w:val="24"/>
              </w:rPr>
            </w:pPr>
            <w:r w:rsidRPr="000072AD">
              <w:rPr>
                <w:b/>
                <w:sz w:val="24"/>
                <w:szCs w:val="24"/>
              </w:rPr>
              <w:lastRenderedPageBreak/>
              <w:t>Վերջնական շահառու</w:t>
            </w:r>
          </w:p>
        </w:tc>
        <w:tc>
          <w:tcPr>
            <w:tcW w:w="3172" w:type="pct"/>
          </w:tcPr>
          <w:p w:rsidR="00B90652" w:rsidRPr="000072AD" w:rsidRDefault="009C0AAF" w:rsidP="000072AD">
            <w:pPr>
              <w:pStyle w:val="Doctxt"/>
              <w:spacing w:before="0" w:line="360" w:lineRule="auto"/>
              <w:rPr>
                <w:sz w:val="24"/>
                <w:szCs w:val="24"/>
                <w:lang w:val="en-US"/>
              </w:rPr>
            </w:pPr>
            <w:r w:rsidRPr="000072AD">
              <w:rPr>
                <w:sz w:val="24"/>
                <w:szCs w:val="24"/>
                <w:lang w:val="en-US"/>
              </w:rPr>
              <w:t>ն</w:t>
            </w:r>
            <w:r w:rsidR="00B90652" w:rsidRPr="000072AD">
              <w:rPr>
                <w:sz w:val="24"/>
                <w:szCs w:val="24"/>
                <w:lang w:val="en-US"/>
              </w:rPr>
              <w:t>շանակում է Հայաստանի Հանրապետության</w:t>
            </w:r>
            <w:r w:rsidR="00666F0E" w:rsidRPr="000072AD">
              <w:rPr>
                <w:sz w:val="24"/>
                <w:szCs w:val="24"/>
                <w:lang w:val="en-US"/>
              </w:rPr>
              <w:t xml:space="preserve"> ԿԱ</w:t>
            </w:r>
            <w:r w:rsidR="00B90652" w:rsidRPr="000072AD">
              <w:rPr>
                <w:sz w:val="24"/>
                <w:szCs w:val="24"/>
                <w:lang w:val="en-US"/>
              </w:rPr>
              <w:t xml:space="preserve"> պետական </w:t>
            </w:r>
            <w:r w:rsidR="00666F0E" w:rsidRPr="000072AD">
              <w:rPr>
                <w:sz w:val="24"/>
                <w:szCs w:val="24"/>
                <w:lang w:val="en-US"/>
              </w:rPr>
              <w:t xml:space="preserve">եկամուտների կոմիտե, ով պատասխանատու է իր հաշվին Ծրագրի իրականացման համար՝ որպես Դրամաշնորհի </w:t>
            </w:r>
            <w:r w:rsidRPr="000072AD">
              <w:rPr>
                <w:sz w:val="24"/>
                <w:szCs w:val="24"/>
                <w:lang w:val="en-US"/>
              </w:rPr>
              <w:t>միջոցներից</w:t>
            </w:r>
            <w:r w:rsidR="00666F0E" w:rsidRPr="000072AD">
              <w:rPr>
                <w:sz w:val="24"/>
                <w:szCs w:val="24"/>
                <w:lang w:val="en-US"/>
              </w:rPr>
              <w:t xml:space="preserve"> ֆինանսավորվող ներդրումների </w:t>
            </w:r>
            <w:r w:rsidRPr="000072AD">
              <w:rPr>
                <w:sz w:val="24"/>
                <w:szCs w:val="24"/>
                <w:lang w:val="en-US"/>
              </w:rPr>
              <w:t xml:space="preserve">սեփականատեր, որոնք </w:t>
            </w:r>
            <w:r w:rsidR="00666F0E" w:rsidRPr="000072AD">
              <w:rPr>
                <w:sz w:val="24"/>
                <w:szCs w:val="24"/>
                <w:lang w:val="en-US"/>
              </w:rPr>
              <w:t xml:space="preserve"> </w:t>
            </w:r>
            <w:r w:rsidRPr="000072AD">
              <w:rPr>
                <w:sz w:val="24"/>
                <w:szCs w:val="24"/>
                <w:lang w:val="en-US"/>
              </w:rPr>
              <w:t>ենթադրամաշնորհով ստացվել են Շահառուից:</w:t>
            </w:r>
          </w:p>
        </w:tc>
      </w:tr>
      <w:tr w:rsidR="00BA16E5" w:rsidRPr="000072AD" w:rsidTr="00D8494E">
        <w:tc>
          <w:tcPr>
            <w:tcW w:w="1828" w:type="pct"/>
          </w:tcPr>
          <w:p w:rsidR="00BA16E5" w:rsidRPr="000072AD" w:rsidRDefault="00BA16E5" w:rsidP="000072AD">
            <w:pPr>
              <w:pStyle w:val="Doctxt"/>
              <w:spacing w:before="0" w:line="360" w:lineRule="auto"/>
              <w:rPr>
                <w:b/>
                <w:sz w:val="24"/>
                <w:szCs w:val="24"/>
              </w:rPr>
            </w:pPr>
            <w:r w:rsidRPr="000072AD">
              <w:rPr>
                <w:b/>
                <w:sz w:val="24"/>
                <w:szCs w:val="24"/>
              </w:rPr>
              <w:t>Ֆինանսական փաստաթղթեր</w:t>
            </w:r>
          </w:p>
        </w:tc>
        <w:tc>
          <w:tcPr>
            <w:tcW w:w="3172" w:type="pct"/>
          </w:tcPr>
          <w:p w:rsidR="00BA16E5" w:rsidRPr="000072AD" w:rsidRDefault="00BA16E5" w:rsidP="000072AD">
            <w:pPr>
              <w:pStyle w:val="Doctxt"/>
              <w:spacing w:before="0" w:line="360" w:lineRule="auto"/>
              <w:rPr>
                <w:sz w:val="24"/>
                <w:szCs w:val="24"/>
                <w:lang w:val="en-US"/>
              </w:rPr>
            </w:pPr>
            <w:r w:rsidRPr="000072AD">
              <w:rPr>
                <w:sz w:val="24"/>
                <w:szCs w:val="24"/>
                <w:lang w:val="en-US"/>
              </w:rPr>
              <w:t xml:space="preserve">նշանակում է սույն Համաձայնագիրը, Ենթադրամաշնորհային </w:t>
            </w:r>
            <w:r w:rsidR="00FF7B19" w:rsidRPr="000072AD">
              <w:rPr>
                <w:sz w:val="24"/>
                <w:szCs w:val="24"/>
                <w:lang w:val="en-US"/>
              </w:rPr>
              <w:t>համաձայնագիրը և դրանց առնչությամբ ցանկացած այլ փաստաթուղթ</w:t>
            </w:r>
          </w:p>
        </w:tc>
      </w:tr>
      <w:tr w:rsidR="0003548E" w:rsidRPr="000072AD" w:rsidTr="00D8494E">
        <w:tc>
          <w:tcPr>
            <w:tcW w:w="1828" w:type="pct"/>
          </w:tcPr>
          <w:p w:rsidR="0003548E" w:rsidRPr="000072AD" w:rsidRDefault="00B164D5" w:rsidP="000072AD">
            <w:pPr>
              <w:pStyle w:val="Doctxt"/>
              <w:spacing w:before="0" w:line="360" w:lineRule="auto"/>
              <w:rPr>
                <w:b/>
                <w:sz w:val="24"/>
                <w:szCs w:val="24"/>
              </w:rPr>
            </w:pPr>
            <w:r w:rsidRPr="000072AD">
              <w:rPr>
                <w:b/>
                <w:sz w:val="24"/>
                <w:szCs w:val="24"/>
              </w:rPr>
              <w:t>Ֆինանսական պատժամիջոցների ցանկ</w:t>
            </w:r>
          </w:p>
        </w:tc>
        <w:tc>
          <w:tcPr>
            <w:tcW w:w="3172" w:type="pct"/>
          </w:tcPr>
          <w:p w:rsidR="00B15739" w:rsidRPr="000072AD" w:rsidRDefault="00B15739" w:rsidP="000072AD">
            <w:pPr>
              <w:tabs>
                <w:tab w:val="left" w:pos="2977"/>
              </w:tabs>
              <w:spacing w:line="360" w:lineRule="auto"/>
              <w:rPr>
                <w:sz w:val="24"/>
                <w:szCs w:val="24"/>
              </w:rPr>
            </w:pPr>
            <w:r w:rsidRPr="000072AD">
              <w:rPr>
                <w:sz w:val="24"/>
                <w:szCs w:val="24"/>
              </w:rPr>
              <w:t xml:space="preserve">նշանակում է </w:t>
            </w:r>
            <w:r w:rsidR="0031502F" w:rsidRPr="000072AD">
              <w:rPr>
                <w:sz w:val="24"/>
                <w:szCs w:val="24"/>
              </w:rPr>
              <w:t xml:space="preserve">հատուկ սահմանված </w:t>
            </w:r>
            <w:r w:rsidRPr="000072AD">
              <w:rPr>
                <w:sz w:val="24"/>
                <w:szCs w:val="24"/>
              </w:rPr>
              <w:t>անձանց, խմբերի կամ մարմինների ցանկ</w:t>
            </w:r>
            <w:r w:rsidR="0031502F" w:rsidRPr="000072AD">
              <w:rPr>
                <w:sz w:val="24"/>
                <w:szCs w:val="24"/>
              </w:rPr>
              <w:t xml:space="preserve"> (եր)</w:t>
            </w:r>
            <w:r w:rsidRPr="000072AD">
              <w:rPr>
                <w:sz w:val="24"/>
                <w:szCs w:val="24"/>
              </w:rPr>
              <w:t>, որոն</w:t>
            </w:r>
            <w:r w:rsidR="0031502F" w:rsidRPr="000072AD">
              <w:rPr>
                <w:sz w:val="24"/>
                <w:szCs w:val="24"/>
              </w:rPr>
              <w:t>ք ենթակա են</w:t>
            </w:r>
            <w:r w:rsidRPr="000072AD">
              <w:rPr>
                <w:sz w:val="24"/>
                <w:szCs w:val="24"/>
              </w:rPr>
              <w:t xml:space="preserve"> Միավորված ազգերի կազմակերպության, Եվրոպական Միության և Ֆրանսիայի</w:t>
            </w:r>
            <w:r w:rsidR="0031502F" w:rsidRPr="000072AD">
              <w:rPr>
                <w:sz w:val="24"/>
                <w:szCs w:val="24"/>
              </w:rPr>
              <w:t xml:space="preserve"> կողմից</w:t>
            </w:r>
            <w:r w:rsidRPr="000072AD">
              <w:rPr>
                <w:sz w:val="24"/>
                <w:szCs w:val="24"/>
              </w:rPr>
              <w:t xml:space="preserve"> ֆինանսական պա</w:t>
            </w:r>
            <w:r w:rsidR="0031502F" w:rsidRPr="000072AD">
              <w:rPr>
                <w:sz w:val="24"/>
                <w:szCs w:val="24"/>
              </w:rPr>
              <w:t>տժամիջոցների</w:t>
            </w:r>
            <w:r w:rsidRPr="000072AD">
              <w:rPr>
                <w:sz w:val="24"/>
                <w:szCs w:val="24"/>
              </w:rPr>
              <w:t>:</w:t>
            </w:r>
          </w:p>
          <w:p w:rsidR="0003548E" w:rsidRPr="000072AD" w:rsidRDefault="00A53A0D" w:rsidP="000072AD">
            <w:pPr>
              <w:pStyle w:val="Doctxt"/>
              <w:spacing w:before="0" w:line="360" w:lineRule="auto"/>
              <w:rPr>
                <w:sz w:val="24"/>
                <w:szCs w:val="24"/>
              </w:rPr>
            </w:pPr>
            <w:r w:rsidRPr="000072AD">
              <w:rPr>
                <w:sz w:val="24"/>
                <w:szCs w:val="24"/>
                <w:lang w:val="en-US"/>
              </w:rPr>
              <w:t>Տեղեկատվության</w:t>
            </w:r>
            <w:r w:rsidRPr="000072AD">
              <w:rPr>
                <w:sz w:val="24"/>
                <w:szCs w:val="24"/>
              </w:rPr>
              <w:t xml:space="preserve"> </w:t>
            </w:r>
            <w:r w:rsidRPr="000072AD">
              <w:rPr>
                <w:sz w:val="24"/>
                <w:szCs w:val="24"/>
                <w:lang w:val="en-US"/>
              </w:rPr>
              <w:t>նպատակներից</w:t>
            </w:r>
            <w:r w:rsidRPr="000072AD">
              <w:rPr>
                <w:sz w:val="24"/>
                <w:szCs w:val="24"/>
              </w:rPr>
              <w:t xml:space="preserve"> </w:t>
            </w:r>
            <w:r w:rsidRPr="000072AD">
              <w:rPr>
                <w:sz w:val="24"/>
                <w:szCs w:val="24"/>
                <w:lang w:val="en-US"/>
              </w:rPr>
              <w:t>ելնելով</w:t>
            </w:r>
            <w:r w:rsidRPr="000072AD">
              <w:rPr>
                <w:sz w:val="24"/>
                <w:szCs w:val="24"/>
              </w:rPr>
              <w:t xml:space="preserve"> </w:t>
            </w:r>
            <w:r w:rsidRPr="000072AD">
              <w:rPr>
                <w:sz w:val="24"/>
                <w:szCs w:val="24"/>
                <w:lang w:val="en-US"/>
              </w:rPr>
              <w:t>միայն</w:t>
            </w:r>
            <w:r w:rsidRPr="000072AD">
              <w:rPr>
                <w:sz w:val="24"/>
                <w:szCs w:val="24"/>
              </w:rPr>
              <w:t xml:space="preserve"> </w:t>
            </w:r>
            <w:r w:rsidRPr="000072AD">
              <w:rPr>
                <w:sz w:val="24"/>
                <w:szCs w:val="24"/>
                <w:lang w:val="en-US"/>
              </w:rPr>
              <w:t>և</w:t>
            </w:r>
            <w:r w:rsidRPr="000072AD">
              <w:rPr>
                <w:sz w:val="24"/>
                <w:szCs w:val="24"/>
              </w:rPr>
              <w:t xml:space="preserve"> </w:t>
            </w:r>
            <w:r w:rsidRPr="000072AD">
              <w:rPr>
                <w:sz w:val="24"/>
                <w:szCs w:val="24"/>
                <w:lang w:val="en-US"/>
              </w:rPr>
              <w:t>Շահառուի</w:t>
            </w:r>
            <w:r w:rsidRPr="000072AD">
              <w:rPr>
                <w:sz w:val="24"/>
                <w:szCs w:val="24"/>
              </w:rPr>
              <w:t xml:space="preserve"> </w:t>
            </w:r>
            <w:r w:rsidRPr="000072AD">
              <w:rPr>
                <w:sz w:val="24"/>
                <w:szCs w:val="24"/>
                <w:lang w:val="en-US"/>
              </w:rPr>
              <w:t>հարմարության</w:t>
            </w:r>
            <w:r w:rsidRPr="000072AD">
              <w:rPr>
                <w:sz w:val="24"/>
                <w:szCs w:val="24"/>
              </w:rPr>
              <w:t xml:space="preserve"> </w:t>
            </w:r>
            <w:r w:rsidRPr="000072AD">
              <w:rPr>
                <w:sz w:val="24"/>
                <w:szCs w:val="24"/>
                <w:lang w:val="en-US"/>
              </w:rPr>
              <w:t>համար</w:t>
            </w:r>
            <w:r w:rsidRPr="000072AD">
              <w:rPr>
                <w:sz w:val="24"/>
                <w:szCs w:val="24"/>
              </w:rPr>
              <w:t xml:space="preserve">, </w:t>
            </w:r>
            <w:r w:rsidRPr="000072AD">
              <w:rPr>
                <w:sz w:val="24"/>
                <w:szCs w:val="24"/>
                <w:lang w:val="en-US"/>
              </w:rPr>
              <w:t>ովքեր</w:t>
            </w:r>
            <w:r w:rsidRPr="000072AD">
              <w:rPr>
                <w:sz w:val="24"/>
                <w:szCs w:val="24"/>
              </w:rPr>
              <w:t xml:space="preserve"> </w:t>
            </w:r>
            <w:r w:rsidRPr="000072AD">
              <w:rPr>
                <w:sz w:val="24"/>
                <w:szCs w:val="24"/>
                <w:lang w:val="en-US"/>
              </w:rPr>
              <w:t>հնարավոր</w:t>
            </w:r>
            <w:r w:rsidRPr="000072AD">
              <w:rPr>
                <w:sz w:val="24"/>
                <w:szCs w:val="24"/>
              </w:rPr>
              <w:t xml:space="preserve"> </w:t>
            </w:r>
            <w:r w:rsidRPr="000072AD">
              <w:rPr>
                <w:sz w:val="24"/>
                <w:szCs w:val="24"/>
                <w:lang w:val="en-US"/>
              </w:rPr>
              <w:t>է</w:t>
            </w:r>
            <w:r w:rsidRPr="000072AD">
              <w:rPr>
                <w:sz w:val="24"/>
                <w:szCs w:val="24"/>
              </w:rPr>
              <w:t xml:space="preserve">, </w:t>
            </w:r>
            <w:r w:rsidRPr="000072AD">
              <w:rPr>
                <w:sz w:val="24"/>
                <w:szCs w:val="24"/>
                <w:lang w:val="en-US"/>
              </w:rPr>
              <w:t>որ</w:t>
            </w:r>
            <w:r w:rsidRPr="000072AD">
              <w:rPr>
                <w:sz w:val="24"/>
                <w:szCs w:val="24"/>
              </w:rPr>
              <w:t xml:space="preserve"> </w:t>
            </w:r>
            <w:r w:rsidRPr="000072AD">
              <w:rPr>
                <w:sz w:val="24"/>
                <w:szCs w:val="24"/>
                <w:lang w:val="en-US"/>
              </w:rPr>
              <w:t>չհիմնվեն</w:t>
            </w:r>
            <w:r w:rsidRPr="000072AD">
              <w:rPr>
                <w:sz w:val="24"/>
                <w:szCs w:val="24"/>
              </w:rPr>
              <w:t xml:space="preserve"> </w:t>
            </w:r>
            <w:r w:rsidRPr="000072AD">
              <w:rPr>
                <w:sz w:val="24"/>
                <w:szCs w:val="24"/>
                <w:lang w:val="en-US"/>
              </w:rPr>
              <w:t>դրանց</w:t>
            </w:r>
            <w:r w:rsidRPr="000072AD">
              <w:rPr>
                <w:sz w:val="24"/>
                <w:szCs w:val="24"/>
              </w:rPr>
              <w:t xml:space="preserve"> </w:t>
            </w:r>
            <w:r w:rsidRPr="000072AD">
              <w:rPr>
                <w:sz w:val="24"/>
                <w:szCs w:val="24"/>
                <w:lang w:val="en-US"/>
              </w:rPr>
              <w:t>վրա</w:t>
            </w:r>
            <w:r w:rsidRPr="000072AD">
              <w:rPr>
                <w:sz w:val="24"/>
                <w:szCs w:val="24"/>
              </w:rPr>
              <w:t xml:space="preserve">, </w:t>
            </w:r>
            <w:r w:rsidRPr="000072AD">
              <w:rPr>
                <w:sz w:val="24"/>
                <w:szCs w:val="24"/>
                <w:lang w:val="en-US"/>
              </w:rPr>
              <w:t>տրամադրվում</w:t>
            </w:r>
            <w:r w:rsidRPr="000072AD">
              <w:rPr>
                <w:sz w:val="24"/>
                <w:szCs w:val="24"/>
              </w:rPr>
              <w:t xml:space="preserve"> </w:t>
            </w:r>
            <w:r w:rsidRPr="000072AD">
              <w:rPr>
                <w:sz w:val="24"/>
                <w:szCs w:val="24"/>
                <w:lang w:val="en-US"/>
              </w:rPr>
              <w:t>են</w:t>
            </w:r>
            <w:r w:rsidRPr="000072AD">
              <w:rPr>
                <w:sz w:val="24"/>
                <w:szCs w:val="24"/>
              </w:rPr>
              <w:t xml:space="preserve"> </w:t>
            </w:r>
            <w:r w:rsidRPr="000072AD">
              <w:rPr>
                <w:sz w:val="24"/>
                <w:szCs w:val="24"/>
                <w:lang w:val="en-US"/>
              </w:rPr>
              <w:t>հետևյալ</w:t>
            </w:r>
            <w:r w:rsidRPr="000072AD">
              <w:rPr>
                <w:sz w:val="24"/>
                <w:szCs w:val="24"/>
              </w:rPr>
              <w:t xml:space="preserve"> </w:t>
            </w:r>
            <w:r w:rsidRPr="000072AD">
              <w:rPr>
                <w:sz w:val="24"/>
                <w:szCs w:val="24"/>
                <w:lang w:val="en-US"/>
              </w:rPr>
              <w:t>հղումներն</w:t>
            </w:r>
            <w:r w:rsidRPr="000072AD">
              <w:rPr>
                <w:sz w:val="24"/>
                <w:szCs w:val="24"/>
              </w:rPr>
              <w:t xml:space="preserve"> </w:t>
            </w:r>
            <w:r w:rsidRPr="000072AD">
              <w:rPr>
                <w:sz w:val="24"/>
                <w:szCs w:val="24"/>
                <w:lang w:val="en-US"/>
              </w:rPr>
              <w:t>ու</w:t>
            </w:r>
            <w:r w:rsidRPr="000072AD">
              <w:rPr>
                <w:sz w:val="24"/>
                <w:szCs w:val="24"/>
              </w:rPr>
              <w:t xml:space="preserve"> </w:t>
            </w:r>
            <w:r w:rsidR="0031502F" w:rsidRPr="000072AD">
              <w:rPr>
                <w:sz w:val="24"/>
                <w:szCs w:val="24"/>
                <w:lang w:val="en-US"/>
              </w:rPr>
              <w:t xml:space="preserve">ինտերնետային </w:t>
            </w:r>
            <w:r w:rsidRPr="000072AD">
              <w:rPr>
                <w:sz w:val="24"/>
                <w:szCs w:val="24"/>
                <w:lang w:val="en-US"/>
              </w:rPr>
              <w:t>կայքի</w:t>
            </w:r>
            <w:r w:rsidRPr="000072AD">
              <w:rPr>
                <w:sz w:val="24"/>
                <w:szCs w:val="24"/>
              </w:rPr>
              <w:t xml:space="preserve"> </w:t>
            </w:r>
            <w:r w:rsidRPr="000072AD">
              <w:rPr>
                <w:sz w:val="24"/>
                <w:szCs w:val="24"/>
                <w:lang w:val="en-US"/>
              </w:rPr>
              <w:t>հասցեները՝</w:t>
            </w:r>
          </w:p>
          <w:p w:rsidR="00A53A0D" w:rsidRPr="000072AD" w:rsidRDefault="00A53A0D" w:rsidP="000072AD">
            <w:pPr>
              <w:autoSpaceDE w:val="0"/>
              <w:autoSpaceDN w:val="0"/>
              <w:adjustRightInd w:val="0"/>
              <w:spacing w:line="360" w:lineRule="auto"/>
              <w:rPr>
                <w:sz w:val="24"/>
                <w:szCs w:val="24"/>
              </w:rPr>
            </w:pPr>
            <w:r w:rsidRPr="000072AD">
              <w:rPr>
                <w:b/>
                <w:sz w:val="24"/>
                <w:szCs w:val="24"/>
              </w:rPr>
              <w:t xml:space="preserve">Միավորված ազգերի կազմակերպության </w:t>
            </w:r>
            <w:r w:rsidR="00B42D8A" w:rsidRPr="000072AD">
              <w:rPr>
                <w:b/>
                <w:sz w:val="24"/>
                <w:szCs w:val="24"/>
              </w:rPr>
              <w:t>կողմից հաստատված ցանկերին</w:t>
            </w:r>
            <w:r w:rsidR="00B42D8A" w:rsidRPr="000072AD">
              <w:rPr>
                <w:sz w:val="24"/>
                <w:szCs w:val="24"/>
              </w:rPr>
              <w:t xml:space="preserve"> կարելի է տեղեկանալ </w:t>
            </w:r>
            <w:r w:rsidRPr="000072AD">
              <w:rPr>
                <w:sz w:val="24"/>
                <w:szCs w:val="24"/>
              </w:rPr>
              <w:t xml:space="preserve">հետևյալ </w:t>
            </w:r>
            <w:r w:rsidR="00B42D8A" w:rsidRPr="000072AD">
              <w:rPr>
                <w:sz w:val="24"/>
                <w:szCs w:val="24"/>
              </w:rPr>
              <w:t>ինտերնետային կայքում՝</w:t>
            </w:r>
            <w:r w:rsidRPr="000072AD">
              <w:rPr>
                <w:sz w:val="24"/>
                <w:szCs w:val="24"/>
              </w:rPr>
              <w:t xml:space="preserve"> </w:t>
            </w:r>
          </w:p>
          <w:p w:rsidR="00A53A0D" w:rsidRPr="000072AD" w:rsidRDefault="00164C94" w:rsidP="000072AD">
            <w:pPr>
              <w:pStyle w:val="Doctxt"/>
              <w:spacing w:before="0" w:line="360" w:lineRule="auto"/>
              <w:rPr>
                <w:snapToGrid w:val="0"/>
                <w:color w:val="1F497D"/>
                <w:sz w:val="24"/>
                <w:szCs w:val="24"/>
              </w:rPr>
            </w:pPr>
            <w:hyperlink r:id="rId10" w:tgtFrame="_blank" w:history="1">
              <w:r w:rsidR="006F6FF2" w:rsidRPr="000072AD">
                <w:rPr>
                  <w:rStyle w:val="Hyperlink"/>
                  <w:snapToGrid w:val="0"/>
                  <w:sz w:val="24"/>
                  <w:szCs w:val="24"/>
                </w:rPr>
                <w:t>https://www.un.org/sc/suborg/fr/sanctions/un-sc-consolidated-list</w:t>
              </w:r>
            </w:hyperlink>
            <w:r w:rsidR="006F6FF2" w:rsidRPr="000072AD">
              <w:rPr>
                <w:snapToGrid w:val="0"/>
                <w:color w:val="1F497D"/>
                <w:sz w:val="24"/>
                <w:szCs w:val="24"/>
              </w:rPr>
              <w:t xml:space="preserve"> </w:t>
            </w:r>
          </w:p>
          <w:p w:rsidR="00A53A0D" w:rsidRPr="000072AD" w:rsidRDefault="00A53A0D" w:rsidP="000072AD">
            <w:pPr>
              <w:autoSpaceDE w:val="0"/>
              <w:autoSpaceDN w:val="0"/>
              <w:adjustRightInd w:val="0"/>
              <w:spacing w:line="360" w:lineRule="auto"/>
              <w:rPr>
                <w:sz w:val="24"/>
                <w:szCs w:val="24"/>
              </w:rPr>
            </w:pPr>
            <w:r w:rsidRPr="000072AD">
              <w:rPr>
                <w:b/>
                <w:sz w:val="24"/>
                <w:szCs w:val="24"/>
              </w:rPr>
              <w:t>Եվրոպական Միության</w:t>
            </w:r>
            <w:r w:rsidR="00B42D8A" w:rsidRPr="000072AD">
              <w:rPr>
                <w:b/>
                <w:sz w:val="24"/>
                <w:szCs w:val="24"/>
              </w:rPr>
              <w:t xml:space="preserve"> կողմից հաստատված ցանկերին</w:t>
            </w:r>
            <w:r w:rsidRPr="000072AD">
              <w:rPr>
                <w:sz w:val="24"/>
                <w:szCs w:val="24"/>
              </w:rPr>
              <w:t xml:space="preserve"> </w:t>
            </w:r>
            <w:r w:rsidR="00B42D8A" w:rsidRPr="000072AD">
              <w:rPr>
                <w:sz w:val="24"/>
                <w:szCs w:val="24"/>
              </w:rPr>
              <w:t>կարելի է տեղեկանալ հետևյալ ինտերնետային կայքում՝</w:t>
            </w:r>
          </w:p>
          <w:p w:rsidR="000D6BB7" w:rsidRPr="000072AD" w:rsidRDefault="00164C94" w:rsidP="000072AD">
            <w:pPr>
              <w:pStyle w:val="Doctxt"/>
              <w:spacing w:before="0" w:line="360" w:lineRule="auto"/>
              <w:rPr>
                <w:snapToGrid w:val="0"/>
                <w:color w:val="1F497D"/>
                <w:sz w:val="24"/>
                <w:szCs w:val="24"/>
                <w:u w:val="single"/>
              </w:rPr>
            </w:pPr>
            <w:hyperlink r:id="rId11" w:tgtFrame="_blank" w:history="1">
              <w:r w:rsidR="006F6FF2" w:rsidRPr="000072AD">
                <w:rPr>
                  <w:rStyle w:val="Hyperlink"/>
                  <w:snapToGrid w:val="0"/>
                  <w:sz w:val="24"/>
                  <w:szCs w:val="24"/>
                </w:rPr>
                <w:t>https://eeas.europa.eu/headquarters/headquarters-homepage/8442/consolidated-list-sanctions_fr</w:t>
              </w:r>
            </w:hyperlink>
            <w:r w:rsidR="006F6FF2" w:rsidRPr="000072AD">
              <w:rPr>
                <w:snapToGrid w:val="0"/>
                <w:color w:val="1F497D"/>
                <w:sz w:val="24"/>
                <w:szCs w:val="24"/>
                <w:u w:val="single"/>
              </w:rPr>
              <w:t xml:space="preserve"> </w:t>
            </w:r>
          </w:p>
          <w:p w:rsidR="00B42D8A" w:rsidRPr="000072AD" w:rsidRDefault="000D6BB7" w:rsidP="000072AD">
            <w:pPr>
              <w:autoSpaceDE w:val="0"/>
              <w:autoSpaceDN w:val="0"/>
              <w:adjustRightInd w:val="0"/>
              <w:spacing w:line="360" w:lineRule="auto"/>
              <w:rPr>
                <w:sz w:val="24"/>
                <w:szCs w:val="24"/>
              </w:rPr>
            </w:pPr>
            <w:r w:rsidRPr="000072AD">
              <w:rPr>
                <w:b/>
                <w:sz w:val="24"/>
                <w:szCs w:val="24"/>
              </w:rPr>
              <w:t xml:space="preserve">Ֆրանսիայի </w:t>
            </w:r>
            <w:r w:rsidR="00B42D8A" w:rsidRPr="000072AD">
              <w:rPr>
                <w:b/>
                <w:sz w:val="24"/>
                <w:szCs w:val="24"/>
              </w:rPr>
              <w:t>կողմից հաստատված ցանկերին</w:t>
            </w:r>
            <w:r w:rsidR="00B42D8A" w:rsidRPr="000072AD">
              <w:rPr>
                <w:sz w:val="24"/>
                <w:szCs w:val="24"/>
              </w:rPr>
              <w:t xml:space="preserve"> կարելի է տեղեկանալ հետևյալ ինտերնետային կայքում՝</w:t>
            </w:r>
          </w:p>
          <w:p w:rsidR="0003548E" w:rsidRPr="000072AD" w:rsidRDefault="00164C94" w:rsidP="000072AD">
            <w:pPr>
              <w:spacing w:line="360" w:lineRule="auto"/>
              <w:rPr>
                <w:sz w:val="24"/>
                <w:szCs w:val="24"/>
              </w:rPr>
            </w:pPr>
            <w:hyperlink r:id="rId12" w:history="1">
              <w:r w:rsidR="006F6FF2" w:rsidRPr="000072AD">
                <w:rPr>
                  <w:color w:val="0000FF"/>
                  <w:sz w:val="24"/>
                  <w:szCs w:val="24"/>
                  <w:u w:val="single"/>
                </w:rPr>
                <w:t>http://www.tresor.economie.gouv.fr/4248_Dispositif-National-de-Gel-Terroriste</w:t>
              </w:r>
            </w:hyperlink>
          </w:p>
        </w:tc>
      </w:tr>
      <w:tr w:rsidR="0003548E" w:rsidRPr="000072AD" w:rsidTr="00D8494E">
        <w:tc>
          <w:tcPr>
            <w:tcW w:w="1828" w:type="pct"/>
          </w:tcPr>
          <w:p w:rsidR="0003548E" w:rsidRPr="000072AD" w:rsidRDefault="00B7142E" w:rsidP="000072AD">
            <w:pPr>
              <w:pStyle w:val="Doctxt"/>
              <w:spacing w:before="0" w:line="360" w:lineRule="auto"/>
              <w:rPr>
                <w:b/>
                <w:sz w:val="24"/>
                <w:szCs w:val="24"/>
              </w:rPr>
            </w:pPr>
            <w:r w:rsidRPr="000072AD">
              <w:rPr>
                <w:b/>
                <w:sz w:val="24"/>
                <w:szCs w:val="24"/>
              </w:rPr>
              <w:lastRenderedPageBreak/>
              <w:t>Ֆինանսավորման պլան</w:t>
            </w:r>
          </w:p>
        </w:tc>
        <w:tc>
          <w:tcPr>
            <w:tcW w:w="3172" w:type="pct"/>
          </w:tcPr>
          <w:p w:rsidR="0003548E" w:rsidRPr="000072AD" w:rsidRDefault="00C87EE7" w:rsidP="000072AD">
            <w:pPr>
              <w:pStyle w:val="Doctxt"/>
              <w:spacing w:before="0" w:line="360" w:lineRule="auto"/>
              <w:rPr>
                <w:sz w:val="24"/>
                <w:szCs w:val="24"/>
                <w:lang w:val="en-GB"/>
              </w:rPr>
            </w:pPr>
            <w:r w:rsidRPr="000072AD">
              <w:rPr>
                <w:sz w:val="24"/>
                <w:szCs w:val="24"/>
              </w:rPr>
              <w:t>նշանակում է Ծրագրի ֆինանսավորման պլանը</w:t>
            </w:r>
            <w:r w:rsidR="00C84B87" w:rsidRPr="000072AD">
              <w:rPr>
                <w:sz w:val="24"/>
                <w:szCs w:val="24"/>
              </w:rPr>
              <w:t>՝</w:t>
            </w:r>
            <w:r w:rsidRPr="000072AD">
              <w:rPr>
                <w:sz w:val="24"/>
                <w:szCs w:val="24"/>
              </w:rPr>
              <w:t xml:space="preserve"> </w:t>
            </w:r>
            <w:r w:rsidR="00C84B87" w:rsidRPr="000072AD">
              <w:rPr>
                <w:sz w:val="24"/>
                <w:szCs w:val="24"/>
              </w:rPr>
              <w:t>սահմանված</w:t>
            </w:r>
            <w:r w:rsidRPr="000072AD">
              <w:rPr>
                <w:sz w:val="24"/>
                <w:szCs w:val="24"/>
              </w:rPr>
              <w:t xml:space="preserve"> Հավելված</w:t>
            </w:r>
            <w:r w:rsidR="00C84B87" w:rsidRPr="000072AD">
              <w:rPr>
                <w:sz w:val="24"/>
                <w:szCs w:val="24"/>
              </w:rPr>
              <w:t xml:space="preserve"> 3</w:t>
            </w:r>
            <w:r w:rsidRPr="000072AD">
              <w:rPr>
                <w:sz w:val="24"/>
                <w:szCs w:val="24"/>
              </w:rPr>
              <w:t xml:space="preserve">-ում (Ինդիկատիվ </w:t>
            </w:r>
            <w:r w:rsidRPr="000072AD">
              <w:rPr>
                <w:i/>
                <w:sz w:val="24"/>
                <w:szCs w:val="24"/>
              </w:rPr>
              <w:t>Ֆինանսավորման պլան</w:t>
            </w:r>
            <w:r w:rsidRPr="000072AD">
              <w:rPr>
                <w:sz w:val="24"/>
                <w:szCs w:val="24"/>
              </w:rPr>
              <w:t xml:space="preserve">) </w:t>
            </w:r>
          </w:p>
        </w:tc>
      </w:tr>
      <w:tr w:rsidR="00C42B10" w:rsidRPr="000072AD" w:rsidTr="00D8494E">
        <w:tc>
          <w:tcPr>
            <w:tcW w:w="1828" w:type="pct"/>
          </w:tcPr>
          <w:p w:rsidR="00C42B10" w:rsidRPr="000072AD" w:rsidRDefault="00296AFF" w:rsidP="000072AD">
            <w:pPr>
              <w:pStyle w:val="Doctxt"/>
              <w:spacing w:before="0" w:line="360" w:lineRule="auto"/>
              <w:rPr>
                <w:b/>
                <w:sz w:val="24"/>
                <w:szCs w:val="24"/>
              </w:rPr>
            </w:pPr>
            <w:r w:rsidRPr="000072AD">
              <w:rPr>
                <w:b/>
                <w:sz w:val="24"/>
                <w:szCs w:val="24"/>
              </w:rPr>
              <w:t>Խարդախություն</w:t>
            </w:r>
          </w:p>
        </w:tc>
        <w:tc>
          <w:tcPr>
            <w:tcW w:w="3172" w:type="pct"/>
          </w:tcPr>
          <w:p w:rsidR="00C42B10" w:rsidRPr="000072AD" w:rsidRDefault="009C0AAF" w:rsidP="000072AD">
            <w:pPr>
              <w:pStyle w:val="BodyText"/>
              <w:spacing w:after="0" w:line="360" w:lineRule="auto"/>
              <w:rPr>
                <w:rFonts w:cs="Times New Roman"/>
                <w:sz w:val="24"/>
                <w:szCs w:val="24"/>
              </w:rPr>
            </w:pPr>
            <w:r w:rsidRPr="000072AD">
              <w:rPr>
                <w:rFonts w:cs="Times New Roman"/>
                <w:sz w:val="24"/>
                <w:szCs w:val="24"/>
              </w:rPr>
              <w:t>ն</w:t>
            </w:r>
            <w:r w:rsidR="001A3940" w:rsidRPr="000072AD">
              <w:rPr>
                <w:rFonts w:cs="Times New Roman"/>
                <w:sz w:val="24"/>
                <w:szCs w:val="24"/>
              </w:rPr>
              <w:t>շանակում է</w:t>
            </w:r>
            <w:r w:rsidR="003E5DA5" w:rsidRPr="000072AD">
              <w:rPr>
                <w:rFonts w:cs="Times New Roman"/>
                <w:sz w:val="24"/>
                <w:szCs w:val="24"/>
              </w:rPr>
              <w:t xml:space="preserve"> ցանկացած</w:t>
            </w:r>
            <w:r w:rsidR="001A3940" w:rsidRPr="000072AD">
              <w:rPr>
                <w:rFonts w:cs="Times New Roman"/>
                <w:sz w:val="24"/>
                <w:szCs w:val="24"/>
              </w:rPr>
              <w:t xml:space="preserve"> անարդարացի գործելակերպ (գործողություններ կամ բացթողումներ), որոնք դիտավորյալ նպատակ են հետապնդում ուրիշներին մոլորեցնելու, դիտավորյալ թաքցնելու տարրեր, կամ չեղյալ հայտարարելու կամ անվավեր դարձնելու նրա համաձայնությունը, շրջանցելու ցանկացած իրավական կամ կարգավորող պահանջ և</w:t>
            </w:r>
            <w:r w:rsidR="00B0707F" w:rsidRPr="000072AD">
              <w:rPr>
                <w:rFonts w:cs="Times New Roman"/>
                <w:sz w:val="24"/>
                <w:szCs w:val="24"/>
              </w:rPr>
              <w:t>/</w:t>
            </w:r>
            <w:r w:rsidR="001A3940" w:rsidRPr="000072AD">
              <w:rPr>
                <w:rFonts w:cs="Times New Roman"/>
                <w:sz w:val="24"/>
                <w:szCs w:val="24"/>
              </w:rPr>
              <w:t>կամ խախտելու Շահառուի կամ երրորդ կողմի ներքին կանոններն ու ընթացակարգեր</w:t>
            </w:r>
            <w:r w:rsidR="00B0707F" w:rsidRPr="000072AD">
              <w:rPr>
                <w:rFonts w:cs="Times New Roman"/>
                <w:sz w:val="24"/>
                <w:szCs w:val="24"/>
              </w:rPr>
              <w:t>ը</w:t>
            </w:r>
            <w:r w:rsidR="001A3940" w:rsidRPr="000072AD">
              <w:rPr>
                <w:rFonts w:cs="Times New Roman"/>
                <w:sz w:val="24"/>
                <w:szCs w:val="24"/>
              </w:rPr>
              <w:t>՝ անօրինական օգուտ ստանալու նպատակով</w:t>
            </w:r>
            <w:r w:rsidR="00B0707F" w:rsidRPr="000072AD">
              <w:rPr>
                <w:rFonts w:cs="Times New Roman"/>
                <w:sz w:val="24"/>
                <w:szCs w:val="24"/>
              </w:rPr>
              <w:t>:</w:t>
            </w:r>
          </w:p>
        </w:tc>
      </w:tr>
      <w:tr w:rsidR="00C42B10" w:rsidRPr="000072AD" w:rsidTr="00D8494E">
        <w:tc>
          <w:tcPr>
            <w:tcW w:w="1828" w:type="pct"/>
          </w:tcPr>
          <w:p w:rsidR="00C42B10" w:rsidRPr="000072AD" w:rsidRDefault="002C2D3A" w:rsidP="000072AD">
            <w:pPr>
              <w:pStyle w:val="Doctxt"/>
              <w:spacing w:before="0" w:line="360" w:lineRule="auto"/>
              <w:rPr>
                <w:b/>
                <w:sz w:val="24"/>
                <w:szCs w:val="24"/>
              </w:rPr>
            </w:pPr>
            <w:r w:rsidRPr="000072AD">
              <w:rPr>
                <w:b/>
                <w:sz w:val="24"/>
                <w:szCs w:val="24"/>
                <w:lang w:val="en-US"/>
              </w:rPr>
              <w:t>Եվրոպական</w:t>
            </w:r>
            <w:r w:rsidRPr="000072AD">
              <w:rPr>
                <w:b/>
                <w:sz w:val="24"/>
                <w:szCs w:val="24"/>
              </w:rPr>
              <w:t xml:space="preserve"> </w:t>
            </w:r>
            <w:r w:rsidRPr="000072AD">
              <w:rPr>
                <w:b/>
                <w:sz w:val="24"/>
                <w:szCs w:val="24"/>
                <w:lang w:val="en-US"/>
              </w:rPr>
              <w:t>համայնքի</w:t>
            </w:r>
            <w:r w:rsidRPr="000072AD">
              <w:rPr>
                <w:b/>
                <w:sz w:val="24"/>
                <w:szCs w:val="24"/>
              </w:rPr>
              <w:t xml:space="preserve"> </w:t>
            </w:r>
            <w:r w:rsidRPr="000072AD">
              <w:rPr>
                <w:b/>
                <w:sz w:val="24"/>
                <w:szCs w:val="24"/>
                <w:lang w:val="en-US"/>
              </w:rPr>
              <w:t>ֆինանսական</w:t>
            </w:r>
            <w:r w:rsidRPr="000072AD">
              <w:rPr>
                <w:b/>
                <w:sz w:val="24"/>
                <w:szCs w:val="24"/>
              </w:rPr>
              <w:t xml:space="preserve"> </w:t>
            </w:r>
            <w:r w:rsidRPr="000072AD">
              <w:rPr>
                <w:b/>
                <w:sz w:val="24"/>
                <w:szCs w:val="24"/>
                <w:lang w:val="en-US"/>
              </w:rPr>
              <w:t>շահերի</w:t>
            </w:r>
            <w:r w:rsidRPr="000072AD">
              <w:rPr>
                <w:b/>
                <w:sz w:val="24"/>
                <w:szCs w:val="24"/>
              </w:rPr>
              <w:t xml:space="preserve"> </w:t>
            </w:r>
            <w:r w:rsidRPr="000072AD">
              <w:rPr>
                <w:b/>
                <w:sz w:val="24"/>
                <w:szCs w:val="24"/>
                <w:lang w:val="en-US"/>
              </w:rPr>
              <w:t>նկատմամբ</w:t>
            </w:r>
            <w:r w:rsidRPr="000072AD">
              <w:rPr>
                <w:b/>
                <w:sz w:val="24"/>
                <w:szCs w:val="24"/>
              </w:rPr>
              <w:t xml:space="preserve"> </w:t>
            </w:r>
            <w:r w:rsidRPr="000072AD">
              <w:rPr>
                <w:b/>
                <w:sz w:val="24"/>
                <w:szCs w:val="24"/>
                <w:lang w:val="en-US"/>
              </w:rPr>
              <w:t>խարդա</w:t>
            </w:r>
            <w:r w:rsidR="005374EE" w:rsidRPr="000072AD">
              <w:rPr>
                <w:b/>
                <w:sz w:val="24"/>
                <w:szCs w:val="24"/>
                <w:lang w:val="en-US"/>
              </w:rPr>
              <w:t>խությու</w:t>
            </w:r>
            <w:r w:rsidRPr="000072AD">
              <w:rPr>
                <w:b/>
                <w:sz w:val="24"/>
                <w:szCs w:val="24"/>
                <w:lang w:val="en-US"/>
              </w:rPr>
              <w:t>ն</w:t>
            </w:r>
            <w:r w:rsidRPr="000072AD">
              <w:rPr>
                <w:b/>
                <w:sz w:val="24"/>
                <w:szCs w:val="24"/>
              </w:rPr>
              <w:t xml:space="preserve"> </w:t>
            </w:r>
          </w:p>
        </w:tc>
        <w:tc>
          <w:tcPr>
            <w:tcW w:w="3172" w:type="pct"/>
          </w:tcPr>
          <w:p w:rsidR="00C42B10" w:rsidRPr="000072AD" w:rsidRDefault="005374EE" w:rsidP="000072AD">
            <w:pPr>
              <w:pStyle w:val="BodyText"/>
              <w:spacing w:after="0" w:line="360" w:lineRule="auto"/>
              <w:rPr>
                <w:rFonts w:cs="Times New Roman"/>
                <w:sz w:val="24"/>
                <w:szCs w:val="24"/>
              </w:rPr>
            </w:pPr>
            <w:r w:rsidRPr="000072AD">
              <w:rPr>
                <w:rFonts w:cs="Times New Roman"/>
                <w:sz w:val="24"/>
                <w:szCs w:val="24"/>
              </w:rPr>
              <w:t>ն</w:t>
            </w:r>
            <w:r w:rsidR="007E4900" w:rsidRPr="000072AD">
              <w:rPr>
                <w:rFonts w:cs="Times New Roman"/>
                <w:sz w:val="24"/>
                <w:szCs w:val="24"/>
              </w:rPr>
              <w:t xml:space="preserve">շանակում է </w:t>
            </w:r>
            <w:r w:rsidR="007E4900" w:rsidRPr="000072AD">
              <w:rPr>
                <w:rFonts w:cs="Times New Roman"/>
                <w:sz w:val="24"/>
                <w:szCs w:val="24"/>
                <w:lang w:val="hy-AM"/>
              </w:rPr>
              <w:t xml:space="preserve">Եվրոպական միության բյուջեին վնաս հասցնելու </w:t>
            </w:r>
            <w:r w:rsidR="0058114A" w:rsidRPr="000072AD">
              <w:rPr>
                <w:rFonts w:cs="Times New Roman"/>
                <w:sz w:val="24"/>
                <w:szCs w:val="24"/>
                <w:lang w:val="en-US"/>
              </w:rPr>
              <w:t>նպատակով</w:t>
            </w:r>
            <w:r w:rsidR="0058114A" w:rsidRPr="000072AD">
              <w:rPr>
                <w:rFonts w:cs="Times New Roman"/>
                <w:sz w:val="24"/>
                <w:szCs w:val="24"/>
              </w:rPr>
              <w:t xml:space="preserve"> </w:t>
            </w:r>
            <w:r w:rsidR="007E4900" w:rsidRPr="000072AD">
              <w:rPr>
                <w:rFonts w:cs="Times New Roman"/>
                <w:sz w:val="24"/>
                <w:szCs w:val="24"/>
                <w:lang w:val="hy-AM"/>
              </w:rPr>
              <w:t xml:space="preserve">ցանկացած </w:t>
            </w:r>
            <w:r w:rsidR="0058114A" w:rsidRPr="000072AD">
              <w:rPr>
                <w:rFonts w:cs="Times New Roman"/>
                <w:sz w:val="24"/>
                <w:szCs w:val="24"/>
                <w:lang w:val="en-US"/>
              </w:rPr>
              <w:t>կանխամտածված</w:t>
            </w:r>
            <w:r w:rsidR="0058114A" w:rsidRPr="000072AD">
              <w:rPr>
                <w:rFonts w:cs="Times New Roman"/>
                <w:sz w:val="24"/>
                <w:szCs w:val="24"/>
              </w:rPr>
              <w:t xml:space="preserve"> </w:t>
            </w:r>
            <w:r w:rsidR="0058114A" w:rsidRPr="000072AD">
              <w:rPr>
                <w:rFonts w:cs="Times New Roman"/>
                <w:sz w:val="24"/>
                <w:szCs w:val="24"/>
                <w:lang w:val="en-US"/>
              </w:rPr>
              <w:t>գործողություն</w:t>
            </w:r>
            <w:r w:rsidR="007E4900" w:rsidRPr="000072AD">
              <w:rPr>
                <w:rFonts w:cs="Times New Roman"/>
                <w:sz w:val="24"/>
                <w:szCs w:val="24"/>
                <w:lang w:val="hy-AM"/>
              </w:rPr>
              <w:t xml:space="preserve"> կամ բացթողում</w:t>
            </w:r>
            <w:r w:rsidR="0058114A" w:rsidRPr="000072AD">
              <w:rPr>
                <w:rFonts w:cs="Times New Roman"/>
                <w:sz w:val="24"/>
                <w:szCs w:val="24"/>
              </w:rPr>
              <w:t xml:space="preserve">, </w:t>
            </w:r>
            <w:r w:rsidR="0058114A" w:rsidRPr="000072AD">
              <w:rPr>
                <w:rFonts w:cs="Times New Roman"/>
                <w:sz w:val="24"/>
                <w:szCs w:val="24"/>
                <w:lang w:val="en-US"/>
              </w:rPr>
              <w:t>այդ</w:t>
            </w:r>
            <w:r w:rsidR="0058114A" w:rsidRPr="000072AD">
              <w:rPr>
                <w:rFonts w:cs="Times New Roman"/>
                <w:sz w:val="24"/>
                <w:szCs w:val="24"/>
              </w:rPr>
              <w:t xml:space="preserve"> </w:t>
            </w:r>
            <w:r w:rsidR="0058114A" w:rsidRPr="000072AD">
              <w:rPr>
                <w:rFonts w:cs="Times New Roman"/>
                <w:sz w:val="24"/>
                <w:szCs w:val="24"/>
                <w:lang w:val="en-US"/>
              </w:rPr>
              <w:t>թվում՝</w:t>
            </w:r>
            <w:r w:rsidR="0058114A" w:rsidRPr="000072AD">
              <w:rPr>
                <w:rFonts w:cs="Times New Roman"/>
                <w:sz w:val="24"/>
                <w:szCs w:val="24"/>
              </w:rPr>
              <w:t xml:space="preserve"> (i) կ</w:t>
            </w:r>
            <w:r w:rsidR="0058114A" w:rsidRPr="000072AD">
              <w:rPr>
                <w:rFonts w:cs="Times New Roman"/>
                <w:sz w:val="24"/>
                <w:szCs w:val="24"/>
                <w:lang w:val="hy-AM"/>
              </w:rPr>
              <w:t xml:space="preserve">եղծ, </w:t>
            </w:r>
            <w:r w:rsidR="0058114A" w:rsidRPr="000072AD">
              <w:rPr>
                <w:rFonts w:cs="Times New Roman"/>
                <w:sz w:val="24"/>
                <w:szCs w:val="24"/>
                <w:lang w:val="en-US"/>
              </w:rPr>
              <w:t>ոչ</w:t>
            </w:r>
            <w:r w:rsidR="0058114A" w:rsidRPr="000072AD">
              <w:rPr>
                <w:rFonts w:cs="Times New Roman"/>
                <w:sz w:val="24"/>
                <w:szCs w:val="24"/>
              </w:rPr>
              <w:t xml:space="preserve"> </w:t>
            </w:r>
            <w:r w:rsidR="0058114A" w:rsidRPr="000072AD">
              <w:rPr>
                <w:rFonts w:cs="Times New Roman"/>
                <w:sz w:val="24"/>
                <w:szCs w:val="24"/>
                <w:lang w:val="hy-AM"/>
              </w:rPr>
              <w:t>ճ</w:t>
            </w:r>
            <w:r w:rsidR="0058114A" w:rsidRPr="000072AD">
              <w:rPr>
                <w:rFonts w:cs="Times New Roman"/>
                <w:sz w:val="24"/>
                <w:szCs w:val="24"/>
                <w:lang w:val="en-US"/>
              </w:rPr>
              <w:t>ի</w:t>
            </w:r>
            <w:r w:rsidR="0058114A" w:rsidRPr="000072AD">
              <w:rPr>
                <w:rFonts w:cs="Times New Roman"/>
                <w:sz w:val="24"/>
                <w:szCs w:val="24"/>
                <w:lang w:val="hy-AM"/>
              </w:rPr>
              <w:t xml:space="preserve">շտ կամ թերի հայտարարությունների </w:t>
            </w:r>
            <w:r w:rsidR="0058114A" w:rsidRPr="000072AD">
              <w:rPr>
                <w:rFonts w:cs="Times New Roman"/>
                <w:sz w:val="24"/>
                <w:szCs w:val="24"/>
                <w:lang w:val="en-US"/>
              </w:rPr>
              <w:t>և</w:t>
            </w:r>
            <w:r w:rsidR="0058114A" w:rsidRPr="000072AD">
              <w:rPr>
                <w:rFonts w:cs="Times New Roman"/>
                <w:sz w:val="24"/>
                <w:szCs w:val="24"/>
                <w:lang w:val="hy-AM"/>
              </w:rPr>
              <w:t xml:space="preserve"> փաստաթղթերի օգտագործում</w:t>
            </w:r>
            <w:r w:rsidRPr="000072AD">
              <w:rPr>
                <w:rFonts w:cs="Times New Roman"/>
                <w:sz w:val="24"/>
                <w:szCs w:val="24"/>
                <w:lang w:val="en-US"/>
              </w:rPr>
              <w:t>ը</w:t>
            </w:r>
            <w:r w:rsidR="0058114A" w:rsidRPr="000072AD">
              <w:rPr>
                <w:rFonts w:cs="Times New Roman"/>
                <w:sz w:val="24"/>
                <w:szCs w:val="24"/>
              </w:rPr>
              <w:t xml:space="preserve"> կամ </w:t>
            </w:r>
            <w:r w:rsidR="0058114A" w:rsidRPr="000072AD">
              <w:rPr>
                <w:rFonts w:cs="Times New Roman"/>
                <w:sz w:val="24"/>
                <w:szCs w:val="24"/>
                <w:lang w:val="hy-AM"/>
              </w:rPr>
              <w:t>ներկայաց</w:t>
            </w:r>
            <w:r w:rsidR="0058114A" w:rsidRPr="000072AD">
              <w:rPr>
                <w:rFonts w:cs="Times New Roman"/>
                <w:sz w:val="24"/>
                <w:szCs w:val="24"/>
                <w:lang w:val="en-US"/>
              </w:rPr>
              <w:t>ու</w:t>
            </w:r>
            <w:r w:rsidR="0058114A" w:rsidRPr="000072AD">
              <w:rPr>
                <w:rFonts w:cs="Times New Roman"/>
                <w:sz w:val="24"/>
                <w:szCs w:val="24"/>
                <w:lang w:val="hy-AM"/>
              </w:rPr>
              <w:t>մ</w:t>
            </w:r>
            <w:r w:rsidRPr="000072AD">
              <w:rPr>
                <w:rFonts w:cs="Times New Roman"/>
                <w:sz w:val="24"/>
                <w:szCs w:val="24"/>
                <w:lang w:val="en-US"/>
              </w:rPr>
              <w:t>ը</w:t>
            </w:r>
            <w:r w:rsidR="0058114A" w:rsidRPr="000072AD">
              <w:rPr>
                <w:rFonts w:cs="Times New Roman"/>
                <w:sz w:val="24"/>
                <w:szCs w:val="24"/>
              </w:rPr>
              <w:t xml:space="preserve">, </w:t>
            </w:r>
            <w:r w:rsidR="0058114A" w:rsidRPr="000072AD">
              <w:rPr>
                <w:rFonts w:cs="Times New Roman"/>
                <w:sz w:val="24"/>
                <w:szCs w:val="24"/>
                <w:lang w:val="en-US"/>
              </w:rPr>
              <w:t>ի</w:t>
            </w:r>
            <w:r w:rsidR="0058114A" w:rsidRPr="000072AD">
              <w:rPr>
                <w:rFonts w:cs="Times New Roman"/>
                <w:sz w:val="24"/>
                <w:szCs w:val="24"/>
                <w:lang w:val="hy-AM"/>
              </w:rPr>
              <w:t xml:space="preserve">նչը, ի վերջո, նպաստում է միջոցների </w:t>
            </w:r>
            <w:r w:rsidR="0058114A" w:rsidRPr="000072AD">
              <w:rPr>
                <w:rFonts w:cs="Times New Roman"/>
                <w:sz w:val="24"/>
                <w:szCs w:val="24"/>
                <w:lang w:val="en-US"/>
              </w:rPr>
              <w:t>ապօրինի</w:t>
            </w:r>
            <w:r w:rsidR="0058114A" w:rsidRPr="000072AD">
              <w:rPr>
                <w:rFonts w:cs="Times New Roman"/>
                <w:sz w:val="24"/>
                <w:szCs w:val="24"/>
              </w:rPr>
              <w:t xml:space="preserve"> </w:t>
            </w:r>
            <w:r w:rsidR="0058114A" w:rsidRPr="000072AD">
              <w:rPr>
                <w:rFonts w:cs="Times New Roman"/>
                <w:sz w:val="24"/>
                <w:szCs w:val="24"/>
                <w:lang w:val="hy-AM"/>
              </w:rPr>
              <w:t>յուրացմանը կամ անօրինական պահպանմանը կամ Եվրոպական Միության ընդհանուր բյուջեի ռեսուրսների անօրինական նվազմանը</w:t>
            </w:r>
            <w:r w:rsidRPr="000072AD">
              <w:rPr>
                <w:rFonts w:cs="Times New Roman"/>
                <w:sz w:val="24"/>
                <w:szCs w:val="24"/>
              </w:rPr>
              <w:t>,</w:t>
            </w:r>
            <w:r w:rsidR="00C42B10" w:rsidRPr="000072AD">
              <w:rPr>
                <w:rFonts w:cs="Times New Roman"/>
                <w:sz w:val="24"/>
                <w:szCs w:val="24"/>
              </w:rPr>
              <w:t xml:space="preserve"> (ii)</w:t>
            </w:r>
            <w:r w:rsidR="00137C9F" w:rsidRPr="000072AD">
              <w:rPr>
                <w:rFonts w:cs="Times New Roman"/>
                <w:sz w:val="24"/>
                <w:szCs w:val="24"/>
              </w:rPr>
              <w:t xml:space="preserve"> նույն ազդեցությամբ</w:t>
            </w:r>
            <w:r w:rsidRPr="000072AD">
              <w:rPr>
                <w:rFonts w:cs="Times New Roman"/>
                <w:sz w:val="24"/>
                <w:szCs w:val="24"/>
              </w:rPr>
              <w:t>`</w:t>
            </w:r>
            <w:r w:rsidR="00C42B10" w:rsidRPr="000072AD">
              <w:rPr>
                <w:rFonts w:cs="Times New Roman"/>
                <w:sz w:val="24"/>
                <w:szCs w:val="24"/>
              </w:rPr>
              <w:t xml:space="preserve"> </w:t>
            </w:r>
            <w:r w:rsidR="00137C9F" w:rsidRPr="000072AD">
              <w:rPr>
                <w:rFonts w:cs="Times New Roman"/>
                <w:sz w:val="24"/>
                <w:szCs w:val="24"/>
              </w:rPr>
              <w:t>տեղեկատվության չհրապարակում</w:t>
            </w:r>
            <w:r w:rsidRPr="000072AD">
              <w:rPr>
                <w:rFonts w:cs="Times New Roman"/>
                <w:sz w:val="24"/>
                <w:szCs w:val="24"/>
              </w:rPr>
              <w:t>,</w:t>
            </w:r>
            <w:r w:rsidR="00C42B10" w:rsidRPr="000072AD">
              <w:rPr>
                <w:rFonts w:cs="Times New Roman"/>
                <w:sz w:val="24"/>
                <w:szCs w:val="24"/>
              </w:rPr>
              <w:t xml:space="preserve"> </w:t>
            </w:r>
            <w:r w:rsidR="00137C9F" w:rsidRPr="000072AD">
              <w:rPr>
                <w:rFonts w:cs="Times New Roman"/>
                <w:sz w:val="24"/>
                <w:szCs w:val="24"/>
              </w:rPr>
              <w:t>և</w:t>
            </w:r>
            <w:r w:rsidR="00C42B10" w:rsidRPr="000072AD">
              <w:rPr>
                <w:rFonts w:cs="Times New Roman"/>
                <w:sz w:val="24"/>
                <w:szCs w:val="24"/>
              </w:rPr>
              <w:t xml:space="preserve"> (iii)</w:t>
            </w:r>
            <w:r w:rsidR="00137C9F" w:rsidRPr="000072AD">
              <w:rPr>
                <w:rFonts w:cs="Times New Roman"/>
                <w:sz w:val="24"/>
                <w:szCs w:val="24"/>
              </w:rPr>
              <w:t xml:space="preserve"> այդ միջոցների ապօրինի յուրացում նախապես սահմանված նպատակներից բացի, այլ</w:t>
            </w:r>
            <w:r w:rsidR="007355A9" w:rsidRPr="000072AD">
              <w:rPr>
                <w:rFonts w:cs="Times New Roman"/>
                <w:sz w:val="24"/>
                <w:szCs w:val="24"/>
              </w:rPr>
              <w:t xml:space="preserve"> նպատակների համար</w:t>
            </w:r>
            <w:r w:rsidR="00714DB8" w:rsidRPr="000072AD">
              <w:rPr>
                <w:rFonts w:cs="Times New Roman"/>
                <w:sz w:val="24"/>
                <w:szCs w:val="24"/>
              </w:rPr>
              <w:t>:</w:t>
            </w:r>
          </w:p>
        </w:tc>
      </w:tr>
      <w:tr w:rsidR="00406C2A" w:rsidRPr="000072AD" w:rsidTr="00D332EE">
        <w:tc>
          <w:tcPr>
            <w:tcW w:w="1828" w:type="pct"/>
          </w:tcPr>
          <w:p w:rsidR="00406C2A" w:rsidRPr="000072AD" w:rsidRDefault="007E4418" w:rsidP="000072AD">
            <w:pPr>
              <w:pStyle w:val="Doctxt"/>
              <w:spacing w:before="0" w:line="360" w:lineRule="auto"/>
              <w:rPr>
                <w:b/>
                <w:sz w:val="24"/>
                <w:szCs w:val="24"/>
              </w:rPr>
            </w:pPr>
            <w:r w:rsidRPr="000072AD">
              <w:rPr>
                <w:b/>
                <w:sz w:val="24"/>
                <w:szCs w:val="24"/>
              </w:rPr>
              <w:t>Դրամաշնորհ</w:t>
            </w:r>
          </w:p>
        </w:tc>
        <w:tc>
          <w:tcPr>
            <w:tcW w:w="3172" w:type="pct"/>
          </w:tcPr>
          <w:p w:rsidR="00406C2A" w:rsidRPr="000072AD" w:rsidRDefault="00A16087" w:rsidP="000072AD">
            <w:pPr>
              <w:pStyle w:val="Doctxt"/>
              <w:spacing w:before="0" w:line="360" w:lineRule="auto"/>
              <w:rPr>
                <w:sz w:val="24"/>
                <w:szCs w:val="24"/>
              </w:rPr>
            </w:pPr>
            <w:r w:rsidRPr="000072AD">
              <w:rPr>
                <w:sz w:val="24"/>
                <w:szCs w:val="24"/>
                <w:lang w:val="en-GB"/>
              </w:rPr>
              <w:t>ն</w:t>
            </w:r>
            <w:r w:rsidR="007E4418" w:rsidRPr="000072AD">
              <w:rPr>
                <w:sz w:val="24"/>
                <w:szCs w:val="24"/>
                <w:lang w:val="en-GB"/>
              </w:rPr>
              <w:t>շանակում</w:t>
            </w:r>
            <w:r w:rsidR="007E4418" w:rsidRPr="000072AD">
              <w:rPr>
                <w:sz w:val="24"/>
                <w:szCs w:val="24"/>
              </w:rPr>
              <w:t xml:space="preserve"> </w:t>
            </w:r>
            <w:r w:rsidR="007E4418" w:rsidRPr="000072AD">
              <w:rPr>
                <w:sz w:val="24"/>
                <w:szCs w:val="24"/>
                <w:lang w:val="en-GB"/>
              </w:rPr>
              <w:t>է</w:t>
            </w:r>
            <w:r w:rsidR="007E4418" w:rsidRPr="000072AD">
              <w:rPr>
                <w:sz w:val="24"/>
                <w:szCs w:val="24"/>
              </w:rPr>
              <w:t xml:space="preserve"> </w:t>
            </w:r>
            <w:r w:rsidR="007E4418" w:rsidRPr="000072AD">
              <w:rPr>
                <w:sz w:val="24"/>
                <w:szCs w:val="24"/>
                <w:lang w:val="en-GB"/>
              </w:rPr>
              <w:t>Գործակալության</w:t>
            </w:r>
            <w:r w:rsidR="007E4418" w:rsidRPr="000072AD">
              <w:rPr>
                <w:sz w:val="24"/>
                <w:szCs w:val="24"/>
              </w:rPr>
              <w:t xml:space="preserve"> </w:t>
            </w:r>
            <w:r w:rsidR="007E4418" w:rsidRPr="000072AD">
              <w:rPr>
                <w:sz w:val="24"/>
                <w:szCs w:val="24"/>
                <w:lang w:val="en-GB"/>
              </w:rPr>
              <w:t>կողմից</w:t>
            </w:r>
            <w:r w:rsidR="007E4418" w:rsidRPr="000072AD">
              <w:rPr>
                <w:sz w:val="24"/>
                <w:szCs w:val="24"/>
              </w:rPr>
              <w:t xml:space="preserve"> </w:t>
            </w:r>
            <w:r w:rsidR="007E4418" w:rsidRPr="000072AD">
              <w:rPr>
                <w:sz w:val="24"/>
                <w:szCs w:val="24"/>
                <w:lang w:val="en-GB"/>
              </w:rPr>
              <w:t>սույն</w:t>
            </w:r>
            <w:r w:rsidR="007E4418" w:rsidRPr="000072AD">
              <w:rPr>
                <w:sz w:val="24"/>
                <w:szCs w:val="24"/>
              </w:rPr>
              <w:t xml:space="preserve"> </w:t>
            </w:r>
            <w:r w:rsidR="007E4418" w:rsidRPr="000072AD">
              <w:rPr>
                <w:sz w:val="24"/>
                <w:szCs w:val="24"/>
                <w:lang w:val="en-GB"/>
              </w:rPr>
              <w:t>Համաձայնագրի</w:t>
            </w:r>
            <w:r w:rsidR="007E4418" w:rsidRPr="000072AD">
              <w:rPr>
                <w:sz w:val="24"/>
                <w:szCs w:val="24"/>
              </w:rPr>
              <w:t xml:space="preserve"> </w:t>
            </w:r>
            <w:r w:rsidR="007E4418" w:rsidRPr="000072AD">
              <w:rPr>
                <w:sz w:val="24"/>
                <w:szCs w:val="24"/>
                <w:lang w:val="en-GB"/>
              </w:rPr>
              <w:t>շրջանակներում</w:t>
            </w:r>
            <w:r w:rsidR="007E4418" w:rsidRPr="000072AD">
              <w:rPr>
                <w:sz w:val="24"/>
                <w:szCs w:val="24"/>
              </w:rPr>
              <w:t xml:space="preserve"> </w:t>
            </w:r>
            <w:r w:rsidR="007E4418" w:rsidRPr="000072AD">
              <w:rPr>
                <w:sz w:val="24"/>
                <w:szCs w:val="24"/>
                <w:lang w:val="en-GB"/>
              </w:rPr>
              <w:t>տրամադրված</w:t>
            </w:r>
            <w:r w:rsidR="007E4418" w:rsidRPr="000072AD">
              <w:rPr>
                <w:sz w:val="24"/>
                <w:szCs w:val="24"/>
              </w:rPr>
              <w:t xml:space="preserve"> </w:t>
            </w:r>
            <w:r w:rsidR="007E4418" w:rsidRPr="000072AD">
              <w:rPr>
                <w:sz w:val="24"/>
                <w:szCs w:val="24"/>
                <w:lang w:val="en-GB"/>
              </w:rPr>
              <w:t>միջոցները՝</w:t>
            </w:r>
            <w:r w:rsidR="007E4418" w:rsidRPr="000072AD">
              <w:rPr>
                <w:sz w:val="24"/>
                <w:szCs w:val="24"/>
              </w:rPr>
              <w:t xml:space="preserve"> </w:t>
            </w:r>
            <w:r w:rsidRPr="000072AD">
              <w:rPr>
                <w:sz w:val="24"/>
                <w:szCs w:val="24"/>
                <w:lang w:val="en-GB"/>
              </w:rPr>
              <w:t>Կ</w:t>
            </w:r>
            <w:r w:rsidR="007E4418" w:rsidRPr="000072AD">
              <w:rPr>
                <w:sz w:val="24"/>
                <w:szCs w:val="24"/>
                <w:lang w:val="en-GB"/>
              </w:rPr>
              <w:t>ետ</w:t>
            </w:r>
            <w:r w:rsidR="007E4418" w:rsidRPr="000072AD">
              <w:rPr>
                <w:sz w:val="24"/>
                <w:szCs w:val="24"/>
              </w:rPr>
              <w:t xml:space="preserve"> 2-</w:t>
            </w:r>
            <w:r w:rsidR="007E4418" w:rsidRPr="000072AD">
              <w:rPr>
                <w:sz w:val="24"/>
                <w:szCs w:val="24"/>
                <w:lang w:val="en-GB"/>
              </w:rPr>
              <w:t>ում</w:t>
            </w:r>
            <w:r w:rsidR="007E4418" w:rsidRPr="000072AD">
              <w:rPr>
                <w:sz w:val="24"/>
                <w:szCs w:val="24"/>
              </w:rPr>
              <w:t xml:space="preserve"> (</w:t>
            </w:r>
            <w:r w:rsidR="007E4418" w:rsidRPr="000072AD">
              <w:rPr>
                <w:sz w:val="24"/>
                <w:szCs w:val="24"/>
                <w:lang w:val="en-GB"/>
              </w:rPr>
              <w:t>Դրամաշնորհ</w:t>
            </w:r>
            <w:r w:rsidR="007E4418" w:rsidRPr="000072AD">
              <w:rPr>
                <w:sz w:val="24"/>
                <w:szCs w:val="24"/>
              </w:rPr>
              <w:t xml:space="preserve">, </w:t>
            </w:r>
            <w:r w:rsidR="007E4418" w:rsidRPr="000072AD">
              <w:rPr>
                <w:sz w:val="24"/>
                <w:szCs w:val="24"/>
                <w:lang w:val="en-GB"/>
              </w:rPr>
              <w:t>Նպատակ</w:t>
            </w:r>
            <w:r w:rsidR="007E4418" w:rsidRPr="000072AD">
              <w:rPr>
                <w:sz w:val="24"/>
                <w:szCs w:val="24"/>
              </w:rPr>
              <w:t xml:space="preserve"> </w:t>
            </w:r>
            <w:r w:rsidR="007E4418" w:rsidRPr="000072AD">
              <w:rPr>
                <w:sz w:val="24"/>
                <w:szCs w:val="24"/>
                <w:lang w:val="en-GB"/>
              </w:rPr>
              <w:t>և</w:t>
            </w:r>
            <w:r w:rsidR="007E4418" w:rsidRPr="000072AD">
              <w:rPr>
                <w:sz w:val="24"/>
                <w:szCs w:val="24"/>
              </w:rPr>
              <w:t xml:space="preserve"> </w:t>
            </w:r>
            <w:r w:rsidR="007E4418" w:rsidRPr="000072AD">
              <w:rPr>
                <w:sz w:val="24"/>
                <w:szCs w:val="24"/>
                <w:lang w:val="en-GB"/>
              </w:rPr>
              <w:t>Օգտագործման</w:t>
            </w:r>
            <w:r w:rsidR="007E4418" w:rsidRPr="000072AD">
              <w:rPr>
                <w:sz w:val="24"/>
                <w:szCs w:val="24"/>
              </w:rPr>
              <w:t xml:space="preserve"> </w:t>
            </w:r>
            <w:r w:rsidR="007E4418" w:rsidRPr="000072AD">
              <w:rPr>
                <w:sz w:val="24"/>
                <w:szCs w:val="24"/>
                <w:lang w:val="en-GB"/>
              </w:rPr>
              <w:t>պայմաններ</w:t>
            </w:r>
            <w:r w:rsidR="007E4418" w:rsidRPr="000072AD">
              <w:rPr>
                <w:sz w:val="24"/>
                <w:szCs w:val="24"/>
              </w:rPr>
              <w:t xml:space="preserve">) </w:t>
            </w:r>
            <w:r w:rsidR="007E4418" w:rsidRPr="000072AD">
              <w:rPr>
                <w:sz w:val="24"/>
                <w:szCs w:val="24"/>
                <w:lang w:val="en-GB"/>
              </w:rPr>
              <w:t>սահմանված</w:t>
            </w:r>
            <w:r w:rsidR="007E4418" w:rsidRPr="000072AD">
              <w:rPr>
                <w:sz w:val="24"/>
                <w:szCs w:val="24"/>
              </w:rPr>
              <w:t xml:space="preserve"> </w:t>
            </w:r>
            <w:r w:rsidR="007E4418" w:rsidRPr="000072AD">
              <w:rPr>
                <w:sz w:val="24"/>
                <w:szCs w:val="24"/>
                <w:lang w:val="en-GB"/>
              </w:rPr>
              <w:t>առավելագույն</w:t>
            </w:r>
            <w:r w:rsidR="007E4418" w:rsidRPr="000072AD">
              <w:rPr>
                <w:sz w:val="24"/>
                <w:szCs w:val="24"/>
              </w:rPr>
              <w:t xml:space="preserve"> </w:t>
            </w:r>
            <w:r w:rsidR="007E4418" w:rsidRPr="000072AD">
              <w:rPr>
                <w:sz w:val="24"/>
                <w:szCs w:val="24"/>
                <w:lang w:val="en-GB"/>
              </w:rPr>
              <w:t>գումարի</w:t>
            </w:r>
            <w:r w:rsidR="007E4418" w:rsidRPr="000072AD">
              <w:rPr>
                <w:sz w:val="24"/>
                <w:szCs w:val="24"/>
              </w:rPr>
              <w:t xml:space="preserve"> </w:t>
            </w:r>
            <w:r w:rsidR="00CC3927" w:rsidRPr="000072AD">
              <w:rPr>
                <w:sz w:val="24"/>
                <w:szCs w:val="24"/>
                <w:lang w:val="en-GB"/>
              </w:rPr>
              <w:t>չ</w:t>
            </w:r>
            <w:r w:rsidR="007E4418" w:rsidRPr="000072AD">
              <w:rPr>
                <w:sz w:val="24"/>
                <w:szCs w:val="24"/>
                <w:lang w:val="en-GB"/>
              </w:rPr>
              <w:t>ափով</w:t>
            </w:r>
            <w:r w:rsidR="00714DB8" w:rsidRPr="000072AD">
              <w:rPr>
                <w:sz w:val="24"/>
                <w:szCs w:val="24"/>
              </w:rPr>
              <w:t>:</w:t>
            </w:r>
          </w:p>
        </w:tc>
      </w:tr>
      <w:tr w:rsidR="0003548E" w:rsidRPr="000072AD" w:rsidTr="00D8494E">
        <w:tc>
          <w:tcPr>
            <w:tcW w:w="1828" w:type="pct"/>
          </w:tcPr>
          <w:p w:rsidR="0003548E" w:rsidRPr="000072AD" w:rsidRDefault="00836291" w:rsidP="000072AD">
            <w:pPr>
              <w:pStyle w:val="Doctxt"/>
              <w:spacing w:before="0" w:line="360" w:lineRule="auto"/>
              <w:rPr>
                <w:b/>
                <w:sz w:val="24"/>
                <w:szCs w:val="24"/>
              </w:rPr>
            </w:pPr>
            <w:r w:rsidRPr="000072AD">
              <w:rPr>
                <w:b/>
                <w:sz w:val="24"/>
                <w:szCs w:val="24"/>
              </w:rPr>
              <w:t>Անօրինական ծագում</w:t>
            </w:r>
          </w:p>
        </w:tc>
        <w:tc>
          <w:tcPr>
            <w:tcW w:w="3172" w:type="pct"/>
          </w:tcPr>
          <w:p w:rsidR="0003548E" w:rsidRPr="000072AD" w:rsidRDefault="000504FE" w:rsidP="000072AD">
            <w:pPr>
              <w:pStyle w:val="Doctxt"/>
              <w:spacing w:before="0" w:line="360" w:lineRule="auto"/>
              <w:rPr>
                <w:sz w:val="24"/>
                <w:szCs w:val="24"/>
              </w:rPr>
            </w:pPr>
            <w:r w:rsidRPr="000072AD">
              <w:rPr>
                <w:sz w:val="24"/>
                <w:szCs w:val="24"/>
                <w:lang w:val="en-US"/>
              </w:rPr>
              <w:t>ն</w:t>
            </w:r>
            <w:r w:rsidR="00E24FF1" w:rsidRPr="000072AD">
              <w:rPr>
                <w:sz w:val="24"/>
                <w:szCs w:val="24"/>
                <w:lang w:val="en-US"/>
              </w:rPr>
              <w:t>շանակում</w:t>
            </w:r>
            <w:r w:rsidR="004759FC" w:rsidRPr="000072AD">
              <w:rPr>
                <w:sz w:val="24"/>
                <w:szCs w:val="24"/>
              </w:rPr>
              <w:t xml:space="preserve"> </w:t>
            </w:r>
            <w:r w:rsidR="004759FC" w:rsidRPr="000072AD">
              <w:rPr>
                <w:sz w:val="24"/>
                <w:szCs w:val="24"/>
                <w:lang w:val="en-US"/>
              </w:rPr>
              <w:t>է</w:t>
            </w:r>
            <w:r w:rsidR="00714DB8" w:rsidRPr="000072AD">
              <w:rPr>
                <w:sz w:val="24"/>
                <w:szCs w:val="24"/>
              </w:rPr>
              <w:t xml:space="preserve"> </w:t>
            </w:r>
            <w:r w:rsidR="00E24FF1" w:rsidRPr="000072AD">
              <w:rPr>
                <w:sz w:val="24"/>
                <w:szCs w:val="24"/>
                <w:lang w:val="en-US"/>
              </w:rPr>
              <w:t>միջոցներ</w:t>
            </w:r>
            <w:r w:rsidR="00E24FF1" w:rsidRPr="000072AD">
              <w:rPr>
                <w:sz w:val="24"/>
                <w:szCs w:val="24"/>
              </w:rPr>
              <w:t xml:space="preserve"> </w:t>
            </w:r>
            <w:r w:rsidR="00E24FF1" w:rsidRPr="000072AD">
              <w:rPr>
                <w:sz w:val="24"/>
                <w:szCs w:val="24"/>
                <w:lang w:val="en-US"/>
              </w:rPr>
              <w:t>ձեռք</w:t>
            </w:r>
            <w:r w:rsidR="00E24FF1" w:rsidRPr="000072AD">
              <w:rPr>
                <w:sz w:val="24"/>
                <w:szCs w:val="24"/>
              </w:rPr>
              <w:t xml:space="preserve"> </w:t>
            </w:r>
            <w:r w:rsidR="00E24FF1" w:rsidRPr="000072AD">
              <w:rPr>
                <w:sz w:val="24"/>
                <w:szCs w:val="24"/>
                <w:lang w:val="en-US"/>
              </w:rPr>
              <w:t>բերված՝</w:t>
            </w:r>
            <w:r w:rsidR="0003548E" w:rsidRPr="000072AD">
              <w:rPr>
                <w:sz w:val="24"/>
                <w:szCs w:val="24"/>
              </w:rPr>
              <w:t xml:space="preserve"> </w:t>
            </w:r>
          </w:p>
          <w:p w:rsidR="0003548E" w:rsidRPr="000072AD" w:rsidRDefault="000504FE" w:rsidP="000072AD">
            <w:pPr>
              <w:pStyle w:val="Bullet1"/>
              <w:numPr>
                <w:ilvl w:val="0"/>
                <w:numId w:val="0"/>
              </w:numPr>
              <w:spacing w:before="0" w:line="360" w:lineRule="auto"/>
              <w:ind w:left="720"/>
              <w:rPr>
                <w:sz w:val="24"/>
                <w:szCs w:val="24"/>
              </w:rPr>
            </w:pPr>
            <w:bookmarkStart w:id="333" w:name="_Ref379255003"/>
            <w:r w:rsidRPr="000072AD">
              <w:rPr>
                <w:sz w:val="24"/>
                <w:szCs w:val="24"/>
                <w:lang w:val="en-US"/>
              </w:rPr>
              <w:lastRenderedPageBreak/>
              <w:t>ցանկացած նախադեպային հանցագործության</w:t>
            </w:r>
            <w:r w:rsidR="0040217A" w:rsidRPr="000072AD">
              <w:rPr>
                <w:sz w:val="24"/>
                <w:szCs w:val="24"/>
              </w:rPr>
              <w:t xml:space="preserve"> </w:t>
            </w:r>
            <w:r w:rsidR="0040217A" w:rsidRPr="000072AD">
              <w:rPr>
                <w:sz w:val="24"/>
                <w:szCs w:val="24"/>
                <w:lang w:val="en-US"/>
              </w:rPr>
              <w:t>կատարման</w:t>
            </w:r>
            <w:r w:rsidR="0040217A" w:rsidRPr="000072AD">
              <w:rPr>
                <w:sz w:val="24"/>
                <w:szCs w:val="24"/>
              </w:rPr>
              <w:t xml:space="preserve"> </w:t>
            </w:r>
            <w:r w:rsidRPr="000072AD">
              <w:rPr>
                <w:sz w:val="24"/>
                <w:szCs w:val="24"/>
                <w:lang w:val="en-US"/>
              </w:rPr>
              <w:t>արդյունքում</w:t>
            </w:r>
            <w:r w:rsidR="0040217A" w:rsidRPr="000072AD">
              <w:rPr>
                <w:sz w:val="24"/>
                <w:szCs w:val="24"/>
              </w:rPr>
              <w:t xml:space="preserve">, </w:t>
            </w:r>
            <w:r w:rsidR="0040217A" w:rsidRPr="000072AD">
              <w:rPr>
                <w:sz w:val="24"/>
                <w:szCs w:val="24"/>
                <w:lang w:val="en-US"/>
              </w:rPr>
              <w:t>ինչպես</w:t>
            </w:r>
            <w:r w:rsidR="0040217A" w:rsidRPr="000072AD">
              <w:rPr>
                <w:sz w:val="24"/>
                <w:szCs w:val="24"/>
              </w:rPr>
              <w:t xml:space="preserve"> </w:t>
            </w:r>
            <w:r w:rsidR="0040217A" w:rsidRPr="000072AD">
              <w:rPr>
                <w:sz w:val="24"/>
                <w:szCs w:val="24"/>
                <w:lang w:val="en-US"/>
              </w:rPr>
              <w:t>սահմանվում</w:t>
            </w:r>
            <w:r w:rsidR="0040217A" w:rsidRPr="000072AD">
              <w:rPr>
                <w:sz w:val="24"/>
                <w:szCs w:val="24"/>
              </w:rPr>
              <w:t xml:space="preserve"> </w:t>
            </w:r>
            <w:r w:rsidR="0040217A" w:rsidRPr="000072AD">
              <w:rPr>
                <w:sz w:val="24"/>
                <w:szCs w:val="24"/>
                <w:lang w:val="en-US"/>
              </w:rPr>
              <w:t>է</w:t>
            </w:r>
            <w:r w:rsidRPr="000072AD">
              <w:rPr>
                <w:rFonts w:ascii="Courier New" w:hAnsi="Courier New" w:cs="Courier New"/>
                <w:sz w:val="24"/>
                <w:szCs w:val="24"/>
              </w:rPr>
              <w:t> </w:t>
            </w:r>
            <w:r w:rsidRPr="000072AD">
              <w:rPr>
                <w:sz w:val="24"/>
                <w:szCs w:val="24"/>
              </w:rPr>
              <w:t>«</w:t>
            </w:r>
            <w:r w:rsidR="0040217A" w:rsidRPr="000072AD">
              <w:rPr>
                <w:sz w:val="24"/>
                <w:szCs w:val="24"/>
              </w:rPr>
              <w:t>FATF 40</w:t>
            </w:r>
            <w:r w:rsidRPr="000072AD">
              <w:rPr>
                <w:rFonts w:cs="GHEA Grapalat"/>
                <w:sz w:val="24"/>
                <w:szCs w:val="24"/>
              </w:rPr>
              <w:t>»</w:t>
            </w:r>
            <w:r w:rsidR="0040217A" w:rsidRPr="000072AD">
              <w:rPr>
                <w:sz w:val="24"/>
                <w:szCs w:val="24"/>
              </w:rPr>
              <w:t xml:space="preserve"> </w:t>
            </w:r>
            <w:r w:rsidR="00C214D5" w:rsidRPr="000072AD">
              <w:rPr>
                <w:sz w:val="24"/>
                <w:szCs w:val="24"/>
                <w:lang w:val="en-US"/>
              </w:rPr>
              <w:t>հանձնարարականների բ</w:t>
            </w:r>
            <w:r w:rsidR="0040217A" w:rsidRPr="000072AD">
              <w:rPr>
                <w:sz w:val="24"/>
                <w:szCs w:val="24"/>
                <w:lang w:val="en-US"/>
              </w:rPr>
              <w:t>առարան</w:t>
            </w:r>
            <w:r w:rsidR="00C214D5" w:rsidRPr="000072AD">
              <w:rPr>
                <w:sz w:val="24"/>
                <w:szCs w:val="24"/>
                <w:lang w:val="en-US"/>
              </w:rPr>
              <w:t>ում</w:t>
            </w:r>
            <w:r w:rsidR="00C214D5" w:rsidRPr="000072AD">
              <w:rPr>
                <w:sz w:val="24"/>
                <w:szCs w:val="24"/>
              </w:rPr>
              <w:t xml:space="preserve"> </w:t>
            </w:r>
            <w:r w:rsidR="0003548E" w:rsidRPr="000072AD">
              <w:rPr>
                <w:sz w:val="24"/>
                <w:szCs w:val="24"/>
              </w:rPr>
              <w:t>"</w:t>
            </w:r>
            <w:r w:rsidR="0003548E" w:rsidRPr="000072AD">
              <w:rPr>
                <w:i/>
                <w:sz w:val="24"/>
                <w:szCs w:val="24"/>
              </w:rPr>
              <w:t>catégories désignées d'infractions</w:t>
            </w:r>
            <w:r w:rsidR="0003548E" w:rsidRPr="000072AD">
              <w:rPr>
                <w:sz w:val="24"/>
                <w:szCs w:val="24"/>
              </w:rPr>
              <w:t>"</w:t>
            </w:r>
            <w:r w:rsidR="00C214D5" w:rsidRPr="000072AD">
              <w:rPr>
                <w:sz w:val="24"/>
                <w:szCs w:val="24"/>
              </w:rPr>
              <w:t>-ի ներքո</w:t>
            </w:r>
            <w:r w:rsidR="000C3300" w:rsidRPr="000072AD">
              <w:rPr>
                <w:sz w:val="24"/>
                <w:szCs w:val="24"/>
              </w:rPr>
              <w:t xml:space="preserve"> </w:t>
            </w:r>
            <w:r w:rsidR="006F6FF2" w:rsidRPr="000072AD">
              <w:rPr>
                <w:rFonts w:eastAsia="Calibri"/>
                <w:sz w:val="24"/>
                <w:szCs w:val="24"/>
                <w:lang w:eastAsia="en-US"/>
              </w:rPr>
              <w:t>(</w:t>
            </w:r>
            <w:hyperlink r:id="rId13" w:tgtFrame="_blank" w:history="1">
              <w:r w:rsidR="006F6FF2" w:rsidRPr="000072AD">
                <w:rPr>
                  <w:rFonts w:eastAsia="Calibri"/>
                  <w:color w:val="0000FF"/>
                  <w:sz w:val="24"/>
                  <w:szCs w:val="24"/>
                  <w:u w:val="single"/>
                  <w:lang w:eastAsia="en-US"/>
                </w:rPr>
                <w:t>http://www.fatf-gafi.org/media/fatf/documents/recommendations/Recommandations_GAFI.pdf</w:t>
              </w:r>
            </w:hyperlink>
            <w:r w:rsidR="006F6FF2" w:rsidRPr="000072AD">
              <w:rPr>
                <w:rFonts w:eastAsia="Calibri"/>
                <w:sz w:val="24"/>
                <w:szCs w:val="24"/>
                <w:lang w:eastAsia="en-US"/>
              </w:rPr>
              <w:t xml:space="preserve"> )</w:t>
            </w:r>
            <w:bookmarkEnd w:id="333"/>
            <w:r w:rsidR="00C214D5" w:rsidRPr="000072AD">
              <w:rPr>
                <w:rFonts w:eastAsia="Calibri"/>
                <w:sz w:val="24"/>
                <w:szCs w:val="24"/>
                <w:lang w:eastAsia="en-US"/>
              </w:rPr>
              <w:t>,</w:t>
            </w:r>
            <w:r w:rsidR="0003548E" w:rsidRPr="000072AD">
              <w:rPr>
                <w:sz w:val="24"/>
                <w:szCs w:val="24"/>
              </w:rPr>
              <w:t xml:space="preserve"> </w:t>
            </w:r>
          </w:p>
          <w:p w:rsidR="0003548E" w:rsidRPr="000072AD" w:rsidRDefault="00C214D5" w:rsidP="000072AD">
            <w:pPr>
              <w:pStyle w:val="Bullet1"/>
              <w:spacing w:before="0" w:line="360" w:lineRule="auto"/>
              <w:ind w:left="415" w:hanging="360"/>
              <w:rPr>
                <w:sz w:val="24"/>
                <w:szCs w:val="24"/>
              </w:rPr>
            </w:pPr>
            <w:r w:rsidRPr="000072AD">
              <w:rPr>
                <w:sz w:val="24"/>
                <w:szCs w:val="24"/>
              </w:rPr>
              <w:t>Կաշառակերության որևէ ակտի միջոցով</w:t>
            </w:r>
            <w:r w:rsidR="0003548E" w:rsidRPr="000072AD">
              <w:rPr>
                <w:sz w:val="24"/>
                <w:szCs w:val="24"/>
              </w:rPr>
              <w:t xml:space="preserve"> </w:t>
            </w:r>
            <w:r w:rsidR="004759FC" w:rsidRPr="000072AD">
              <w:rPr>
                <w:sz w:val="24"/>
                <w:szCs w:val="24"/>
              </w:rPr>
              <w:t>կամ</w:t>
            </w:r>
          </w:p>
          <w:p w:rsidR="0003548E" w:rsidRPr="000072AD" w:rsidRDefault="004759FC" w:rsidP="000072AD">
            <w:pPr>
              <w:pStyle w:val="Bullet1"/>
              <w:spacing w:before="0" w:line="360" w:lineRule="auto"/>
              <w:ind w:left="415" w:hanging="360"/>
              <w:rPr>
                <w:sz w:val="24"/>
                <w:szCs w:val="24"/>
              </w:rPr>
            </w:pPr>
            <w:r w:rsidRPr="000072AD">
              <w:rPr>
                <w:sz w:val="24"/>
                <w:szCs w:val="24"/>
                <w:lang w:val="en-US"/>
              </w:rPr>
              <w:t>Եվրոպական</w:t>
            </w:r>
            <w:r w:rsidRPr="000072AD">
              <w:rPr>
                <w:sz w:val="24"/>
                <w:szCs w:val="24"/>
              </w:rPr>
              <w:t xml:space="preserve"> </w:t>
            </w:r>
            <w:r w:rsidRPr="000072AD">
              <w:rPr>
                <w:sz w:val="24"/>
                <w:szCs w:val="24"/>
                <w:lang w:val="en-US"/>
              </w:rPr>
              <w:t>համայնքի</w:t>
            </w:r>
            <w:r w:rsidRPr="000072AD">
              <w:rPr>
                <w:sz w:val="24"/>
                <w:szCs w:val="24"/>
              </w:rPr>
              <w:t xml:space="preserve"> </w:t>
            </w:r>
            <w:r w:rsidRPr="000072AD">
              <w:rPr>
                <w:sz w:val="24"/>
                <w:szCs w:val="24"/>
                <w:lang w:val="en-US"/>
              </w:rPr>
              <w:t>ֆինանսական</w:t>
            </w:r>
            <w:r w:rsidRPr="000072AD">
              <w:rPr>
                <w:sz w:val="24"/>
                <w:szCs w:val="24"/>
              </w:rPr>
              <w:t xml:space="preserve"> </w:t>
            </w:r>
            <w:r w:rsidRPr="000072AD">
              <w:rPr>
                <w:sz w:val="24"/>
                <w:szCs w:val="24"/>
                <w:lang w:val="en-US"/>
              </w:rPr>
              <w:t>շահերի</w:t>
            </w:r>
            <w:r w:rsidRPr="000072AD">
              <w:rPr>
                <w:sz w:val="24"/>
                <w:szCs w:val="24"/>
              </w:rPr>
              <w:t xml:space="preserve"> </w:t>
            </w:r>
            <w:r w:rsidRPr="000072AD">
              <w:rPr>
                <w:sz w:val="24"/>
                <w:szCs w:val="24"/>
                <w:lang w:val="en-US"/>
              </w:rPr>
              <w:t>նկատմամբ</w:t>
            </w:r>
            <w:r w:rsidRPr="000072AD">
              <w:rPr>
                <w:sz w:val="24"/>
                <w:szCs w:val="24"/>
              </w:rPr>
              <w:t xml:space="preserve"> </w:t>
            </w:r>
            <w:r w:rsidRPr="000072AD">
              <w:rPr>
                <w:sz w:val="24"/>
                <w:szCs w:val="24"/>
                <w:lang w:val="en-US"/>
              </w:rPr>
              <w:t>որևէ</w:t>
            </w:r>
            <w:r w:rsidRPr="000072AD">
              <w:rPr>
                <w:sz w:val="24"/>
                <w:szCs w:val="24"/>
              </w:rPr>
              <w:t xml:space="preserve"> </w:t>
            </w:r>
            <w:r w:rsidRPr="000072AD">
              <w:rPr>
                <w:sz w:val="24"/>
                <w:szCs w:val="24"/>
                <w:lang w:val="en-US"/>
              </w:rPr>
              <w:t>խա</w:t>
            </w:r>
            <w:r w:rsidR="00A80F8C" w:rsidRPr="000072AD">
              <w:rPr>
                <w:sz w:val="24"/>
                <w:szCs w:val="24"/>
                <w:lang w:val="en-US"/>
              </w:rPr>
              <w:t>րդախությա</w:t>
            </w:r>
            <w:r w:rsidRPr="000072AD">
              <w:rPr>
                <w:sz w:val="24"/>
                <w:szCs w:val="24"/>
                <w:lang w:val="en-US"/>
              </w:rPr>
              <w:t>ն</w:t>
            </w:r>
            <w:r w:rsidR="00A80F8C" w:rsidRPr="000072AD">
              <w:rPr>
                <w:sz w:val="24"/>
                <w:szCs w:val="24"/>
              </w:rPr>
              <w:t xml:space="preserve"> </w:t>
            </w:r>
            <w:r w:rsidR="00A80F8C" w:rsidRPr="000072AD">
              <w:rPr>
                <w:sz w:val="24"/>
                <w:szCs w:val="24"/>
                <w:lang w:val="en-US"/>
              </w:rPr>
              <w:t>միջոցով</w:t>
            </w:r>
            <w:r w:rsidR="0003548E" w:rsidRPr="000072AD">
              <w:rPr>
                <w:sz w:val="24"/>
                <w:szCs w:val="24"/>
              </w:rPr>
              <w:t xml:space="preserve">, </w:t>
            </w:r>
            <w:r w:rsidR="00A80F8C" w:rsidRPr="000072AD">
              <w:rPr>
                <w:sz w:val="24"/>
                <w:szCs w:val="24"/>
                <w:lang w:val="en-US"/>
              </w:rPr>
              <w:t>եթե</w:t>
            </w:r>
            <w:r w:rsidR="00A80F8C" w:rsidRPr="000072AD">
              <w:rPr>
                <w:sz w:val="24"/>
                <w:szCs w:val="24"/>
              </w:rPr>
              <w:t xml:space="preserve"> </w:t>
            </w:r>
            <w:r w:rsidR="00A80F8C" w:rsidRPr="000072AD">
              <w:rPr>
                <w:sz w:val="24"/>
                <w:szCs w:val="24"/>
                <w:lang w:val="en-US"/>
              </w:rPr>
              <w:t>կամ</w:t>
            </w:r>
            <w:r w:rsidR="00A80F8C" w:rsidRPr="000072AD">
              <w:rPr>
                <w:sz w:val="24"/>
                <w:szCs w:val="24"/>
              </w:rPr>
              <w:t xml:space="preserve">, </w:t>
            </w:r>
            <w:r w:rsidR="00A80F8C" w:rsidRPr="000072AD">
              <w:rPr>
                <w:sz w:val="24"/>
                <w:szCs w:val="24"/>
                <w:lang w:val="en-US"/>
              </w:rPr>
              <w:t>երբ</w:t>
            </w:r>
            <w:r w:rsidR="00A80F8C" w:rsidRPr="000072AD">
              <w:rPr>
                <w:sz w:val="24"/>
                <w:szCs w:val="24"/>
              </w:rPr>
              <w:t xml:space="preserve"> </w:t>
            </w:r>
            <w:r w:rsidR="00A80F8C" w:rsidRPr="000072AD">
              <w:rPr>
                <w:sz w:val="24"/>
                <w:szCs w:val="24"/>
                <w:lang w:val="en-US"/>
              </w:rPr>
              <w:t>կիրառելի</w:t>
            </w:r>
            <w:r w:rsidR="00A80F8C" w:rsidRPr="000072AD">
              <w:rPr>
                <w:sz w:val="24"/>
                <w:szCs w:val="24"/>
              </w:rPr>
              <w:t xml:space="preserve"> </w:t>
            </w:r>
            <w:r w:rsidR="00A80F8C" w:rsidRPr="000072AD">
              <w:rPr>
                <w:sz w:val="24"/>
                <w:szCs w:val="24"/>
                <w:lang w:val="en-US"/>
              </w:rPr>
              <w:t>է</w:t>
            </w:r>
            <w:r w:rsidR="00C214D5" w:rsidRPr="000072AD">
              <w:rPr>
                <w:sz w:val="24"/>
                <w:szCs w:val="24"/>
              </w:rPr>
              <w:t>:</w:t>
            </w:r>
          </w:p>
        </w:tc>
      </w:tr>
      <w:tr w:rsidR="00FA60B1" w:rsidRPr="000072AD" w:rsidTr="00D8494E">
        <w:tc>
          <w:tcPr>
            <w:tcW w:w="1828" w:type="pct"/>
          </w:tcPr>
          <w:p w:rsidR="00FA60B1" w:rsidRPr="000072AD" w:rsidRDefault="009C120C" w:rsidP="000072AD">
            <w:pPr>
              <w:pStyle w:val="Doctxt"/>
              <w:spacing w:before="0" w:line="360" w:lineRule="auto"/>
              <w:rPr>
                <w:b/>
                <w:sz w:val="24"/>
                <w:szCs w:val="24"/>
              </w:rPr>
            </w:pPr>
            <w:r w:rsidRPr="000072AD">
              <w:rPr>
                <w:b/>
                <w:sz w:val="24"/>
                <w:szCs w:val="24"/>
              </w:rPr>
              <w:lastRenderedPageBreak/>
              <w:t>Ապահովագրական քաղաքականություն</w:t>
            </w:r>
          </w:p>
        </w:tc>
        <w:tc>
          <w:tcPr>
            <w:tcW w:w="3172" w:type="pct"/>
          </w:tcPr>
          <w:p w:rsidR="00FA60B1" w:rsidRPr="000072AD" w:rsidRDefault="00C214D5" w:rsidP="000072AD">
            <w:pPr>
              <w:pStyle w:val="Doctxt"/>
              <w:spacing w:before="0" w:line="360" w:lineRule="auto"/>
              <w:rPr>
                <w:sz w:val="24"/>
                <w:szCs w:val="24"/>
              </w:rPr>
            </w:pPr>
            <w:r w:rsidRPr="000072AD">
              <w:rPr>
                <w:sz w:val="24"/>
                <w:szCs w:val="24"/>
                <w:lang w:val="en-US"/>
              </w:rPr>
              <w:t>ն</w:t>
            </w:r>
            <w:r w:rsidR="007C350A" w:rsidRPr="000072AD">
              <w:rPr>
                <w:sz w:val="24"/>
                <w:szCs w:val="24"/>
                <w:lang w:val="en-US"/>
              </w:rPr>
              <w:t>շանակում</w:t>
            </w:r>
            <w:r w:rsidR="007C350A" w:rsidRPr="000072AD">
              <w:rPr>
                <w:sz w:val="24"/>
                <w:szCs w:val="24"/>
              </w:rPr>
              <w:t xml:space="preserve"> </w:t>
            </w:r>
            <w:r w:rsidR="007C350A" w:rsidRPr="000072AD">
              <w:rPr>
                <w:sz w:val="24"/>
                <w:szCs w:val="24"/>
                <w:lang w:val="en-US"/>
              </w:rPr>
              <w:t>է</w:t>
            </w:r>
            <w:r w:rsidR="007C350A" w:rsidRPr="000072AD">
              <w:rPr>
                <w:sz w:val="24"/>
                <w:szCs w:val="24"/>
              </w:rPr>
              <w:t xml:space="preserve"> </w:t>
            </w:r>
            <w:r w:rsidR="007C350A" w:rsidRPr="000072AD">
              <w:rPr>
                <w:sz w:val="24"/>
                <w:szCs w:val="24"/>
                <w:lang w:val="en-US"/>
              </w:rPr>
              <w:t>ապահովագրական</w:t>
            </w:r>
            <w:r w:rsidR="007C350A" w:rsidRPr="000072AD">
              <w:rPr>
                <w:sz w:val="24"/>
                <w:szCs w:val="24"/>
              </w:rPr>
              <w:t xml:space="preserve"> </w:t>
            </w:r>
            <w:r w:rsidR="007C350A" w:rsidRPr="000072AD">
              <w:rPr>
                <w:sz w:val="24"/>
                <w:szCs w:val="24"/>
                <w:lang w:val="en-US"/>
              </w:rPr>
              <w:t>քաղաքականություն</w:t>
            </w:r>
            <w:r w:rsidR="007C350A" w:rsidRPr="000072AD">
              <w:rPr>
                <w:sz w:val="24"/>
                <w:szCs w:val="24"/>
              </w:rPr>
              <w:t xml:space="preserve">, </w:t>
            </w:r>
            <w:r w:rsidR="007C350A" w:rsidRPr="000072AD">
              <w:rPr>
                <w:sz w:val="24"/>
                <w:szCs w:val="24"/>
                <w:lang w:val="en-US"/>
              </w:rPr>
              <w:t>որին</w:t>
            </w:r>
            <w:r w:rsidR="007C350A" w:rsidRPr="000072AD">
              <w:rPr>
                <w:sz w:val="24"/>
                <w:szCs w:val="24"/>
              </w:rPr>
              <w:t xml:space="preserve"> </w:t>
            </w:r>
            <w:r w:rsidR="007C350A" w:rsidRPr="000072AD">
              <w:rPr>
                <w:sz w:val="24"/>
                <w:szCs w:val="24"/>
                <w:lang w:val="en-US"/>
              </w:rPr>
              <w:t>պետք</w:t>
            </w:r>
            <w:r w:rsidR="007C350A" w:rsidRPr="000072AD">
              <w:rPr>
                <w:sz w:val="24"/>
                <w:szCs w:val="24"/>
              </w:rPr>
              <w:t xml:space="preserve"> </w:t>
            </w:r>
            <w:r w:rsidR="007C350A" w:rsidRPr="000072AD">
              <w:rPr>
                <w:sz w:val="24"/>
                <w:szCs w:val="24"/>
                <w:lang w:val="en-US"/>
              </w:rPr>
              <w:t>է</w:t>
            </w:r>
            <w:r w:rsidR="007C350A" w:rsidRPr="000072AD">
              <w:rPr>
                <w:sz w:val="24"/>
                <w:szCs w:val="24"/>
              </w:rPr>
              <w:t xml:space="preserve"> </w:t>
            </w:r>
            <w:r w:rsidR="009C0AAF" w:rsidRPr="000072AD">
              <w:rPr>
                <w:sz w:val="24"/>
                <w:szCs w:val="24"/>
              </w:rPr>
              <w:t>Վերջնական շ</w:t>
            </w:r>
            <w:r w:rsidR="007C350A" w:rsidRPr="000072AD">
              <w:rPr>
                <w:sz w:val="24"/>
                <w:szCs w:val="24"/>
                <w:lang w:val="en-US"/>
              </w:rPr>
              <w:t>ահառուն</w:t>
            </w:r>
            <w:r w:rsidR="007C350A" w:rsidRPr="000072AD">
              <w:rPr>
                <w:sz w:val="24"/>
                <w:szCs w:val="24"/>
              </w:rPr>
              <w:t xml:space="preserve"> </w:t>
            </w:r>
            <w:r w:rsidR="007C350A" w:rsidRPr="000072AD">
              <w:rPr>
                <w:sz w:val="24"/>
                <w:szCs w:val="24"/>
                <w:lang w:val="en-US"/>
              </w:rPr>
              <w:t>բաժանորդագրվի</w:t>
            </w:r>
            <w:r w:rsidR="007C350A" w:rsidRPr="000072AD">
              <w:rPr>
                <w:sz w:val="24"/>
                <w:szCs w:val="24"/>
              </w:rPr>
              <w:t xml:space="preserve"> </w:t>
            </w:r>
            <w:r w:rsidR="007C350A" w:rsidRPr="000072AD">
              <w:rPr>
                <w:sz w:val="24"/>
                <w:szCs w:val="24"/>
                <w:lang w:val="en-US"/>
              </w:rPr>
              <w:t>և</w:t>
            </w:r>
            <w:r w:rsidR="007C350A" w:rsidRPr="000072AD">
              <w:rPr>
                <w:sz w:val="24"/>
                <w:szCs w:val="24"/>
              </w:rPr>
              <w:t xml:space="preserve"> </w:t>
            </w:r>
            <w:r w:rsidR="007C350A" w:rsidRPr="000072AD">
              <w:rPr>
                <w:sz w:val="24"/>
                <w:szCs w:val="24"/>
                <w:lang w:val="en-US"/>
              </w:rPr>
              <w:t>պահպանի՝</w:t>
            </w:r>
            <w:r w:rsidR="007C350A" w:rsidRPr="000072AD">
              <w:rPr>
                <w:sz w:val="24"/>
                <w:szCs w:val="24"/>
              </w:rPr>
              <w:t xml:space="preserve"> </w:t>
            </w:r>
            <w:r w:rsidR="007C350A" w:rsidRPr="000072AD">
              <w:rPr>
                <w:sz w:val="24"/>
                <w:szCs w:val="24"/>
                <w:lang w:val="en-US"/>
              </w:rPr>
              <w:t>Ծրագրի</w:t>
            </w:r>
            <w:r w:rsidR="007C350A" w:rsidRPr="000072AD">
              <w:rPr>
                <w:sz w:val="24"/>
                <w:szCs w:val="24"/>
              </w:rPr>
              <w:t xml:space="preserve"> </w:t>
            </w:r>
            <w:r w:rsidR="007C350A" w:rsidRPr="000072AD">
              <w:rPr>
                <w:sz w:val="24"/>
                <w:szCs w:val="24"/>
                <w:lang w:val="en-US"/>
              </w:rPr>
              <w:t>իրականացման</w:t>
            </w:r>
            <w:r w:rsidR="007C350A" w:rsidRPr="000072AD">
              <w:rPr>
                <w:sz w:val="24"/>
                <w:szCs w:val="24"/>
              </w:rPr>
              <w:t xml:space="preserve"> </w:t>
            </w:r>
            <w:r w:rsidR="007C350A" w:rsidRPr="000072AD">
              <w:rPr>
                <w:sz w:val="24"/>
                <w:szCs w:val="24"/>
                <w:lang w:val="en-US"/>
              </w:rPr>
              <w:t>առնչությամբ՝</w:t>
            </w:r>
            <w:r w:rsidR="007C350A" w:rsidRPr="000072AD">
              <w:rPr>
                <w:sz w:val="24"/>
                <w:szCs w:val="24"/>
              </w:rPr>
              <w:t xml:space="preserve"> </w:t>
            </w:r>
            <w:r w:rsidRPr="000072AD">
              <w:rPr>
                <w:sz w:val="24"/>
                <w:szCs w:val="24"/>
                <w:lang w:val="en-US"/>
              </w:rPr>
              <w:t>Գործակալության համար</w:t>
            </w:r>
            <w:r w:rsidR="007C350A" w:rsidRPr="000072AD">
              <w:rPr>
                <w:sz w:val="24"/>
                <w:szCs w:val="24"/>
              </w:rPr>
              <w:t xml:space="preserve"> </w:t>
            </w:r>
            <w:r w:rsidR="007C350A" w:rsidRPr="000072AD">
              <w:rPr>
                <w:sz w:val="24"/>
                <w:szCs w:val="24"/>
                <w:lang w:val="en-US"/>
              </w:rPr>
              <w:t>ընդունելի</w:t>
            </w:r>
            <w:r w:rsidR="007C350A" w:rsidRPr="000072AD">
              <w:rPr>
                <w:sz w:val="24"/>
                <w:szCs w:val="24"/>
              </w:rPr>
              <w:t xml:space="preserve"> </w:t>
            </w:r>
            <w:r w:rsidR="007C350A" w:rsidRPr="000072AD">
              <w:rPr>
                <w:sz w:val="24"/>
                <w:szCs w:val="24"/>
                <w:lang w:val="en-US"/>
              </w:rPr>
              <w:t>ձևով</w:t>
            </w:r>
            <w:r w:rsidRPr="000072AD">
              <w:rPr>
                <w:sz w:val="24"/>
                <w:szCs w:val="24"/>
              </w:rPr>
              <w:t>:</w:t>
            </w:r>
          </w:p>
        </w:tc>
      </w:tr>
      <w:tr w:rsidR="0003548E" w:rsidRPr="000072AD" w:rsidTr="00D8494E">
        <w:tc>
          <w:tcPr>
            <w:tcW w:w="1828" w:type="pct"/>
          </w:tcPr>
          <w:p w:rsidR="0003548E" w:rsidRPr="000072AD" w:rsidRDefault="002C34C0" w:rsidP="000072AD">
            <w:pPr>
              <w:pStyle w:val="Doctxt"/>
              <w:spacing w:before="0" w:line="360" w:lineRule="auto"/>
              <w:rPr>
                <w:b/>
                <w:sz w:val="24"/>
                <w:szCs w:val="24"/>
              </w:rPr>
            </w:pPr>
            <w:r w:rsidRPr="000072AD">
              <w:rPr>
                <w:b/>
                <w:sz w:val="24"/>
                <w:szCs w:val="24"/>
              </w:rPr>
              <w:t>Ամբողջականության մասին հայտարարություն</w:t>
            </w:r>
          </w:p>
        </w:tc>
        <w:tc>
          <w:tcPr>
            <w:tcW w:w="3172" w:type="pct"/>
          </w:tcPr>
          <w:p w:rsidR="0003548E" w:rsidRPr="000072AD" w:rsidRDefault="00585493" w:rsidP="000072AD">
            <w:pPr>
              <w:pStyle w:val="Doctxt"/>
              <w:spacing w:before="0" w:line="360" w:lineRule="auto"/>
              <w:rPr>
                <w:sz w:val="24"/>
                <w:szCs w:val="24"/>
              </w:rPr>
            </w:pPr>
            <w:r w:rsidRPr="000072AD">
              <w:rPr>
                <w:sz w:val="24"/>
                <w:szCs w:val="24"/>
                <w:lang w:val="en-US"/>
              </w:rPr>
              <w:t>Նշանակում</w:t>
            </w:r>
            <w:r w:rsidRPr="000072AD">
              <w:rPr>
                <w:sz w:val="24"/>
                <w:szCs w:val="24"/>
              </w:rPr>
              <w:t xml:space="preserve"> </w:t>
            </w:r>
            <w:r w:rsidRPr="000072AD">
              <w:rPr>
                <w:sz w:val="24"/>
                <w:szCs w:val="24"/>
                <w:lang w:val="en-US"/>
              </w:rPr>
              <w:t>է</w:t>
            </w:r>
            <w:r w:rsidRPr="000072AD">
              <w:rPr>
                <w:rFonts w:eastAsia="Times New Roman" w:cs="Sylfaen"/>
                <w:sz w:val="24"/>
                <w:szCs w:val="24"/>
                <w:lang w:val="hy-AM" w:eastAsia="fr-FR"/>
              </w:rPr>
              <w:t xml:space="preserve"> </w:t>
            </w:r>
            <w:r w:rsidRPr="000072AD">
              <w:rPr>
                <w:sz w:val="24"/>
                <w:szCs w:val="24"/>
                <w:lang w:val="hy-AM"/>
              </w:rPr>
              <w:t>ամբողջականությ</w:t>
            </w:r>
            <w:r w:rsidRPr="000072AD">
              <w:rPr>
                <w:sz w:val="24"/>
                <w:szCs w:val="24"/>
                <w:lang w:val="en-US"/>
              </w:rPr>
              <w:t>ա</w:t>
            </w:r>
            <w:r w:rsidRPr="000072AD">
              <w:rPr>
                <w:sz w:val="24"/>
                <w:szCs w:val="24"/>
                <w:lang w:val="hy-AM"/>
              </w:rPr>
              <w:t>ն, իրավ</w:t>
            </w:r>
            <w:r w:rsidRPr="000072AD">
              <w:rPr>
                <w:sz w:val="24"/>
                <w:szCs w:val="24"/>
                <w:lang w:val="en-US"/>
              </w:rPr>
              <w:t>ունակության</w:t>
            </w:r>
            <w:r w:rsidR="00353F14" w:rsidRPr="000072AD">
              <w:rPr>
                <w:sz w:val="24"/>
                <w:szCs w:val="24"/>
                <w:lang w:val="en-US"/>
              </w:rPr>
              <w:t xml:space="preserve">, </w:t>
            </w:r>
            <w:r w:rsidRPr="000072AD">
              <w:rPr>
                <w:sz w:val="24"/>
                <w:szCs w:val="24"/>
                <w:lang w:val="hy-AM"/>
              </w:rPr>
              <w:t xml:space="preserve">բնապահպանական </w:t>
            </w:r>
            <w:r w:rsidRPr="000072AD">
              <w:rPr>
                <w:sz w:val="24"/>
                <w:szCs w:val="24"/>
                <w:lang w:val="en-US"/>
              </w:rPr>
              <w:t>և</w:t>
            </w:r>
            <w:r w:rsidRPr="000072AD">
              <w:rPr>
                <w:sz w:val="24"/>
                <w:szCs w:val="24"/>
                <w:lang w:val="hy-AM"/>
              </w:rPr>
              <w:t xml:space="preserve"> սոցիալական պատասխանատվությ</w:t>
            </w:r>
            <w:r w:rsidRPr="000072AD">
              <w:rPr>
                <w:sz w:val="24"/>
                <w:szCs w:val="24"/>
                <w:lang w:val="en-US"/>
              </w:rPr>
              <w:t>ա</w:t>
            </w:r>
            <w:r w:rsidRPr="000072AD">
              <w:rPr>
                <w:sz w:val="24"/>
                <w:szCs w:val="24"/>
                <w:lang w:val="hy-AM"/>
              </w:rPr>
              <w:t>ն</w:t>
            </w:r>
            <w:r w:rsidRPr="000072AD">
              <w:rPr>
                <w:sz w:val="24"/>
                <w:szCs w:val="24"/>
              </w:rPr>
              <w:t xml:space="preserve"> </w:t>
            </w:r>
            <w:r w:rsidRPr="000072AD">
              <w:rPr>
                <w:sz w:val="24"/>
                <w:szCs w:val="24"/>
                <w:lang w:val="en-US"/>
              </w:rPr>
              <w:t>մասին</w:t>
            </w:r>
            <w:r w:rsidRPr="000072AD">
              <w:rPr>
                <w:sz w:val="24"/>
                <w:szCs w:val="24"/>
              </w:rPr>
              <w:t xml:space="preserve"> </w:t>
            </w:r>
            <w:r w:rsidRPr="000072AD">
              <w:rPr>
                <w:sz w:val="24"/>
                <w:szCs w:val="24"/>
                <w:lang w:val="en-US"/>
              </w:rPr>
              <w:t>հայտարարություն</w:t>
            </w:r>
            <w:r w:rsidR="00DB4949" w:rsidRPr="000072AD">
              <w:rPr>
                <w:sz w:val="24"/>
                <w:szCs w:val="24"/>
              </w:rPr>
              <w:t xml:space="preserve">, </w:t>
            </w:r>
            <w:r w:rsidR="00353F14" w:rsidRPr="000072AD">
              <w:rPr>
                <w:sz w:val="24"/>
                <w:szCs w:val="24"/>
                <w:lang w:val="en-US"/>
              </w:rPr>
              <w:t>որի</w:t>
            </w:r>
            <w:r w:rsidR="00DB4949" w:rsidRPr="000072AD">
              <w:rPr>
                <w:sz w:val="24"/>
                <w:szCs w:val="24"/>
              </w:rPr>
              <w:t xml:space="preserve"> </w:t>
            </w:r>
            <w:r w:rsidR="00353F14" w:rsidRPr="000072AD">
              <w:rPr>
                <w:sz w:val="24"/>
                <w:szCs w:val="24"/>
                <w:lang w:val="en-US"/>
              </w:rPr>
              <w:t>ձև</w:t>
            </w:r>
            <w:r w:rsidR="00DB4949" w:rsidRPr="000072AD">
              <w:rPr>
                <w:sz w:val="24"/>
                <w:szCs w:val="24"/>
                <w:lang w:val="en-US"/>
              </w:rPr>
              <w:t>ը</w:t>
            </w:r>
            <w:r w:rsidR="00DB4949" w:rsidRPr="000072AD">
              <w:rPr>
                <w:sz w:val="24"/>
                <w:szCs w:val="24"/>
              </w:rPr>
              <w:t xml:space="preserve"> </w:t>
            </w:r>
            <w:r w:rsidR="00DB4949" w:rsidRPr="000072AD">
              <w:rPr>
                <w:sz w:val="24"/>
                <w:szCs w:val="24"/>
                <w:lang w:val="en-US"/>
              </w:rPr>
              <w:t>սահմանված</w:t>
            </w:r>
            <w:r w:rsidR="00DB4949" w:rsidRPr="000072AD">
              <w:rPr>
                <w:sz w:val="24"/>
                <w:szCs w:val="24"/>
              </w:rPr>
              <w:t xml:space="preserve"> </w:t>
            </w:r>
            <w:r w:rsidR="00DB4949" w:rsidRPr="000072AD">
              <w:rPr>
                <w:sz w:val="24"/>
                <w:szCs w:val="24"/>
                <w:lang w:val="en-US"/>
              </w:rPr>
              <w:t>են</w:t>
            </w:r>
            <w:r w:rsidR="00DB4949" w:rsidRPr="000072AD">
              <w:rPr>
                <w:sz w:val="24"/>
                <w:szCs w:val="24"/>
              </w:rPr>
              <w:t xml:space="preserve"> </w:t>
            </w:r>
            <w:r w:rsidR="00DB4949" w:rsidRPr="000072AD">
              <w:rPr>
                <w:sz w:val="24"/>
                <w:szCs w:val="24"/>
                <w:lang w:val="en-US"/>
              </w:rPr>
              <w:t>Գնման</w:t>
            </w:r>
            <w:r w:rsidR="00DB4949" w:rsidRPr="000072AD">
              <w:rPr>
                <w:sz w:val="24"/>
                <w:szCs w:val="24"/>
              </w:rPr>
              <w:t xml:space="preserve"> </w:t>
            </w:r>
            <w:r w:rsidR="00DB4949" w:rsidRPr="000072AD">
              <w:rPr>
                <w:sz w:val="24"/>
                <w:szCs w:val="24"/>
                <w:lang w:val="en-US"/>
              </w:rPr>
              <w:t>ուղեցույցների</w:t>
            </w:r>
            <w:r w:rsidR="00DB4949" w:rsidRPr="000072AD">
              <w:rPr>
                <w:sz w:val="24"/>
                <w:szCs w:val="24"/>
              </w:rPr>
              <w:t xml:space="preserve"> </w:t>
            </w:r>
            <w:r w:rsidR="00DB4949" w:rsidRPr="000072AD">
              <w:rPr>
                <w:sz w:val="24"/>
                <w:szCs w:val="24"/>
                <w:lang w:val="en-US"/>
              </w:rPr>
              <w:t>հավելվածներում</w:t>
            </w:r>
            <w:r w:rsidR="00DB4949" w:rsidRPr="000072AD">
              <w:rPr>
                <w:sz w:val="24"/>
                <w:szCs w:val="24"/>
              </w:rPr>
              <w:t xml:space="preserve">: </w:t>
            </w:r>
            <w:r w:rsidR="00DB4949" w:rsidRPr="000072AD">
              <w:rPr>
                <w:sz w:val="24"/>
                <w:szCs w:val="24"/>
                <w:lang w:val="en-US"/>
              </w:rPr>
              <w:t>Նմանատիպ</w:t>
            </w:r>
            <w:r w:rsidR="00DB4949" w:rsidRPr="000072AD">
              <w:rPr>
                <w:sz w:val="24"/>
                <w:szCs w:val="24"/>
              </w:rPr>
              <w:t xml:space="preserve"> </w:t>
            </w:r>
            <w:r w:rsidR="00DB4949" w:rsidRPr="000072AD">
              <w:rPr>
                <w:sz w:val="24"/>
                <w:szCs w:val="24"/>
                <w:lang w:val="en-US"/>
              </w:rPr>
              <w:t>հայտարարություն</w:t>
            </w:r>
            <w:r w:rsidR="00DB4949" w:rsidRPr="000072AD">
              <w:rPr>
                <w:sz w:val="24"/>
                <w:szCs w:val="24"/>
              </w:rPr>
              <w:t xml:space="preserve"> </w:t>
            </w:r>
            <w:r w:rsidR="00DB4949" w:rsidRPr="000072AD">
              <w:rPr>
                <w:sz w:val="24"/>
                <w:szCs w:val="24"/>
                <w:lang w:val="en-US"/>
              </w:rPr>
              <w:t>պետք</w:t>
            </w:r>
            <w:r w:rsidR="00DB4949" w:rsidRPr="000072AD">
              <w:rPr>
                <w:sz w:val="24"/>
                <w:szCs w:val="24"/>
              </w:rPr>
              <w:t xml:space="preserve"> </w:t>
            </w:r>
            <w:r w:rsidR="00DB4949" w:rsidRPr="000072AD">
              <w:rPr>
                <w:sz w:val="24"/>
                <w:szCs w:val="24"/>
                <w:lang w:val="en-US"/>
              </w:rPr>
              <w:t>է</w:t>
            </w:r>
            <w:r w:rsidR="00DB4949" w:rsidRPr="000072AD">
              <w:rPr>
                <w:sz w:val="24"/>
                <w:szCs w:val="24"/>
              </w:rPr>
              <w:t xml:space="preserve"> </w:t>
            </w:r>
            <w:r w:rsidR="00DB4949" w:rsidRPr="000072AD">
              <w:rPr>
                <w:sz w:val="24"/>
                <w:szCs w:val="24"/>
                <w:lang w:val="en-US"/>
              </w:rPr>
              <w:t>տրամադրվի</w:t>
            </w:r>
            <w:r w:rsidR="00DB4949" w:rsidRPr="000072AD">
              <w:rPr>
                <w:sz w:val="24"/>
                <w:szCs w:val="24"/>
              </w:rPr>
              <w:t xml:space="preserve"> </w:t>
            </w:r>
            <w:r w:rsidR="00DB4949" w:rsidRPr="000072AD">
              <w:rPr>
                <w:sz w:val="24"/>
                <w:szCs w:val="24"/>
                <w:lang w:val="en-US"/>
              </w:rPr>
              <w:t>մրցույթի</w:t>
            </w:r>
            <w:r w:rsidR="00DB4949" w:rsidRPr="000072AD">
              <w:rPr>
                <w:sz w:val="24"/>
                <w:szCs w:val="24"/>
              </w:rPr>
              <w:t xml:space="preserve"> </w:t>
            </w:r>
            <w:r w:rsidR="00353F14" w:rsidRPr="000072AD">
              <w:rPr>
                <w:sz w:val="24"/>
                <w:szCs w:val="24"/>
                <w:lang w:val="en-US"/>
              </w:rPr>
              <w:t xml:space="preserve">ցանկացած </w:t>
            </w:r>
            <w:r w:rsidR="00DB4949" w:rsidRPr="000072AD">
              <w:rPr>
                <w:sz w:val="24"/>
                <w:szCs w:val="24"/>
                <w:lang w:val="en-US"/>
              </w:rPr>
              <w:t>մասնակցի</w:t>
            </w:r>
            <w:r w:rsidR="00DB4949" w:rsidRPr="000072AD">
              <w:rPr>
                <w:sz w:val="24"/>
                <w:szCs w:val="24"/>
              </w:rPr>
              <w:t xml:space="preserve"> </w:t>
            </w:r>
            <w:r w:rsidR="00DB4949" w:rsidRPr="000072AD">
              <w:rPr>
                <w:sz w:val="24"/>
                <w:szCs w:val="24"/>
                <w:lang w:val="en-US"/>
              </w:rPr>
              <w:t>կամ</w:t>
            </w:r>
            <w:r w:rsidR="00DB4949" w:rsidRPr="000072AD">
              <w:rPr>
                <w:sz w:val="24"/>
                <w:szCs w:val="24"/>
              </w:rPr>
              <w:t xml:space="preserve"> </w:t>
            </w:r>
            <w:r w:rsidR="00DB4949" w:rsidRPr="000072AD">
              <w:rPr>
                <w:sz w:val="24"/>
                <w:szCs w:val="24"/>
                <w:lang w:val="en-US"/>
              </w:rPr>
              <w:t>թեկնածուի</w:t>
            </w:r>
            <w:r w:rsidR="00DB4949" w:rsidRPr="000072AD">
              <w:rPr>
                <w:sz w:val="24"/>
                <w:szCs w:val="24"/>
              </w:rPr>
              <w:t xml:space="preserve"> </w:t>
            </w:r>
            <w:r w:rsidR="00DB4949" w:rsidRPr="000072AD">
              <w:rPr>
                <w:sz w:val="24"/>
                <w:szCs w:val="24"/>
                <w:lang w:val="en-US"/>
              </w:rPr>
              <w:t>կողմից՝</w:t>
            </w:r>
            <w:r w:rsidR="00DB4949" w:rsidRPr="000072AD">
              <w:rPr>
                <w:sz w:val="24"/>
                <w:szCs w:val="24"/>
              </w:rPr>
              <w:t xml:space="preserve"> </w:t>
            </w:r>
            <w:r w:rsidR="00DB4949" w:rsidRPr="000072AD">
              <w:rPr>
                <w:sz w:val="24"/>
                <w:szCs w:val="24"/>
                <w:lang w:val="en-US"/>
              </w:rPr>
              <w:t>Գնման</w:t>
            </w:r>
            <w:r w:rsidR="00DB4949" w:rsidRPr="000072AD">
              <w:rPr>
                <w:sz w:val="24"/>
                <w:szCs w:val="24"/>
              </w:rPr>
              <w:t xml:space="preserve"> </w:t>
            </w:r>
            <w:r w:rsidR="00DB4949" w:rsidRPr="000072AD">
              <w:rPr>
                <w:sz w:val="24"/>
                <w:szCs w:val="24"/>
                <w:lang w:val="en-US"/>
              </w:rPr>
              <w:t>ուղեցույցների</w:t>
            </w:r>
            <w:r w:rsidR="00DB4949" w:rsidRPr="000072AD">
              <w:rPr>
                <w:sz w:val="24"/>
                <w:szCs w:val="24"/>
              </w:rPr>
              <w:t xml:space="preserve"> </w:t>
            </w:r>
            <w:r w:rsidR="00DB4949" w:rsidRPr="000072AD">
              <w:rPr>
                <w:sz w:val="24"/>
                <w:szCs w:val="24"/>
                <w:lang w:val="en-US"/>
              </w:rPr>
              <w:t>կետ</w:t>
            </w:r>
            <w:r w:rsidR="00DB4949" w:rsidRPr="000072AD">
              <w:rPr>
                <w:sz w:val="24"/>
                <w:szCs w:val="24"/>
              </w:rPr>
              <w:t xml:space="preserve"> 1.2.3-</w:t>
            </w:r>
            <w:r w:rsidR="00353F14" w:rsidRPr="000072AD">
              <w:rPr>
                <w:sz w:val="24"/>
                <w:szCs w:val="24"/>
                <w:lang w:val="en-US"/>
              </w:rPr>
              <w:t>ում</w:t>
            </w:r>
            <w:r w:rsidR="00DB4949" w:rsidRPr="000072AD">
              <w:rPr>
                <w:sz w:val="24"/>
                <w:szCs w:val="24"/>
              </w:rPr>
              <w:t xml:space="preserve"> </w:t>
            </w:r>
            <w:r w:rsidR="00DB4949" w:rsidRPr="000072AD">
              <w:rPr>
                <w:sz w:val="24"/>
                <w:szCs w:val="24"/>
                <w:lang w:val="en-US"/>
              </w:rPr>
              <w:t>սահմանված</w:t>
            </w:r>
            <w:r w:rsidR="00DB4949" w:rsidRPr="000072AD">
              <w:rPr>
                <w:sz w:val="24"/>
                <w:szCs w:val="24"/>
              </w:rPr>
              <w:t xml:space="preserve"> </w:t>
            </w:r>
            <w:r w:rsidR="00DB4949" w:rsidRPr="000072AD">
              <w:rPr>
                <w:sz w:val="24"/>
                <w:szCs w:val="24"/>
                <w:lang w:val="en-US"/>
              </w:rPr>
              <w:t>դրույթների</w:t>
            </w:r>
            <w:r w:rsidR="00353F14" w:rsidRPr="000072AD">
              <w:rPr>
                <w:sz w:val="24"/>
                <w:szCs w:val="24"/>
                <w:lang w:val="en-US"/>
              </w:rPr>
              <w:t>ն համապատասխան:</w:t>
            </w:r>
            <w:r w:rsidR="00DB4949" w:rsidRPr="000072AD">
              <w:rPr>
                <w:sz w:val="24"/>
                <w:szCs w:val="24"/>
              </w:rPr>
              <w:t xml:space="preserve">  </w:t>
            </w:r>
          </w:p>
        </w:tc>
      </w:tr>
      <w:tr w:rsidR="0003548E" w:rsidRPr="000072AD" w:rsidTr="00D8494E">
        <w:tc>
          <w:tcPr>
            <w:tcW w:w="1828" w:type="pct"/>
          </w:tcPr>
          <w:p w:rsidR="0003548E" w:rsidRPr="000072AD" w:rsidRDefault="00053596" w:rsidP="000072AD">
            <w:pPr>
              <w:pStyle w:val="Doctxt"/>
              <w:spacing w:before="0" w:line="360" w:lineRule="auto"/>
              <w:rPr>
                <w:b/>
                <w:sz w:val="24"/>
                <w:szCs w:val="24"/>
              </w:rPr>
            </w:pPr>
            <w:r w:rsidRPr="000072AD">
              <w:rPr>
                <w:b/>
                <w:sz w:val="24"/>
                <w:szCs w:val="24"/>
              </w:rPr>
              <w:t>Էական բացասական ազդեցություն</w:t>
            </w:r>
          </w:p>
        </w:tc>
        <w:tc>
          <w:tcPr>
            <w:tcW w:w="3172" w:type="pct"/>
          </w:tcPr>
          <w:p w:rsidR="0003548E" w:rsidRPr="000072AD" w:rsidRDefault="000D4B91" w:rsidP="000072AD">
            <w:pPr>
              <w:pStyle w:val="Doctxt"/>
              <w:spacing w:before="0" w:line="360" w:lineRule="auto"/>
              <w:rPr>
                <w:sz w:val="24"/>
                <w:szCs w:val="24"/>
              </w:rPr>
            </w:pPr>
            <w:proofErr w:type="gramStart"/>
            <w:r w:rsidRPr="000072AD">
              <w:rPr>
                <w:sz w:val="24"/>
                <w:szCs w:val="24"/>
                <w:lang w:val="en-US"/>
              </w:rPr>
              <w:t>ն</w:t>
            </w:r>
            <w:r w:rsidR="00DA26D2" w:rsidRPr="000072AD">
              <w:rPr>
                <w:sz w:val="24"/>
                <w:szCs w:val="24"/>
                <w:lang w:val="en-US"/>
              </w:rPr>
              <w:t>շանակում</w:t>
            </w:r>
            <w:proofErr w:type="gramEnd"/>
            <w:r w:rsidR="00DA26D2" w:rsidRPr="000072AD">
              <w:rPr>
                <w:sz w:val="24"/>
                <w:szCs w:val="24"/>
              </w:rPr>
              <w:t xml:space="preserve"> </w:t>
            </w:r>
            <w:r w:rsidR="00DA26D2" w:rsidRPr="000072AD">
              <w:rPr>
                <w:sz w:val="24"/>
                <w:szCs w:val="24"/>
                <w:lang w:val="en-US"/>
              </w:rPr>
              <w:t>է</w:t>
            </w:r>
            <w:r w:rsidR="00DA26D2" w:rsidRPr="000072AD">
              <w:rPr>
                <w:sz w:val="24"/>
                <w:szCs w:val="24"/>
              </w:rPr>
              <w:t xml:space="preserve"> </w:t>
            </w:r>
            <w:r w:rsidR="00DA26D2" w:rsidRPr="000072AD">
              <w:rPr>
                <w:sz w:val="24"/>
                <w:szCs w:val="24"/>
                <w:lang w:val="en-US"/>
              </w:rPr>
              <w:t>էական</w:t>
            </w:r>
            <w:r w:rsidR="00DA26D2" w:rsidRPr="000072AD">
              <w:rPr>
                <w:sz w:val="24"/>
                <w:szCs w:val="24"/>
              </w:rPr>
              <w:t xml:space="preserve"> </w:t>
            </w:r>
            <w:r w:rsidR="00DA26D2" w:rsidRPr="000072AD">
              <w:rPr>
                <w:sz w:val="24"/>
                <w:szCs w:val="24"/>
                <w:lang w:val="en-US"/>
              </w:rPr>
              <w:t>բացասական</w:t>
            </w:r>
            <w:r w:rsidR="00DA26D2" w:rsidRPr="000072AD">
              <w:rPr>
                <w:sz w:val="24"/>
                <w:szCs w:val="24"/>
              </w:rPr>
              <w:t xml:space="preserve"> </w:t>
            </w:r>
            <w:r w:rsidR="00DA26D2" w:rsidRPr="000072AD">
              <w:rPr>
                <w:sz w:val="24"/>
                <w:szCs w:val="24"/>
                <w:lang w:val="en-US"/>
              </w:rPr>
              <w:t>ազդեցություն</w:t>
            </w:r>
            <w:r w:rsidR="00DA26D2" w:rsidRPr="000072AD">
              <w:rPr>
                <w:sz w:val="24"/>
                <w:szCs w:val="24"/>
              </w:rPr>
              <w:t xml:space="preserve">. </w:t>
            </w:r>
          </w:p>
          <w:p w:rsidR="0003548E" w:rsidRPr="000072AD" w:rsidRDefault="00DA26D2" w:rsidP="000072AD">
            <w:pPr>
              <w:pStyle w:val="Bullet1"/>
              <w:spacing w:before="0" w:line="360" w:lineRule="auto"/>
              <w:ind w:left="395" w:hanging="325"/>
              <w:rPr>
                <w:sz w:val="24"/>
                <w:szCs w:val="24"/>
              </w:rPr>
            </w:pPr>
            <w:r w:rsidRPr="000072AD">
              <w:rPr>
                <w:sz w:val="24"/>
                <w:szCs w:val="24"/>
                <w:lang w:val="en-US"/>
              </w:rPr>
              <w:t>Ծրագրի</w:t>
            </w:r>
            <w:r w:rsidRPr="000072AD">
              <w:rPr>
                <w:sz w:val="24"/>
                <w:szCs w:val="24"/>
              </w:rPr>
              <w:t xml:space="preserve"> </w:t>
            </w:r>
            <w:r w:rsidRPr="000072AD">
              <w:rPr>
                <w:sz w:val="24"/>
                <w:szCs w:val="24"/>
                <w:lang w:val="en-US"/>
              </w:rPr>
              <w:t>վրա</w:t>
            </w:r>
            <w:r w:rsidRPr="000072AD">
              <w:rPr>
                <w:sz w:val="24"/>
                <w:szCs w:val="24"/>
              </w:rPr>
              <w:t xml:space="preserve">, </w:t>
            </w:r>
            <w:r w:rsidRPr="000072AD">
              <w:rPr>
                <w:sz w:val="24"/>
                <w:szCs w:val="24"/>
                <w:lang w:val="en-US"/>
              </w:rPr>
              <w:t>այնքանով</w:t>
            </w:r>
            <w:r w:rsidRPr="000072AD">
              <w:rPr>
                <w:sz w:val="24"/>
                <w:szCs w:val="24"/>
              </w:rPr>
              <w:t xml:space="preserve">, </w:t>
            </w:r>
            <w:r w:rsidRPr="000072AD">
              <w:rPr>
                <w:sz w:val="24"/>
                <w:szCs w:val="24"/>
                <w:lang w:val="en-US"/>
              </w:rPr>
              <w:t>որ</w:t>
            </w:r>
            <w:r w:rsidRPr="000072AD">
              <w:rPr>
                <w:sz w:val="24"/>
                <w:szCs w:val="24"/>
              </w:rPr>
              <w:t xml:space="preserve"> </w:t>
            </w:r>
            <w:r w:rsidRPr="000072AD">
              <w:rPr>
                <w:sz w:val="24"/>
                <w:szCs w:val="24"/>
                <w:lang w:val="en-US"/>
              </w:rPr>
              <w:t>այն</w:t>
            </w:r>
            <w:r w:rsidRPr="000072AD">
              <w:rPr>
                <w:sz w:val="24"/>
                <w:szCs w:val="24"/>
              </w:rPr>
              <w:t xml:space="preserve"> </w:t>
            </w:r>
            <w:r w:rsidRPr="000072AD">
              <w:rPr>
                <w:sz w:val="24"/>
                <w:szCs w:val="24"/>
                <w:lang w:val="en-US"/>
              </w:rPr>
              <w:t>կվտանգի</w:t>
            </w:r>
            <w:r w:rsidRPr="000072AD">
              <w:rPr>
                <w:sz w:val="24"/>
                <w:szCs w:val="24"/>
              </w:rPr>
              <w:t xml:space="preserve"> </w:t>
            </w:r>
            <w:r w:rsidRPr="000072AD">
              <w:rPr>
                <w:sz w:val="24"/>
                <w:szCs w:val="24"/>
                <w:lang w:val="en-US"/>
              </w:rPr>
              <w:t>Ծրագրի</w:t>
            </w:r>
            <w:r w:rsidRPr="000072AD">
              <w:rPr>
                <w:sz w:val="24"/>
                <w:szCs w:val="24"/>
              </w:rPr>
              <w:t xml:space="preserve"> </w:t>
            </w:r>
            <w:r w:rsidRPr="000072AD">
              <w:rPr>
                <w:sz w:val="24"/>
                <w:szCs w:val="24"/>
                <w:lang w:val="en-US"/>
              </w:rPr>
              <w:t>շարունակականությունը՝</w:t>
            </w:r>
            <w:r w:rsidRPr="000072AD">
              <w:rPr>
                <w:sz w:val="24"/>
                <w:szCs w:val="24"/>
              </w:rPr>
              <w:t xml:space="preserve"> </w:t>
            </w:r>
            <w:r w:rsidRPr="000072AD">
              <w:rPr>
                <w:sz w:val="24"/>
                <w:szCs w:val="24"/>
                <w:lang w:val="en-US"/>
              </w:rPr>
              <w:t>սույն</w:t>
            </w:r>
            <w:r w:rsidRPr="000072AD">
              <w:rPr>
                <w:sz w:val="24"/>
                <w:szCs w:val="24"/>
              </w:rPr>
              <w:t xml:space="preserve"> </w:t>
            </w:r>
            <w:r w:rsidRPr="000072AD">
              <w:rPr>
                <w:sz w:val="24"/>
                <w:szCs w:val="24"/>
                <w:lang w:val="en-US"/>
              </w:rPr>
              <w:t>Համաձայնագրի</w:t>
            </w:r>
            <w:r w:rsidRPr="000072AD">
              <w:rPr>
                <w:sz w:val="24"/>
                <w:szCs w:val="24"/>
              </w:rPr>
              <w:t xml:space="preserve"> </w:t>
            </w:r>
            <w:r w:rsidRPr="000072AD">
              <w:rPr>
                <w:sz w:val="24"/>
                <w:szCs w:val="24"/>
                <w:lang w:val="en-US"/>
              </w:rPr>
              <w:t>և</w:t>
            </w:r>
            <w:r w:rsidRPr="000072AD">
              <w:rPr>
                <w:sz w:val="24"/>
                <w:szCs w:val="24"/>
              </w:rPr>
              <w:t xml:space="preserve"> </w:t>
            </w:r>
            <w:r w:rsidRPr="000072AD">
              <w:rPr>
                <w:sz w:val="24"/>
                <w:szCs w:val="24"/>
                <w:lang w:val="en-US"/>
              </w:rPr>
              <w:t>Ծրագրի</w:t>
            </w:r>
            <w:r w:rsidRPr="000072AD">
              <w:rPr>
                <w:sz w:val="24"/>
                <w:szCs w:val="24"/>
              </w:rPr>
              <w:t xml:space="preserve"> </w:t>
            </w:r>
            <w:r w:rsidRPr="000072AD">
              <w:rPr>
                <w:sz w:val="24"/>
                <w:szCs w:val="24"/>
                <w:lang w:val="en-US"/>
              </w:rPr>
              <w:t>փաստաթղթերի</w:t>
            </w:r>
            <w:r w:rsidRPr="000072AD">
              <w:rPr>
                <w:sz w:val="24"/>
                <w:szCs w:val="24"/>
              </w:rPr>
              <w:t xml:space="preserve"> </w:t>
            </w:r>
            <w:r w:rsidRPr="000072AD">
              <w:rPr>
                <w:sz w:val="24"/>
                <w:szCs w:val="24"/>
                <w:lang w:val="en-US"/>
              </w:rPr>
              <w:t>համաձայն</w:t>
            </w:r>
            <w:r w:rsidR="000D4B91" w:rsidRPr="000072AD">
              <w:rPr>
                <w:sz w:val="24"/>
                <w:szCs w:val="24"/>
              </w:rPr>
              <w:t>,</w:t>
            </w:r>
          </w:p>
          <w:p w:rsidR="0003548E" w:rsidRPr="000072AD" w:rsidRDefault="000D4B91" w:rsidP="000072AD">
            <w:pPr>
              <w:pStyle w:val="Bullet1"/>
              <w:spacing w:before="0" w:line="360" w:lineRule="auto"/>
              <w:ind w:left="395" w:hanging="325"/>
              <w:rPr>
                <w:sz w:val="24"/>
                <w:szCs w:val="24"/>
              </w:rPr>
            </w:pPr>
            <w:r w:rsidRPr="000072AD">
              <w:rPr>
                <w:sz w:val="24"/>
                <w:szCs w:val="24"/>
                <w:lang w:val="en-GB"/>
              </w:rPr>
              <w:t>Շահառուի բ</w:t>
            </w:r>
            <w:r w:rsidR="009C25E8" w:rsidRPr="000072AD">
              <w:rPr>
                <w:sz w:val="24"/>
                <w:szCs w:val="24"/>
                <w:lang w:val="en-GB"/>
              </w:rPr>
              <w:t>իզնեսի</w:t>
            </w:r>
            <w:r w:rsidR="009C25E8" w:rsidRPr="000072AD">
              <w:rPr>
                <w:sz w:val="24"/>
                <w:szCs w:val="24"/>
              </w:rPr>
              <w:t xml:space="preserve">, </w:t>
            </w:r>
            <w:r w:rsidR="009C25E8" w:rsidRPr="000072AD">
              <w:rPr>
                <w:sz w:val="24"/>
                <w:szCs w:val="24"/>
                <w:lang w:val="en-GB"/>
              </w:rPr>
              <w:t>ակտիվների</w:t>
            </w:r>
            <w:r w:rsidR="009C25E8" w:rsidRPr="000072AD">
              <w:rPr>
                <w:sz w:val="24"/>
                <w:szCs w:val="24"/>
              </w:rPr>
              <w:t xml:space="preserve">, </w:t>
            </w:r>
            <w:r w:rsidR="009C25E8" w:rsidRPr="000072AD">
              <w:rPr>
                <w:sz w:val="24"/>
                <w:szCs w:val="24"/>
                <w:lang w:val="en-GB"/>
              </w:rPr>
              <w:t>ֆինանսական</w:t>
            </w:r>
            <w:r w:rsidR="009C25E8" w:rsidRPr="000072AD">
              <w:rPr>
                <w:sz w:val="24"/>
                <w:szCs w:val="24"/>
              </w:rPr>
              <w:t xml:space="preserve"> </w:t>
            </w:r>
            <w:r w:rsidRPr="000072AD">
              <w:rPr>
                <w:sz w:val="24"/>
                <w:szCs w:val="24"/>
                <w:lang w:val="en-GB"/>
              </w:rPr>
              <w:t>կարգավիճակի</w:t>
            </w:r>
            <w:r w:rsidR="009C25E8" w:rsidRPr="000072AD">
              <w:rPr>
                <w:sz w:val="24"/>
                <w:szCs w:val="24"/>
              </w:rPr>
              <w:t xml:space="preserve"> </w:t>
            </w:r>
            <w:r w:rsidR="009C25E8" w:rsidRPr="000072AD">
              <w:rPr>
                <w:sz w:val="24"/>
                <w:szCs w:val="24"/>
                <w:lang w:val="en-GB"/>
              </w:rPr>
              <w:t>կամ</w:t>
            </w:r>
            <w:r w:rsidR="009C25E8" w:rsidRPr="000072AD">
              <w:rPr>
                <w:sz w:val="24"/>
                <w:szCs w:val="24"/>
              </w:rPr>
              <w:t xml:space="preserve"> սույն Համաձայնագրի և Ծրագրի փաստաթղթերի շրջանակներում իր պարտավորությունների կատարման վրա</w:t>
            </w:r>
            <w:r w:rsidRPr="000072AD">
              <w:rPr>
                <w:sz w:val="24"/>
                <w:szCs w:val="24"/>
              </w:rPr>
              <w:t>,</w:t>
            </w:r>
          </w:p>
          <w:p w:rsidR="0003548E" w:rsidRPr="000072AD" w:rsidRDefault="00506E75" w:rsidP="000072AD">
            <w:pPr>
              <w:pStyle w:val="Bullet1"/>
              <w:spacing w:before="0" w:line="360" w:lineRule="auto"/>
              <w:ind w:left="395" w:hanging="325"/>
              <w:rPr>
                <w:sz w:val="24"/>
                <w:szCs w:val="24"/>
              </w:rPr>
            </w:pPr>
            <w:r w:rsidRPr="000072AD">
              <w:rPr>
                <w:sz w:val="24"/>
                <w:szCs w:val="24"/>
                <w:lang w:val="en-GB"/>
              </w:rPr>
              <w:lastRenderedPageBreak/>
              <w:t>Սույն</w:t>
            </w:r>
            <w:r w:rsidRPr="000072AD">
              <w:rPr>
                <w:sz w:val="24"/>
                <w:szCs w:val="24"/>
              </w:rPr>
              <w:t xml:space="preserve"> </w:t>
            </w:r>
            <w:r w:rsidRPr="000072AD">
              <w:rPr>
                <w:sz w:val="24"/>
                <w:szCs w:val="24"/>
                <w:lang w:val="en-GB"/>
              </w:rPr>
              <w:t>Համաձայնագրի</w:t>
            </w:r>
            <w:r w:rsidRPr="000072AD">
              <w:rPr>
                <w:sz w:val="24"/>
                <w:szCs w:val="24"/>
              </w:rPr>
              <w:t xml:space="preserve"> </w:t>
            </w:r>
            <w:r w:rsidRPr="000072AD">
              <w:rPr>
                <w:sz w:val="24"/>
                <w:szCs w:val="24"/>
                <w:lang w:val="en-GB"/>
              </w:rPr>
              <w:t>և</w:t>
            </w:r>
            <w:r w:rsidRPr="000072AD">
              <w:rPr>
                <w:sz w:val="24"/>
                <w:szCs w:val="24"/>
              </w:rPr>
              <w:t xml:space="preserve"> </w:t>
            </w:r>
            <w:r w:rsidRPr="000072AD">
              <w:rPr>
                <w:sz w:val="24"/>
                <w:szCs w:val="24"/>
                <w:lang w:val="en-GB"/>
              </w:rPr>
              <w:t>որևէ</w:t>
            </w:r>
            <w:r w:rsidRPr="000072AD">
              <w:rPr>
                <w:sz w:val="24"/>
                <w:szCs w:val="24"/>
              </w:rPr>
              <w:t xml:space="preserve"> </w:t>
            </w:r>
            <w:r w:rsidRPr="000072AD">
              <w:rPr>
                <w:sz w:val="24"/>
                <w:szCs w:val="24"/>
                <w:lang w:val="en-GB"/>
              </w:rPr>
              <w:t>Ծրագրի</w:t>
            </w:r>
            <w:r w:rsidRPr="000072AD">
              <w:rPr>
                <w:sz w:val="24"/>
                <w:szCs w:val="24"/>
              </w:rPr>
              <w:t xml:space="preserve"> </w:t>
            </w:r>
            <w:r w:rsidRPr="000072AD">
              <w:rPr>
                <w:sz w:val="24"/>
                <w:szCs w:val="24"/>
                <w:lang w:val="en-GB"/>
              </w:rPr>
              <w:t>փաստաթղթերի</w:t>
            </w:r>
            <w:r w:rsidRPr="000072AD">
              <w:rPr>
                <w:sz w:val="24"/>
                <w:szCs w:val="24"/>
              </w:rPr>
              <w:t xml:space="preserve"> </w:t>
            </w:r>
            <w:r w:rsidRPr="000072AD">
              <w:rPr>
                <w:sz w:val="24"/>
                <w:szCs w:val="24"/>
                <w:lang w:val="en-GB"/>
              </w:rPr>
              <w:t>վավերության</w:t>
            </w:r>
            <w:r w:rsidRPr="000072AD">
              <w:rPr>
                <w:sz w:val="24"/>
                <w:szCs w:val="24"/>
              </w:rPr>
              <w:t xml:space="preserve"> </w:t>
            </w:r>
            <w:r w:rsidRPr="000072AD">
              <w:rPr>
                <w:sz w:val="24"/>
                <w:szCs w:val="24"/>
                <w:lang w:val="en-GB"/>
              </w:rPr>
              <w:t>կամ</w:t>
            </w:r>
            <w:r w:rsidRPr="000072AD">
              <w:rPr>
                <w:sz w:val="24"/>
                <w:szCs w:val="24"/>
              </w:rPr>
              <w:t xml:space="preserve"> </w:t>
            </w:r>
            <w:r w:rsidRPr="000072AD">
              <w:rPr>
                <w:sz w:val="24"/>
                <w:szCs w:val="24"/>
                <w:lang w:val="en-GB"/>
              </w:rPr>
              <w:t>կիրառելիության</w:t>
            </w:r>
            <w:r w:rsidRPr="000072AD">
              <w:rPr>
                <w:sz w:val="24"/>
                <w:szCs w:val="24"/>
              </w:rPr>
              <w:t xml:space="preserve"> </w:t>
            </w:r>
            <w:r w:rsidRPr="000072AD">
              <w:rPr>
                <w:sz w:val="24"/>
                <w:szCs w:val="24"/>
                <w:lang w:val="en-GB"/>
              </w:rPr>
              <w:t>վրա</w:t>
            </w:r>
            <w:r w:rsidR="00AB104A" w:rsidRPr="000072AD">
              <w:rPr>
                <w:sz w:val="24"/>
                <w:szCs w:val="24"/>
              </w:rPr>
              <w:t xml:space="preserve">: </w:t>
            </w:r>
            <w:r w:rsidRPr="000072AD">
              <w:rPr>
                <w:sz w:val="24"/>
                <w:szCs w:val="24"/>
              </w:rPr>
              <w:t xml:space="preserve"> </w:t>
            </w:r>
          </w:p>
        </w:tc>
      </w:tr>
      <w:tr w:rsidR="009C0AAF" w:rsidRPr="000072AD" w:rsidTr="00D8494E">
        <w:tc>
          <w:tcPr>
            <w:tcW w:w="1828" w:type="pct"/>
          </w:tcPr>
          <w:p w:rsidR="009C0AAF" w:rsidRPr="000072AD" w:rsidRDefault="009C0AAF" w:rsidP="000072AD">
            <w:pPr>
              <w:pStyle w:val="Doctxt"/>
              <w:spacing w:before="0" w:line="360" w:lineRule="auto"/>
              <w:rPr>
                <w:b/>
                <w:sz w:val="24"/>
                <w:szCs w:val="24"/>
              </w:rPr>
            </w:pPr>
            <w:r w:rsidRPr="000072AD">
              <w:rPr>
                <w:b/>
                <w:sz w:val="24"/>
                <w:szCs w:val="24"/>
              </w:rPr>
              <w:lastRenderedPageBreak/>
              <w:t>Ենթադրամաշնորհային համաձայնագիր</w:t>
            </w:r>
          </w:p>
        </w:tc>
        <w:tc>
          <w:tcPr>
            <w:tcW w:w="3172" w:type="pct"/>
          </w:tcPr>
          <w:p w:rsidR="009C0AAF" w:rsidRPr="000072AD" w:rsidRDefault="009C0AAF" w:rsidP="000072AD">
            <w:pPr>
              <w:pStyle w:val="Doctxt"/>
              <w:spacing w:before="0" w:line="360" w:lineRule="auto"/>
              <w:rPr>
                <w:sz w:val="24"/>
                <w:szCs w:val="24"/>
                <w:lang w:val="en-US"/>
              </w:rPr>
            </w:pPr>
            <w:r w:rsidRPr="000072AD">
              <w:rPr>
                <w:sz w:val="24"/>
                <w:szCs w:val="24"/>
                <w:lang w:val="en-US"/>
              </w:rPr>
              <w:t xml:space="preserve">նշանակում է համաձայնագիր, որ սահմանում է </w:t>
            </w:r>
            <w:r w:rsidR="00DA3434" w:rsidRPr="000072AD">
              <w:rPr>
                <w:sz w:val="24"/>
                <w:szCs w:val="24"/>
                <w:lang w:val="en-US"/>
              </w:rPr>
              <w:t xml:space="preserve">պայմաններ, որոնց համաձայն </w:t>
            </w:r>
            <w:r w:rsidR="003728B7" w:rsidRPr="000072AD">
              <w:rPr>
                <w:sz w:val="24"/>
                <w:szCs w:val="24"/>
                <w:lang w:val="en-US"/>
              </w:rPr>
              <w:t>Շահառուն պետք է Դրամաշնորհի միջոցները</w:t>
            </w:r>
            <w:r w:rsidRPr="000072AD">
              <w:rPr>
                <w:sz w:val="24"/>
                <w:szCs w:val="24"/>
                <w:lang w:val="en-US"/>
              </w:rPr>
              <w:t xml:space="preserve"> </w:t>
            </w:r>
            <w:r w:rsidR="003728B7" w:rsidRPr="000072AD">
              <w:rPr>
                <w:sz w:val="24"/>
                <w:szCs w:val="24"/>
                <w:lang w:val="en-US"/>
              </w:rPr>
              <w:t xml:space="preserve">ենթադրամաշնորհով  ամբողջապես կամ մասամբ տրամադրի Վերջնական շահառուին:  </w:t>
            </w:r>
          </w:p>
        </w:tc>
      </w:tr>
      <w:tr w:rsidR="0003548E" w:rsidRPr="000072AD" w:rsidTr="00D8494E">
        <w:tc>
          <w:tcPr>
            <w:tcW w:w="1828" w:type="pct"/>
          </w:tcPr>
          <w:p w:rsidR="0003548E" w:rsidRPr="000072AD" w:rsidRDefault="00C11735" w:rsidP="000072AD">
            <w:pPr>
              <w:pStyle w:val="Doctxt"/>
              <w:spacing w:before="0" w:line="360" w:lineRule="auto"/>
              <w:rPr>
                <w:b/>
                <w:sz w:val="24"/>
                <w:szCs w:val="24"/>
              </w:rPr>
            </w:pPr>
            <w:r w:rsidRPr="000072AD">
              <w:rPr>
                <w:b/>
                <w:sz w:val="24"/>
                <w:szCs w:val="24"/>
              </w:rPr>
              <w:t xml:space="preserve">Գործարքի համաձայնագիր (եր) </w:t>
            </w:r>
          </w:p>
        </w:tc>
        <w:tc>
          <w:tcPr>
            <w:tcW w:w="3172" w:type="pct"/>
          </w:tcPr>
          <w:p w:rsidR="0003548E" w:rsidRPr="000072AD" w:rsidRDefault="009A161D" w:rsidP="000072AD">
            <w:pPr>
              <w:pStyle w:val="Doctxt"/>
              <w:spacing w:before="0" w:line="360" w:lineRule="auto"/>
              <w:rPr>
                <w:sz w:val="24"/>
                <w:szCs w:val="24"/>
              </w:rPr>
            </w:pPr>
            <w:r w:rsidRPr="000072AD">
              <w:rPr>
                <w:snapToGrid w:val="0"/>
                <w:sz w:val="24"/>
                <w:szCs w:val="24"/>
              </w:rPr>
              <w:t xml:space="preserve">նշանակում է </w:t>
            </w:r>
            <w:r w:rsidR="00893CE6" w:rsidRPr="000072AD">
              <w:rPr>
                <w:snapToGrid w:val="0"/>
                <w:sz w:val="24"/>
                <w:szCs w:val="24"/>
              </w:rPr>
              <w:t>Ծրագրի առնչությամբ</w:t>
            </w:r>
            <w:r w:rsidR="005D62D9" w:rsidRPr="000072AD">
              <w:rPr>
                <w:snapToGrid w:val="0"/>
                <w:sz w:val="24"/>
                <w:szCs w:val="24"/>
              </w:rPr>
              <w:t xml:space="preserve"> Վերջնական </w:t>
            </w:r>
            <w:r w:rsidR="005D62D9" w:rsidRPr="000072AD">
              <w:rPr>
                <w:sz w:val="24"/>
                <w:szCs w:val="24"/>
              </w:rPr>
              <w:t>շ</w:t>
            </w:r>
            <w:r w:rsidRPr="000072AD">
              <w:rPr>
                <w:snapToGrid w:val="0"/>
                <w:sz w:val="24"/>
                <w:szCs w:val="24"/>
              </w:rPr>
              <w:t>ահառուի և մեկ կամ մի քանի Կապալառու</w:t>
            </w:r>
            <w:r w:rsidR="00893CE6" w:rsidRPr="000072AD">
              <w:rPr>
                <w:snapToGrid w:val="0"/>
                <w:sz w:val="24"/>
                <w:szCs w:val="24"/>
              </w:rPr>
              <w:t>ներ</w:t>
            </w:r>
            <w:r w:rsidRPr="000072AD">
              <w:rPr>
                <w:snapToGrid w:val="0"/>
                <w:sz w:val="24"/>
                <w:szCs w:val="24"/>
              </w:rPr>
              <w:t>ի (ների) միջև կնքված ծառայութան</w:t>
            </w:r>
            <w:r w:rsidR="003728B7" w:rsidRPr="000072AD">
              <w:rPr>
                <w:snapToGrid w:val="0"/>
                <w:sz w:val="24"/>
                <w:szCs w:val="24"/>
              </w:rPr>
              <w:t xml:space="preserve"> </w:t>
            </w:r>
            <w:r w:rsidRPr="000072AD">
              <w:rPr>
                <w:snapToGrid w:val="0"/>
                <w:sz w:val="24"/>
                <w:szCs w:val="24"/>
              </w:rPr>
              <w:t>(ությունների) համաձայնագիր (եր)</w:t>
            </w:r>
            <w:r w:rsidR="00893CE6" w:rsidRPr="000072AD">
              <w:rPr>
                <w:snapToGrid w:val="0"/>
                <w:sz w:val="24"/>
                <w:szCs w:val="24"/>
              </w:rPr>
              <w:t>:</w:t>
            </w:r>
          </w:p>
        </w:tc>
      </w:tr>
      <w:tr w:rsidR="0003548E" w:rsidRPr="000072AD" w:rsidTr="00D8494E">
        <w:tc>
          <w:tcPr>
            <w:tcW w:w="1828" w:type="pct"/>
          </w:tcPr>
          <w:p w:rsidR="0003548E" w:rsidRPr="000072AD" w:rsidRDefault="00651842" w:rsidP="000072AD">
            <w:pPr>
              <w:pStyle w:val="Doctxt"/>
              <w:spacing w:before="0" w:line="360" w:lineRule="auto"/>
              <w:rPr>
                <w:b/>
                <w:sz w:val="24"/>
                <w:szCs w:val="24"/>
              </w:rPr>
            </w:pPr>
            <w:r w:rsidRPr="000072AD">
              <w:rPr>
                <w:b/>
                <w:sz w:val="24"/>
                <w:szCs w:val="24"/>
              </w:rPr>
              <w:t>Գնումների ուղեցույցներ</w:t>
            </w:r>
          </w:p>
        </w:tc>
        <w:tc>
          <w:tcPr>
            <w:tcW w:w="3172" w:type="pct"/>
          </w:tcPr>
          <w:p w:rsidR="0003548E" w:rsidRPr="000072AD" w:rsidRDefault="00893CE6" w:rsidP="000072AD">
            <w:pPr>
              <w:pStyle w:val="Doctxt"/>
              <w:spacing w:before="0" w:line="360" w:lineRule="auto"/>
              <w:rPr>
                <w:sz w:val="24"/>
                <w:szCs w:val="24"/>
              </w:rPr>
            </w:pPr>
            <w:r w:rsidRPr="000072AD">
              <w:rPr>
                <w:sz w:val="24"/>
                <w:szCs w:val="24"/>
                <w:lang w:val="en-US"/>
              </w:rPr>
              <w:t>ն</w:t>
            </w:r>
            <w:r w:rsidR="00651842" w:rsidRPr="000072AD">
              <w:rPr>
                <w:sz w:val="24"/>
                <w:szCs w:val="24"/>
                <w:lang w:val="en-US"/>
              </w:rPr>
              <w:t>շանակում</w:t>
            </w:r>
            <w:r w:rsidR="00651842" w:rsidRPr="000072AD">
              <w:rPr>
                <w:sz w:val="24"/>
                <w:szCs w:val="24"/>
              </w:rPr>
              <w:t xml:space="preserve"> </w:t>
            </w:r>
            <w:r w:rsidR="00651842" w:rsidRPr="000072AD">
              <w:rPr>
                <w:sz w:val="24"/>
                <w:szCs w:val="24"/>
                <w:lang w:val="en-US"/>
              </w:rPr>
              <w:t>է</w:t>
            </w:r>
            <w:r w:rsidRPr="000072AD">
              <w:rPr>
                <w:sz w:val="24"/>
                <w:szCs w:val="24"/>
              </w:rPr>
              <w:t xml:space="preserve"> </w:t>
            </w:r>
            <w:r w:rsidRPr="000072AD">
              <w:rPr>
                <w:sz w:val="24"/>
                <w:szCs w:val="24"/>
                <w:lang w:val="en-US"/>
              </w:rPr>
              <w:t>Գործակալության</w:t>
            </w:r>
            <w:r w:rsidRPr="000072AD">
              <w:rPr>
                <w:sz w:val="24"/>
                <w:szCs w:val="24"/>
              </w:rPr>
              <w:t xml:space="preserve"> </w:t>
            </w:r>
            <w:r w:rsidRPr="000072AD">
              <w:rPr>
                <w:sz w:val="24"/>
                <w:szCs w:val="24"/>
                <w:lang w:val="en-US"/>
              </w:rPr>
              <w:t>կողմից օտարերկրյա</w:t>
            </w:r>
            <w:r w:rsidRPr="000072AD">
              <w:rPr>
                <w:sz w:val="24"/>
                <w:szCs w:val="24"/>
              </w:rPr>
              <w:t xml:space="preserve"> </w:t>
            </w:r>
            <w:r w:rsidRPr="000072AD">
              <w:rPr>
                <w:sz w:val="24"/>
                <w:szCs w:val="24"/>
                <w:lang w:val="en-US"/>
              </w:rPr>
              <w:t>պետություններում ֆինանսավորվող սույն</w:t>
            </w:r>
            <w:r w:rsidRPr="000072AD">
              <w:rPr>
                <w:sz w:val="24"/>
                <w:szCs w:val="24"/>
              </w:rPr>
              <w:t xml:space="preserve"> </w:t>
            </w:r>
            <w:r w:rsidRPr="000072AD">
              <w:rPr>
                <w:sz w:val="24"/>
                <w:szCs w:val="24"/>
                <w:lang w:val="en-US"/>
              </w:rPr>
              <w:t>Համաձայնագրի</w:t>
            </w:r>
            <w:r w:rsidRPr="000072AD">
              <w:rPr>
                <w:sz w:val="24"/>
                <w:szCs w:val="24"/>
              </w:rPr>
              <w:t xml:space="preserve"> </w:t>
            </w:r>
            <w:r w:rsidRPr="000072AD">
              <w:rPr>
                <w:sz w:val="24"/>
                <w:szCs w:val="24"/>
                <w:lang w:val="en-US"/>
              </w:rPr>
              <w:t>ստորագրման</w:t>
            </w:r>
            <w:r w:rsidRPr="000072AD">
              <w:rPr>
                <w:sz w:val="24"/>
                <w:szCs w:val="24"/>
              </w:rPr>
              <w:t xml:space="preserve"> </w:t>
            </w:r>
            <w:r w:rsidRPr="000072AD">
              <w:rPr>
                <w:sz w:val="24"/>
                <w:szCs w:val="24"/>
                <w:lang w:val="en-US"/>
              </w:rPr>
              <w:t>ամսաթվին լիիրավ</w:t>
            </w:r>
            <w:r w:rsidRPr="000072AD">
              <w:rPr>
                <w:sz w:val="24"/>
                <w:szCs w:val="24"/>
              </w:rPr>
              <w:t xml:space="preserve"> </w:t>
            </w:r>
            <w:r w:rsidRPr="000072AD">
              <w:rPr>
                <w:sz w:val="24"/>
                <w:szCs w:val="24"/>
                <w:lang w:val="en-US"/>
              </w:rPr>
              <w:t>ուժի</w:t>
            </w:r>
            <w:r w:rsidRPr="000072AD">
              <w:rPr>
                <w:sz w:val="24"/>
                <w:szCs w:val="24"/>
              </w:rPr>
              <w:t xml:space="preserve"> </w:t>
            </w:r>
            <w:r w:rsidRPr="000072AD">
              <w:rPr>
                <w:sz w:val="24"/>
                <w:szCs w:val="24"/>
                <w:lang w:val="en-US"/>
              </w:rPr>
              <w:t>մեջ գտնվող</w:t>
            </w:r>
            <w:r w:rsidRPr="000072AD">
              <w:rPr>
                <w:sz w:val="24"/>
                <w:szCs w:val="24"/>
              </w:rPr>
              <w:t xml:space="preserve"> գնումներին վերաբերվող </w:t>
            </w:r>
            <w:r w:rsidR="00651842" w:rsidRPr="000072AD">
              <w:rPr>
                <w:sz w:val="24"/>
                <w:szCs w:val="24"/>
                <w:lang w:val="en-US"/>
              </w:rPr>
              <w:t>ուղեցույցներում</w:t>
            </w:r>
            <w:r w:rsidR="00651842" w:rsidRPr="000072AD">
              <w:rPr>
                <w:sz w:val="24"/>
                <w:szCs w:val="24"/>
              </w:rPr>
              <w:t xml:space="preserve"> </w:t>
            </w:r>
            <w:r w:rsidR="00651842" w:rsidRPr="000072AD">
              <w:rPr>
                <w:sz w:val="24"/>
                <w:szCs w:val="24"/>
                <w:lang w:val="en-US"/>
              </w:rPr>
              <w:t>պայմանագրային</w:t>
            </w:r>
            <w:r w:rsidR="00651842" w:rsidRPr="000072AD">
              <w:rPr>
                <w:sz w:val="24"/>
                <w:szCs w:val="24"/>
              </w:rPr>
              <w:t xml:space="preserve"> </w:t>
            </w:r>
            <w:r w:rsidR="00651842" w:rsidRPr="000072AD">
              <w:rPr>
                <w:sz w:val="24"/>
                <w:szCs w:val="24"/>
                <w:lang w:val="en-US"/>
              </w:rPr>
              <w:t>դրույթները</w:t>
            </w:r>
            <w:r w:rsidRPr="000072AD">
              <w:rPr>
                <w:sz w:val="24"/>
                <w:szCs w:val="24"/>
              </w:rPr>
              <w:t>, որոնց</w:t>
            </w:r>
            <w:r w:rsidR="00651842" w:rsidRPr="000072AD">
              <w:rPr>
                <w:sz w:val="24"/>
                <w:szCs w:val="24"/>
              </w:rPr>
              <w:t xml:space="preserve"> </w:t>
            </w:r>
            <w:r w:rsidR="00651842" w:rsidRPr="000072AD">
              <w:rPr>
                <w:sz w:val="24"/>
                <w:szCs w:val="24"/>
                <w:lang w:val="en-US"/>
              </w:rPr>
              <w:t>կրկնօրինակ</w:t>
            </w:r>
            <w:r w:rsidR="00E25BC6" w:rsidRPr="000072AD">
              <w:rPr>
                <w:sz w:val="24"/>
                <w:szCs w:val="24"/>
                <w:lang w:val="en-US"/>
              </w:rPr>
              <w:t>ներ</w:t>
            </w:r>
            <w:r w:rsidR="00651842" w:rsidRPr="000072AD">
              <w:rPr>
                <w:sz w:val="24"/>
                <w:szCs w:val="24"/>
                <w:lang w:val="en-US"/>
              </w:rPr>
              <w:t>ը</w:t>
            </w:r>
            <w:r w:rsidR="00651842" w:rsidRPr="000072AD">
              <w:rPr>
                <w:sz w:val="24"/>
                <w:szCs w:val="24"/>
              </w:rPr>
              <w:t xml:space="preserve"> </w:t>
            </w:r>
            <w:r w:rsidR="00651842" w:rsidRPr="000072AD">
              <w:rPr>
                <w:sz w:val="24"/>
                <w:szCs w:val="24"/>
                <w:lang w:val="en-US"/>
              </w:rPr>
              <w:t>հասանելի</w:t>
            </w:r>
            <w:r w:rsidR="00651842" w:rsidRPr="000072AD">
              <w:rPr>
                <w:sz w:val="24"/>
                <w:szCs w:val="24"/>
              </w:rPr>
              <w:t xml:space="preserve"> </w:t>
            </w:r>
            <w:r w:rsidR="00E25BC6" w:rsidRPr="000072AD">
              <w:rPr>
                <w:sz w:val="24"/>
                <w:szCs w:val="24"/>
                <w:lang w:val="en-US"/>
              </w:rPr>
              <w:t>են</w:t>
            </w:r>
            <w:r w:rsidR="00651842" w:rsidRPr="000072AD">
              <w:rPr>
                <w:sz w:val="24"/>
                <w:szCs w:val="24"/>
              </w:rPr>
              <w:t xml:space="preserve"> </w:t>
            </w:r>
            <w:r w:rsidR="00E25BC6" w:rsidRPr="000072AD">
              <w:rPr>
                <w:sz w:val="24"/>
                <w:szCs w:val="24"/>
                <w:lang w:val="en-US"/>
              </w:rPr>
              <w:t xml:space="preserve">ինտերնետային </w:t>
            </w:r>
            <w:r w:rsidR="00651842" w:rsidRPr="000072AD">
              <w:rPr>
                <w:sz w:val="24"/>
                <w:szCs w:val="24"/>
                <w:lang w:val="en-US"/>
              </w:rPr>
              <w:t>կայքում</w:t>
            </w:r>
            <w:r w:rsidR="00651842" w:rsidRPr="000072AD">
              <w:rPr>
                <w:sz w:val="24"/>
                <w:szCs w:val="24"/>
              </w:rPr>
              <w:t xml:space="preserve"> </w:t>
            </w:r>
            <w:r w:rsidR="00651842" w:rsidRPr="000072AD">
              <w:rPr>
                <w:sz w:val="24"/>
                <w:szCs w:val="24"/>
                <w:lang w:val="en-US"/>
              </w:rPr>
              <w:t>և</w:t>
            </w:r>
            <w:r w:rsidR="00651842" w:rsidRPr="000072AD">
              <w:rPr>
                <w:sz w:val="24"/>
                <w:szCs w:val="24"/>
              </w:rPr>
              <w:t xml:space="preserve"> </w:t>
            </w:r>
            <w:r w:rsidR="00651842" w:rsidRPr="000072AD">
              <w:rPr>
                <w:sz w:val="24"/>
                <w:szCs w:val="24"/>
                <w:lang w:val="en-US"/>
              </w:rPr>
              <w:t>տրամադրվել</w:t>
            </w:r>
            <w:r w:rsidR="00651842" w:rsidRPr="000072AD">
              <w:rPr>
                <w:sz w:val="24"/>
                <w:szCs w:val="24"/>
              </w:rPr>
              <w:t xml:space="preserve"> </w:t>
            </w:r>
            <w:r w:rsidR="00E25BC6" w:rsidRPr="000072AD">
              <w:rPr>
                <w:sz w:val="24"/>
                <w:szCs w:val="24"/>
                <w:lang w:val="en-US"/>
              </w:rPr>
              <w:t xml:space="preserve">են </w:t>
            </w:r>
            <w:r w:rsidR="005D62D9" w:rsidRPr="000072AD">
              <w:rPr>
                <w:sz w:val="24"/>
                <w:szCs w:val="24"/>
                <w:lang w:val="en-US"/>
              </w:rPr>
              <w:t xml:space="preserve"> Վերջնական շ</w:t>
            </w:r>
            <w:r w:rsidR="00651842" w:rsidRPr="000072AD">
              <w:rPr>
                <w:sz w:val="24"/>
                <w:szCs w:val="24"/>
                <w:lang w:val="en-US"/>
              </w:rPr>
              <w:t>ահառուին</w:t>
            </w:r>
            <w:r w:rsidR="00E25BC6" w:rsidRPr="000072AD">
              <w:rPr>
                <w:sz w:val="24"/>
                <w:szCs w:val="24"/>
              </w:rPr>
              <w:t>:</w:t>
            </w:r>
            <w:r w:rsidR="00651842" w:rsidRPr="000072AD">
              <w:rPr>
                <w:sz w:val="24"/>
                <w:szCs w:val="24"/>
              </w:rPr>
              <w:t xml:space="preserve"> </w:t>
            </w:r>
          </w:p>
        </w:tc>
      </w:tr>
      <w:tr w:rsidR="0003548E" w:rsidRPr="000072AD" w:rsidTr="00D8494E">
        <w:tc>
          <w:tcPr>
            <w:tcW w:w="1828" w:type="pct"/>
          </w:tcPr>
          <w:p w:rsidR="0003548E" w:rsidRPr="000072AD" w:rsidRDefault="00754E86" w:rsidP="000072AD">
            <w:pPr>
              <w:pStyle w:val="Doctxt"/>
              <w:spacing w:before="0" w:line="360" w:lineRule="auto"/>
              <w:rPr>
                <w:b/>
                <w:sz w:val="24"/>
                <w:szCs w:val="24"/>
              </w:rPr>
            </w:pPr>
            <w:r w:rsidRPr="000072AD">
              <w:rPr>
                <w:b/>
                <w:sz w:val="24"/>
                <w:szCs w:val="24"/>
              </w:rPr>
              <w:t>Ծրագիր</w:t>
            </w:r>
          </w:p>
        </w:tc>
        <w:tc>
          <w:tcPr>
            <w:tcW w:w="3172" w:type="pct"/>
          </w:tcPr>
          <w:p w:rsidR="0003548E" w:rsidRPr="000072AD" w:rsidRDefault="00615B76" w:rsidP="000072AD">
            <w:pPr>
              <w:pStyle w:val="Doctxt"/>
              <w:spacing w:before="0" w:line="360" w:lineRule="auto"/>
              <w:rPr>
                <w:sz w:val="24"/>
                <w:szCs w:val="24"/>
              </w:rPr>
            </w:pPr>
            <w:r w:rsidRPr="000072AD">
              <w:rPr>
                <w:sz w:val="24"/>
                <w:szCs w:val="24"/>
                <w:lang w:val="en-GB"/>
              </w:rPr>
              <w:t>ն</w:t>
            </w:r>
            <w:r w:rsidR="00754E86" w:rsidRPr="000072AD">
              <w:rPr>
                <w:sz w:val="24"/>
                <w:szCs w:val="24"/>
                <w:lang w:val="en-GB"/>
              </w:rPr>
              <w:t>շանակում</w:t>
            </w:r>
            <w:r w:rsidR="00754E86" w:rsidRPr="000072AD">
              <w:rPr>
                <w:sz w:val="24"/>
                <w:szCs w:val="24"/>
              </w:rPr>
              <w:t xml:space="preserve"> </w:t>
            </w:r>
            <w:r w:rsidR="00754E86" w:rsidRPr="000072AD">
              <w:rPr>
                <w:sz w:val="24"/>
                <w:szCs w:val="24"/>
                <w:lang w:val="en-GB"/>
              </w:rPr>
              <w:t>է</w:t>
            </w:r>
            <w:r w:rsidR="00754E86" w:rsidRPr="000072AD">
              <w:rPr>
                <w:sz w:val="24"/>
                <w:szCs w:val="24"/>
              </w:rPr>
              <w:t xml:space="preserve"> </w:t>
            </w:r>
            <w:r w:rsidR="00754E86" w:rsidRPr="000072AD">
              <w:rPr>
                <w:sz w:val="24"/>
                <w:szCs w:val="24"/>
                <w:lang w:val="en-GB"/>
              </w:rPr>
              <w:t>ծրագիր</w:t>
            </w:r>
            <w:r w:rsidR="00754E86" w:rsidRPr="000072AD">
              <w:rPr>
                <w:sz w:val="24"/>
                <w:szCs w:val="24"/>
              </w:rPr>
              <w:t xml:space="preserve">, </w:t>
            </w:r>
            <w:r w:rsidR="006B1F38" w:rsidRPr="000072AD">
              <w:rPr>
                <w:sz w:val="24"/>
                <w:szCs w:val="24"/>
                <w:lang w:val="en-GB"/>
              </w:rPr>
              <w:t>ինչ</w:t>
            </w:r>
            <w:r w:rsidR="00754E86" w:rsidRPr="000072AD">
              <w:rPr>
                <w:sz w:val="24"/>
                <w:szCs w:val="24"/>
                <w:lang w:val="en-GB"/>
              </w:rPr>
              <w:t>պես</w:t>
            </w:r>
            <w:r w:rsidR="00754E86" w:rsidRPr="000072AD">
              <w:rPr>
                <w:sz w:val="24"/>
                <w:szCs w:val="24"/>
              </w:rPr>
              <w:t xml:space="preserve"> </w:t>
            </w:r>
            <w:r w:rsidR="00754E86" w:rsidRPr="000072AD">
              <w:rPr>
                <w:sz w:val="24"/>
                <w:szCs w:val="24"/>
                <w:lang w:val="en-GB"/>
              </w:rPr>
              <w:t>նկարագրված</w:t>
            </w:r>
            <w:r w:rsidR="00754E86" w:rsidRPr="000072AD">
              <w:rPr>
                <w:sz w:val="24"/>
                <w:szCs w:val="24"/>
              </w:rPr>
              <w:t xml:space="preserve"> </w:t>
            </w:r>
            <w:r w:rsidR="00754E86" w:rsidRPr="000072AD">
              <w:rPr>
                <w:sz w:val="24"/>
                <w:szCs w:val="24"/>
                <w:lang w:val="en-GB"/>
              </w:rPr>
              <w:t>է</w:t>
            </w:r>
            <w:r w:rsidR="00754E86" w:rsidRPr="000072AD">
              <w:rPr>
                <w:sz w:val="24"/>
                <w:szCs w:val="24"/>
              </w:rPr>
              <w:t xml:space="preserve"> </w:t>
            </w:r>
            <w:r w:rsidR="00754E86" w:rsidRPr="000072AD">
              <w:rPr>
                <w:sz w:val="24"/>
                <w:szCs w:val="24"/>
                <w:lang w:val="en-GB"/>
              </w:rPr>
              <w:t>Հավելված</w:t>
            </w:r>
            <w:r w:rsidR="00754E86" w:rsidRPr="000072AD">
              <w:rPr>
                <w:sz w:val="24"/>
                <w:szCs w:val="24"/>
              </w:rPr>
              <w:t xml:space="preserve"> 2-</w:t>
            </w:r>
            <w:r w:rsidR="00754E86" w:rsidRPr="000072AD">
              <w:rPr>
                <w:sz w:val="24"/>
                <w:szCs w:val="24"/>
                <w:lang w:val="en-GB"/>
              </w:rPr>
              <w:t>ում</w:t>
            </w:r>
            <w:r w:rsidR="00754E86" w:rsidRPr="000072AD">
              <w:rPr>
                <w:sz w:val="24"/>
                <w:szCs w:val="24"/>
              </w:rPr>
              <w:t xml:space="preserve"> (</w:t>
            </w:r>
            <w:r w:rsidR="00754E86" w:rsidRPr="000072AD">
              <w:rPr>
                <w:sz w:val="24"/>
                <w:szCs w:val="24"/>
                <w:lang w:val="en-GB"/>
              </w:rPr>
              <w:t>Ծրագրի</w:t>
            </w:r>
            <w:r w:rsidR="00754E86" w:rsidRPr="000072AD">
              <w:rPr>
                <w:sz w:val="24"/>
                <w:szCs w:val="24"/>
              </w:rPr>
              <w:t xml:space="preserve"> </w:t>
            </w:r>
            <w:r w:rsidR="00754E86" w:rsidRPr="000072AD">
              <w:rPr>
                <w:sz w:val="24"/>
                <w:szCs w:val="24"/>
                <w:lang w:val="en-GB"/>
              </w:rPr>
              <w:t>նկարագրություն</w:t>
            </w:r>
            <w:r w:rsidR="008101A9" w:rsidRPr="000072AD">
              <w:rPr>
                <w:sz w:val="24"/>
                <w:szCs w:val="24"/>
              </w:rPr>
              <w:t>):</w:t>
            </w:r>
          </w:p>
        </w:tc>
      </w:tr>
      <w:tr w:rsidR="00514C23" w:rsidRPr="000072AD" w:rsidTr="00D8494E">
        <w:tc>
          <w:tcPr>
            <w:tcW w:w="1828" w:type="pct"/>
          </w:tcPr>
          <w:p w:rsidR="00514C23" w:rsidRPr="000072AD" w:rsidRDefault="00CF1802" w:rsidP="000072AD">
            <w:pPr>
              <w:pStyle w:val="Doctxt"/>
              <w:spacing w:before="0" w:line="360" w:lineRule="auto"/>
              <w:rPr>
                <w:b/>
                <w:sz w:val="24"/>
                <w:szCs w:val="24"/>
              </w:rPr>
            </w:pPr>
            <w:r w:rsidRPr="000072AD">
              <w:rPr>
                <w:b/>
                <w:sz w:val="24"/>
                <w:szCs w:val="24"/>
              </w:rPr>
              <w:t>Ծրագրի հաշիվ</w:t>
            </w:r>
          </w:p>
        </w:tc>
        <w:tc>
          <w:tcPr>
            <w:tcW w:w="3172" w:type="pct"/>
          </w:tcPr>
          <w:p w:rsidR="00514C23" w:rsidRPr="000072AD" w:rsidRDefault="008101A9" w:rsidP="000072AD">
            <w:pPr>
              <w:pStyle w:val="Doctxt"/>
              <w:spacing w:before="0" w:line="360" w:lineRule="auto"/>
              <w:rPr>
                <w:sz w:val="24"/>
                <w:szCs w:val="24"/>
              </w:rPr>
            </w:pPr>
            <w:r w:rsidRPr="000072AD">
              <w:rPr>
                <w:sz w:val="24"/>
                <w:szCs w:val="24"/>
                <w:lang w:val="en-US"/>
              </w:rPr>
              <w:t>ո</w:t>
            </w:r>
            <w:r w:rsidR="00B63391" w:rsidRPr="000072AD">
              <w:rPr>
                <w:sz w:val="24"/>
                <w:szCs w:val="24"/>
                <w:lang w:val="en-US"/>
              </w:rPr>
              <w:t>ւնի</w:t>
            </w:r>
            <w:r w:rsidR="00B63391" w:rsidRPr="000072AD">
              <w:rPr>
                <w:sz w:val="24"/>
                <w:szCs w:val="24"/>
              </w:rPr>
              <w:t xml:space="preserve"> </w:t>
            </w:r>
            <w:r w:rsidR="00B63391" w:rsidRPr="000072AD">
              <w:rPr>
                <w:sz w:val="24"/>
                <w:szCs w:val="24"/>
                <w:lang w:val="en-US"/>
              </w:rPr>
              <w:t>այն</w:t>
            </w:r>
            <w:r w:rsidR="00B63391" w:rsidRPr="000072AD">
              <w:rPr>
                <w:sz w:val="24"/>
                <w:szCs w:val="24"/>
              </w:rPr>
              <w:t xml:space="preserve"> </w:t>
            </w:r>
            <w:r w:rsidR="00B63391" w:rsidRPr="000072AD">
              <w:rPr>
                <w:sz w:val="24"/>
                <w:szCs w:val="24"/>
                <w:lang w:val="en-US"/>
              </w:rPr>
              <w:t>նշանակությունը</w:t>
            </w:r>
            <w:r w:rsidR="00B63391" w:rsidRPr="000072AD">
              <w:rPr>
                <w:sz w:val="24"/>
                <w:szCs w:val="24"/>
              </w:rPr>
              <w:t xml:space="preserve">, </w:t>
            </w:r>
            <w:r w:rsidRPr="000072AD">
              <w:rPr>
                <w:sz w:val="24"/>
                <w:szCs w:val="24"/>
                <w:lang w:val="en-US"/>
              </w:rPr>
              <w:t>որ</w:t>
            </w:r>
            <w:r w:rsidR="00B63391" w:rsidRPr="000072AD">
              <w:rPr>
                <w:sz w:val="24"/>
                <w:szCs w:val="24"/>
              </w:rPr>
              <w:t xml:space="preserve"> </w:t>
            </w:r>
            <w:r w:rsidR="00B63391" w:rsidRPr="000072AD">
              <w:rPr>
                <w:sz w:val="24"/>
                <w:szCs w:val="24"/>
                <w:lang w:val="en-US"/>
              </w:rPr>
              <w:t>տրված</w:t>
            </w:r>
            <w:r w:rsidR="00B63391" w:rsidRPr="000072AD">
              <w:rPr>
                <w:sz w:val="24"/>
                <w:szCs w:val="24"/>
              </w:rPr>
              <w:t xml:space="preserve"> </w:t>
            </w:r>
            <w:r w:rsidR="00B63391" w:rsidRPr="000072AD">
              <w:rPr>
                <w:sz w:val="24"/>
                <w:szCs w:val="24"/>
                <w:lang w:val="en-US"/>
              </w:rPr>
              <w:t>է</w:t>
            </w:r>
            <w:r w:rsidRPr="000072AD">
              <w:rPr>
                <w:sz w:val="24"/>
                <w:szCs w:val="24"/>
                <w:lang w:val="en-US"/>
              </w:rPr>
              <w:t xml:space="preserve"> սույն տերմինին</w:t>
            </w:r>
            <w:r w:rsidR="00B63391" w:rsidRPr="000072AD">
              <w:rPr>
                <w:sz w:val="24"/>
                <w:szCs w:val="24"/>
              </w:rPr>
              <w:t xml:space="preserve"> </w:t>
            </w:r>
            <w:r w:rsidRPr="000072AD">
              <w:rPr>
                <w:sz w:val="24"/>
                <w:szCs w:val="24"/>
                <w:lang w:val="en-US"/>
              </w:rPr>
              <w:t>Կետ</w:t>
            </w:r>
            <w:r w:rsidR="00B63391" w:rsidRPr="000072AD">
              <w:rPr>
                <w:sz w:val="24"/>
                <w:szCs w:val="24"/>
              </w:rPr>
              <w:t xml:space="preserve"> 3.2.1</w:t>
            </w:r>
            <w:r w:rsidR="002B38F3" w:rsidRPr="000072AD">
              <w:rPr>
                <w:sz w:val="24"/>
                <w:szCs w:val="24"/>
              </w:rPr>
              <w:t xml:space="preserve"> ա)</w:t>
            </w:r>
            <w:r w:rsidR="00B63391" w:rsidRPr="000072AD">
              <w:rPr>
                <w:sz w:val="24"/>
                <w:szCs w:val="24"/>
              </w:rPr>
              <w:t>-</w:t>
            </w:r>
            <w:r w:rsidR="00B63391" w:rsidRPr="000072AD">
              <w:rPr>
                <w:sz w:val="24"/>
                <w:szCs w:val="24"/>
                <w:lang w:val="en-US"/>
              </w:rPr>
              <w:t>ում</w:t>
            </w:r>
            <w:r w:rsidR="00B63391" w:rsidRPr="000072AD">
              <w:rPr>
                <w:sz w:val="24"/>
                <w:szCs w:val="24"/>
              </w:rPr>
              <w:t xml:space="preserve"> (</w:t>
            </w:r>
            <w:r w:rsidR="00B63391" w:rsidRPr="000072AD">
              <w:rPr>
                <w:sz w:val="24"/>
                <w:szCs w:val="24"/>
                <w:lang w:val="en-US"/>
              </w:rPr>
              <w:t>Ծրագրի</w:t>
            </w:r>
            <w:r w:rsidR="00B63391" w:rsidRPr="000072AD">
              <w:rPr>
                <w:sz w:val="24"/>
                <w:szCs w:val="24"/>
              </w:rPr>
              <w:t xml:space="preserve"> </w:t>
            </w:r>
            <w:r w:rsidR="00B63391" w:rsidRPr="000072AD">
              <w:rPr>
                <w:sz w:val="24"/>
                <w:szCs w:val="24"/>
                <w:lang w:val="en-US"/>
              </w:rPr>
              <w:t>հաշվի</w:t>
            </w:r>
            <w:r w:rsidR="00B63391" w:rsidRPr="000072AD">
              <w:rPr>
                <w:sz w:val="24"/>
                <w:szCs w:val="24"/>
              </w:rPr>
              <w:t xml:space="preserve"> </w:t>
            </w:r>
            <w:r w:rsidR="00B63391" w:rsidRPr="000072AD">
              <w:rPr>
                <w:sz w:val="24"/>
                <w:szCs w:val="24"/>
                <w:lang w:val="en-US"/>
              </w:rPr>
              <w:t>բացում</w:t>
            </w:r>
            <w:r w:rsidR="00B63391" w:rsidRPr="000072AD">
              <w:rPr>
                <w:sz w:val="24"/>
                <w:szCs w:val="24"/>
              </w:rPr>
              <w:t>)</w:t>
            </w:r>
            <w:r w:rsidRPr="000072AD">
              <w:rPr>
                <w:sz w:val="24"/>
                <w:szCs w:val="24"/>
              </w:rPr>
              <w:t>:</w:t>
            </w:r>
            <w:r w:rsidR="00B63391" w:rsidRPr="000072AD">
              <w:rPr>
                <w:sz w:val="24"/>
                <w:szCs w:val="24"/>
              </w:rPr>
              <w:t xml:space="preserve"> </w:t>
            </w:r>
          </w:p>
        </w:tc>
      </w:tr>
      <w:tr w:rsidR="0003548E" w:rsidRPr="000072AD" w:rsidTr="00D8494E">
        <w:tc>
          <w:tcPr>
            <w:tcW w:w="1828" w:type="pct"/>
          </w:tcPr>
          <w:p w:rsidR="0003548E" w:rsidRPr="000072AD" w:rsidRDefault="00CE71D8" w:rsidP="000072AD">
            <w:pPr>
              <w:pStyle w:val="Doctxt"/>
              <w:spacing w:before="0" w:line="360" w:lineRule="auto"/>
              <w:rPr>
                <w:b/>
                <w:sz w:val="24"/>
                <w:szCs w:val="24"/>
              </w:rPr>
            </w:pPr>
            <w:r w:rsidRPr="000072AD">
              <w:rPr>
                <w:b/>
                <w:sz w:val="24"/>
                <w:szCs w:val="24"/>
              </w:rPr>
              <w:t>Ծրագրի լիազորություններ</w:t>
            </w:r>
          </w:p>
        </w:tc>
        <w:tc>
          <w:tcPr>
            <w:tcW w:w="3172" w:type="pct"/>
          </w:tcPr>
          <w:p w:rsidR="0003548E" w:rsidRPr="000072AD" w:rsidRDefault="00CE71D8" w:rsidP="000072AD">
            <w:pPr>
              <w:pStyle w:val="Doctxt"/>
              <w:spacing w:before="0" w:line="360" w:lineRule="auto"/>
              <w:rPr>
                <w:sz w:val="24"/>
                <w:szCs w:val="24"/>
              </w:rPr>
            </w:pPr>
            <w:r w:rsidRPr="000072AD">
              <w:rPr>
                <w:sz w:val="24"/>
                <w:szCs w:val="24"/>
              </w:rPr>
              <w:t xml:space="preserve">նշանակում է լիազորություններ, որոնք անհրաժեշտ են (i) </w:t>
            </w:r>
            <w:r w:rsidR="006959CB" w:rsidRPr="000072AD">
              <w:rPr>
                <w:sz w:val="24"/>
                <w:szCs w:val="24"/>
              </w:rPr>
              <w:t>Վերջնական շ</w:t>
            </w:r>
            <w:r w:rsidRPr="000072AD">
              <w:rPr>
                <w:sz w:val="24"/>
                <w:szCs w:val="24"/>
              </w:rPr>
              <w:t>ահառուին` իրականացնելու Ծրագիրը և կազմելու Ծրագրի բոլոր փաստաթղթերը, որոնց կողմ է նա հանդիսանում</w:t>
            </w:r>
            <w:r w:rsidR="001C11D6" w:rsidRPr="000072AD">
              <w:rPr>
                <w:sz w:val="24"/>
                <w:szCs w:val="24"/>
              </w:rPr>
              <w:t xml:space="preserve">, </w:t>
            </w:r>
            <w:r w:rsidRPr="000072AD">
              <w:rPr>
                <w:sz w:val="24"/>
                <w:szCs w:val="24"/>
              </w:rPr>
              <w:t>օգտվել իր իրավունքներից և կատարել իր պարտավորությունները</w:t>
            </w:r>
            <w:r w:rsidR="001C11D6" w:rsidRPr="000072AD">
              <w:rPr>
                <w:sz w:val="24"/>
                <w:szCs w:val="24"/>
              </w:rPr>
              <w:t>՝</w:t>
            </w:r>
            <w:r w:rsidRPr="000072AD">
              <w:rPr>
                <w:sz w:val="24"/>
                <w:szCs w:val="24"/>
              </w:rPr>
              <w:t xml:space="preserve"> Ծրագրի փաստաթղթերի շրջանակներում, որոնց կողմ է նա հանդիսանում</w:t>
            </w:r>
            <w:r w:rsidR="001C11D6" w:rsidRPr="000072AD">
              <w:rPr>
                <w:sz w:val="24"/>
                <w:szCs w:val="24"/>
              </w:rPr>
              <w:t xml:space="preserve"> </w:t>
            </w:r>
            <w:r w:rsidR="00C63204" w:rsidRPr="000072AD">
              <w:rPr>
                <w:sz w:val="24"/>
                <w:szCs w:val="24"/>
                <w:lang w:val="en-US"/>
              </w:rPr>
              <w:t>և</w:t>
            </w:r>
            <w:r w:rsidR="0003548E" w:rsidRPr="000072AD">
              <w:rPr>
                <w:sz w:val="24"/>
                <w:szCs w:val="24"/>
              </w:rPr>
              <w:t xml:space="preserve">  (ii) </w:t>
            </w:r>
            <w:r w:rsidR="00227AEE" w:rsidRPr="000072AD">
              <w:rPr>
                <w:sz w:val="24"/>
                <w:szCs w:val="24"/>
              </w:rPr>
              <w:t xml:space="preserve">որպեսզի Ծրագրի փաստաթղթերը, որոնց կողմ է հանդիսանում </w:t>
            </w:r>
            <w:r w:rsidR="003728B7" w:rsidRPr="000072AD">
              <w:rPr>
                <w:sz w:val="24"/>
                <w:szCs w:val="24"/>
              </w:rPr>
              <w:t>Վերջնական շ</w:t>
            </w:r>
            <w:r w:rsidR="00227AEE" w:rsidRPr="000072AD">
              <w:rPr>
                <w:sz w:val="24"/>
                <w:szCs w:val="24"/>
              </w:rPr>
              <w:t xml:space="preserve">ահառուն, </w:t>
            </w:r>
            <w:r w:rsidR="003728B7" w:rsidRPr="000072AD">
              <w:rPr>
                <w:sz w:val="24"/>
                <w:szCs w:val="24"/>
              </w:rPr>
              <w:lastRenderedPageBreak/>
              <w:t xml:space="preserve">որպես ապացույց </w:t>
            </w:r>
            <w:r w:rsidR="00227AEE" w:rsidRPr="000072AD">
              <w:rPr>
                <w:sz w:val="24"/>
                <w:szCs w:val="24"/>
              </w:rPr>
              <w:t>ընդունելի լինեն Շահառուի իրավասության դատարաններում կամ իրավասու արբիտրաժային տրիբունալներում</w:t>
            </w:r>
            <w:r w:rsidR="001C11D6" w:rsidRPr="000072AD">
              <w:rPr>
                <w:sz w:val="24"/>
                <w:szCs w:val="24"/>
              </w:rPr>
              <w:t>:</w:t>
            </w:r>
            <w:r w:rsidR="003728B7" w:rsidRPr="000072AD">
              <w:rPr>
                <w:sz w:val="24"/>
                <w:szCs w:val="24"/>
              </w:rPr>
              <w:t xml:space="preserve"> </w:t>
            </w:r>
          </w:p>
        </w:tc>
      </w:tr>
      <w:tr w:rsidR="0003548E" w:rsidRPr="000072AD" w:rsidTr="00D8494E">
        <w:tc>
          <w:tcPr>
            <w:tcW w:w="1828" w:type="pct"/>
          </w:tcPr>
          <w:p w:rsidR="0003548E" w:rsidRPr="000072AD" w:rsidRDefault="00D43EC4" w:rsidP="000072AD">
            <w:pPr>
              <w:pStyle w:val="Doctxt"/>
              <w:spacing w:before="0" w:line="360" w:lineRule="auto"/>
              <w:rPr>
                <w:b/>
                <w:sz w:val="24"/>
                <w:szCs w:val="24"/>
              </w:rPr>
            </w:pPr>
            <w:r w:rsidRPr="000072AD">
              <w:rPr>
                <w:b/>
                <w:sz w:val="24"/>
                <w:szCs w:val="24"/>
              </w:rPr>
              <w:lastRenderedPageBreak/>
              <w:t>Ծրագրի փաստաթղթեր</w:t>
            </w:r>
          </w:p>
        </w:tc>
        <w:tc>
          <w:tcPr>
            <w:tcW w:w="3172" w:type="pct"/>
          </w:tcPr>
          <w:p w:rsidR="008E11C2" w:rsidRPr="000072AD" w:rsidRDefault="008E11C2" w:rsidP="000072AD">
            <w:pPr>
              <w:pStyle w:val="Doctxt"/>
              <w:spacing w:before="0" w:line="360" w:lineRule="auto"/>
              <w:rPr>
                <w:sz w:val="24"/>
                <w:szCs w:val="24"/>
              </w:rPr>
            </w:pPr>
            <w:r w:rsidRPr="000072AD">
              <w:rPr>
                <w:sz w:val="24"/>
                <w:szCs w:val="24"/>
              </w:rPr>
              <w:t xml:space="preserve">նշանակում է բոլոր փաստաթղթերը, </w:t>
            </w:r>
            <w:r w:rsidR="00A95B93" w:rsidRPr="000072AD">
              <w:rPr>
                <w:sz w:val="24"/>
                <w:szCs w:val="24"/>
              </w:rPr>
              <w:t>և մասնավորապես՝ համաձայնագրերը</w:t>
            </w:r>
            <w:r w:rsidR="00067457" w:rsidRPr="000072AD">
              <w:rPr>
                <w:sz w:val="24"/>
                <w:szCs w:val="24"/>
              </w:rPr>
              <w:t>՝ ներկայացված</w:t>
            </w:r>
            <w:r w:rsidRPr="000072AD">
              <w:rPr>
                <w:sz w:val="24"/>
                <w:szCs w:val="24"/>
              </w:rPr>
              <w:t xml:space="preserve"> </w:t>
            </w:r>
            <w:r w:rsidR="00A95B93" w:rsidRPr="000072AD">
              <w:rPr>
                <w:sz w:val="24"/>
                <w:szCs w:val="24"/>
              </w:rPr>
              <w:t xml:space="preserve">կամ </w:t>
            </w:r>
            <w:r w:rsidR="00067457" w:rsidRPr="000072AD">
              <w:rPr>
                <w:sz w:val="24"/>
                <w:szCs w:val="24"/>
              </w:rPr>
              <w:t>կատարված</w:t>
            </w:r>
            <w:r w:rsidRPr="000072AD">
              <w:rPr>
                <w:sz w:val="24"/>
                <w:szCs w:val="24"/>
              </w:rPr>
              <w:t xml:space="preserve"> </w:t>
            </w:r>
            <w:r w:rsidR="00190010" w:rsidRPr="000072AD">
              <w:rPr>
                <w:sz w:val="24"/>
                <w:szCs w:val="24"/>
              </w:rPr>
              <w:t>Վերջնական շ</w:t>
            </w:r>
            <w:r w:rsidR="00A95B93" w:rsidRPr="000072AD">
              <w:rPr>
                <w:sz w:val="24"/>
                <w:szCs w:val="24"/>
              </w:rPr>
              <w:t>ահառուի</w:t>
            </w:r>
            <w:r w:rsidRPr="000072AD">
              <w:rPr>
                <w:sz w:val="24"/>
                <w:szCs w:val="24"/>
              </w:rPr>
              <w:t xml:space="preserve"> կողմից</w:t>
            </w:r>
            <w:r w:rsidR="00645DFB" w:rsidRPr="000072AD">
              <w:rPr>
                <w:sz w:val="24"/>
                <w:szCs w:val="24"/>
              </w:rPr>
              <w:t>՝</w:t>
            </w:r>
            <w:r w:rsidRPr="000072AD">
              <w:rPr>
                <w:sz w:val="24"/>
                <w:szCs w:val="24"/>
              </w:rPr>
              <w:t xml:space="preserve"> Ծրագրի </w:t>
            </w:r>
            <w:r w:rsidR="00A95B93" w:rsidRPr="000072AD">
              <w:rPr>
                <w:sz w:val="24"/>
                <w:szCs w:val="24"/>
              </w:rPr>
              <w:t xml:space="preserve">իրականացման </w:t>
            </w:r>
            <w:r w:rsidRPr="000072AD">
              <w:rPr>
                <w:sz w:val="24"/>
                <w:szCs w:val="24"/>
              </w:rPr>
              <w:t>առնչությամբ</w:t>
            </w:r>
            <w:r w:rsidR="00645DFB" w:rsidRPr="000072AD">
              <w:rPr>
                <w:sz w:val="24"/>
                <w:szCs w:val="24"/>
              </w:rPr>
              <w:t>, որոնցից է</w:t>
            </w:r>
            <w:r w:rsidR="00A95B93" w:rsidRPr="000072AD">
              <w:rPr>
                <w:sz w:val="24"/>
                <w:szCs w:val="24"/>
              </w:rPr>
              <w:t xml:space="preserve"> հետևյալ փաստաթղթերից յուրաքանչյուրը՝</w:t>
            </w:r>
            <w:r w:rsidRPr="000072AD">
              <w:rPr>
                <w:sz w:val="24"/>
                <w:szCs w:val="24"/>
              </w:rPr>
              <w:t xml:space="preserve"> </w:t>
            </w:r>
          </w:p>
          <w:p w:rsidR="00BA7703" w:rsidRPr="000072AD" w:rsidRDefault="00A6049E" w:rsidP="000072AD">
            <w:pPr>
              <w:pStyle w:val="Bullet1"/>
              <w:numPr>
                <w:ilvl w:val="0"/>
                <w:numId w:val="28"/>
              </w:numPr>
              <w:spacing w:before="0" w:line="360" w:lineRule="auto"/>
              <w:rPr>
                <w:sz w:val="24"/>
                <w:szCs w:val="24"/>
              </w:rPr>
            </w:pPr>
            <w:r w:rsidRPr="000072AD">
              <w:rPr>
                <w:sz w:val="24"/>
                <w:szCs w:val="24"/>
                <w:lang w:val="en-US"/>
              </w:rPr>
              <w:t>Կապալառուների</w:t>
            </w:r>
            <w:r w:rsidRPr="000072AD">
              <w:rPr>
                <w:sz w:val="24"/>
                <w:szCs w:val="24"/>
              </w:rPr>
              <w:t xml:space="preserve"> </w:t>
            </w:r>
            <w:r w:rsidR="00A6109E" w:rsidRPr="000072AD">
              <w:rPr>
                <w:sz w:val="24"/>
                <w:szCs w:val="24"/>
                <w:lang w:val="en-US"/>
              </w:rPr>
              <w:t>հետ Ծրագրի</w:t>
            </w:r>
            <w:r w:rsidR="00A6109E" w:rsidRPr="000072AD">
              <w:rPr>
                <w:sz w:val="24"/>
                <w:szCs w:val="24"/>
              </w:rPr>
              <w:t xml:space="preserve"> </w:t>
            </w:r>
            <w:r w:rsidR="00A6109E" w:rsidRPr="000072AD">
              <w:rPr>
                <w:sz w:val="24"/>
                <w:szCs w:val="24"/>
                <w:lang w:val="en-US"/>
              </w:rPr>
              <w:t>իրականացման</w:t>
            </w:r>
            <w:r w:rsidR="00A6109E" w:rsidRPr="000072AD">
              <w:rPr>
                <w:sz w:val="24"/>
                <w:szCs w:val="24"/>
              </w:rPr>
              <w:t xml:space="preserve"> </w:t>
            </w:r>
            <w:r w:rsidR="00A6109E" w:rsidRPr="000072AD">
              <w:rPr>
                <w:sz w:val="24"/>
                <w:szCs w:val="24"/>
                <w:lang w:val="en-US"/>
              </w:rPr>
              <w:t xml:space="preserve">համար </w:t>
            </w:r>
            <w:r w:rsidRPr="000072AD">
              <w:rPr>
                <w:sz w:val="24"/>
                <w:szCs w:val="24"/>
                <w:lang w:val="en-US"/>
              </w:rPr>
              <w:t>կնքված</w:t>
            </w:r>
            <w:r w:rsidRPr="000072AD">
              <w:rPr>
                <w:sz w:val="24"/>
                <w:szCs w:val="24"/>
              </w:rPr>
              <w:t xml:space="preserve"> </w:t>
            </w:r>
            <w:r w:rsidR="00A6109E" w:rsidRPr="000072AD">
              <w:rPr>
                <w:sz w:val="24"/>
                <w:szCs w:val="24"/>
                <w:lang w:val="en-US"/>
              </w:rPr>
              <w:t>պայմանագրերը</w:t>
            </w:r>
          </w:p>
          <w:p w:rsidR="006450ED" w:rsidRPr="000072AD" w:rsidRDefault="00A6109E" w:rsidP="000072AD">
            <w:pPr>
              <w:pStyle w:val="Bullet1"/>
              <w:numPr>
                <w:ilvl w:val="0"/>
                <w:numId w:val="28"/>
              </w:numPr>
              <w:spacing w:before="0" w:line="360" w:lineRule="auto"/>
              <w:rPr>
                <w:sz w:val="24"/>
                <w:szCs w:val="24"/>
              </w:rPr>
            </w:pPr>
            <w:r w:rsidRPr="000072AD">
              <w:rPr>
                <w:sz w:val="24"/>
                <w:szCs w:val="24"/>
                <w:lang w:val="en-US"/>
              </w:rPr>
              <w:t>Մ</w:t>
            </w:r>
            <w:r w:rsidR="00A6049E" w:rsidRPr="000072AD">
              <w:rPr>
                <w:sz w:val="24"/>
                <w:szCs w:val="24"/>
                <w:lang w:val="en-US"/>
              </w:rPr>
              <w:t>իասնական</w:t>
            </w:r>
            <w:r w:rsidR="00A6049E" w:rsidRPr="000072AD">
              <w:rPr>
                <w:sz w:val="24"/>
                <w:szCs w:val="24"/>
              </w:rPr>
              <w:t xml:space="preserve"> </w:t>
            </w:r>
            <w:r w:rsidR="00A6049E" w:rsidRPr="000072AD">
              <w:rPr>
                <w:sz w:val="24"/>
                <w:szCs w:val="24"/>
                <w:lang w:val="en-US"/>
              </w:rPr>
              <w:t>հարկային</w:t>
            </w:r>
            <w:r w:rsidR="00A6049E" w:rsidRPr="000072AD">
              <w:rPr>
                <w:sz w:val="24"/>
                <w:szCs w:val="24"/>
              </w:rPr>
              <w:t xml:space="preserve"> </w:t>
            </w:r>
            <w:r w:rsidR="00A6049E" w:rsidRPr="000072AD">
              <w:rPr>
                <w:sz w:val="24"/>
                <w:szCs w:val="24"/>
                <w:lang w:val="en-US"/>
              </w:rPr>
              <w:t>օրենսգրքի</w:t>
            </w:r>
            <w:r w:rsidR="00A6049E" w:rsidRPr="000072AD">
              <w:rPr>
                <w:sz w:val="24"/>
                <w:szCs w:val="24"/>
              </w:rPr>
              <w:t xml:space="preserve"> </w:t>
            </w:r>
            <w:r w:rsidR="00A6049E" w:rsidRPr="000072AD">
              <w:rPr>
                <w:sz w:val="24"/>
                <w:szCs w:val="24"/>
                <w:lang w:val="en-US"/>
              </w:rPr>
              <w:t>կիրարկման</w:t>
            </w:r>
            <w:r w:rsidR="00A6049E" w:rsidRPr="000072AD">
              <w:rPr>
                <w:sz w:val="24"/>
                <w:szCs w:val="24"/>
              </w:rPr>
              <w:t xml:space="preserve"> </w:t>
            </w:r>
            <w:r w:rsidR="00A6049E" w:rsidRPr="000072AD">
              <w:rPr>
                <w:sz w:val="24"/>
                <w:szCs w:val="24"/>
                <w:lang w:val="en-US"/>
              </w:rPr>
              <w:t>համար</w:t>
            </w:r>
            <w:r w:rsidR="00A6049E" w:rsidRPr="000072AD">
              <w:rPr>
                <w:sz w:val="24"/>
                <w:szCs w:val="24"/>
              </w:rPr>
              <w:t xml:space="preserve"> </w:t>
            </w:r>
            <w:r w:rsidR="00A6049E" w:rsidRPr="000072AD">
              <w:rPr>
                <w:sz w:val="24"/>
                <w:szCs w:val="24"/>
                <w:lang w:val="en-US"/>
              </w:rPr>
              <w:t>կարճաժամկետ</w:t>
            </w:r>
            <w:r w:rsidR="00A6049E" w:rsidRPr="000072AD">
              <w:rPr>
                <w:sz w:val="24"/>
                <w:szCs w:val="24"/>
              </w:rPr>
              <w:t xml:space="preserve"> </w:t>
            </w:r>
            <w:r w:rsidR="00A6049E" w:rsidRPr="000072AD">
              <w:rPr>
                <w:sz w:val="24"/>
                <w:szCs w:val="24"/>
                <w:lang w:val="en-US"/>
              </w:rPr>
              <w:t>մատրիցա</w:t>
            </w:r>
            <w:r w:rsidR="00A6049E" w:rsidRPr="000072AD">
              <w:rPr>
                <w:sz w:val="24"/>
                <w:szCs w:val="24"/>
              </w:rPr>
              <w:t xml:space="preserve"> </w:t>
            </w:r>
          </w:p>
          <w:p w:rsidR="0003548E" w:rsidRPr="000072AD" w:rsidRDefault="00A6049E" w:rsidP="000072AD">
            <w:pPr>
              <w:pStyle w:val="Bullet1"/>
              <w:numPr>
                <w:ilvl w:val="0"/>
                <w:numId w:val="28"/>
              </w:numPr>
              <w:spacing w:before="0" w:line="360" w:lineRule="auto"/>
              <w:rPr>
                <w:i/>
                <w:sz w:val="24"/>
                <w:szCs w:val="24"/>
              </w:rPr>
            </w:pPr>
            <w:r w:rsidRPr="000072AD">
              <w:rPr>
                <w:sz w:val="24"/>
                <w:szCs w:val="24"/>
                <w:lang w:val="en-US"/>
              </w:rPr>
              <w:t>միջնաժամկետից</w:t>
            </w:r>
            <w:r w:rsidRPr="000072AD">
              <w:rPr>
                <w:sz w:val="24"/>
                <w:szCs w:val="24"/>
              </w:rPr>
              <w:t xml:space="preserve"> </w:t>
            </w:r>
            <w:r w:rsidRPr="000072AD">
              <w:rPr>
                <w:sz w:val="24"/>
                <w:szCs w:val="24"/>
                <w:lang w:val="en-US"/>
              </w:rPr>
              <w:t>երկարաժամկետ</w:t>
            </w:r>
            <w:r w:rsidRPr="000072AD">
              <w:rPr>
                <w:sz w:val="24"/>
                <w:szCs w:val="24"/>
              </w:rPr>
              <w:t xml:space="preserve"> </w:t>
            </w:r>
            <w:r w:rsidRPr="000072AD">
              <w:rPr>
                <w:sz w:val="24"/>
                <w:szCs w:val="24"/>
                <w:lang w:val="en-US"/>
              </w:rPr>
              <w:t>հատվածում</w:t>
            </w:r>
            <w:r w:rsidRPr="000072AD">
              <w:rPr>
                <w:sz w:val="24"/>
                <w:szCs w:val="24"/>
              </w:rPr>
              <w:t xml:space="preserve"> </w:t>
            </w:r>
            <w:r w:rsidRPr="000072AD">
              <w:rPr>
                <w:sz w:val="24"/>
                <w:szCs w:val="24"/>
                <w:lang w:val="en-US"/>
              </w:rPr>
              <w:t>ճանապարհային</w:t>
            </w:r>
            <w:r w:rsidRPr="000072AD">
              <w:rPr>
                <w:sz w:val="24"/>
                <w:szCs w:val="24"/>
              </w:rPr>
              <w:t xml:space="preserve"> </w:t>
            </w:r>
            <w:r w:rsidRPr="000072AD">
              <w:rPr>
                <w:sz w:val="24"/>
                <w:szCs w:val="24"/>
                <w:lang w:val="en-US"/>
              </w:rPr>
              <w:t>քարտեզ՝</w:t>
            </w:r>
            <w:r w:rsidRPr="000072AD">
              <w:rPr>
                <w:sz w:val="24"/>
                <w:szCs w:val="24"/>
              </w:rPr>
              <w:t xml:space="preserve"> TADAT-</w:t>
            </w:r>
            <w:r w:rsidRPr="000072AD">
              <w:rPr>
                <w:sz w:val="24"/>
                <w:szCs w:val="24"/>
                <w:lang w:val="en-US"/>
              </w:rPr>
              <w:t>ի</w:t>
            </w:r>
            <w:r w:rsidRPr="000072AD">
              <w:rPr>
                <w:sz w:val="24"/>
                <w:szCs w:val="24"/>
              </w:rPr>
              <w:t xml:space="preserve"> </w:t>
            </w:r>
            <w:r w:rsidRPr="000072AD">
              <w:rPr>
                <w:sz w:val="24"/>
                <w:szCs w:val="24"/>
                <w:lang w:val="en-US"/>
              </w:rPr>
              <w:t>թո</w:t>
            </w:r>
            <w:r w:rsidR="00F61ADE" w:rsidRPr="000072AD">
              <w:rPr>
                <w:sz w:val="24"/>
                <w:szCs w:val="24"/>
                <w:lang w:val="en-US"/>
              </w:rPr>
              <w:t>ւ</w:t>
            </w:r>
            <w:r w:rsidRPr="000072AD">
              <w:rPr>
                <w:sz w:val="24"/>
                <w:szCs w:val="24"/>
                <w:lang w:val="en-US"/>
              </w:rPr>
              <w:t>յլ</w:t>
            </w:r>
            <w:r w:rsidRPr="000072AD">
              <w:rPr>
                <w:sz w:val="24"/>
                <w:szCs w:val="24"/>
              </w:rPr>
              <w:t xml:space="preserve"> </w:t>
            </w:r>
            <w:r w:rsidRPr="000072AD">
              <w:rPr>
                <w:sz w:val="24"/>
                <w:szCs w:val="24"/>
                <w:lang w:val="en-US"/>
              </w:rPr>
              <w:t>կողմերը</w:t>
            </w:r>
            <w:r w:rsidRPr="000072AD">
              <w:rPr>
                <w:sz w:val="24"/>
                <w:szCs w:val="24"/>
              </w:rPr>
              <w:t xml:space="preserve"> </w:t>
            </w:r>
            <w:r w:rsidR="00A6109E" w:rsidRPr="000072AD">
              <w:rPr>
                <w:sz w:val="24"/>
                <w:szCs w:val="24"/>
                <w:lang w:val="en-US"/>
              </w:rPr>
              <w:t>մատնանշելու</w:t>
            </w:r>
            <w:r w:rsidRPr="000072AD">
              <w:rPr>
                <w:sz w:val="24"/>
                <w:szCs w:val="24"/>
              </w:rPr>
              <w:t xml:space="preserve"> </w:t>
            </w:r>
            <w:r w:rsidRPr="000072AD">
              <w:rPr>
                <w:sz w:val="24"/>
                <w:szCs w:val="24"/>
                <w:lang w:val="en-US"/>
              </w:rPr>
              <w:t>նպատակով</w:t>
            </w:r>
            <w:r w:rsidR="00A6109E" w:rsidRPr="000072AD">
              <w:rPr>
                <w:sz w:val="24"/>
                <w:szCs w:val="24"/>
              </w:rPr>
              <w:t>:</w:t>
            </w:r>
            <w:r w:rsidRPr="000072AD">
              <w:rPr>
                <w:sz w:val="24"/>
                <w:szCs w:val="24"/>
              </w:rPr>
              <w:t xml:space="preserve"> </w:t>
            </w:r>
          </w:p>
        </w:tc>
      </w:tr>
      <w:tr w:rsidR="0025284F" w:rsidRPr="000072AD" w:rsidTr="00D8494E">
        <w:tc>
          <w:tcPr>
            <w:tcW w:w="1828" w:type="pct"/>
          </w:tcPr>
          <w:p w:rsidR="0025284F" w:rsidRPr="000072AD" w:rsidRDefault="0025284F" w:rsidP="000072AD">
            <w:pPr>
              <w:tabs>
                <w:tab w:val="left" w:pos="2977"/>
              </w:tabs>
              <w:spacing w:line="360" w:lineRule="auto"/>
              <w:rPr>
                <w:b/>
                <w:sz w:val="24"/>
                <w:szCs w:val="24"/>
              </w:rPr>
            </w:pPr>
            <w:r w:rsidRPr="000072AD">
              <w:rPr>
                <w:b/>
                <w:sz w:val="24"/>
                <w:szCs w:val="24"/>
              </w:rPr>
              <w:t>Պետական պաշտոնյա</w:t>
            </w:r>
          </w:p>
        </w:tc>
        <w:tc>
          <w:tcPr>
            <w:tcW w:w="3172" w:type="pct"/>
          </w:tcPr>
          <w:p w:rsidR="0025284F" w:rsidRPr="000072AD" w:rsidRDefault="008248CA" w:rsidP="000072AD">
            <w:pPr>
              <w:pStyle w:val="Doctxt"/>
              <w:spacing w:before="0" w:line="360" w:lineRule="auto"/>
              <w:rPr>
                <w:sz w:val="24"/>
                <w:szCs w:val="24"/>
                <w:lang w:val="en-US"/>
              </w:rPr>
            </w:pPr>
            <w:r w:rsidRPr="000072AD">
              <w:rPr>
                <w:sz w:val="24"/>
                <w:szCs w:val="24"/>
              </w:rPr>
              <w:t xml:space="preserve">օրենսդրական, գործադիր, վարչական կամ դատական պաշտոն զբաղեցնող անձ` նշանակված կամ ընտրված, որը ծառայում է մշտական կամ </w:t>
            </w:r>
            <w:r w:rsidR="00FA1CB9" w:rsidRPr="000072AD">
              <w:rPr>
                <w:sz w:val="24"/>
                <w:szCs w:val="24"/>
              </w:rPr>
              <w:t>ժամանակավոր</w:t>
            </w:r>
            <w:r w:rsidRPr="000072AD">
              <w:rPr>
                <w:sz w:val="24"/>
                <w:szCs w:val="24"/>
              </w:rPr>
              <w:t xml:space="preserve"> վճարովի կամ անվճար</w:t>
            </w:r>
            <w:r w:rsidR="00694831" w:rsidRPr="000072AD">
              <w:rPr>
                <w:sz w:val="24"/>
                <w:szCs w:val="24"/>
              </w:rPr>
              <w:t xml:space="preserve"> հիմունքներով՝</w:t>
            </w:r>
            <w:r w:rsidRPr="000072AD">
              <w:rPr>
                <w:sz w:val="24"/>
                <w:szCs w:val="24"/>
              </w:rPr>
              <w:t xml:space="preserve"> անկախ աստիճանից</w:t>
            </w:r>
            <w:r w:rsidR="00694831" w:rsidRPr="000072AD">
              <w:rPr>
                <w:sz w:val="24"/>
                <w:szCs w:val="24"/>
              </w:rPr>
              <w:t>,</w:t>
            </w:r>
            <w:r w:rsidRPr="000072AD">
              <w:rPr>
                <w:sz w:val="24"/>
                <w:szCs w:val="24"/>
              </w:rPr>
              <w:t xml:space="preserve"> կամ ցանկացած այլ անձ, որը սահմանվում է որպես պետական պաշտոնյա </w:t>
            </w:r>
            <w:r w:rsidR="005253CF" w:rsidRPr="000072AD">
              <w:rPr>
                <w:sz w:val="24"/>
                <w:szCs w:val="24"/>
                <w:lang w:val="hy-AM"/>
              </w:rPr>
              <w:t>Շահառու</w:t>
            </w:r>
            <w:r w:rsidRPr="000072AD">
              <w:rPr>
                <w:sz w:val="24"/>
                <w:szCs w:val="24"/>
              </w:rPr>
              <w:t>ի երկրի օրենքներով, և ցանկացած այլ անձ, որն իրականացնում է պետական գործառույթ, այդ թվում` պետական կազմակերպության կամ ընկերության համար, կամ մատուցում է պետական ծառայություն</w:t>
            </w:r>
            <w:r w:rsidR="006408B2" w:rsidRPr="000072AD">
              <w:rPr>
                <w:sz w:val="24"/>
                <w:szCs w:val="24"/>
              </w:rPr>
              <w:t>:</w:t>
            </w:r>
          </w:p>
        </w:tc>
      </w:tr>
      <w:tr w:rsidR="0025284F" w:rsidRPr="000072AD" w:rsidTr="00D332EE">
        <w:tc>
          <w:tcPr>
            <w:tcW w:w="1828" w:type="pct"/>
          </w:tcPr>
          <w:p w:rsidR="0025284F" w:rsidRPr="000072AD" w:rsidRDefault="00A418F5" w:rsidP="000072AD">
            <w:pPr>
              <w:pStyle w:val="Doctxt"/>
              <w:spacing w:before="0" w:line="360" w:lineRule="auto"/>
              <w:rPr>
                <w:b/>
                <w:sz w:val="24"/>
                <w:szCs w:val="24"/>
              </w:rPr>
            </w:pPr>
            <w:r w:rsidRPr="000072AD">
              <w:rPr>
                <w:b/>
                <w:sz w:val="24"/>
                <w:szCs w:val="24"/>
              </w:rPr>
              <w:t>Ժամանակացույց (ներ)</w:t>
            </w:r>
          </w:p>
        </w:tc>
        <w:tc>
          <w:tcPr>
            <w:tcW w:w="3172" w:type="pct"/>
          </w:tcPr>
          <w:p w:rsidR="0025284F" w:rsidRPr="000072AD" w:rsidRDefault="0025284F" w:rsidP="000072AD">
            <w:pPr>
              <w:pStyle w:val="Doctxt"/>
              <w:spacing w:before="0" w:line="360" w:lineRule="auto"/>
              <w:rPr>
                <w:sz w:val="24"/>
                <w:szCs w:val="24"/>
              </w:rPr>
            </w:pPr>
            <w:r w:rsidRPr="000072AD">
              <w:rPr>
                <w:sz w:val="24"/>
                <w:szCs w:val="24"/>
              </w:rPr>
              <w:t>նշանակում է սույն Համաձայնագրի որևէ</w:t>
            </w:r>
            <w:r w:rsidR="00A418F5" w:rsidRPr="000072AD">
              <w:rPr>
                <w:sz w:val="24"/>
                <w:szCs w:val="24"/>
              </w:rPr>
              <w:t xml:space="preserve"> ժամանակացույց</w:t>
            </w:r>
            <w:r w:rsidRPr="000072AD">
              <w:rPr>
                <w:sz w:val="24"/>
                <w:szCs w:val="24"/>
              </w:rPr>
              <w:t xml:space="preserve"> կամ </w:t>
            </w:r>
            <w:r w:rsidR="00A418F5" w:rsidRPr="000072AD">
              <w:rPr>
                <w:sz w:val="24"/>
                <w:szCs w:val="24"/>
              </w:rPr>
              <w:t>ժամանակացույցեր</w:t>
            </w:r>
            <w:r w:rsidR="006408B2" w:rsidRPr="000072AD">
              <w:rPr>
                <w:sz w:val="24"/>
                <w:szCs w:val="24"/>
              </w:rPr>
              <w:t>:</w:t>
            </w:r>
            <w:r w:rsidRPr="000072AD">
              <w:rPr>
                <w:sz w:val="24"/>
                <w:szCs w:val="24"/>
              </w:rPr>
              <w:t xml:space="preserve"> </w:t>
            </w:r>
          </w:p>
        </w:tc>
      </w:tr>
      <w:tr w:rsidR="0025284F" w:rsidRPr="000072AD" w:rsidTr="00D8494E">
        <w:tc>
          <w:tcPr>
            <w:tcW w:w="1828" w:type="pct"/>
          </w:tcPr>
          <w:p w:rsidR="0025284F" w:rsidRPr="000072AD" w:rsidRDefault="0025284F" w:rsidP="000072AD">
            <w:pPr>
              <w:pStyle w:val="Doctxt"/>
              <w:spacing w:before="0" w:line="360" w:lineRule="auto"/>
              <w:rPr>
                <w:b/>
                <w:sz w:val="24"/>
                <w:szCs w:val="24"/>
              </w:rPr>
            </w:pPr>
            <w:r w:rsidRPr="000072AD">
              <w:rPr>
                <w:b/>
                <w:sz w:val="24"/>
                <w:szCs w:val="24"/>
              </w:rPr>
              <w:t>Ծառայություն (ներ)</w:t>
            </w:r>
          </w:p>
        </w:tc>
        <w:tc>
          <w:tcPr>
            <w:tcW w:w="3172" w:type="pct"/>
          </w:tcPr>
          <w:p w:rsidR="0025284F" w:rsidRPr="000072AD" w:rsidRDefault="0025284F" w:rsidP="000072AD">
            <w:pPr>
              <w:pStyle w:val="Doctxt"/>
              <w:spacing w:before="0" w:line="360" w:lineRule="auto"/>
              <w:rPr>
                <w:sz w:val="24"/>
                <w:szCs w:val="24"/>
                <w:lang w:val="en-GB"/>
              </w:rPr>
            </w:pPr>
            <w:r w:rsidRPr="000072AD">
              <w:rPr>
                <w:sz w:val="24"/>
                <w:szCs w:val="24"/>
              </w:rPr>
              <w:t xml:space="preserve">նշանակում է ուսումնասիրություններ և/կամ տեխնիկական </w:t>
            </w:r>
            <w:r w:rsidR="002163C4" w:rsidRPr="000072AD">
              <w:rPr>
                <w:sz w:val="24"/>
                <w:szCs w:val="24"/>
              </w:rPr>
              <w:t>աջակցություն, ինչպես սահմանված</w:t>
            </w:r>
            <w:r w:rsidRPr="000072AD">
              <w:rPr>
                <w:sz w:val="24"/>
                <w:szCs w:val="24"/>
              </w:rPr>
              <w:t xml:space="preserve"> </w:t>
            </w:r>
            <w:r w:rsidR="002163C4" w:rsidRPr="000072AD">
              <w:rPr>
                <w:sz w:val="24"/>
                <w:szCs w:val="24"/>
              </w:rPr>
              <w:t xml:space="preserve">է </w:t>
            </w:r>
            <w:r w:rsidRPr="000072AD">
              <w:rPr>
                <w:sz w:val="24"/>
                <w:szCs w:val="24"/>
              </w:rPr>
              <w:t xml:space="preserve">Հավելված </w:t>
            </w:r>
            <w:r w:rsidR="002163C4" w:rsidRPr="000072AD">
              <w:rPr>
                <w:sz w:val="24"/>
                <w:szCs w:val="24"/>
              </w:rPr>
              <w:t>2</w:t>
            </w:r>
            <w:r w:rsidRPr="000072AD">
              <w:rPr>
                <w:sz w:val="24"/>
                <w:szCs w:val="24"/>
              </w:rPr>
              <w:t>-ում (</w:t>
            </w:r>
            <w:r w:rsidRPr="000072AD">
              <w:rPr>
                <w:i/>
                <w:sz w:val="24"/>
                <w:szCs w:val="24"/>
              </w:rPr>
              <w:t>Ծրագրի նկարագրությունը</w:t>
            </w:r>
            <w:r w:rsidR="002163C4" w:rsidRPr="000072AD">
              <w:rPr>
                <w:sz w:val="24"/>
                <w:szCs w:val="24"/>
              </w:rPr>
              <w:t>):</w:t>
            </w:r>
          </w:p>
        </w:tc>
      </w:tr>
      <w:tr w:rsidR="0025284F" w:rsidRPr="000072AD" w:rsidTr="00D8494E">
        <w:tc>
          <w:tcPr>
            <w:tcW w:w="1828" w:type="pct"/>
          </w:tcPr>
          <w:p w:rsidR="0025284F" w:rsidRPr="000072AD" w:rsidRDefault="0025284F" w:rsidP="000072AD">
            <w:pPr>
              <w:pStyle w:val="Doctxt"/>
              <w:spacing w:before="0" w:line="360" w:lineRule="auto"/>
              <w:rPr>
                <w:b/>
                <w:sz w:val="24"/>
                <w:szCs w:val="24"/>
              </w:rPr>
            </w:pPr>
            <w:r w:rsidRPr="000072AD">
              <w:rPr>
                <w:b/>
                <w:sz w:val="24"/>
                <w:szCs w:val="24"/>
              </w:rPr>
              <w:t>Ստորագրման ամսաթիվ</w:t>
            </w:r>
          </w:p>
        </w:tc>
        <w:tc>
          <w:tcPr>
            <w:tcW w:w="3172" w:type="pct"/>
          </w:tcPr>
          <w:p w:rsidR="0025284F" w:rsidRPr="000072AD" w:rsidRDefault="0025284F" w:rsidP="000072AD">
            <w:pPr>
              <w:pStyle w:val="Doctxt"/>
              <w:spacing w:before="0" w:line="360" w:lineRule="auto"/>
              <w:rPr>
                <w:snapToGrid w:val="0"/>
                <w:sz w:val="24"/>
                <w:szCs w:val="24"/>
              </w:rPr>
            </w:pPr>
            <w:r w:rsidRPr="000072AD">
              <w:rPr>
                <w:snapToGrid w:val="0"/>
                <w:sz w:val="24"/>
                <w:szCs w:val="24"/>
              </w:rPr>
              <w:t>նշանակում է սույն Համաձայնագրի</w:t>
            </w:r>
            <w:r w:rsidR="00733E23" w:rsidRPr="000072AD">
              <w:rPr>
                <w:snapToGrid w:val="0"/>
                <w:sz w:val="24"/>
                <w:szCs w:val="24"/>
              </w:rPr>
              <w:t xml:space="preserve"> բոլոր Կողմերի </w:t>
            </w:r>
            <w:r w:rsidR="00733E23" w:rsidRPr="000072AD">
              <w:rPr>
                <w:snapToGrid w:val="0"/>
                <w:sz w:val="24"/>
                <w:szCs w:val="24"/>
              </w:rPr>
              <w:lastRenderedPageBreak/>
              <w:t>կողմից</w:t>
            </w:r>
            <w:r w:rsidRPr="000072AD">
              <w:rPr>
                <w:snapToGrid w:val="0"/>
                <w:sz w:val="24"/>
                <w:szCs w:val="24"/>
              </w:rPr>
              <w:t xml:space="preserve"> ստորագրման ամսաթիվը</w:t>
            </w:r>
            <w:r w:rsidR="00733E23" w:rsidRPr="000072AD">
              <w:rPr>
                <w:snapToGrid w:val="0"/>
                <w:sz w:val="24"/>
                <w:szCs w:val="24"/>
              </w:rPr>
              <w:t>:</w:t>
            </w:r>
          </w:p>
        </w:tc>
      </w:tr>
      <w:tr w:rsidR="0025284F" w:rsidRPr="000072AD" w:rsidTr="00D8494E">
        <w:tc>
          <w:tcPr>
            <w:tcW w:w="1828" w:type="pct"/>
          </w:tcPr>
          <w:p w:rsidR="0025284F" w:rsidRPr="000072AD" w:rsidRDefault="0025284F" w:rsidP="000072AD">
            <w:pPr>
              <w:pStyle w:val="Doctxt"/>
              <w:spacing w:before="0" w:line="360" w:lineRule="auto"/>
              <w:rPr>
                <w:b/>
                <w:sz w:val="24"/>
                <w:szCs w:val="24"/>
              </w:rPr>
            </w:pPr>
            <w:r w:rsidRPr="000072AD">
              <w:rPr>
                <w:b/>
                <w:sz w:val="24"/>
                <w:szCs w:val="24"/>
              </w:rPr>
              <w:lastRenderedPageBreak/>
              <w:t>Տեխնիկական ավարտման ամսաթիվ</w:t>
            </w:r>
          </w:p>
        </w:tc>
        <w:tc>
          <w:tcPr>
            <w:tcW w:w="3172" w:type="pct"/>
          </w:tcPr>
          <w:p w:rsidR="0025284F" w:rsidRPr="000072AD" w:rsidRDefault="0025284F" w:rsidP="000072AD">
            <w:pPr>
              <w:pStyle w:val="Doctxt"/>
              <w:spacing w:before="0" w:line="360" w:lineRule="auto"/>
              <w:rPr>
                <w:sz w:val="24"/>
                <w:szCs w:val="24"/>
              </w:rPr>
            </w:pPr>
            <w:r w:rsidRPr="000072AD">
              <w:rPr>
                <w:sz w:val="24"/>
                <w:szCs w:val="24"/>
              </w:rPr>
              <w:t>նշանակում է Ծրագրի տեխնիկական ավարտի ամսաթիվ</w:t>
            </w:r>
            <w:r w:rsidR="00733E23" w:rsidRPr="000072AD">
              <w:rPr>
                <w:sz w:val="24"/>
                <w:szCs w:val="24"/>
              </w:rPr>
              <w:t>, որն</w:t>
            </w:r>
            <w:r w:rsidRPr="000072AD">
              <w:rPr>
                <w:sz w:val="24"/>
                <w:szCs w:val="24"/>
              </w:rPr>
              <w:t xml:space="preserve"> ակնկալվում է, որ կլինի 2019թ. դեկտեմբերի 31-ը</w:t>
            </w:r>
            <w:r w:rsidR="00733E23" w:rsidRPr="000072AD">
              <w:rPr>
                <w:sz w:val="24"/>
                <w:szCs w:val="24"/>
              </w:rPr>
              <w:t>:</w:t>
            </w:r>
          </w:p>
        </w:tc>
      </w:tr>
      <w:tr w:rsidR="0025284F" w:rsidRPr="000072AD" w:rsidTr="00D8494E">
        <w:tc>
          <w:tcPr>
            <w:tcW w:w="1828" w:type="pct"/>
          </w:tcPr>
          <w:p w:rsidR="0025284F" w:rsidRPr="000072AD" w:rsidRDefault="00B042BC" w:rsidP="000072AD">
            <w:pPr>
              <w:pStyle w:val="Doctxt"/>
              <w:spacing w:before="0" w:line="360" w:lineRule="auto"/>
              <w:rPr>
                <w:b/>
                <w:sz w:val="24"/>
                <w:szCs w:val="24"/>
              </w:rPr>
            </w:pPr>
            <w:r w:rsidRPr="000072AD">
              <w:rPr>
                <w:b/>
                <w:sz w:val="24"/>
                <w:szCs w:val="24"/>
              </w:rPr>
              <w:t xml:space="preserve">Էլեկտրոնային </w:t>
            </w:r>
            <w:r w:rsidR="0025284F" w:rsidRPr="000072AD">
              <w:rPr>
                <w:b/>
                <w:sz w:val="24"/>
                <w:szCs w:val="24"/>
              </w:rPr>
              <w:t>կայք</w:t>
            </w:r>
          </w:p>
        </w:tc>
        <w:tc>
          <w:tcPr>
            <w:tcW w:w="3172" w:type="pct"/>
          </w:tcPr>
          <w:p w:rsidR="0025284F" w:rsidRPr="000072AD" w:rsidRDefault="006739F9" w:rsidP="000072AD">
            <w:pPr>
              <w:pStyle w:val="Doctxt"/>
              <w:spacing w:before="0" w:line="360" w:lineRule="auto"/>
              <w:rPr>
                <w:sz w:val="24"/>
                <w:szCs w:val="24"/>
              </w:rPr>
            </w:pPr>
            <w:r w:rsidRPr="000072AD">
              <w:rPr>
                <w:sz w:val="24"/>
                <w:szCs w:val="24"/>
                <w:lang w:val="en-US"/>
              </w:rPr>
              <w:t>ն</w:t>
            </w:r>
            <w:r w:rsidR="0025284F" w:rsidRPr="000072AD">
              <w:rPr>
                <w:sz w:val="24"/>
                <w:szCs w:val="24"/>
                <w:lang w:val="en-US"/>
              </w:rPr>
              <w:t>շանակում</w:t>
            </w:r>
            <w:r w:rsidR="0025284F" w:rsidRPr="000072AD">
              <w:rPr>
                <w:sz w:val="24"/>
                <w:szCs w:val="24"/>
              </w:rPr>
              <w:t xml:space="preserve"> </w:t>
            </w:r>
            <w:r w:rsidR="0025284F" w:rsidRPr="000072AD">
              <w:rPr>
                <w:sz w:val="24"/>
                <w:szCs w:val="24"/>
                <w:lang w:val="en-US"/>
              </w:rPr>
              <w:t>է</w:t>
            </w:r>
            <w:r w:rsidR="0025284F" w:rsidRPr="000072AD">
              <w:rPr>
                <w:sz w:val="24"/>
                <w:szCs w:val="24"/>
              </w:rPr>
              <w:t xml:space="preserve"> </w:t>
            </w:r>
            <w:r w:rsidR="0025284F" w:rsidRPr="000072AD">
              <w:rPr>
                <w:sz w:val="24"/>
                <w:szCs w:val="24"/>
                <w:lang w:val="en-US"/>
              </w:rPr>
              <w:t>Գործակալության</w:t>
            </w:r>
            <w:r w:rsidR="0025284F" w:rsidRPr="000072AD">
              <w:rPr>
                <w:sz w:val="24"/>
                <w:szCs w:val="24"/>
              </w:rPr>
              <w:t xml:space="preserve"> </w:t>
            </w:r>
            <w:r w:rsidRPr="000072AD">
              <w:rPr>
                <w:sz w:val="24"/>
                <w:szCs w:val="24"/>
                <w:lang w:val="en-US"/>
              </w:rPr>
              <w:t xml:space="preserve">էլեկտրոնային </w:t>
            </w:r>
            <w:r w:rsidR="0025284F" w:rsidRPr="000072AD">
              <w:rPr>
                <w:sz w:val="24"/>
                <w:szCs w:val="24"/>
                <w:lang w:val="en-US"/>
              </w:rPr>
              <w:t>կայք</w:t>
            </w:r>
            <w:r w:rsidR="0025284F" w:rsidRPr="000072AD">
              <w:rPr>
                <w:sz w:val="24"/>
                <w:szCs w:val="24"/>
              </w:rPr>
              <w:t xml:space="preserve"> (</w:t>
            </w:r>
            <w:hyperlink r:id="rId14" w:history="1">
              <w:r w:rsidR="0025284F" w:rsidRPr="000072AD">
                <w:rPr>
                  <w:rStyle w:val="Hyperlink"/>
                  <w:sz w:val="24"/>
                  <w:szCs w:val="24"/>
                </w:rPr>
                <w:t>http://www.afd.fr/)</w:t>
              </w:r>
            </w:hyperlink>
            <w:r w:rsidR="0025284F" w:rsidRPr="000072AD">
              <w:rPr>
                <w:sz w:val="24"/>
                <w:szCs w:val="24"/>
              </w:rPr>
              <w:t xml:space="preserve"> </w:t>
            </w:r>
            <w:r w:rsidR="0025284F" w:rsidRPr="000072AD">
              <w:rPr>
                <w:sz w:val="24"/>
                <w:szCs w:val="24"/>
                <w:lang w:val="en-US"/>
              </w:rPr>
              <w:t>կամ</w:t>
            </w:r>
            <w:r w:rsidR="0025284F" w:rsidRPr="000072AD">
              <w:rPr>
                <w:sz w:val="24"/>
                <w:szCs w:val="24"/>
              </w:rPr>
              <w:t xml:space="preserve"> </w:t>
            </w:r>
            <w:r w:rsidR="0025284F" w:rsidRPr="000072AD">
              <w:rPr>
                <w:sz w:val="24"/>
                <w:szCs w:val="24"/>
                <w:lang w:val="en-US"/>
              </w:rPr>
              <w:t>նմանատիպ</w:t>
            </w:r>
            <w:r w:rsidR="0025284F" w:rsidRPr="000072AD">
              <w:rPr>
                <w:sz w:val="24"/>
                <w:szCs w:val="24"/>
              </w:rPr>
              <w:t xml:space="preserve"> </w:t>
            </w:r>
            <w:r w:rsidR="0025284F" w:rsidRPr="000072AD">
              <w:rPr>
                <w:sz w:val="24"/>
                <w:szCs w:val="24"/>
                <w:lang w:val="en-US"/>
              </w:rPr>
              <w:t>այլ</w:t>
            </w:r>
            <w:r w:rsidR="0025284F" w:rsidRPr="000072AD">
              <w:rPr>
                <w:sz w:val="24"/>
                <w:szCs w:val="24"/>
              </w:rPr>
              <w:t xml:space="preserve"> </w:t>
            </w:r>
            <w:r w:rsidR="0025284F" w:rsidRPr="000072AD">
              <w:rPr>
                <w:sz w:val="24"/>
                <w:szCs w:val="24"/>
                <w:lang w:val="en-US"/>
              </w:rPr>
              <w:t>փոխարինող</w:t>
            </w:r>
            <w:r w:rsidR="0025284F" w:rsidRPr="000072AD">
              <w:rPr>
                <w:sz w:val="24"/>
                <w:szCs w:val="24"/>
              </w:rPr>
              <w:t xml:space="preserve"> </w:t>
            </w:r>
            <w:r w:rsidRPr="000072AD">
              <w:rPr>
                <w:sz w:val="24"/>
                <w:szCs w:val="24"/>
                <w:lang w:val="en-US"/>
              </w:rPr>
              <w:t xml:space="preserve">էլեկտրոնային </w:t>
            </w:r>
            <w:r w:rsidR="0025284F" w:rsidRPr="000072AD">
              <w:rPr>
                <w:sz w:val="24"/>
                <w:szCs w:val="24"/>
                <w:lang w:val="en-US"/>
              </w:rPr>
              <w:t>կայք</w:t>
            </w:r>
            <w:r w:rsidRPr="000072AD">
              <w:rPr>
                <w:sz w:val="24"/>
                <w:szCs w:val="24"/>
              </w:rPr>
              <w:t>:</w:t>
            </w:r>
          </w:p>
        </w:tc>
      </w:tr>
    </w:tbl>
    <w:p w:rsidR="0003548E" w:rsidRPr="000072AD" w:rsidRDefault="0003548E" w:rsidP="000072AD">
      <w:pPr>
        <w:pStyle w:val="Doctxt"/>
        <w:spacing w:before="0" w:line="360" w:lineRule="auto"/>
        <w:rPr>
          <w:rStyle w:val="AATitre1CarCar"/>
          <w:rFonts w:ascii="GHEA Grapalat" w:hAnsi="GHEA Grapalat"/>
          <w:sz w:val="24"/>
          <w:szCs w:val="24"/>
        </w:rPr>
      </w:pPr>
    </w:p>
    <w:p w:rsidR="0003548E" w:rsidRPr="000072AD" w:rsidRDefault="00D85AAA" w:rsidP="000072AD">
      <w:pPr>
        <w:pStyle w:val="Schhead"/>
        <w:numPr>
          <w:ilvl w:val="0"/>
          <w:numId w:val="0"/>
        </w:numPr>
        <w:spacing w:after="0" w:line="360" w:lineRule="auto"/>
        <w:ind w:left="9"/>
        <w:jc w:val="both"/>
        <w:rPr>
          <w:rFonts w:ascii="GHEA Grapalat" w:hAnsi="GHEA Grapalat"/>
          <w:sz w:val="24"/>
          <w:szCs w:val="24"/>
        </w:rPr>
      </w:pPr>
      <w:bookmarkStart w:id="334" w:name="CONSTRUCTION"/>
      <w:bookmarkStart w:id="335" w:name="_Toc468281821"/>
      <w:bookmarkStart w:id="336" w:name="_Toc489967120"/>
      <w:r w:rsidRPr="000072AD">
        <w:rPr>
          <w:rFonts w:ascii="GHEA Grapalat" w:hAnsi="GHEA Grapalat"/>
          <w:sz w:val="24"/>
          <w:szCs w:val="24"/>
        </w:rPr>
        <w:lastRenderedPageBreak/>
        <w:t xml:space="preserve">                                              </w:t>
      </w:r>
      <w:r w:rsidR="00706592" w:rsidRPr="000072AD">
        <w:rPr>
          <w:rFonts w:ascii="GHEA Grapalat" w:hAnsi="GHEA Grapalat"/>
          <w:sz w:val="24"/>
          <w:szCs w:val="24"/>
        </w:rPr>
        <w:t>ՀԱՎԵԼՎԱԾ</w:t>
      </w:r>
      <w:r w:rsidR="00682855" w:rsidRPr="000072AD">
        <w:rPr>
          <w:rFonts w:ascii="GHEA Grapalat" w:hAnsi="GHEA Grapalat"/>
          <w:sz w:val="24"/>
          <w:szCs w:val="24"/>
        </w:rPr>
        <w:t xml:space="preserve"> </w:t>
      </w:r>
      <w:r w:rsidR="00D81D31" w:rsidRPr="000072AD">
        <w:rPr>
          <w:rFonts w:ascii="GHEA Grapalat" w:hAnsi="GHEA Grapalat"/>
          <w:sz w:val="24"/>
          <w:szCs w:val="24"/>
        </w:rPr>
        <w:t>1</w:t>
      </w:r>
      <w:r w:rsidR="00682855" w:rsidRPr="000072AD">
        <w:rPr>
          <w:rFonts w:ascii="GHEA Grapalat" w:hAnsi="GHEA Grapalat"/>
          <w:sz w:val="24"/>
          <w:szCs w:val="24"/>
        </w:rPr>
        <w:t xml:space="preserve">Բ – </w:t>
      </w:r>
      <w:bookmarkEnd w:id="334"/>
      <w:bookmarkEnd w:id="335"/>
      <w:bookmarkEnd w:id="336"/>
      <w:r w:rsidR="006408B2" w:rsidRPr="000072AD">
        <w:rPr>
          <w:rFonts w:ascii="GHEA Grapalat" w:hAnsi="GHEA Grapalat"/>
          <w:sz w:val="24"/>
          <w:szCs w:val="24"/>
        </w:rPr>
        <w:t>Մ</w:t>
      </w:r>
      <w:r w:rsidR="00631BDE" w:rsidRPr="000072AD">
        <w:rPr>
          <w:rFonts w:ascii="GHEA Grapalat" w:hAnsi="GHEA Grapalat"/>
          <w:sz w:val="24"/>
          <w:szCs w:val="24"/>
        </w:rPr>
        <w:t>եկնաբանություն</w:t>
      </w:r>
    </w:p>
    <w:p w:rsidR="00AF7A27" w:rsidRPr="000072AD" w:rsidRDefault="0066794C" w:rsidP="000072AD">
      <w:pPr>
        <w:spacing w:line="360" w:lineRule="auto"/>
        <w:ind w:left="514"/>
        <w:rPr>
          <w:sz w:val="24"/>
          <w:szCs w:val="24"/>
        </w:rPr>
      </w:pPr>
      <w:r w:rsidRPr="000072AD">
        <w:rPr>
          <w:sz w:val="24"/>
          <w:szCs w:val="24"/>
        </w:rPr>
        <w:t>ա)</w:t>
      </w:r>
      <w:r w:rsidR="00240500" w:rsidRPr="000072AD">
        <w:rPr>
          <w:sz w:val="24"/>
          <w:szCs w:val="24"/>
        </w:rPr>
        <w:t xml:space="preserve"> «</w:t>
      </w:r>
      <w:r w:rsidR="00240500" w:rsidRPr="000072AD">
        <w:rPr>
          <w:b/>
          <w:sz w:val="24"/>
          <w:szCs w:val="24"/>
        </w:rPr>
        <w:t>Ակտիվներ</w:t>
      </w:r>
      <w:r w:rsidR="00240500" w:rsidRPr="000072AD">
        <w:rPr>
          <w:sz w:val="24"/>
          <w:szCs w:val="24"/>
        </w:rPr>
        <w:t>»</w:t>
      </w:r>
      <w:r w:rsidRPr="000072AD">
        <w:rPr>
          <w:sz w:val="24"/>
          <w:szCs w:val="24"/>
        </w:rPr>
        <w:t>-ը</w:t>
      </w:r>
      <w:r w:rsidR="00240500" w:rsidRPr="000072AD">
        <w:rPr>
          <w:sz w:val="24"/>
          <w:szCs w:val="24"/>
        </w:rPr>
        <w:t xml:space="preserve"> ներառում </w:t>
      </w:r>
      <w:r w:rsidR="00C4724A" w:rsidRPr="000072AD">
        <w:rPr>
          <w:sz w:val="24"/>
          <w:szCs w:val="24"/>
        </w:rPr>
        <w:t xml:space="preserve">է </w:t>
      </w:r>
      <w:r w:rsidR="00240500" w:rsidRPr="000072AD">
        <w:rPr>
          <w:sz w:val="24"/>
          <w:szCs w:val="24"/>
        </w:rPr>
        <w:t xml:space="preserve">ներկայիս և ապագա </w:t>
      </w:r>
      <w:r w:rsidRPr="000072AD">
        <w:rPr>
          <w:sz w:val="24"/>
          <w:szCs w:val="24"/>
        </w:rPr>
        <w:t xml:space="preserve">ամբողջ </w:t>
      </w:r>
      <w:r w:rsidR="00240500" w:rsidRPr="000072AD">
        <w:rPr>
          <w:sz w:val="24"/>
          <w:szCs w:val="24"/>
        </w:rPr>
        <w:t>գույքը, հասույթները և իրավունքները</w:t>
      </w:r>
      <w:r w:rsidR="00AF7A27" w:rsidRPr="000072AD">
        <w:rPr>
          <w:sz w:val="24"/>
          <w:szCs w:val="24"/>
        </w:rPr>
        <w:t>:</w:t>
      </w:r>
    </w:p>
    <w:p w:rsidR="00240500" w:rsidRPr="000072AD" w:rsidRDefault="00AF7A27" w:rsidP="000072AD">
      <w:pPr>
        <w:spacing w:line="360" w:lineRule="auto"/>
        <w:ind w:left="514"/>
        <w:rPr>
          <w:sz w:val="24"/>
          <w:szCs w:val="24"/>
        </w:rPr>
      </w:pPr>
      <w:r w:rsidRPr="000072AD">
        <w:rPr>
          <w:sz w:val="24"/>
          <w:szCs w:val="24"/>
        </w:rPr>
        <w:t xml:space="preserve"> </w:t>
      </w:r>
      <w:r w:rsidR="00240500" w:rsidRPr="000072AD">
        <w:rPr>
          <w:sz w:val="24"/>
          <w:szCs w:val="24"/>
        </w:rPr>
        <w:t>բ</w:t>
      </w:r>
      <w:r w:rsidR="0066794C" w:rsidRPr="000072AD">
        <w:rPr>
          <w:sz w:val="24"/>
          <w:szCs w:val="24"/>
        </w:rPr>
        <w:t>)</w:t>
      </w:r>
      <w:r w:rsidR="00240500" w:rsidRPr="000072AD">
        <w:rPr>
          <w:sz w:val="24"/>
          <w:szCs w:val="24"/>
        </w:rPr>
        <w:t xml:space="preserve"> «</w:t>
      </w:r>
      <w:r w:rsidR="00441874" w:rsidRPr="000072AD">
        <w:rPr>
          <w:b/>
          <w:sz w:val="24"/>
          <w:szCs w:val="24"/>
        </w:rPr>
        <w:t>Շահառուին</w:t>
      </w:r>
      <w:r w:rsidR="00240500" w:rsidRPr="000072AD">
        <w:rPr>
          <w:sz w:val="24"/>
          <w:szCs w:val="24"/>
        </w:rPr>
        <w:t xml:space="preserve">», </w:t>
      </w:r>
      <w:r w:rsidR="0066794C" w:rsidRPr="000072AD">
        <w:rPr>
          <w:sz w:val="24"/>
          <w:szCs w:val="24"/>
        </w:rPr>
        <w:t xml:space="preserve">մի </w:t>
      </w:r>
      <w:r w:rsidR="00240500" w:rsidRPr="000072AD">
        <w:rPr>
          <w:sz w:val="24"/>
          <w:szCs w:val="24"/>
        </w:rPr>
        <w:t>«</w:t>
      </w:r>
      <w:r w:rsidR="0066794C" w:rsidRPr="000072AD">
        <w:rPr>
          <w:b/>
          <w:sz w:val="24"/>
          <w:szCs w:val="24"/>
        </w:rPr>
        <w:t>Կողմի</w:t>
      </w:r>
      <w:r w:rsidR="00240500" w:rsidRPr="000072AD">
        <w:rPr>
          <w:sz w:val="24"/>
          <w:szCs w:val="24"/>
        </w:rPr>
        <w:t>» կամ «</w:t>
      </w:r>
      <w:r w:rsidR="0066794C" w:rsidRPr="000072AD">
        <w:rPr>
          <w:b/>
          <w:sz w:val="24"/>
          <w:szCs w:val="24"/>
        </w:rPr>
        <w:t>Գործակալության</w:t>
      </w:r>
      <w:r w:rsidR="00240500" w:rsidRPr="000072AD">
        <w:rPr>
          <w:sz w:val="24"/>
          <w:szCs w:val="24"/>
        </w:rPr>
        <w:t xml:space="preserve">» </w:t>
      </w:r>
      <w:r w:rsidR="00C4724A" w:rsidRPr="000072AD">
        <w:rPr>
          <w:sz w:val="24"/>
          <w:szCs w:val="24"/>
        </w:rPr>
        <w:t>առնչությամբ</w:t>
      </w:r>
      <w:r w:rsidR="00240500" w:rsidRPr="000072AD">
        <w:rPr>
          <w:sz w:val="24"/>
          <w:szCs w:val="24"/>
        </w:rPr>
        <w:t xml:space="preserve"> ցանկացած հղում ներառում է </w:t>
      </w:r>
      <w:r w:rsidR="0066794C" w:rsidRPr="000072AD">
        <w:rPr>
          <w:sz w:val="24"/>
          <w:szCs w:val="24"/>
        </w:rPr>
        <w:t>իր</w:t>
      </w:r>
      <w:r w:rsidR="00240500" w:rsidRPr="000072AD">
        <w:rPr>
          <w:sz w:val="24"/>
          <w:szCs w:val="24"/>
        </w:rPr>
        <w:t xml:space="preserve"> </w:t>
      </w:r>
      <w:r w:rsidR="00C4724A" w:rsidRPr="000072AD">
        <w:rPr>
          <w:sz w:val="24"/>
          <w:szCs w:val="24"/>
        </w:rPr>
        <w:t>իրավահաջորդներին</w:t>
      </w:r>
      <w:r w:rsidR="00240500" w:rsidRPr="000072AD">
        <w:rPr>
          <w:sz w:val="24"/>
          <w:szCs w:val="24"/>
        </w:rPr>
        <w:t xml:space="preserve">, </w:t>
      </w:r>
      <w:r w:rsidR="00C4724A" w:rsidRPr="000072AD">
        <w:rPr>
          <w:sz w:val="24"/>
          <w:szCs w:val="24"/>
        </w:rPr>
        <w:t>նշանակվածներին</w:t>
      </w:r>
      <w:r w:rsidR="00240500" w:rsidRPr="000072AD">
        <w:rPr>
          <w:sz w:val="24"/>
          <w:szCs w:val="24"/>
        </w:rPr>
        <w:t xml:space="preserve"> և շահառուներ</w:t>
      </w:r>
      <w:r w:rsidR="00C4724A" w:rsidRPr="000072AD">
        <w:rPr>
          <w:sz w:val="24"/>
          <w:szCs w:val="24"/>
        </w:rPr>
        <w:t>ին</w:t>
      </w:r>
      <w:r w:rsidRPr="000072AD">
        <w:rPr>
          <w:sz w:val="24"/>
          <w:szCs w:val="24"/>
        </w:rPr>
        <w:t>:</w:t>
      </w:r>
    </w:p>
    <w:p w:rsidR="00A703FF" w:rsidRPr="000072AD" w:rsidRDefault="00A703FF" w:rsidP="000072AD">
      <w:pPr>
        <w:pStyle w:val="BodyTextIndent"/>
        <w:spacing w:line="360" w:lineRule="auto"/>
        <w:ind w:left="514" w:firstLine="0"/>
        <w:rPr>
          <w:rFonts w:ascii="GHEA Grapalat" w:hAnsi="GHEA Grapalat"/>
          <w:color w:val="auto"/>
          <w:sz w:val="24"/>
          <w:szCs w:val="24"/>
        </w:rPr>
      </w:pPr>
      <w:r w:rsidRPr="000072AD">
        <w:rPr>
          <w:rFonts w:ascii="GHEA Grapalat" w:hAnsi="GHEA Grapalat"/>
          <w:color w:val="auto"/>
          <w:sz w:val="24"/>
          <w:szCs w:val="24"/>
        </w:rPr>
        <w:t>գ</w:t>
      </w:r>
      <w:r w:rsidR="0066794C" w:rsidRPr="000072AD">
        <w:rPr>
          <w:rFonts w:ascii="GHEA Grapalat" w:hAnsi="GHEA Grapalat"/>
          <w:color w:val="auto"/>
          <w:sz w:val="24"/>
          <w:szCs w:val="24"/>
        </w:rPr>
        <w:t>)</w:t>
      </w:r>
      <w:r w:rsidRPr="000072AD">
        <w:rPr>
          <w:rFonts w:ascii="GHEA Grapalat" w:hAnsi="GHEA Grapalat"/>
          <w:color w:val="auto"/>
          <w:sz w:val="24"/>
          <w:szCs w:val="24"/>
        </w:rPr>
        <w:t xml:space="preserve"> </w:t>
      </w:r>
      <w:r w:rsidR="002B4F9F" w:rsidRPr="000072AD">
        <w:rPr>
          <w:rFonts w:ascii="GHEA Grapalat" w:hAnsi="GHEA Grapalat"/>
          <w:color w:val="auto"/>
          <w:sz w:val="24"/>
          <w:szCs w:val="24"/>
        </w:rPr>
        <w:t xml:space="preserve">Սույն Համաձայնագրին կամ </w:t>
      </w:r>
      <w:r w:rsidR="00907C2F" w:rsidRPr="000072AD">
        <w:rPr>
          <w:rFonts w:ascii="GHEA Grapalat" w:hAnsi="GHEA Grapalat"/>
          <w:color w:val="auto"/>
          <w:sz w:val="24"/>
          <w:szCs w:val="24"/>
        </w:rPr>
        <w:t>այլ փաստաթղթին</w:t>
      </w:r>
      <w:r w:rsidRPr="000072AD">
        <w:rPr>
          <w:rFonts w:ascii="GHEA Grapalat" w:hAnsi="GHEA Grapalat"/>
          <w:color w:val="auto"/>
          <w:sz w:val="24"/>
          <w:szCs w:val="24"/>
        </w:rPr>
        <w:t xml:space="preserve"> կամ գործիքին արվող հղումը առնչվում է </w:t>
      </w:r>
      <w:r w:rsidR="00907C2F" w:rsidRPr="000072AD">
        <w:rPr>
          <w:rFonts w:ascii="GHEA Grapalat" w:hAnsi="GHEA Grapalat"/>
          <w:color w:val="auto"/>
          <w:sz w:val="24"/>
          <w:szCs w:val="24"/>
        </w:rPr>
        <w:t xml:space="preserve">սույն </w:t>
      </w:r>
      <w:r w:rsidRPr="000072AD">
        <w:rPr>
          <w:rFonts w:ascii="GHEA Grapalat" w:hAnsi="GHEA Grapalat"/>
          <w:color w:val="auto"/>
          <w:sz w:val="24"/>
          <w:szCs w:val="24"/>
        </w:rPr>
        <w:t>Համաձայնագրին, կամ փոփոխված, վերահաստատված</w:t>
      </w:r>
      <w:r w:rsidR="00907C2F" w:rsidRPr="000072AD">
        <w:rPr>
          <w:rFonts w:ascii="GHEA Grapalat" w:hAnsi="GHEA Grapalat"/>
          <w:color w:val="auto"/>
          <w:sz w:val="24"/>
          <w:szCs w:val="24"/>
        </w:rPr>
        <w:t xml:space="preserve"> կամ</w:t>
      </w:r>
      <w:r w:rsidRPr="000072AD">
        <w:rPr>
          <w:rFonts w:ascii="GHEA Grapalat" w:hAnsi="GHEA Grapalat"/>
          <w:color w:val="auto"/>
          <w:sz w:val="24"/>
          <w:szCs w:val="24"/>
        </w:rPr>
        <w:t xml:space="preserve"> լրացված </w:t>
      </w:r>
      <w:r w:rsidR="00907C2F" w:rsidRPr="000072AD">
        <w:rPr>
          <w:rFonts w:ascii="GHEA Grapalat" w:hAnsi="GHEA Grapalat"/>
          <w:color w:val="auto"/>
          <w:sz w:val="24"/>
          <w:szCs w:val="24"/>
        </w:rPr>
        <w:t xml:space="preserve">նման այլ </w:t>
      </w:r>
      <w:r w:rsidR="00594E75" w:rsidRPr="000072AD">
        <w:rPr>
          <w:rFonts w:ascii="GHEA Grapalat" w:hAnsi="GHEA Grapalat"/>
          <w:color w:val="auto"/>
          <w:sz w:val="24"/>
          <w:szCs w:val="24"/>
        </w:rPr>
        <w:t>փաստաթղթի</w:t>
      </w:r>
      <w:r w:rsidRPr="000072AD">
        <w:rPr>
          <w:rFonts w:ascii="GHEA Grapalat" w:hAnsi="GHEA Grapalat"/>
          <w:color w:val="auto"/>
          <w:sz w:val="24"/>
          <w:szCs w:val="24"/>
        </w:rPr>
        <w:t xml:space="preserve"> կամ </w:t>
      </w:r>
      <w:r w:rsidR="00594E75" w:rsidRPr="000072AD">
        <w:rPr>
          <w:rFonts w:ascii="GHEA Grapalat" w:hAnsi="GHEA Grapalat"/>
          <w:color w:val="auto"/>
          <w:sz w:val="24"/>
          <w:szCs w:val="24"/>
        </w:rPr>
        <w:t>արժեթղթ</w:t>
      </w:r>
      <w:r w:rsidRPr="000072AD">
        <w:rPr>
          <w:rFonts w:ascii="GHEA Grapalat" w:hAnsi="GHEA Grapalat"/>
          <w:color w:val="auto"/>
          <w:sz w:val="24"/>
          <w:szCs w:val="24"/>
        </w:rPr>
        <w:t>ի</w:t>
      </w:r>
      <w:r w:rsidR="0066794C" w:rsidRPr="000072AD">
        <w:rPr>
          <w:rFonts w:ascii="GHEA Grapalat" w:hAnsi="GHEA Grapalat"/>
          <w:color w:val="auto"/>
          <w:sz w:val="24"/>
          <w:szCs w:val="24"/>
        </w:rPr>
        <w:t xml:space="preserve"> </w:t>
      </w:r>
      <w:r w:rsidRPr="000072AD">
        <w:rPr>
          <w:rFonts w:ascii="GHEA Grapalat" w:hAnsi="GHEA Grapalat"/>
          <w:color w:val="auto"/>
          <w:sz w:val="24"/>
          <w:szCs w:val="24"/>
        </w:rPr>
        <w:t xml:space="preserve">և, անհրաժեշտության դեպքում, ներառում է ցանկացած </w:t>
      </w:r>
      <w:r w:rsidR="00907C2F" w:rsidRPr="000072AD">
        <w:rPr>
          <w:rFonts w:ascii="GHEA Grapalat" w:hAnsi="GHEA Grapalat"/>
          <w:color w:val="auto"/>
          <w:sz w:val="24"/>
          <w:szCs w:val="24"/>
        </w:rPr>
        <w:t>փաստաթուղթ</w:t>
      </w:r>
      <w:r w:rsidRPr="000072AD">
        <w:rPr>
          <w:rFonts w:ascii="GHEA Grapalat" w:hAnsi="GHEA Grapalat"/>
          <w:color w:val="auto"/>
          <w:sz w:val="24"/>
          <w:szCs w:val="24"/>
        </w:rPr>
        <w:t xml:space="preserve">, որը փոխարինում է </w:t>
      </w:r>
      <w:r w:rsidR="00907C2F" w:rsidRPr="000072AD">
        <w:rPr>
          <w:rFonts w:ascii="GHEA Grapalat" w:hAnsi="GHEA Grapalat"/>
          <w:color w:val="auto"/>
          <w:sz w:val="24"/>
          <w:szCs w:val="24"/>
        </w:rPr>
        <w:t>դ</w:t>
      </w:r>
      <w:r w:rsidRPr="000072AD">
        <w:rPr>
          <w:rFonts w:ascii="GHEA Grapalat" w:hAnsi="GHEA Grapalat"/>
          <w:color w:val="auto"/>
          <w:sz w:val="24"/>
          <w:szCs w:val="24"/>
        </w:rPr>
        <w:t xml:space="preserve">րան </w:t>
      </w:r>
      <w:r w:rsidR="00907C2F" w:rsidRPr="000072AD">
        <w:rPr>
          <w:rFonts w:ascii="GHEA Grapalat" w:hAnsi="GHEA Grapalat"/>
          <w:color w:val="auto"/>
          <w:sz w:val="24"/>
          <w:szCs w:val="24"/>
        </w:rPr>
        <w:t xml:space="preserve">նոր փաստաթղթի տեսքով՝ սույն </w:t>
      </w:r>
      <w:r w:rsidRPr="000072AD">
        <w:rPr>
          <w:rFonts w:ascii="GHEA Grapalat" w:hAnsi="GHEA Grapalat"/>
          <w:color w:val="auto"/>
          <w:sz w:val="24"/>
          <w:szCs w:val="24"/>
        </w:rPr>
        <w:t>Համաձայնագրին համապատասխան</w:t>
      </w:r>
      <w:r w:rsidR="00AF7A27" w:rsidRPr="000072AD">
        <w:rPr>
          <w:rFonts w:ascii="GHEA Grapalat" w:hAnsi="GHEA Grapalat"/>
          <w:color w:val="auto"/>
          <w:sz w:val="24"/>
          <w:szCs w:val="24"/>
        </w:rPr>
        <w:t>:</w:t>
      </w:r>
      <w:r w:rsidRPr="000072AD">
        <w:rPr>
          <w:rFonts w:ascii="GHEA Grapalat" w:hAnsi="GHEA Grapalat"/>
          <w:color w:val="auto"/>
          <w:sz w:val="24"/>
          <w:szCs w:val="24"/>
        </w:rPr>
        <w:t xml:space="preserve"> </w:t>
      </w:r>
    </w:p>
    <w:p w:rsidR="00766F06" w:rsidRPr="000072AD" w:rsidRDefault="00766F06" w:rsidP="000072AD">
      <w:pPr>
        <w:spacing w:line="360" w:lineRule="auto"/>
        <w:ind w:left="514"/>
        <w:rPr>
          <w:sz w:val="24"/>
          <w:szCs w:val="24"/>
        </w:rPr>
      </w:pPr>
      <w:r w:rsidRPr="000072AD">
        <w:rPr>
          <w:sz w:val="24"/>
          <w:szCs w:val="24"/>
        </w:rPr>
        <w:t>դ</w:t>
      </w:r>
      <w:r w:rsidR="0066794C" w:rsidRPr="000072AD">
        <w:rPr>
          <w:sz w:val="24"/>
          <w:szCs w:val="24"/>
        </w:rPr>
        <w:t>)</w:t>
      </w:r>
      <w:r w:rsidR="00BF03E3" w:rsidRPr="000072AD">
        <w:rPr>
          <w:sz w:val="24"/>
          <w:szCs w:val="24"/>
        </w:rPr>
        <w:t xml:space="preserve"> </w:t>
      </w:r>
      <w:r w:rsidRPr="000072AD">
        <w:rPr>
          <w:sz w:val="24"/>
          <w:szCs w:val="24"/>
        </w:rPr>
        <w:t xml:space="preserve"> «</w:t>
      </w:r>
      <w:r w:rsidRPr="000072AD">
        <w:rPr>
          <w:b/>
          <w:sz w:val="24"/>
          <w:szCs w:val="24"/>
        </w:rPr>
        <w:t>Երաշխիք</w:t>
      </w:r>
      <w:r w:rsidR="00594E75" w:rsidRPr="000072AD">
        <w:rPr>
          <w:b/>
          <w:sz w:val="24"/>
          <w:szCs w:val="24"/>
        </w:rPr>
        <w:t>ը</w:t>
      </w:r>
      <w:r w:rsidRPr="000072AD">
        <w:rPr>
          <w:sz w:val="24"/>
          <w:szCs w:val="24"/>
        </w:rPr>
        <w:t xml:space="preserve">» </w:t>
      </w:r>
      <w:r w:rsidR="00594E75" w:rsidRPr="000072AD">
        <w:rPr>
          <w:sz w:val="24"/>
          <w:szCs w:val="24"/>
        </w:rPr>
        <w:t>ներառ</w:t>
      </w:r>
      <w:r w:rsidRPr="000072AD">
        <w:rPr>
          <w:sz w:val="24"/>
          <w:szCs w:val="24"/>
        </w:rPr>
        <w:t xml:space="preserve">ում է ցանկացած արժեթուղթ կամ երաշխիք, որն անկախ է դրան առնչվող պարտքից: </w:t>
      </w:r>
    </w:p>
    <w:p w:rsidR="00240500" w:rsidRPr="000072AD" w:rsidRDefault="003D1713" w:rsidP="000072AD">
      <w:pPr>
        <w:spacing w:line="360" w:lineRule="auto"/>
        <w:ind w:left="514"/>
        <w:rPr>
          <w:sz w:val="24"/>
          <w:szCs w:val="24"/>
        </w:rPr>
      </w:pPr>
      <w:r w:rsidRPr="000072AD">
        <w:rPr>
          <w:sz w:val="24"/>
          <w:szCs w:val="24"/>
        </w:rPr>
        <w:t>ե</w:t>
      </w:r>
      <w:r w:rsidR="0066794C" w:rsidRPr="000072AD">
        <w:rPr>
          <w:sz w:val="24"/>
          <w:szCs w:val="24"/>
        </w:rPr>
        <w:t>)</w:t>
      </w:r>
      <w:r w:rsidR="00BF03E3" w:rsidRPr="000072AD">
        <w:rPr>
          <w:sz w:val="24"/>
          <w:szCs w:val="24"/>
        </w:rPr>
        <w:t xml:space="preserve"> </w:t>
      </w:r>
      <w:r w:rsidRPr="000072AD">
        <w:rPr>
          <w:sz w:val="24"/>
          <w:szCs w:val="24"/>
        </w:rPr>
        <w:t>«</w:t>
      </w:r>
      <w:r w:rsidRPr="000072AD">
        <w:rPr>
          <w:b/>
          <w:sz w:val="24"/>
          <w:szCs w:val="24"/>
        </w:rPr>
        <w:t>Անձ</w:t>
      </w:r>
      <w:r w:rsidR="00594E75" w:rsidRPr="000072AD">
        <w:rPr>
          <w:b/>
          <w:sz w:val="24"/>
          <w:szCs w:val="24"/>
        </w:rPr>
        <w:t>ը</w:t>
      </w:r>
      <w:r w:rsidRPr="000072AD">
        <w:rPr>
          <w:sz w:val="24"/>
          <w:szCs w:val="24"/>
        </w:rPr>
        <w:t>» ներառում է ցանկացած անձ, ընկերություն, կորպորացիա, գործընկերություն</w:t>
      </w:r>
      <w:r w:rsidR="00147914" w:rsidRPr="000072AD">
        <w:rPr>
          <w:sz w:val="24"/>
          <w:szCs w:val="24"/>
        </w:rPr>
        <w:t xml:space="preserve">, </w:t>
      </w:r>
      <w:r w:rsidR="00AF7A27" w:rsidRPr="000072AD">
        <w:rPr>
          <w:sz w:val="24"/>
          <w:szCs w:val="24"/>
        </w:rPr>
        <w:t>հոգաբարձուների խորհուրդ,</w:t>
      </w:r>
      <w:r w:rsidRPr="000072AD">
        <w:rPr>
          <w:sz w:val="24"/>
          <w:szCs w:val="24"/>
        </w:rPr>
        <w:t xml:space="preserve"> կառավարություն, պետություն կամ պետական գործակալություն կամ </w:t>
      </w:r>
      <w:r w:rsidR="00147914" w:rsidRPr="000072AD">
        <w:rPr>
          <w:sz w:val="24"/>
          <w:szCs w:val="24"/>
        </w:rPr>
        <w:t xml:space="preserve">որևէ </w:t>
      </w:r>
      <w:r w:rsidRPr="000072AD">
        <w:rPr>
          <w:sz w:val="24"/>
          <w:szCs w:val="24"/>
        </w:rPr>
        <w:t>ընկերակցություն կամ դրանցից</w:t>
      </w:r>
      <w:r w:rsidR="00AF7A27" w:rsidRPr="000072AD">
        <w:rPr>
          <w:sz w:val="24"/>
          <w:szCs w:val="24"/>
        </w:rPr>
        <w:t xml:space="preserve"> երկուսի կամ</w:t>
      </w:r>
      <w:r w:rsidRPr="000072AD">
        <w:rPr>
          <w:sz w:val="24"/>
          <w:szCs w:val="24"/>
        </w:rPr>
        <w:t xml:space="preserve"> մի </w:t>
      </w:r>
      <w:r w:rsidR="00AF7A27" w:rsidRPr="000072AD">
        <w:rPr>
          <w:sz w:val="24"/>
          <w:szCs w:val="24"/>
        </w:rPr>
        <w:t>քանիսի խումբը</w:t>
      </w:r>
      <w:r w:rsidRPr="000072AD">
        <w:rPr>
          <w:sz w:val="24"/>
          <w:szCs w:val="24"/>
        </w:rPr>
        <w:t xml:space="preserve"> (անկախ նրանից հանդիսանում են դրանք առանձին իրավաբանական մարմին, թե ոչ):</w:t>
      </w:r>
    </w:p>
    <w:p w:rsidR="00BA39E8" w:rsidRPr="000072AD" w:rsidRDefault="00147914" w:rsidP="000072AD">
      <w:pPr>
        <w:spacing w:line="360" w:lineRule="auto"/>
        <w:ind w:left="514"/>
        <w:rPr>
          <w:sz w:val="24"/>
          <w:szCs w:val="24"/>
        </w:rPr>
      </w:pPr>
      <w:r w:rsidRPr="000072AD">
        <w:rPr>
          <w:sz w:val="24"/>
          <w:szCs w:val="24"/>
        </w:rPr>
        <w:t>զ</w:t>
      </w:r>
      <w:r w:rsidR="0066794C" w:rsidRPr="000072AD">
        <w:rPr>
          <w:sz w:val="24"/>
          <w:szCs w:val="24"/>
        </w:rPr>
        <w:t xml:space="preserve">) </w:t>
      </w:r>
      <w:r w:rsidRPr="000072AD">
        <w:rPr>
          <w:sz w:val="24"/>
          <w:szCs w:val="24"/>
        </w:rPr>
        <w:t xml:space="preserve"> «</w:t>
      </w:r>
      <w:r w:rsidRPr="000072AD">
        <w:rPr>
          <w:b/>
          <w:sz w:val="24"/>
          <w:szCs w:val="24"/>
        </w:rPr>
        <w:t>Կանոնակարգ</w:t>
      </w:r>
      <w:r w:rsidR="00AF7A27" w:rsidRPr="000072AD">
        <w:rPr>
          <w:b/>
          <w:sz w:val="24"/>
          <w:szCs w:val="24"/>
        </w:rPr>
        <w:t>ը</w:t>
      </w:r>
      <w:r w:rsidRPr="000072AD">
        <w:rPr>
          <w:sz w:val="24"/>
          <w:szCs w:val="24"/>
        </w:rPr>
        <w:t xml:space="preserve">» ներառում է ցանկացած կառավարական, միջկառավարական կամ </w:t>
      </w:r>
      <w:r w:rsidR="00152CF8" w:rsidRPr="000072AD">
        <w:rPr>
          <w:sz w:val="24"/>
          <w:szCs w:val="24"/>
        </w:rPr>
        <w:t>վերազգային</w:t>
      </w:r>
      <w:r w:rsidRPr="000072AD">
        <w:rPr>
          <w:sz w:val="24"/>
          <w:szCs w:val="24"/>
        </w:rPr>
        <w:t xml:space="preserve"> մարմնի, վերահսկող մարմնի, կանոնակարգող մարմնի, անկախ վարչական իշխանության, գործակալության</w:t>
      </w:r>
      <w:r w:rsidR="00152CF8" w:rsidRPr="000072AD">
        <w:rPr>
          <w:sz w:val="24"/>
          <w:szCs w:val="24"/>
        </w:rPr>
        <w:t xml:space="preserve"> </w:t>
      </w:r>
      <w:r w:rsidRPr="000072AD">
        <w:rPr>
          <w:sz w:val="24"/>
          <w:szCs w:val="24"/>
        </w:rPr>
        <w:t xml:space="preserve">կամ որևէ այլ լիազոր մարմնի կամ կազմակերպության </w:t>
      </w:r>
      <w:r w:rsidR="00152CF8" w:rsidRPr="000072AD">
        <w:rPr>
          <w:sz w:val="24"/>
          <w:szCs w:val="24"/>
        </w:rPr>
        <w:t xml:space="preserve">ստորաբաժանման կամ ճյուղի </w:t>
      </w:r>
      <w:r w:rsidRPr="000072AD">
        <w:rPr>
          <w:sz w:val="24"/>
          <w:szCs w:val="24"/>
        </w:rPr>
        <w:t>ցանկացած օրենսդրություն, կանոնակարգ, կանոն, որոշում, պաշտոնական դիրեկտիվ, հրահանգ, պահանջ, խորհուրդ, առաջարկ,</w:t>
      </w:r>
      <w:r w:rsidR="00E6051C" w:rsidRPr="000072AD">
        <w:rPr>
          <w:sz w:val="24"/>
          <w:szCs w:val="24"/>
        </w:rPr>
        <w:t xml:space="preserve"> որոշում կամ</w:t>
      </w:r>
      <w:r w:rsidRPr="000072AD">
        <w:rPr>
          <w:sz w:val="24"/>
          <w:szCs w:val="24"/>
        </w:rPr>
        <w:t xml:space="preserve"> </w:t>
      </w:r>
      <w:r w:rsidR="00E6051C" w:rsidRPr="000072AD">
        <w:rPr>
          <w:sz w:val="24"/>
          <w:szCs w:val="24"/>
        </w:rPr>
        <w:t xml:space="preserve">ուղեցույց (անկախ նրանից, ունի այն օրենքի ուժ, թե ոչ), </w:t>
      </w:r>
      <w:r w:rsidRPr="000072AD">
        <w:rPr>
          <w:sz w:val="24"/>
          <w:szCs w:val="24"/>
        </w:rPr>
        <w:t xml:space="preserve">որն ազդում է սույն Համաձայնագրի կամ </w:t>
      </w:r>
      <w:r w:rsidR="00E6051C" w:rsidRPr="000072AD">
        <w:rPr>
          <w:sz w:val="24"/>
          <w:szCs w:val="24"/>
        </w:rPr>
        <w:t xml:space="preserve">մի </w:t>
      </w:r>
      <w:r w:rsidRPr="000072AD">
        <w:rPr>
          <w:sz w:val="24"/>
          <w:szCs w:val="24"/>
        </w:rPr>
        <w:t>Կողմի իրավունքների և պարտավորությունների վրա</w:t>
      </w:r>
      <w:r w:rsidR="00E6051C" w:rsidRPr="000072AD">
        <w:rPr>
          <w:sz w:val="24"/>
          <w:szCs w:val="24"/>
        </w:rPr>
        <w:t xml:space="preserve"> (այդ թվում` ցանկացած պետական արդյունաբերական և առևտրային կազմակերպության կանոնակարգ):</w:t>
      </w:r>
    </w:p>
    <w:p w:rsidR="00BA39E8" w:rsidRPr="000072AD" w:rsidRDefault="00BA39E8" w:rsidP="000072AD">
      <w:pPr>
        <w:spacing w:line="360" w:lineRule="auto"/>
        <w:ind w:left="514"/>
        <w:rPr>
          <w:sz w:val="24"/>
          <w:szCs w:val="24"/>
        </w:rPr>
      </w:pPr>
      <w:r w:rsidRPr="000072AD">
        <w:rPr>
          <w:sz w:val="24"/>
          <w:szCs w:val="24"/>
        </w:rPr>
        <w:t>է</w:t>
      </w:r>
      <w:r w:rsidR="0066794C" w:rsidRPr="000072AD">
        <w:rPr>
          <w:sz w:val="24"/>
          <w:szCs w:val="24"/>
        </w:rPr>
        <w:t xml:space="preserve">) </w:t>
      </w:r>
      <w:r w:rsidR="00E6051C" w:rsidRPr="000072AD">
        <w:rPr>
          <w:sz w:val="24"/>
          <w:szCs w:val="24"/>
        </w:rPr>
        <w:t xml:space="preserve">  </w:t>
      </w:r>
      <w:r w:rsidR="00556E66" w:rsidRPr="000072AD">
        <w:rPr>
          <w:sz w:val="24"/>
          <w:szCs w:val="24"/>
        </w:rPr>
        <w:t>Հ</w:t>
      </w:r>
      <w:r w:rsidRPr="000072AD">
        <w:rPr>
          <w:sz w:val="24"/>
          <w:szCs w:val="24"/>
        </w:rPr>
        <w:t>ղում</w:t>
      </w:r>
      <w:r w:rsidR="00556E66" w:rsidRPr="000072AD">
        <w:rPr>
          <w:sz w:val="24"/>
          <w:szCs w:val="24"/>
        </w:rPr>
        <w:t>ը</w:t>
      </w:r>
      <w:r w:rsidRPr="000072AD">
        <w:rPr>
          <w:sz w:val="24"/>
          <w:szCs w:val="24"/>
        </w:rPr>
        <w:t xml:space="preserve"> օրենքի դրույթին վերաբերում է նաև </w:t>
      </w:r>
      <w:r w:rsidR="00556E66" w:rsidRPr="000072AD">
        <w:rPr>
          <w:sz w:val="24"/>
          <w:szCs w:val="24"/>
        </w:rPr>
        <w:t xml:space="preserve">տվյալ </w:t>
      </w:r>
      <w:r w:rsidRPr="000072AD">
        <w:rPr>
          <w:sz w:val="24"/>
          <w:szCs w:val="24"/>
        </w:rPr>
        <w:t>դրույթի փոփոխությանը:</w:t>
      </w:r>
    </w:p>
    <w:p w:rsidR="00BA39E8" w:rsidRPr="000072AD" w:rsidRDefault="00BA39E8" w:rsidP="000072AD">
      <w:pPr>
        <w:spacing w:line="360" w:lineRule="auto"/>
        <w:ind w:left="514"/>
        <w:rPr>
          <w:sz w:val="24"/>
          <w:szCs w:val="24"/>
        </w:rPr>
      </w:pPr>
      <w:r w:rsidRPr="000072AD">
        <w:rPr>
          <w:sz w:val="24"/>
          <w:szCs w:val="24"/>
        </w:rPr>
        <w:t>ը</w:t>
      </w:r>
      <w:r w:rsidR="0066794C" w:rsidRPr="000072AD">
        <w:rPr>
          <w:sz w:val="24"/>
          <w:szCs w:val="24"/>
        </w:rPr>
        <w:t>)</w:t>
      </w:r>
      <w:r w:rsidR="00E6051C" w:rsidRPr="000072AD">
        <w:rPr>
          <w:sz w:val="24"/>
          <w:szCs w:val="24"/>
        </w:rPr>
        <w:t xml:space="preserve"> </w:t>
      </w:r>
      <w:r w:rsidRPr="000072AD">
        <w:rPr>
          <w:sz w:val="24"/>
          <w:szCs w:val="24"/>
        </w:rPr>
        <w:t xml:space="preserve"> Եթե այլ բան նախատեսված</w:t>
      </w:r>
      <w:r w:rsidR="008A221A" w:rsidRPr="000072AD">
        <w:rPr>
          <w:sz w:val="24"/>
          <w:szCs w:val="24"/>
        </w:rPr>
        <w:t xml:space="preserve"> չէ</w:t>
      </w:r>
      <w:r w:rsidRPr="000072AD">
        <w:rPr>
          <w:sz w:val="24"/>
          <w:szCs w:val="24"/>
        </w:rPr>
        <w:t xml:space="preserve">, օրվա </w:t>
      </w:r>
      <w:r w:rsidR="008A221A" w:rsidRPr="000072AD">
        <w:rPr>
          <w:sz w:val="24"/>
          <w:szCs w:val="24"/>
        </w:rPr>
        <w:t xml:space="preserve">նշված </w:t>
      </w:r>
      <w:r w:rsidRPr="000072AD">
        <w:rPr>
          <w:sz w:val="24"/>
          <w:szCs w:val="24"/>
        </w:rPr>
        <w:t>ժամերը վերաբերում են Փարիզի ժամանակին:</w:t>
      </w:r>
    </w:p>
    <w:p w:rsidR="00BA39E8" w:rsidRPr="000072AD" w:rsidRDefault="00BA39E8" w:rsidP="000072AD">
      <w:pPr>
        <w:spacing w:line="360" w:lineRule="auto"/>
        <w:ind w:left="514"/>
        <w:rPr>
          <w:sz w:val="24"/>
          <w:szCs w:val="24"/>
        </w:rPr>
      </w:pPr>
      <w:r w:rsidRPr="000072AD">
        <w:rPr>
          <w:sz w:val="24"/>
          <w:szCs w:val="24"/>
        </w:rPr>
        <w:t>թ</w:t>
      </w:r>
      <w:r w:rsidR="0066794C" w:rsidRPr="000072AD">
        <w:rPr>
          <w:sz w:val="24"/>
          <w:szCs w:val="24"/>
        </w:rPr>
        <w:t>)</w:t>
      </w:r>
      <w:r w:rsidRPr="000072AD">
        <w:rPr>
          <w:sz w:val="24"/>
          <w:szCs w:val="24"/>
        </w:rPr>
        <w:t xml:space="preserve"> Բաժնի, </w:t>
      </w:r>
      <w:r w:rsidR="008A221A" w:rsidRPr="000072AD">
        <w:rPr>
          <w:sz w:val="24"/>
          <w:szCs w:val="24"/>
        </w:rPr>
        <w:t>Կ</w:t>
      </w:r>
      <w:r w:rsidRPr="000072AD">
        <w:rPr>
          <w:sz w:val="24"/>
          <w:szCs w:val="24"/>
        </w:rPr>
        <w:t xml:space="preserve">ետի և </w:t>
      </w:r>
      <w:r w:rsidR="008A221A" w:rsidRPr="000072AD">
        <w:rPr>
          <w:sz w:val="24"/>
          <w:szCs w:val="24"/>
        </w:rPr>
        <w:t>Հ</w:t>
      </w:r>
      <w:r w:rsidRPr="000072AD">
        <w:rPr>
          <w:sz w:val="24"/>
          <w:szCs w:val="24"/>
        </w:rPr>
        <w:t xml:space="preserve">ավելվածի վերնագրերը նպատակ ունեն միայն հեշտացնել հղումը և չպետք է ազդեն սույն Համաձայնագրի մեկնաբանության վրա: </w:t>
      </w:r>
    </w:p>
    <w:p w:rsidR="00A57D43" w:rsidRPr="000072AD" w:rsidRDefault="00A57D43" w:rsidP="000072AD">
      <w:pPr>
        <w:spacing w:line="360" w:lineRule="auto"/>
        <w:ind w:left="514"/>
        <w:rPr>
          <w:sz w:val="24"/>
          <w:szCs w:val="24"/>
        </w:rPr>
      </w:pPr>
      <w:r w:rsidRPr="000072AD">
        <w:rPr>
          <w:sz w:val="24"/>
          <w:szCs w:val="24"/>
        </w:rPr>
        <w:lastRenderedPageBreak/>
        <w:t>ժ</w:t>
      </w:r>
      <w:r w:rsidR="0066794C" w:rsidRPr="000072AD">
        <w:rPr>
          <w:sz w:val="24"/>
          <w:szCs w:val="24"/>
        </w:rPr>
        <w:t>)</w:t>
      </w:r>
      <w:r w:rsidRPr="000072AD">
        <w:rPr>
          <w:sz w:val="24"/>
          <w:szCs w:val="24"/>
        </w:rPr>
        <w:t xml:space="preserve"> </w:t>
      </w:r>
      <w:r w:rsidR="00E6051C" w:rsidRPr="000072AD">
        <w:rPr>
          <w:sz w:val="24"/>
          <w:szCs w:val="24"/>
        </w:rPr>
        <w:t xml:space="preserve"> </w:t>
      </w:r>
      <w:r w:rsidRPr="000072AD">
        <w:rPr>
          <w:sz w:val="24"/>
          <w:szCs w:val="24"/>
        </w:rPr>
        <w:t>Եթե այլ բան նախատեսված</w:t>
      </w:r>
      <w:r w:rsidR="008A221A" w:rsidRPr="000072AD">
        <w:rPr>
          <w:sz w:val="24"/>
          <w:szCs w:val="24"/>
        </w:rPr>
        <w:t xml:space="preserve"> չէ</w:t>
      </w:r>
      <w:r w:rsidRPr="000072AD">
        <w:rPr>
          <w:sz w:val="24"/>
          <w:szCs w:val="24"/>
        </w:rPr>
        <w:t xml:space="preserve">, </w:t>
      </w:r>
      <w:r w:rsidR="008A221A" w:rsidRPr="000072AD">
        <w:rPr>
          <w:sz w:val="24"/>
          <w:szCs w:val="24"/>
        </w:rPr>
        <w:t>սույն Համաձայնագրին</w:t>
      </w:r>
      <w:r w:rsidRPr="000072AD">
        <w:rPr>
          <w:sz w:val="24"/>
          <w:szCs w:val="24"/>
        </w:rPr>
        <w:t xml:space="preserve"> առնչվող ցանկացած փաստաթղթում</w:t>
      </w:r>
      <w:r w:rsidR="008A221A" w:rsidRPr="000072AD">
        <w:rPr>
          <w:sz w:val="24"/>
          <w:szCs w:val="24"/>
        </w:rPr>
        <w:t xml:space="preserve"> </w:t>
      </w:r>
      <w:r w:rsidRPr="000072AD">
        <w:rPr>
          <w:sz w:val="24"/>
          <w:szCs w:val="24"/>
        </w:rPr>
        <w:t xml:space="preserve">կամ Համաձայնագրի շրջանակներում կամ դրա առնչությամբ տրված ցանկացած ծանուցման մեջ օգտագործվող </w:t>
      </w:r>
      <w:r w:rsidR="00144E41" w:rsidRPr="000072AD">
        <w:rPr>
          <w:sz w:val="24"/>
          <w:szCs w:val="24"/>
        </w:rPr>
        <w:t>բառերն ու արտահայտություններն  այդ փաստաթղթում կամ ծանուցման մեջ ունեն</w:t>
      </w:r>
      <w:r w:rsidRPr="000072AD">
        <w:rPr>
          <w:sz w:val="24"/>
          <w:szCs w:val="24"/>
        </w:rPr>
        <w:t xml:space="preserve"> այն նույն նշանակությունը, </w:t>
      </w:r>
      <w:r w:rsidR="00144E41" w:rsidRPr="000072AD">
        <w:rPr>
          <w:sz w:val="24"/>
          <w:szCs w:val="24"/>
        </w:rPr>
        <w:t>որ</w:t>
      </w:r>
      <w:r w:rsidRPr="000072AD">
        <w:rPr>
          <w:sz w:val="24"/>
          <w:szCs w:val="24"/>
        </w:rPr>
        <w:t xml:space="preserve"> դրան վերագրված է սույն Համաձայնագրում</w:t>
      </w:r>
      <w:r w:rsidR="00144E41" w:rsidRPr="000072AD">
        <w:rPr>
          <w:sz w:val="24"/>
          <w:szCs w:val="24"/>
        </w:rPr>
        <w:t>:</w:t>
      </w:r>
      <w:r w:rsidRPr="000072AD">
        <w:rPr>
          <w:sz w:val="24"/>
          <w:szCs w:val="24"/>
        </w:rPr>
        <w:t xml:space="preserve"> </w:t>
      </w:r>
    </w:p>
    <w:p w:rsidR="00BA39E8" w:rsidRPr="000072AD" w:rsidRDefault="00A57D43" w:rsidP="000072AD">
      <w:pPr>
        <w:spacing w:line="360" w:lineRule="auto"/>
        <w:ind w:left="514"/>
        <w:rPr>
          <w:sz w:val="24"/>
          <w:szCs w:val="24"/>
        </w:rPr>
      </w:pPr>
      <w:r w:rsidRPr="000072AD">
        <w:rPr>
          <w:sz w:val="24"/>
          <w:szCs w:val="24"/>
        </w:rPr>
        <w:t>ի</w:t>
      </w:r>
      <w:r w:rsidR="0066794C" w:rsidRPr="000072AD">
        <w:rPr>
          <w:sz w:val="24"/>
          <w:szCs w:val="24"/>
        </w:rPr>
        <w:t xml:space="preserve">) </w:t>
      </w:r>
      <w:r w:rsidR="00E6051C" w:rsidRPr="000072AD">
        <w:rPr>
          <w:sz w:val="24"/>
          <w:szCs w:val="24"/>
        </w:rPr>
        <w:t xml:space="preserve"> </w:t>
      </w:r>
      <w:r w:rsidRPr="000072AD">
        <w:rPr>
          <w:sz w:val="24"/>
          <w:szCs w:val="24"/>
        </w:rPr>
        <w:t>Կետին և Հավելվածին արվող հղումները վերաբերում են սույն Համաձայնագրի Կետին կամ Հավելվածին:</w:t>
      </w:r>
    </w:p>
    <w:p w:rsidR="0003548E" w:rsidRPr="000072AD" w:rsidRDefault="00D85AAA" w:rsidP="000072AD">
      <w:pPr>
        <w:pStyle w:val="Schhead"/>
        <w:numPr>
          <w:ilvl w:val="0"/>
          <w:numId w:val="0"/>
        </w:numPr>
        <w:spacing w:line="360" w:lineRule="auto"/>
        <w:ind w:firstLine="567"/>
        <w:jc w:val="both"/>
        <w:rPr>
          <w:rFonts w:ascii="GHEA Grapalat" w:hAnsi="GHEA Grapalat"/>
          <w:caps/>
          <w:sz w:val="24"/>
          <w:szCs w:val="24"/>
        </w:rPr>
      </w:pPr>
      <w:bookmarkStart w:id="337" w:name="PROJECTDESCRIPTION"/>
      <w:bookmarkStart w:id="338" w:name="_Ref440634336"/>
      <w:bookmarkStart w:id="339" w:name="_Ref440634365"/>
      <w:bookmarkStart w:id="340" w:name="_Ref440634797"/>
      <w:bookmarkStart w:id="341" w:name="_Ref440634809"/>
      <w:bookmarkStart w:id="342" w:name="_Toc468281822"/>
      <w:bookmarkStart w:id="343" w:name="_Toc489967121"/>
      <w:r w:rsidRPr="000072AD">
        <w:rPr>
          <w:rFonts w:ascii="GHEA Grapalat" w:hAnsi="GHEA Grapalat"/>
          <w:sz w:val="24"/>
          <w:szCs w:val="24"/>
        </w:rPr>
        <w:lastRenderedPageBreak/>
        <w:t xml:space="preserve">                               </w:t>
      </w:r>
      <w:r w:rsidR="006C1736" w:rsidRPr="000072AD">
        <w:rPr>
          <w:rFonts w:ascii="GHEA Grapalat" w:hAnsi="GHEA Grapalat"/>
          <w:sz w:val="24"/>
          <w:szCs w:val="24"/>
        </w:rPr>
        <w:t>ՀԱՎԵԼՎԱԾ</w:t>
      </w:r>
      <w:r w:rsidR="0046689E" w:rsidRPr="000072AD">
        <w:rPr>
          <w:rFonts w:ascii="GHEA Grapalat" w:hAnsi="GHEA Grapalat"/>
          <w:sz w:val="24"/>
          <w:szCs w:val="24"/>
        </w:rPr>
        <w:t xml:space="preserve"> 2 – </w:t>
      </w:r>
      <w:r w:rsidR="00104C53" w:rsidRPr="000072AD">
        <w:rPr>
          <w:rFonts w:ascii="GHEA Grapalat" w:hAnsi="GHEA Grapalat"/>
          <w:sz w:val="24"/>
          <w:szCs w:val="24"/>
        </w:rPr>
        <w:t>Ծ</w:t>
      </w:r>
      <w:r w:rsidR="00631BDE" w:rsidRPr="000072AD">
        <w:rPr>
          <w:rFonts w:ascii="GHEA Grapalat" w:hAnsi="GHEA Grapalat"/>
          <w:sz w:val="24"/>
          <w:szCs w:val="24"/>
        </w:rPr>
        <w:t xml:space="preserve">րագրի նկարագրություն </w:t>
      </w:r>
      <w:bookmarkEnd w:id="337"/>
      <w:bookmarkEnd w:id="338"/>
      <w:bookmarkEnd w:id="339"/>
      <w:bookmarkEnd w:id="340"/>
      <w:bookmarkEnd w:id="341"/>
      <w:bookmarkEnd w:id="342"/>
      <w:bookmarkEnd w:id="343"/>
    </w:p>
    <w:p w:rsidR="0036660E" w:rsidRPr="000072AD" w:rsidRDefault="003354E1" w:rsidP="000072AD">
      <w:pPr>
        <w:pStyle w:val="Doctxt"/>
        <w:tabs>
          <w:tab w:val="left" w:pos="1701"/>
        </w:tabs>
        <w:spacing w:before="0" w:after="240" w:line="360" w:lineRule="auto"/>
        <w:rPr>
          <w:b/>
          <w:sz w:val="24"/>
          <w:szCs w:val="24"/>
        </w:rPr>
      </w:pPr>
      <w:proofErr w:type="gramStart"/>
      <w:r w:rsidRPr="000072AD">
        <w:rPr>
          <w:b/>
          <w:sz w:val="24"/>
          <w:szCs w:val="24"/>
          <w:lang w:val="en-US"/>
        </w:rPr>
        <w:t>ԲԱՂԱԴՐԻՉ</w:t>
      </w:r>
      <w:r w:rsidR="00D85AAA" w:rsidRPr="000072AD">
        <w:rPr>
          <w:b/>
          <w:sz w:val="24"/>
          <w:szCs w:val="24"/>
          <w:lang w:val="en-US"/>
        </w:rPr>
        <w:t xml:space="preserve"> 1՝</w:t>
      </w:r>
      <w:r w:rsidRPr="000072AD">
        <w:rPr>
          <w:b/>
          <w:sz w:val="24"/>
          <w:szCs w:val="24"/>
        </w:rPr>
        <w:t xml:space="preserve"> </w:t>
      </w:r>
      <w:r w:rsidR="00D85AAA" w:rsidRPr="000072AD">
        <w:rPr>
          <w:b/>
          <w:sz w:val="24"/>
          <w:szCs w:val="24"/>
          <w:lang w:val="en-US"/>
        </w:rPr>
        <w:t>ԿԱՐՃԱԺԱՄԿԵՏ</w:t>
      </w:r>
      <w:r w:rsidR="00D85AAA" w:rsidRPr="000072AD">
        <w:rPr>
          <w:b/>
          <w:sz w:val="24"/>
          <w:szCs w:val="24"/>
        </w:rPr>
        <w:t xml:space="preserve"> </w:t>
      </w:r>
      <w:r w:rsidR="00D85AAA" w:rsidRPr="000072AD">
        <w:rPr>
          <w:b/>
          <w:sz w:val="24"/>
          <w:szCs w:val="24"/>
          <w:lang w:val="en-US"/>
        </w:rPr>
        <w:t>ՏԵԽՆԻԿԱԿԱՆ</w:t>
      </w:r>
      <w:r w:rsidR="00D85AAA" w:rsidRPr="000072AD">
        <w:rPr>
          <w:b/>
          <w:sz w:val="24"/>
          <w:szCs w:val="24"/>
        </w:rPr>
        <w:t xml:space="preserve"> </w:t>
      </w:r>
      <w:r w:rsidR="00D85AAA" w:rsidRPr="000072AD">
        <w:rPr>
          <w:b/>
          <w:sz w:val="24"/>
          <w:szCs w:val="24"/>
          <w:lang w:val="en-US"/>
        </w:rPr>
        <w:t>ԱՋԱԿՑՈՒԹՅՈՒՆ.</w:t>
      </w:r>
      <w:proofErr w:type="gramEnd"/>
      <w:r w:rsidR="00D85AAA" w:rsidRPr="000072AD">
        <w:rPr>
          <w:b/>
          <w:sz w:val="24"/>
          <w:szCs w:val="24"/>
          <w:lang w:val="en-US"/>
        </w:rPr>
        <w:t xml:space="preserve"> ՄԻԱՍՆԱԿԱՆ</w:t>
      </w:r>
      <w:r w:rsidR="00D85AAA" w:rsidRPr="000072AD">
        <w:rPr>
          <w:b/>
          <w:sz w:val="24"/>
          <w:szCs w:val="24"/>
        </w:rPr>
        <w:t xml:space="preserve"> </w:t>
      </w:r>
      <w:r w:rsidR="00D85AAA" w:rsidRPr="000072AD">
        <w:rPr>
          <w:b/>
          <w:sz w:val="24"/>
          <w:szCs w:val="24"/>
          <w:lang w:val="en-US"/>
        </w:rPr>
        <w:t>ՀԱՐԿԱՅԻՆ</w:t>
      </w:r>
      <w:r w:rsidR="00D85AAA" w:rsidRPr="000072AD">
        <w:rPr>
          <w:b/>
          <w:sz w:val="24"/>
          <w:szCs w:val="24"/>
        </w:rPr>
        <w:t xml:space="preserve"> </w:t>
      </w:r>
      <w:r w:rsidR="00D85AAA" w:rsidRPr="000072AD">
        <w:rPr>
          <w:b/>
          <w:sz w:val="24"/>
          <w:szCs w:val="24"/>
          <w:lang w:val="en-US"/>
        </w:rPr>
        <w:t>ՕՐԵՆՍԳՐՔԻ</w:t>
      </w:r>
      <w:r w:rsidR="00D85AAA" w:rsidRPr="000072AD">
        <w:rPr>
          <w:b/>
          <w:sz w:val="24"/>
          <w:szCs w:val="24"/>
        </w:rPr>
        <w:t xml:space="preserve"> </w:t>
      </w:r>
      <w:r w:rsidR="00D85AAA" w:rsidRPr="000072AD">
        <w:rPr>
          <w:b/>
          <w:sz w:val="24"/>
          <w:szCs w:val="24"/>
          <w:lang w:val="en-US"/>
        </w:rPr>
        <w:t>ԿԻՐԱՐԿՈՒՄ</w:t>
      </w:r>
    </w:p>
    <w:p w:rsidR="0036660E" w:rsidRPr="000072AD" w:rsidRDefault="00D85AAA" w:rsidP="000072AD">
      <w:pPr>
        <w:spacing w:after="240" w:line="360" w:lineRule="auto"/>
        <w:rPr>
          <w:sz w:val="24"/>
          <w:szCs w:val="24"/>
          <w:lang w:val="en-US"/>
        </w:rPr>
      </w:pPr>
      <w:r w:rsidRPr="000072AD">
        <w:rPr>
          <w:sz w:val="24"/>
          <w:szCs w:val="24"/>
          <w:lang w:val="en-US"/>
        </w:rPr>
        <w:t xml:space="preserve">     </w:t>
      </w:r>
      <w:r w:rsidR="006521CF" w:rsidRPr="000072AD">
        <w:rPr>
          <w:sz w:val="24"/>
          <w:szCs w:val="24"/>
          <w:lang w:val="en-US"/>
        </w:rPr>
        <w:t xml:space="preserve">       </w:t>
      </w:r>
      <w:r w:rsidRPr="000072AD">
        <w:rPr>
          <w:sz w:val="24"/>
          <w:szCs w:val="24"/>
          <w:lang w:val="en-US"/>
        </w:rPr>
        <w:t xml:space="preserve"> </w:t>
      </w:r>
      <w:proofErr w:type="gramStart"/>
      <w:r w:rsidR="00F7588C" w:rsidRPr="000072AD">
        <w:rPr>
          <w:sz w:val="24"/>
          <w:szCs w:val="24"/>
          <w:lang w:val="en-US"/>
        </w:rPr>
        <w:t>Միասնական հարկային օրենսգիրքն ընդունվել է 2016թ.</w:t>
      </w:r>
      <w:proofErr w:type="gramEnd"/>
      <w:r w:rsidR="00F7588C" w:rsidRPr="000072AD">
        <w:rPr>
          <w:sz w:val="24"/>
          <w:szCs w:val="24"/>
          <w:lang w:val="en-US"/>
        </w:rPr>
        <w:t xml:space="preserve"> </w:t>
      </w:r>
      <w:proofErr w:type="gramStart"/>
      <w:r w:rsidR="00F7588C" w:rsidRPr="000072AD">
        <w:rPr>
          <w:sz w:val="24"/>
          <w:szCs w:val="24"/>
          <w:lang w:val="en-US"/>
        </w:rPr>
        <w:t>հոկտեմբերին</w:t>
      </w:r>
      <w:proofErr w:type="gramEnd"/>
      <w:r w:rsidR="00F7588C" w:rsidRPr="000072AD">
        <w:rPr>
          <w:sz w:val="24"/>
          <w:szCs w:val="24"/>
          <w:lang w:val="en-US"/>
        </w:rPr>
        <w:t xml:space="preserve"> և պետք է ուժի մեջ մտնի 2018թ. </w:t>
      </w:r>
      <w:proofErr w:type="gramStart"/>
      <w:r w:rsidR="00F7588C" w:rsidRPr="000072AD">
        <w:rPr>
          <w:sz w:val="24"/>
          <w:szCs w:val="24"/>
          <w:lang w:val="en-US"/>
        </w:rPr>
        <w:t>հունվարի</w:t>
      </w:r>
      <w:proofErr w:type="gramEnd"/>
      <w:r w:rsidR="00F7588C" w:rsidRPr="000072AD">
        <w:rPr>
          <w:sz w:val="24"/>
          <w:szCs w:val="24"/>
          <w:lang w:val="en-US"/>
        </w:rPr>
        <w:t xml:space="preserve"> 1-ին: Կարճաժամկետ տեխնիկական աջակցությունն կարող է աջակցել մի շարք գործողությունների իրականացմանը, որոնք պետք է իրականացվեն նոր հարկային օրենսգրքի ընդունման</w:t>
      </w:r>
      <w:r w:rsidRPr="000072AD">
        <w:rPr>
          <w:sz w:val="24"/>
          <w:szCs w:val="24"/>
          <w:lang w:val="en-US"/>
        </w:rPr>
        <w:t xml:space="preserve"> շեմին, գլխա</w:t>
      </w:r>
      <w:r w:rsidR="00167A9B" w:rsidRPr="000072AD">
        <w:rPr>
          <w:sz w:val="24"/>
          <w:szCs w:val="24"/>
          <w:lang w:val="en-US"/>
        </w:rPr>
        <w:t>վորապես.</w:t>
      </w:r>
      <w:r w:rsidR="00F7588C" w:rsidRPr="000072AD">
        <w:rPr>
          <w:sz w:val="24"/>
          <w:szCs w:val="24"/>
          <w:lang w:val="en-US"/>
        </w:rPr>
        <w:t xml:space="preserve">   </w:t>
      </w:r>
      <w:r w:rsidR="0036660E" w:rsidRPr="000072AD">
        <w:rPr>
          <w:sz w:val="24"/>
          <w:szCs w:val="24"/>
          <w:lang w:val="en-US"/>
        </w:rPr>
        <w:t xml:space="preserve"> </w:t>
      </w:r>
    </w:p>
    <w:p w:rsidR="0019322F" w:rsidRPr="000072AD" w:rsidRDefault="00073999" w:rsidP="000072AD">
      <w:pPr>
        <w:pStyle w:val="CPuce2"/>
        <w:spacing w:before="0" w:line="360" w:lineRule="auto"/>
        <w:rPr>
          <w:lang w:val="en-US" w:eastAsia="fr-FR"/>
        </w:rPr>
      </w:pPr>
      <w:r w:rsidRPr="000072AD">
        <w:rPr>
          <w:lang w:val="en-US" w:eastAsia="fr-FR"/>
        </w:rPr>
        <w:t>հարկային հայտարարարգրեի նոր ձևերի մշակում</w:t>
      </w:r>
      <w:r w:rsidR="0019322F" w:rsidRPr="000072AD">
        <w:rPr>
          <w:lang w:val="en-US" w:eastAsia="fr-FR"/>
        </w:rPr>
        <w:t>,</w:t>
      </w:r>
    </w:p>
    <w:p w:rsidR="0036660E" w:rsidRPr="000072AD" w:rsidRDefault="0019322F" w:rsidP="000072AD">
      <w:pPr>
        <w:pStyle w:val="CPuce2"/>
        <w:spacing w:before="0" w:line="360" w:lineRule="auto"/>
        <w:rPr>
          <w:lang w:val="en-US" w:eastAsia="fr-FR"/>
        </w:rPr>
      </w:pPr>
      <w:r w:rsidRPr="000072AD">
        <w:rPr>
          <w:lang w:val="en-US" w:eastAsia="fr-FR"/>
        </w:rPr>
        <w:t xml:space="preserve"> </w:t>
      </w:r>
      <w:r w:rsidR="00073999" w:rsidRPr="000072AD">
        <w:rPr>
          <w:lang w:val="en-US" w:eastAsia="fr-FR"/>
        </w:rPr>
        <w:t>հարկային ուղեցույցների մշակում, որոնք պետք հիմնականում օգտագործվե</w:t>
      </w:r>
      <w:r w:rsidRPr="000072AD">
        <w:rPr>
          <w:lang w:val="en-US" w:eastAsia="fr-FR"/>
        </w:rPr>
        <w:t xml:space="preserve">ն գործարար </w:t>
      </w:r>
      <w:r w:rsidR="00073999" w:rsidRPr="000072AD">
        <w:rPr>
          <w:lang w:val="en-US" w:eastAsia="fr-FR"/>
        </w:rPr>
        <w:t>հասարակության կողմից</w:t>
      </w:r>
      <w:r w:rsidRPr="000072AD">
        <w:rPr>
          <w:lang w:val="en-US" w:eastAsia="fr-FR"/>
        </w:rPr>
        <w:t>,</w:t>
      </w:r>
    </w:p>
    <w:p w:rsidR="0036660E" w:rsidRPr="000072AD" w:rsidRDefault="004E1254" w:rsidP="000072AD">
      <w:pPr>
        <w:pStyle w:val="CPuce2"/>
        <w:spacing w:before="0" w:line="360" w:lineRule="auto"/>
        <w:rPr>
          <w:lang w:val="en-US" w:eastAsia="fr-FR"/>
        </w:rPr>
      </w:pPr>
      <w:r w:rsidRPr="000072AD">
        <w:rPr>
          <w:lang w:val="en-US" w:eastAsia="fr-FR"/>
        </w:rPr>
        <w:t xml:space="preserve">հարկատուների և տեսուչների համար վերապատրաստումների </w:t>
      </w:r>
      <w:r w:rsidR="0019322F" w:rsidRPr="000072AD">
        <w:rPr>
          <w:lang w:val="en-US" w:eastAsia="fr-FR"/>
        </w:rPr>
        <w:t>պարզեցում և ակտիվացում,</w:t>
      </w:r>
    </w:p>
    <w:p w:rsidR="0036660E" w:rsidRPr="000072AD" w:rsidRDefault="0019322F" w:rsidP="000072AD">
      <w:pPr>
        <w:pStyle w:val="CPuce2"/>
        <w:spacing w:before="0" w:line="360" w:lineRule="auto"/>
        <w:rPr>
          <w:lang w:val="en-US" w:eastAsia="fr-FR"/>
        </w:rPr>
      </w:pPr>
      <w:r w:rsidRPr="000072AD">
        <w:rPr>
          <w:lang w:val="en-US" w:eastAsia="fr-FR"/>
        </w:rPr>
        <w:t>տ</w:t>
      </w:r>
      <w:r w:rsidR="007E043D" w:rsidRPr="000072AD">
        <w:rPr>
          <w:lang w:val="en-US" w:eastAsia="fr-FR"/>
        </w:rPr>
        <w:t>արածաշրջան</w:t>
      </w:r>
      <w:r w:rsidR="004E1254" w:rsidRPr="000072AD">
        <w:rPr>
          <w:lang w:val="en-US" w:eastAsia="fr-FR"/>
        </w:rPr>
        <w:t>ում նոր հարկային օրենսգրքի վերաբերյալ օգտակար տեղեկատվության տարածում:</w:t>
      </w:r>
    </w:p>
    <w:p w:rsidR="006450ED" w:rsidRPr="000072AD" w:rsidRDefault="00A244C6" w:rsidP="000072AD">
      <w:pPr>
        <w:spacing w:before="240" w:line="360" w:lineRule="auto"/>
        <w:rPr>
          <w:sz w:val="24"/>
          <w:szCs w:val="24"/>
          <w:lang w:val="en-US"/>
        </w:rPr>
      </w:pPr>
      <w:r w:rsidRPr="000072AD">
        <w:rPr>
          <w:sz w:val="24"/>
          <w:szCs w:val="24"/>
          <w:lang w:val="en-US"/>
        </w:rPr>
        <w:t xml:space="preserve">    </w:t>
      </w:r>
      <w:r w:rsidR="00584CAD" w:rsidRPr="000072AD">
        <w:rPr>
          <w:sz w:val="24"/>
          <w:szCs w:val="24"/>
          <w:lang w:val="en-US"/>
        </w:rPr>
        <w:t xml:space="preserve">      </w:t>
      </w:r>
      <w:r w:rsidRPr="000072AD">
        <w:rPr>
          <w:sz w:val="24"/>
          <w:szCs w:val="24"/>
          <w:lang w:val="en-US"/>
        </w:rPr>
        <w:t xml:space="preserve">  </w:t>
      </w:r>
      <w:proofErr w:type="gramStart"/>
      <w:r w:rsidRPr="000072AD">
        <w:rPr>
          <w:sz w:val="24"/>
          <w:szCs w:val="24"/>
          <w:lang w:val="en-US"/>
        </w:rPr>
        <w:t xml:space="preserve">Վերը նշված </w:t>
      </w:r>
      <w:r w:rsidR="00C749EF" w:rsidRPr="000072AD">
        <w:rPr>
          <w:sz w:val="24"/>
          <w:szCs w:val="24"/>
          <w:lang w:val="en-US"/>
        </w:rPr>
        <w:t>խնդիրների</w:t>
      </w:r>
      <w:r w:rsidRPr="000072AD">
        <w:rPr>
          <w:sz w:val="24"/>
          <w:szCs w:val="24"/>
          <w:lang w:val="en-US"/>
        </w:rPr>
        <w:t xml:space="preserve">ց յուրաքանչյուրի </w:t>
      </w:r>
      <w:r w:rsidR="00C749EF" w:rsidRPr="000072AD">
        <w:rPr>
          <w:sz w:val="24"/>
          <w:szCs w:val="24"/>
          <w:lang w:val="en-US"/>
        </w:rPr>
        <w:t>համար մինչև 2017թ.</w:t>
      </w:r>
      <w:proofErr w:type="gramEnd"/>
      <w:r w:rsidR="00C749EF" w:rsidRPr="000072AD">
        <w:rPr>
          <w:sz w:val="24"/>
          <w:szCs w:val="24"/>
          <w:lang w:val="en-US"/>
        </w:rPr>
        <w:t xml:space="preserve"> </w:t>
      </w:r>
      <w:proofErr w:type="gramStart"/>
      <w:r w:rsidR="00C749EF" w:rsidRPr="000072AD">
        <w:rPr>
          <w:sz w:val="24"/>
          <w:szCs w:val="24"/>
          <w:lang w:val="en-US"/>
        </w:rPr>
        <w:t>վերջն</w:t>
      </w:r>
      <w:proofErr w:type="gramEnd"/>
      <w:r w:rsidR="00C749EF" w:rsidRPr="000072AD">
        <w:rPr>
          <w:sz w:val="24"/>
          <w:szCs w:val="24"/>
          <w:lang w:val="en-US"/>
        </w:rPr>
        <w:t xml:space="preserve"> իրականացվելիք բոլոր անհրաժեշտ գործողություննրը նկարագրող</w:t>
      </w:r>
      <w:r w:rsidR="00C749EF" w:rsidRPr="000072AD">
        <w:rPr>
          <w:rFonts w:cs="Sylfaen"/>
          <w:sz w:val="24"/>
          <w:szCs w:val="24"/>
          <w:lang w:val="hy-AM"/>
        </w:rPr>
        <w:t xml:space="preserve"> </w:t>
      </w:r>
      <w:r w:rsidR="00C749EF" w:rsidRPr="000072AD">
        <w:rPr>
          <w:sz w:val="24"/>
          <w:szCs w:val="24"/>
          <w:lang w:val="en-US"/>
        </w:rPr>
        <w:t>հ</w:t>
      </w:r>
      <w:r w:rsidR="00C749EF" w:rsidRPr="000072AD">
        <w:rPr>
          <w:sz w:val="24"/>
          <w:szCs w:val="24"/>
          <w:lang w:val="hy-AM"/>
        </w:rPr>
        <w:t>ատուկ կարճաժամկետ մատրիցա</w:t>
      </w:r>
      <w:r w:rsidR="00C749EF" w:rsidRPr="000072AD">
        <w:rPr>
          <w:sz w:val="24"/>
          <w:szCs w:val="24"/>
          <w:lang w:val="en-US"/>
        </w:rPr>
        <w:t>ն և պահանջվող բյուջեն պետք է մշակվեն Պետական եկամուտների կոմիտեի կողմից: Առավելագույնը հիսուն հազար եվրո (50,000 եվրո) արժողությամբ  որոշակի գործողություններ, այդ թվում</w:t>
      </w:r>
      <w:r w:rsidRPr="000072AD">
        <w:rPr>
          <w:sz w:val="24"/>
          <w:szCs w:val="24"/>
          <w:lang w:val="en-US"/>
        </w:rPr>
        <w:t>՝</w:t>
      </w:r>
      <w:r w:rsidR="00C749EF" w:rsidRPr="000072AD">
        <w:rPr>
          <w:sz w:val="24"/>
          <w:szCs w:val="24"/>
          <w:lang w:val="en-US"/>
        </w:rPr>
        <w:t xml:space="preserve"> աուդիտի ծախսերը</w:t>
      </w:r>
      <w:r w:rsidRPr="000072AD">
        <w:rPr>
          <w:sz w:val="24"/>
          <w:szCs w:val="24"/>
          <w:lang w:val="en-US"/>
        </w:rPr>
        <w:t xml:space="preserve">՝ </w:t>
      </w:r>
      <w:r w:rsidR="00C749EF" w:rsidRPr="000072AD">
        <w:rPr>
          <w:sz w:val="24"/>
          <w:szCs w:val="24"/>
          <w:lang w:val="en-US"/>
        </w:rPr>
        <w:t xml:space="preserve">ըստ 3.2 (ե) դրույթի, կարող են ֆինանսավորվել սույն դրամաշնորհից:   </w:t>
      </w:r>
    </w:p>
    <w:p w:rsidR="0036660E" w:rsidRPr="000072AD" w:rsidRDefault="00E6261D" w:rsidP="000072AD">
      <w:pPr>
        <w:pStyle w:val="Heading2"/>
        <w:numPr>
          <w:ilvl w:val="0"/>
          <w:numId w:val="0"/>
        </w:numPr>
        <w:spacing w:before="240" w:line="360" w:lineRule="auto"/>
        <w:rPr>
          <w:b/>
          <w:sz w:val="24"/>
          <w:szCs w:val="24"/>
        </w:rPr>
      </w:pPr>
      <w:proofErr w:type="gramStart"/>
      <w:r w:rsidRPr="000072AD">
        <w:rPr>
          <w:b/>
          <w:sz w:val="24"/>
          <w:szCs w:val="24"/>
          <w:lang w:val="en-US"/>
        </w:rPr>
        <w:t>ԲԱՂԱԴՐԻՉ 2 – ԵՐԿԱՐԱԺԱՄԿԵՏ ՏԵԽՆԻԿԱԿԱՆ ԱՋԱԿՑՈՒԹՅՈՒՆ.</w:t>
      </w:r>
      <w:proofErr w:type="gramEnd"/>
      <w:r w:rsidRPr="000072AD">
        <w:rPr>
          <w:b/>
          <w:sz w:val="24"/>
          <w:szCs w:val="24"/>
        </w:rPr>
        <w:t xml:space="preserve"> TADAT-Ի ԵԶՐԱՀԱՆԳՈՒՄՆԵՐԻ ԲԱՎԱՐԱՐՈՒՄ</w:t>
      </w:r>
      <w:r w:rsidRPr="000072AD">
        <w:rPr>
          <w:b/>
          <w:sz w:val="24"/>
          <w:szCs w:val="24"/>
          <w:lang w:val="en-US"/>
        </w:rPr>
        <w:t xml:space="preserve">    </w:t>
      </w:r>
    </w:p>
    <w:p w:rsidR="0036660E" w:rsidRPr="000072AD" w:rsidRDefault="00E6261D" w:rsidP="000072AD">
      <w:pPr>
        <w:spacing w:after="120" w:line="360" w:lineRule="auto"/>
        <w:rPr>
          <w:sz w:val="24"/>
          <w:szCs w:val="24"/>
          <w:lang w:val="en-US"/>
        </w:rPr>
      </w:pPr>
      <w:r w:rsidRPr="000072AD">
        <w:rPr>
          <w:sz w:val="24"/>
          <w:szCs w:val="24"/>
          <w:lang w:val="en-US"/>
        </w:rPr>
        <w:t xml:space="preserve">    </w:t>
      </w:r>
      <w:r w:rsidR="00584CAD" w:rsidRPr="000072AD">
        <w:rPr>
          <w:sz w:val="24"/>
          <w:szCs w:val="24"/>
          <w:lang w:val="en-US"/>
        </w:rPr>
        <w:t xml:space="preserve">      </w:t>
      </w:r>
      <w:r w:rsidRPr="000072AD">
        <w:rPr>
          <w:sz w:val="24"/>
          <w:szCs w:val="24"/>
          <w:lang w:val="en-US"/>
        </w:rPr>
        <w:t xml:space="preserve">  </w:t>
      </w:r>
      <w:proofErr w:type="gramStart"/>
      <w:r w:rsidR="00182C7F" w:rsidRPr="000072AD">
        <w:rPr>
          <w:sz w:val="24"/>
          <w:szCs w:val="24"/>
          <w:lang w:val="en-US"/>
        </w:rPr>
        <w:t>Հայաստանի հարկային վարչարարության գնահատումը նախաձեռնվել է 2016թ.</w:t>
      </w:r>
      <w:proofErr w:type="gramEnd"/>
      <w:r w:rsidR="00182C7F" w:rsidRPr="000072AD">
        <w:rPr>
          <w:sz w:val="24"/>
          <w:szCs w:val="24"/>
          <w:lang w:val="en-US"/>
        </w:rPr>
        <w:t xml:space="preserve"> </w:t>
      </w:r>
      <w:proofErr w:type="gramStart"/>
      <w:r w:rsidR="00182C7F" w:rsidRPr="000072AD">
        <w:rPr>
          <w:sz w:val="24"/>
          <w:szCs w:val="24"/>
          <w:lang w:val="en-US"/>
        </w:rPr>
        <w:t>նոյեմբերին</w:t>
      </w:r>
      <w:proofErr w:type="gramEnd"/>
      <w:r w:rsidR="00182C7F" w:rsidRPr="000072AD">
        <w:rPr>
          <w:sz w:val="24"/>
          <w:szCs w:val="24"/>
          <w:lang w:val="en-US"/>
        </w:rPr>
        <w:t>՝ կիրառելով</w:t>
      </w:r>
      <w:r w:rsidR="00182C7F" w:rsidRPr="000072AD">
        <w:rPr>
          <w:rFonts w:cs="Sylfaen"/>
          <w:sz w:val="24"/>
          <w:szCs w:val="24"/>
        </w:rPr>
        <w:t xml:space="preserve"> </w:t>
      </w:r>
      <w:r w:rsidR="00182C7F" w:rsidRPr="000072AD">
        <w:rPr>
          <w:sz w:val="24"/>
          <w:szCs w:val="24"/>
          <w:lang w:val="en-US"/>
        </w:rPr>
        <w:t xml:space="preserve">Հարկային վարչարարության ախտորոշման գնահատման գործիքը (TADAT): TADAT հաշվետվությունը ներկայացվել է 2017թ. </w:t>
      </w:r>
      <w:proofErr w:type="gramStart"/>
      <w:r w:rsidR="00182C7F" w:rsidRPr="000072AD">
        <w:rPr>
          <w:sz w:val="24"/>
          <w:szCs w:val="24"/>
          <w:lang w:val="en-US"/>
        </w:rPr>
        <w:t>վաղ</w:t>
      </w:r>
      <w:proofErr w:type="gramEnd"/>
      <w:r w:rsidR="00182C7F" w:rsidRPr="000072AD">
        <w:rPr>
          <w:sz w:val="24"/>
          <w:szCs w:val="24"/>
          <w:lang w:val="en-US"/>
        </w:rPr>
        <w:t xml:space="preserve"> հունվարին</w:t>
      </w:r>
      <w:r w:rsidR="00E649B0" w:rsidRPr="000072AD">
        <w:rPr>
          <w:sz w:val="24"/>
          <w:szCs w:val="24"/>
          <w:lang w:val="en-US"/>
        </w:rPr>
        <w:t xml:space="preserve">. </w:t>
      </w:r>
      <w:proofErr w:type="gramStart"/>
      <w:r w:rsidR="00E649B0" w:rsidRPr="000072AD">
        <w:rPr>
          <w:sz w:val="24"/>
          <w:szCs w:val="24"/>
          <w:lang w:val="en-US"/>
        </w:rPr>
        <w:t>այնուհետև</w:t>
      </w:r>
      <w:proofErr w:type="gramEnd"/>
      <w:r w:rsidR="00E649B0" w:rsidRPr="000072AD">
        <w:rPr>
          <w:sz w:val="24"/>
          <w:szCs w:val="24"/>
          <w:lang w:val="en-US"/>
        </w:rPr>
        <w:t xml:space="preserve"> ա</w:t>
      </w:r>
      <w:r w:rsidR="00182C7F" w:rsidRPr="000072AD">
        <w:rPr>
          <w:sz w:val="24"/>
          <w:szCs w:val="24"/>
          <w:lang w:val="en-US"/>
        </w:rPr>
        <w:t>յն ընդունվել է հայկական իշխանությունների կողմից և հրապարակվել:</w:t>
      </w:r>
      <w:r w:rsidR="0036660E" w:rsidRPr="000072AD">
        <w:rPr>
          <w:sz w:val="24"/>
          <w:szCs w:val="24"/>
          <w:lang w:val="en-US"/>
        </w:rPr>
        <w:t xml:space="preserve"> </w:t>
      </w:r>
    </w:p>
    <w:p w:rsidR="0036660E" w:rsidRPr="000072AD" w:rsidRDefault="00E649B0" w:rsidP="000072AD">
      <w:pPr>
        <w:spacing w:line="360" w:lineRule="auto"/>
        <w:rPr>
          <w:sz w:val="24"/>
          <w:szCs w:val="24"/>
          <w:lang w:val="en-US"/>
        </w:rPr>
      </w:pPr>
      <w:r w:rsidRPr="000072AD">
        <w:rPr>
          <w:sz w:val="24"/>
          <w:szCs w:val="24"/>
          <w:lang w:val="en-US"/>
        </w:rPr>
        <w:t xml:space="preserve">      </w:t>
      </w:r>
      <w:r w:rsidR="00584CAD" w:rsidRPr="000072AD">
        <w:rPr>
          <w:sz w:val="24"/>
          <w:szCs w:val="24"/>
          <w:lang w:val="en-US"/>
        </w:rPr>
        <w:t xml:space="preserve">      </w:t>
      </w:r>
      <w:r w:rsidR="0036660E" w:rsidRPr="000072AD">
        <w:rPr>
          <w:sz w:val="24"/>
          <w:szCs w:val="24"/>
          <w:lang w:val="en-US"/>
        </w:rPr>
        <w:t>TADAT</w:t>
      </w:r>
      <w:r w:rsidR="00E97BDF" w:rsidRPr="000072AD">
        <w:rPr>
          <w:sz w:val="24"/>
          <w:szCs w:val="24"/>
          <w:lang w:val="en-US"/>
        </w:rPr>
        <w:t xml:space="preserve">-ը </w:t>
      </w:r>
      <w:r w:rsidR="00DA2564" w:rsidRPr="000072AD">
        <w:rPr>
          <w:sz w:val="24"/>
          <w:szCs w:val="24"/>
          <w:lang w:val="en-US"/>
        </w:rPr>
        <w:t>տրամադրում է</w:t>
      </w:r>
      <w:r w:rsidR="00DA2564" w:rsidRPr="000072AD">
        <w:rPr>
          <w:sz w:val="24"/>
          <w:szCs w:val="24"/>
          <w:lang w:val="hy-AM"/>
        </w:rPr>
        <w:t xml:space="preserve"> հարկային </w:t>
      </w:r>
      <w:r w:rsidRPr="000072AD">
        <w:rPr>
          <w:sz w:val="24"/>
          <w:szCs w:val="24"/>
          <w:lang w:val="en-US"/>
        </w:rPr>
        <w:t xml:space="preserve">վարչարարության </w:t>
      </w:r>
      <w:r w:rsidR="00DA2564" w:rsidRPr="000072AD">
        <w:rPr>
          <w:sz w:val="24"/>
          <w:szCs w:val="24"/>
          <w:lang w:val="hy-AM"/>
        </w:rPr>
        <w:t xml:space="preserve">կատարողականի գնահատման բազա </w:t>
      </w:r>
      <w:r w:rsidR="00DA2564" w:rsidRPr="000072AD">
        <w:rPr>
          <w:sz w:val="24"/>
          <w:szCs w:val="24"/>
          <w:lang w:val="en-US"/>
        </w:rPr>
        <w:t>և</w:t>
      </w:r>
      <w:r w:rsidR="00DA2564" w:rsidRPr="000072AD">
        <w:rPr>
          <w:sz w:val="24"/>
          <w:szCs w:val="24"/>
          <w:lang w:val="hy-AM"/>
        </w:rPr>
        <w:t xml:space="preserve"> սովորաբար օգտագործվում է բարեփոխման </w:t>
      </w:r>
      <w:r w:rsidR="00DA2564" w:rsidRPr="000072AD">
        <w:rPr>
          <w:sz w:val="24"/>
          <w:szCs w:val="24"/>
          <w:lang w:val="hy-AM"/>
        </w:rPr>
        <w:lastRenderedPageBreak/>
        <w:t>առաջնահերթությունները սահմանելու համար</w:t>
      </w:r>
      <w:r w:rsidR="00DA2564" w:rsidRPr="000072AD">
        <w:rPr>
          <w:sz w:val="24"/>
          <w:szCs w:val="24"/>
          <w:lang w:val="en-US"/>
        </w:rPr>
        <w:t xml:space="preserve">: ՊԵԿ-ը պլանավորում է մշակել միջնաժամկետից երկարաժամկետ հատվածում ճանապարհային քարտեզ, </w:t>
      </w:r>
      <w:proofErr w:type="gramStart"/>
      <w:r w:rsidR="00DA2564" w:rsidRPr="000072AD">
        <w:rPr>
          <w:sz w:val="24"/>
          <w:szCs w:val="24"/>
          <w:lang w:val="en-US"/>
        </w:rPr>
        <w:t>նշելով  միջոցառումները</w:t>
      </w:r>
      <w:proofErr w:type="gramEnd"/>
      <w:r w:rsidR="00DA2564" w:rsidRPr="000072AD">
        <w:rPr>
          <w:sz w:val="24"/>
          <w:szCs w:val="24"/>
          <w:lang w:val="en-US"/>
        </w:rPr>
        <w:t xml:space="preserve">, </w:t>
      </w:r>
      <w:r w:rsidR="008B4A41" w:rsidRPr="000072AD">
        <w:rPr>
          <w:sz w:val="24"/>
          <w:szCs w:val="24"/>
          <w:lang w:val="en-US"/>
        </w:rPr>
        <w:t>որոնք անհրաժեշտ են գնահատման մեջ</w:t>
      </w:r>
      <w:r w:rsidR="00DA2564" w:rsidRPr="000072AD">
        <w:rPr>
          <w:sz w:val="24"/>
          <w:szCs w:val="24"/>
          <w:lang w:val="en-US"/>
        </w:rPr>
        <w:t xml:space="preserve"> բացահայտված թույլ կողմերը մեղմելու համար:  </w:t>
      </w:r>
    </w:p>
    <w:p w:rsidR="0036660E" w:rsidRPr="000072AD" w:rsidRDefault="00FE6038" w:rsidP="000072AD">
      <w:pPr>
        <w:spacing w:line="360" w:lineRule="auto"/>
        <w:rPr>
          <w:sz w:val="24"/>
          <w:szCs w:val="24"/>
          <w:lang w:val="en-US"/>
        </w:rPr>
      </w:pPr>
      <w:r w:rsidRPr="000072AD">
        <w:rPr>
          <w:sz w:val="24"/>
          <w:szCs w:val="24"/>
          <w:lang w:val="en-US"/>
        </w:rPr>
        <w:t xml:space="preserve">    </w:t>
      </w:r>
      <w:r w:rsidR="00584CAD" w:rsidRPr="000072AD">
        <w:rPr>
          <w:sz w:val="24"/>
          <w:szCs w:val="24"/>
          <w:lang w:val="en-US"/>
        </w:rPr>
        <w:t xml:space="preserve">     </w:t>
      </w:r>
      <w:r w:rsidRPr="000072AD">
        <w:rPr>
          <w:sz w:val="24"/>
          <w:szCs w:val="24"/>
          <w:lang w:val="en-US"/>
        </w:rPr>
        <w:t xml:space="preserve">   </w:t>
      </w:r>
      <w:proofErr w:type="gramStart"/>
      <w:r w:rsidR="00CC669C" w:rsidRPr="000072AD">
        <w:rPr>
          <w:sz w:val="24"/>
          <w:szCs w:val="24"/>
          <w:lang w:val="en-US"/>
        </w:rPr>
        <w:t>Տեխնիկական աջ</w:t>
      </w:r>
      <w:r w:rsidR="00F44A39" w:rsidRPr="000072AD">
        <w:rPr>
          <w:sz w:val="24"/>
          <w:szCs w:val="24"/>
          <w:lang w:val="en-US"/>
        </w:rPr>
        <w:t>ակցությունը կարող է խթանել</w:t>
      </w:r>
      <w:r w:rsidR="00CC669C" w:rsidRPr="000072AD">
        <w:rPr>
          <w:sz w:val="24"/>
          <w:szCs w:val="24"/>
          <w:lang w:val="en-US"/>
        </w:rPr>
        <w:t xml:space="preserve"> մի շարք գործողությունների իրականացմանը, որոնք կարող են</w:t>
      </w:r>
      <w:r w:rsidR="00CC669C" w:rsidRPr="000072AD">
        <w:rPr>
          <w:sz w:val="24"/>
          <w:szCs w:val="24"/>
          <w:lang w:val="hy-AM"/>
        </w:rPr>
        <w:t xml:space="preserve"> թիրախավորել հետ</w:t>
      </w:r>
      <w:r w:rsidR="00CC669C" w:rsidRPr="000072AD">
        <w:rPr>
          <w:sz w:val="24"/>
          <w:szCs w:val="24"/>
          <w:lang w:val="en-US"/>
        </w:rPr>
        <w:t>և</w:t>
      </w:r>
      <w:r w:rsidR="00CC669C" w:rsidRPr="000072AD">
        <w:rPr>
          <w:sz w:val="24"/>
          <w:szCs w:val="24"/>
          <w:lang w:val="hy-AM"/>
        </w:rPr>
        <w:t>յալ առաջնահերթ խնդիրները</w:t>
      </w:r>
      <w:r w:rsidR="00CC669C" w:rsidRPr="000072AD">
        <w:rPr>
          <w:sz w:val="24"/>
          <w:szCs w:val="24"/>
          <w:lang w:val="en-US"/>
        </w:rPr>
        <w:t>.</w:t>
      </w:r>
      <w:proofErr w:type="gramEnd"/>
    </w:p>
    <w:p w:rsidR="00C35D6A" w:rsidRPr="000072AD" w:rsidRDefault="005948F1" w:rsidP="000072AD">
      <w:pPr>
        <w:pStyle w:val="CPuce2"/>
        <w:spacing w:before="0" w:line="360" w:lineRule="auto"/>
        <w:rPr>
          <w:lang w:val="en-US" w:eastAsia="fr-FR"/>
        </w:rPr>
      </w:pPr>
      <w:r w:rsidRPr="000072AD">
        <w:rPr>
          <w:lang w:val="en-US" w:eastAsia="fr-FR"/>
        </w:rPr>
        <w:t>հարկերի համապատասխանության նկատմամբ վերահսկողության և կիրարկման գործունեության ազդեցության գնահատում</w:t>
      </w:r>
      <w:r w:rsidR="00C35D6A" w:rsidRPr="000072AD">
        <w:rPr>
          <w:lang w:val="en-US" w:eastAsia="fr-FR"/>
        </w:rPr>
        <w:t>,</w:t>
      </w:r>
    </w:p>
    <w:p w:rsidR="0036660E" w:rsidRPr="000072AD" w:rsidRDefault="00C35D6A" w:rsidP="000072AD">
      <w:pPr>
        <w:pStyle w:val="CPuce2"/>
        <w:spacing w:before="0" w:line="360" w:lineRule="auto"/>
        <w:rPr>
          <w:lang w:val="en-US" w:eastAsia="fr-FR"/>
        </w:rPr>
      </w:pPr>
      <w:r w:rsidRPr="000072AD">
        <w:rPr>
          <w:lang w:val="en-US" w:eastAsia="fr-FR"/>
        </w:rPr>
        <w:t>հ</w:t>
      </w:r>
      <w:r w:rsidR="006468F3" w:rsidRPr="000072AD">
        <w:rPr>
          <w:lang w:val="en-US" w:eastAsia="fr-FR"/>
        </w:rPr>
        <w:t xml:space="preserve">արկ վճարողի գրանցամատյանի կարգի բերում </w:t>
      </w:r>
      <w:r w:rsidR="005F1BD5" w:rsidRPr="000072AD">
        <w:rPr>
          <w:lang w:val="en-US" w:eastAsia="fr-FR"/>
        </w:rPr>
        <w:t>(</w:t>
      </w:r>
      <w:r w:rsidR="006468F3" w:rsidRPr="000072AD">
        <w:rPr>
          <w:lang w:val="en-US" w:eastAsia="fr-FR"/>
        </w:rPr>
        <w:t>չգործող կամ ոչ ակտիվ հա</w:t>
      </w:r>
      <w:r w:rsidRPr="000072AD">
        <w:rPr>
          <w:lang w:val="en-US" w:eastAsia="fr-FR"/>
        </w:rPr>
        <w:t>ր</w:t>
      </w:r>
      <w:r w:rsidR="006468F3" w:rsidRPr="000072AD">
        <w:rPr>
          <w:lang w:val="en-US" w:eastAsia="fr-FR"/>
        </w:rPr>
        <w:t>կ վճարողների դուրս գրում</w:t>
      </w:r>
      <w:r w:rsidR="005F1BD5" w:rsidRPr="000072AD">
        <w:rPr>
          <w:lang w:val="en-US" w:eastAsia="fr-FR"/>
        </w:rPr>
        <w:t>)</w:t>
      </w:r>
      <w:r w:rsidRPr="000072AD">
        <w:rPr>
          <w:lang w:val="en-US" w:eastAsia="fr-FR"/>
        </w:rPr>
        <w:t>,</w:t>
      </w:r>
    </w:p>
    <w:p w:rsidR="0036660E" w:rsidRPr="000072AD" w:rsidRDefault="00C35D6A" w:rsidP="000072AD">
      <w:pPr>
        <w:pStyle w:val="CPuce2"/>
        <w:spacing w:before="0" w:line="360" w:lineRule="auto"/>
        <w:rPr>
          <w:lang w:val="en-US" w:eastAsia="fr-FR"/>
        </w:rPr>
      </w:pPr>
      <w:r w:rsidRPr="000072AD">
        <w:rPr>
          <w:lang w:val="en-US" w:eastAsia="fr-FR"/>
        </w:rPr>
        <w:t>հ</w:t>
      </w:r>
      <w:r w:rsidR="006468F3" w:rsidRPr="000072AD">
        <w:rPr>
          <w:lang w:val="en-US" w:eastAsia="fr-FR"/>
        </w:rPr>
        <w:t xml:space="preserve">իմնական ցուցանիշների ներկայացում, </w:t>
      </w:r>
      <w:r w:rsidRPr="000072AD">
        <w:rPr>
          <w:lang w:val="en-US" w:eastAsia="fr-FR"/>
        </w:rPr>
        <w:t xml:space="preserve">ինչպես </w:t>
      </w:r>
      <w:r w:rsidR="006468F3" w:rsidRPr="000072AD">
        <w:rPr>
          <w:lang w:val="en-US" w:eastAsia="fr-FR"/>
        </w:rPr>
        <w:t>օրինակ՝ ճիշտ ամսաթվին</w:t>
      </w:r>
      <w:r w:rsidR="00CD5265" w:rsidRPr="000072AD">
        <w:rPr>
          <w:lang w:val="en-US" w:eastAsia="fr-FR"/>
        </w:rPr>
        <w:t xml:space="preserve"> գրանցելու և վճարելու</w:t>
      </w:r>
      <w:r w:rsidR="006468F3" w:rsidRPr="000072AD">
        <w:rPr>
          <w:lang w:val="en-US" w:eastAsia="fr-FR"/>
        </w:rPr>
        <w:t xml:space="preserve"> մակարդակը,</w:t>
      </w:r>
      <w:r w:rsidR="00CD5265" w:rsidRPr="000072AD">
        <w:rPr>
          <w:lang w:val="en-US" w:eastAsia="fr-FR"/>
        </w:rPr>
        <w:t xml:space="preserve"> հավաքագրված</w:t>
      </w:r>
      <w:r w:rsidR="008B70B2" w:rsidRPr="000072AD">
        <w:rPr>
          <w:lang w:val="en-US" w:eastAsia="fr-FR"/>
        </w:rPr>
        <w:t xml:space="preserve"> և տեղում չգտնվող</w:t>
      </w:r>
      <w:r w:rsidR="00CD5265" w:rsidRPr="000072AD">
        <w:rPr>
          <w:lang w:val="en-US" w:eastAsia="fr-FR"/>
        </w:rPr>
        <w:t xml:space="preserve"> ապառքների տոկոսա</w:t>
      </w:r>
      <w:r w:rsidR="008B70B2" w:rsidRPr="000072AD">
        <w:rPr>
          <w:lang w:val="en-US" w:eastAsia="fr-FR"/>
        </w:rPr>
        <w:t>յին հարաբերակցությունը,</w:t>
      </w:r>
    </w:p>
    <w:p w:rsidR="0036660E" w:rsidRPr="000072AD" w:rsidRDefault="008B70B2" w:rsidP="000072AD">
      <w:pPr>
        <w:pStyle w:val="CPuce2"/>
        <w:spacing w:before="0" w:line="360" w:lineRule="auto"/>
      </w:pPr>
      <w:r w:rsidRPr="000072AD">
        <w:rPr>
          <w:lang w:val="en-US" w:eastAsia="fr-FR"/>
        </w:rPr>
        <w:t xml:space="preserve">ԱԱՀ-ի՝ </w:t>
      </w:r>
      <w:r w:rsidRPr="000072AD">
        <w:t>միջազգային ստանդարտներին համապատասխան</w:t>
      </w:r>
      <w:r w:rsidRPr="000072AD">
        <w:rPr>
          <w:lang w:val="en-US" w:eastAsia="fr-FR"/>
        </w:rPr>
        <w:t xml:space="preserve"> վերադարձման գործընթացի </w:t>
      </w:r>
      <w:r w:rsidR="0006071D" w:rsidRPr="000072AD">
        <w:t>բարելավում:</w:t>
      </w:r>
    </w:p>
    <w:p w:rsidR="00337DB8" w:rsidRPr="000072AD" w:rsidRDefault="00584CAD" w:rsidP="000072AD">
      <w:pPr>
        <w:pStyle w:val="Doctxt"/>
        <w:spacing w:before="0" w:line="360" w:lineRule="auto"/>
        <w:rPr>
          <w:sz w:val="24"/>
          <w:szCs w:val="24"/>
          <w:lang w:val="en-US"/>
        </w:rPr>
      </w:pPr>
      <w:r w:rsidRPr="000072AD">
        <w:rPr>
          <w:sz w:val="24"/>
          <w:szCs w:val="24"/>
          <w:lang w:val="en-US"/>
        </w:rPr>
        <w:t xml:space="preserve">             </w:t>
      </w:r>
      <w:r w:rsidR="00A35717" w:rsidRPr="000072AD">
        <w:rPr>
          <w:sz w:val="24"/>
          <w:szCs w:val="24"/>
          <w:lang w:val="en-US"/>
        </w:rPr>
        <w:t xml:space="preserve">Բաղադրիչ 1-ում և </w:t>
      </w:r>
      <w:r w:rsidR="008B70B2" w:rsidRPr="000072AD">
        <w:rPr>
          <w:sz w:val="24"/>
          <w:szCs w:val="24"/>
          <w:lang w:val="en-US"/>
        </w:rPr>
        <w:t xml:space="preserve">Բաղադրիչ </w:t>
      </w:r>
      <w:r w:rsidR="00A35717" w:rsidRPr="000072AD">
        <w:rPr>
          <w:sz w:val="24"/>
          <w:szCs w:val="24"/>
          <w:lang w:val="en-US"/>
        </w:rPr>
        <w:t>2-ում նշված գոր</w:t>
      </w:r>
      <w:r w:rsidR="004A197D" w:rsidRPr="000072AD">
        <w:rPr>
          <w:sz w:val="24"/>
          <w:szCs w:val="24"/>
          <w:lang w:val="en-US"/>
        </w:rPr>
        <w:t xml:space="preserve">ծողությունները կարող են համապատասխանեցվել և թարմացվել՝ ծրագրի կարիքներին համապատասխան:  </w:t>
      </w:r>
      <w:r w:rsidR="005F1BD5" w:rsidRPr="000072AD">
        <w:rPr>
          <w:sz w:val="24"/>
          <w:szCs w:val="24"/>
          <w:lang w:val="en-US"/>
        </w:rPr>
        <w:t xml:space="preserve"> </w:t>
      </w:r>
    </w:p>
    <w:p w:rsidR="00337DB8" w:rsidRPr="000072AD" w:rsidRDefault="00584CAD" w:rsidP="000072AD">
      <w:pPr>
        <w:pStyle w:val="Doctxt"/>
        <w:spacing w:before="0" w:line="360" w:lineRule="auto"/>
        <w:rPr>
          <w:sz w:val="24"/>
          <w:szCs w:val="24"/>
          <w:lang w:val="en-US"/>
        </w:rPr>
      </w:pPr>
      <w:r w:rsidRPr="000072AD">
        <w:rPr>
          <w:sz w:val="24"/>
          <w:szCs w:val="24"/>
          <w:lang w:val="en-US"/>
        </w:rPr>
        <w:t xml:space="preserve">            </w:t>
      </w:r>
      <w:r w:rsidR="004515E2" w:rsidRPr="000072AD">
        <w:rPr>
          <w:sz w:val="24"/>
          <w:szCs w:val="24"/>
          <w:lang w:val="en-US"/>
        </w:rPr>
        <w:t xml:space="preserve">Ծրագիրն իրականացվելու է Հայաստանի Հանրապետության </w:t>
      </w:r>
      <w:r w:rsidR="00513C7C" w:rsidRPr="000072AD">
        <w:rPr>
          <w:sz w:val="24"/>
          <w:szCs w:val="24"/>
          <w:lang w:val="en-US"/>
        </w:rPr>
        <w:t xml:space="preserve">կառավարությանն առնթեր </w:t>
      </w:r>
      <w:r w:rsidR="004515E2" w:rsidRPr="000072AD">
        <w:rPr>
          <w:sz w:val="24"/>
          <w:szCs w:val="24"/>
          <w:lang w:val="en-US"/>
        </w:rPr>
        <w:t>պետական եկամուտների կոմիտեի կողմից:</w:t>
      </w:r>
    </w:p>
    <w:p w:rsidR="0038394D" w:rsidRPr="000072AD" w:rsidRDefault="00584CAD" w:rsidP="000072AD">
      <w:pPr>
        <w:pStyle w:val="Doctxt"/>
        <w:spacing w:before="0" w:line="360" w:lineRule="auto"/>
        <w:rPr>
          <w:sz w:val="24"/>
          <w:szCs w:val="24"/>
          <w:lang w:val="en-US"/>
        </w:rPr>
      </w:pPr>
      <w:r w:rsidRPr="000072AD">
        <w:rPr>
          <w:sz w:val="24"/>
          <w:szCs w:val="24"/>
          <w:lang w:val="en-US"/>
        </w:rPr>
        <w:t xml:space="preserve">            </w:t>
      </w:r>
      <w:r w:rsidR="004515E2" w:rsidRPr="000072AD">
        <w:rPr>
          <w:sz w:val="24"/>
          <w:szCs w:val="24"/>
          <w:lang w:val="en-US"/>
        </w:rPr>
        <w:t>Դրամաշնորհի ներքո ֆինանսավորվող գործողությունների բովանդակությունը</w:t>
      </w:r>
      <w:r w:rsidR="00396ADE" w:rsidRPr="000072AD">
        <w:rPr>
          <w:sz w:val="24"/>
          <w:szCs w:val="24"/>
          <w:lang w:val="en-US"/>
        </w:rPr>
        <w:t xml:space="preserve"> նախքան իրականացումը</w:t>
      </w:r>
      <w:r w:rsidR="004515E2" w:rsidRPr="000072AD">
        <w:rPr>
          <w:sz w:val="24"/>
          <w:szCs w:val="24"/>
          <w:lang w:val="en-US"/>
        </w:rPr>
        <w:t xml:space="preserve"> պետք է ներկայացվի ԶՖԳ-ի համաձայնեցմանը:</w:t>
      </w:r>
      <w:r w:rsidR="005F1BD5" w:rsidRPr="000072AD">
        <w:rPr>
          <w:sz w:val="24"/>
          <w:szCs w:val="24"/>
          <w:lang w:val="en-US"/>
        </w:rPr>
        <w:t xml:space="preserve"> </w:t>
      </w:r>
    </w:p>
    <w:p w:rsidR="0003548E" w:rsidRPr="000072AD" w:rsidRDefault="003371EA" w:rsidP="000072AD">
      <w:pPr>
        <w:pStyle w:val="Schhead"/>
        <w:numPr>
          <w:ilvl w:val="0"/>
          <w:numId w:val="0"/>
        </w:numPr>
        <w:spacing w:line="360" w:lineRule="auto"/>
        <w:jc w:val="both"/>
        <w:rPr>
          <w:rFonts w:ascii="GHEA Grapalat" w:hAnsi="GHEA Grapalat"/>
          <w:sz w:val="24"/>
          <w:szCs w:val="24"/>
        </w:rPr>
      </w:pPr>
      <w:bookmarkStart w:id="344" w:name="_Toc444427297"/>
      <w:bookmarkStart w:id="345" w:name="_Toc444427298"/>
      <w:bookmarkStart w:id="346" w:name="FINANCINGPLAN"/>
      <w:bookmarkStart w:id="347" w:name="_Toc468281823"/>
      <w:bookmarkStart w:id="348" w:name="_Toc489967122"/>
      <w:bookmarkEnd w:id="344"/>
      <w:bookmarkEnd w:id="345"/>
      <w:r w:rsidRPr="000072AD">
        <w:rPr>
          <w:rFonts w:ascii="GHEA Grapalat" w:hAnsi="GHEA Grapalat"/>
          <w:sz w:val="24"/>
          <w:szCs w:val="24"/>
        </w:rPr>
        <w:lastRenderedPageBreak/>
        <w:t xml:space="preserve">                               </w:t>
      </w:r>
      <w:r w:rsidR="00D87FA7" w:rsidRPr="000072AD">
        <w:rPr>
          <w:rFonts w:ascii="GHEA Grapalat" w:hAnsi="GHEA Grapalat"/>
          <w:sz w:val="24"/>
          <w:szCs w:val="24"/>
        </w:rPr>
        <w:t>ՀԱՎԵԼՎԱԾ</w:t>
      </w:r>
      <w:r w:rsidR="00EE29D3" w:rsidRPr="000072AD">
        <w:rPr>
          <w:rFonts w:ascii="GHEA Grapalat" w:hAnsi="GHEA Grapalat"/>
          <w:sz w:val="24"/>
          <w:szCs w:val="24"/>
        </w:rPr>
        <w:t xml:space="preserve"> 3 – </w:t>
      </w:r>
      <w:r w:rsidR="00584CAD" w:rsidRPr="000072AD">
        <w:rPr>
          <w:rFonts w:ascii="GHEA Grapalat" w:hAnsi="GHEA Grapalat"/>
          <w:sz w:val="24"/>
          <w:szCs w:val="24"/>
        </w:rPr>
        <w:t>Ի</w:t>
      </w:r>
      <w:r w:rsidR="00631BDE" w:rsidRPr="000072AD">
        <w:rPr>
          <w:rFonts w:ascii="GHEA Grapalat" w:hAnsi="GHEA Grapalat"/>
          <w:sz w:val="24"/>
          <w:szCs w:val="24"/>
        </w:rPr>
        <w:t xml:space="preserve">նդիկատիվ ֆինանսավորման պլան </w:t>
      </w:r>
      <w:bookmarkEnd w:id="346"/>
      <w:bookmarkEnd w:id="347"/>
      <w:bookmarkEnd w:id="348"/>
    </w:p>
    <w:p w:rsidR="0003548E" w:rsidRPr="000072AD" w:rsidRDefault="00F313A2" w:rsidP="000072AD">
      <w:pPr>
        <w:pStyle w:val="Doctxt"/>
        <w:spacing w:before="0" w:after="240" w:line="360" w:lineRule="auto"/>
        <w:rPr>
          <w:b/>
          <w:sz w:val="24"/>
          <w:szCs w:val="24"/>
          <w:lang w:val="en-US"/>
        </w:rPr>
      </w:pPr>
      <w:r w:rsidRPr="000072AD">
        <w:rPr>
          <w:b/>
          <w:sz w:val="24"/>
          <w:szCs w:val="24"/>
          <w:lang w:val="en-US"/>
        </w:rPr>
        <w:t>ՄԱՍ</w:t>
      </w:r>
      <w:r w:rsidR="0003548E" w:rsidRPr="000072AD">
        <w:rPr>
          <w:b/>
          <w:sz w:val="24"/>
          <w:szCs w:val="24"/>
          <w:lang w:val="en-US"/>
        </w:rPr>
        <w:t xml:space="preserve"> I </w:t>
      </w:r>
      <w:r w:rsidRPr="000072AD">
        <w:rPr>
          <w:b/>
          <w:sz w:val="24"/>
          <w:szCs w:val="24"/>
          <w:lang w:val="en-US"/>
        </w:rPr>
        <w:t>–</w:t>
      </w:r>
      <w:r w:rsidR="0003548E" w:rsidRPr="000072AD">
        <w:rPr>
          <w:b/>
          <w:sz w:val="24"/>
          <w:szCs w:val="24"/>
          <w:lang w:val="en-US"/>
        </w:rPr>
        <w:t xml:space="preserve"> </w:t>
      </w:r>
      <w:r w:rsidRPr="000072AD">
        <w:rPr>
          <w:b/>
          <w:sz w:val="24"/>
          <w:szCs w:val="24"/>
          <w:lang w:val="en-US"/>
        </w:rPr>
        <w:t>ՖԻՆԱՆՍԱՎՈՐՄԱՆ ՊԼԱՆ</w:t>
      </w:r>
    </w:p>
    <w:tbl>
      <w:tblPr>
        <w:tblStyle w:val="TableGrid"/>
        <w:tblW w:w="0" w:type="auto"/>
        <w:tblLook w:val="04A0"/>
      </w:tblPr>
      <w:tblGrid>
        <w:gridCol w:w="4077"/>
        <w:gridCol w:w="5103"/>
      </w:tblGrid>
      <w:tr w:rsidR="00DE1A66" w:rsidRPr="000072AD" w:rsidTr="00DE1A66">
        <w:tc>
          <w:tcPr>
            <w:tcW w:w="4077" w:type="dxa"/>
          </w:tcPr>
          <w:p w:rsidR="00DE1A66" w:rsidRPr="000072AD" w:rsidRDefault="00DE1A66" w:rsidP="000072AD">
            <w:pPr>
              <w:pStyle w:val="Doctxt"/>
              <w:spacing w:before="0" w:line="360" w:lineRule="auto"/>
              <w:rPr>
                <w:b/>
                <w:sz w:val="24"/>
                <w:szCs w:val="24"/>
                <w:lang w:val="en-US"/>
              </w:rPr>
            </w:pPr>
          </w:p>
        </w:tc>
        <w:tc>
          <w:tcPr>
            <w:tcW w:w="5103" w:type="dxa"/>
          </w:tcPr>
          <w:p w:rsidR="00DE1A66" w:rsidRPr="000072AD" w:rsidRDefault="00D751DA" w:rsidP="000072AD">
            <w:pPr>
              <w:pStyle w:val="Doctxt"/>
              <w:spacing w:before="0" w:line="360" w:lineRule="auto"/>
              <w:rPr>
                <w:b/>
                <w:sz w:val="24"/>
                <w:szCs w:val="24"/>
                <w:lang w:val="en-US"/>
              </w:rPr>
            </w:pPr>
            <w:r w:rsidRPr="000072AD">
              <w:rPr>
                <w:b/>
                <w:sz w:val="24"/>
                <w:szCs w:val="24"/>
                <w:lang w:val="en-US"/>
              </w:rPr>
              <w:t>Գումար</w:t>
            </w:r>
            <w:r w:rsidR="00DE1A66" w:rsidRPr="000072AD">
              <w:rPr>
                <w:b/>
                <w:sz w:val="24"/>
                <w:szCs w:val="24"/>
                <w:lang w:val="en-US"/>
              </w:rPr>
              <w:t xml:space="preserve"> (</w:t>
            </w:r>
            <w:r w:rsidRPr="000072AD">
              <w:rPr>
                <w:b/>
                <w:sz w:val="24"/>
                <w:szCs w:val="24"/>
                <w:lang w:val="en-US"/>
              </w:rPr>
              <w:t>եվրո</w:t>
            </w:r>
            <w:r w:rsidR="00DE1A66" w:rsidRPr="000072AD">
              <w:rPr>
                <w:b/>
                <w:sz w:val="24"/>
                <w:szCs w:val="24"/>
                <w:lang w:val="en-US"/>
              </w:rPr>
              <w:t>)</w:t>
            </w:r>
          </w:p>
        </w:tc>
      </w:tr>
      <w:tr w:rsidR="00DE1A66" w:rsidRPr="000072AD" w:rsidTr="00DE1A66">
        <w:tc>
          <w:tcPr>
            <w:tcW w:w="4077" w:type="dxa"/>
          </w:tcPr>
          <w:p w:rsidR="00DE1A66" w:rsidRPr="000072AD" w:rsidRDefault="00402A1F" w:rsidP="000072AD">
            <w:pPr>
              <w:pStyle w:val="Doctxt"/>
              <w:spacing w:before="0" w:line="360" w:lineRule="auto"/>
              <w:rPr>
                <w:b/>
                <w:sz w:val="24"/>
                <w:szCs w:val="24"/>
                <w:lang w:val="en-US"/>
              </w:rPr>
            </w:pPr>
            <w:r w:rsidRPr="000072AD">
              <w:rPr>
                <w:b/>
                <w:sz w:val="24"/>
                <w:szCs w:val="24"/>
                <w:lang w:val="en-US"/>
              </w:rPr>
              <w:t>ԲԱՂԱԴՐԻՉ 1` ԿԱՐՃԱԺԱՄԿԵՏ ՏԵԽՆԻԿԱԿԱՆ ԱՋԱԿՑՈՒԹՅՈՒՆ</w:t>
            </w:r>
            <w:r w:rsidR="003371EA" w:rsidRPr="000072AD">
              <w:rPr>
                <w:b/>
                <w:sz w:val="24"/>
                <w:szCs w:val="24"/>
                <w:lang w:val="en-US"/>
              </w:rPr>
              <w:t xml:space="preserve">. </w:t>
            </w:r>
            <w:r w:rsidR="002571F8" w:rsidRPr="000072AD">
              <w:rPr>
                <w:b/>
                <w:sz w:val="24"/>
                <w:szCs w:val="24"/>
                <w:lang w:val="en-US"/>
              </w:rPr>
              <w:t xml:space="preserve">միասնական հարկային օրենսգրքի կիրարկում </w:t>
            </w:r>
          </w:p>
          <w:p w:rsidR="006B3152" w:rsidRPr="000072AD" w:rsidRDefault="002571F8" w:rsidP="000072AD">
            <w:pPr>
              <w:pStyle w:val="Doctxt"/>
              <w:spacing w:before="0" w:line="360" w:lineRule="auto"/>
              <w:rPr>
                <w:b/>
                <w:sz w:val="24"/>
                <w:szCs w:val="24"/>
                <w:lang w:val="en-US"/>
              </w:rPr>
            </w:pPr>
            <w:r w:rsidRPr="000072AD">
              <w:rPr>
                <w:b/>
                <w:sz w:val="24"/>
                <w:szCs w:val="24"/>
                <w:lang w:val="en-US"/>
              </w:rPr>
              <w:t>Աուդիտի ծախսեր</w:t>
            </w:r>
          </w:p>
          <w:p w:rsidR="00DE1A66" w:rsidRPr="000072AD" w:rsidRDefault="00DE1A66" w:rsidP="000072AD">
            <w:pPr>
              <w:pStyle w:val="Doctxt"/>
              <w:spacing w:before="0" w:line="360" w:lineRule="auto"/>
              <w:rPr>
                <w:b/>
                <w:sz w:val="24"/>
                <w:szCs w:val="24"/>
                <w:lang w:val="en-US"/>
              </w:rPr>
            </w:pPr>
          </w:p>
        </w:tc>
        <w:tc>
          <w:tcPr>
            <w:tcW w:w="5103" w:type="dxa"/>
          </w:tcPr>
          <w:p w:rsidR="00DE1A66" w:rsidRPr="000072AD" w:rsidRDefault="00DE1A66" w:rsidP="000072AD">
            <w:pPr>
              <w:pStyle w:val="Doctxt"/>
              <w:spacing w:before="0" w:line="360" w:lineRule="auto"/>
              <w:rPr>
                <w:b/>
                <w:sz w:val="24"/>
                <w:szCs w:val="24"/>
                <w:lang w:val="en-US"/>
              </w:rPr>
            </w:pPr>
            <w:r w:rsidRPr="000072AD">
              <w:rPr>
                <w:b/>
                <w:sz w:val="24"/>
                <w:szCs w:val="24"/>
                <w:lang w:val="en-US"/>
              </w:rPr>
              <w:t>50,000</w:t>
            </w:r>
          </w:p>
        </w:tc>
      </w:tr>
      <w:tr w:rsidR="00DE1A66" w:rsidRPr="000072AD" w:rsidTr="00DE1A66">
        <w:tc>
          <w:tcPr>
            <w:tcW w:w="4077" w:type="dxa"/>
          </w:tcPr>
          <w:p w:rsidR="00DE1A66" w:rsidRPr="000072AD" w:rsidRDefault="00402A1F" w:rsidP="000072AD">
            <w:pPr>
              <w:pStyle w:val="Heading2"/>
              <w:numPr>
                <w:ilvl w:val="0"/>
                <w:numId w:val="0"/>
              </w:numPr>
              <w:spacing w:before="0" w:after="0" w:line="360" w:lineRule="auto"/>
              <w:rPr>
                <w:b/>
                <w:sz w:val="24"/>
                <w:szCs w:val="24"/>
              </w:rPr>
            </w:pPr>
            <w:proofErr w:type="gramStart"/>
            <w:r w:rsidRPr="000072AD">
              <w:rPr>
                <w:b/>
                <w:sz w:val="24"/>
                <w:szCs w:val="24"/>
                <w:lang w:val="en-US"/>
              </w:rPr>
              <w:t>ԲԱՂԱԴՐԻՉ 2 – ԵՐԿԱՐԱԺԱՄԿԵՏ ՏԵԽՆԻԿԱԿԱՆ ԱՋԱԿՑՈՒԹՅՈՒՆ</w:t>
            </w:r>
            <w:r w:rsidR="003371EA" w:rsidRPr="000072AD">
              <w:rPr>
                <w:b/>
                <w:sz w:val="24"/>
                <w:szCs w:val="24"/>
                <w:lang w:val="en-US"/>
              </w:rPr>
              <w:t>.</w:t>
            </w:r>
            <w:proofErr w:type="gramEnd"/>
            <w:r w:rsidR="002571F8" w:rsidRPr="000072AD">
              <w:rPr>
                <w:b/>
                <w:sz w:val="24"/>
                <w:szCs w:val="24"/>
              </w:rPr>
              <w:t xml:space="preserve"> TADAT-ի եզրահանգումների բավարարում</w:t>
            </w:r>
            <w:r w:rsidR="002571F8" w:rsidRPr="000072AD">
              <w:rPr>
                <w:b/>
                <w:sz w:val="24"/>
                <w:szCs w:val="24"/>
                <w:lang w:val="en-US"/>
              </w:rPr>
              <w:t xml:space="preserve">  </w:t>
            </w:r>
          </w:p>
          <w:p w:rsidR="00DE1A66" w:rsidRPr="000072AD" w:rsidRDefault="00DE1A66" w:rsidP="000072AD">
            <w:pPr>
              <w:pStyle w:val="Doctxt"/>
              <w:spacing w:before="0" w:line="360" w:lineRule="auto"/>
              <w:rPr>
                <w:b/>
                <w:sz w:val="24"/>
                <w:szCs w:val="24"/>
                <w:lang w:val="en-GB"/>
              </w:rPr>
            </w:pPr>
          </w:p>
        </w:tc>
        <w:tc>
          <w:tcPr>
            <w:tcW w:w="5103" w:type="dxa"/>
          </w:tcPr>
          <w:p w:rsidR="00DE1A66" w:rsidRPr="000072AD" w:rsidRDefault="00DE1A66" w:rsidP="000072AD">
            <w:pPr>
              <w:pStyle w:val="Doctxt"/>
              <w:spacing w:before="0" w:line="360" w:lineRule="auto"/>
              <w:rPr>
                <w:b/>
                <w:sz w:val="24"/>
                <w:szCs w:val="24"/>
                <w:lang w:val="en-US"/>
              </w:rPr>
            </w:pPr>
            <w:r w:rsidRPr="000072AD">
              <w:rPr>
                <w:b/>
                <w:sz w:val="24"/>
                <w:szCs w:val="24"/>
                <w:lang w:val="en-US"/>
              </w:rPr>
              <w:t>450,000</w:t>
            </w:r>
          </w:p>
        </w:tc>
      </w:tr>
      <w:tr w:rsidR="00DE1A66" w:rsidRPr="000072AD" w:rsidTr="00DE1A66">
        <w:tc>
          <w:tcPr>
            <w:tcW w:w="4077" w:type="dxa"/>
          </w:tcPr>
          <w:p w:rsidR="00DE1A66" w:rsidRPr="000072AD" w:rsidRDefault="008A775A" w:rsidP="000072AD">
            <w:pPr>
              <w:pStyle w:val="Doctxt"/>
              <w:spacing w:line="360" w:lineRule="auto"/>
              <w:rPr>
                <w:b/>
                <w:sz w:val="24"/>
                <w:szCs w:val="24"/>
                <w:lang w:val="en-US"/>
              </w:rPr>
            </w:pPr>
            <w:r w:rsidRPr="000072AD">
              <w:rPr>
                <w:b/>
                <w:sz w:val="24"/>
                <w:szCs w:val="24"/>
                <w:lang w:val="en-US"/>
              </w:rPr>
              <w:t>ԾՐԱԳՐԻ ԸՆԴՀԱՆՈՒՐ ԱՐԺԵՔԸ</w:t>
            </w:r>
            <w:r w:rsidR="005F1BD5" w:rsidRPr="000072AD">
              <w:rPr>
                <w:b/>
                <w:sz w:val="24"/>
                <w:szCs w:val="24"/>
                <w:lang w:val="en-US"/>
              </w:rPr>
              <w:t xml:space="preserve"> </w:t>
            </w:r>
          </w:p>
        </w:tc>
        <w:tc>
          <w:tcPr>
            <w:tcW w:w="5103" w:type="dxa"/>
          </w:tcPr>
          <w:p w:rsidR="00DE1A66" w:rsidRPr="000072AD" w:rsidRDefault="00DE1A66" w:rsidP="000072AD">
            <w:pPr>
              <w:pStyle w:val="Doctxt"/>
              <w:spacing w:line="360" w:lineRule="auto"/>
              <w:rPr>
                <w:b/>
                <w:sz w:val="24"/>
                <w:szCs w:val="24"/>
                <w:lang w:val="en-US"/>
              </w:rPr>
            </w:pPr>
            <w:r w:rsidRPr="000072AD">
              <w:rPr>
                <w:b/>
                <w:sz w:val="24"/>
                <w:szCs w:val="24"/>
                <w:lang w:val="en-US"/>
              </w:rPr>
              <w:t xml:space="preserve">500,000 </w:t>
            </w:r>
            <w:r w:rsidR="001A6C11" w:rsidRPr="000072AD">
              <w:rPr>
                <w:b/>
                <w:sz w:val="24"/>
                <w:szCs w:val="24"/>
                <w:lang w:val="en-US"/>
              </w:rPr>
              <w:t>եվրո</w:t>
            </w:r>
          </w:p>
        </w:tc>
      </w:tr>
    </w:tbl>
    <w:p w:rsidR="005F1BD5" w:rsidRPr="000072AD" w:rsidRDefault="00402A1F" w:rsidP="000072AD">
      <w:pPr>
        <w:pStyle w:val="Doctxt"/>
        <w:spacing w:after="240" w:line="360" w:lineRule="auto"/>
        <w:rPr>
          <w:b/>
          <w:sz w:val="24"/>
          <w:szCs w:val="24"/>
          <w:lang w:val="en-US"/>
        </w:rPr>
      </w:pPr>
      <w:r w:rsidRPr="000072AD">
        <w:rPr>
          <w:b/>
          <w:sz w:val="24"/>
          <w:szCs w:val="24"/>
          <w:lang w:val="en-US"/>
        </w:rPr>
        <w:t>ՄԱՍ II – ԹՈՒՅԼԱՏՐԵԼԻ ԾԱԽՍԵՐ</w:t>
      </w:r>
    </w:p>
    <w:p w:rsidR="0003548E" w:rsidRPr="000072AD" w:rsidRDefault="00584CAD" w:rsidP="000072AD">
      <w:pPr>
        <w:pStyle w:val="Doctxt"/>
        <w:spacing w:before="0" w:after="240" w:line="360" w:lineRule="auto"/>
        <w:rPr>
          <w:sz w:val="24"/>
          <w:szCs w:val="24"/>
          <w:lang w:val="en-US"/>
        </w:rPr>
      </w:pPr>
      <w:r w:rsidRPr="000072AD">
        <w:rPr>
          <w:sz w:val="24"/>
          <w:szCs w:val="24"/>
          <w:lang w:val="en-US"/>
        </w:rPr>
        <w:t xml:space="preserve">           </w:t>
      </w:r>
      <w:r w:rsidR="00D77481" w:rsidRPr="000072AD">
        <w:rPr>
          <w:sz w:val="24"/>
          <w:szCs w:val="24"/>
          <w:lang w:val="en-US"/>
        </w:rPr>
        <w:t>Դրամաշնորհ</w:t>
      </w:r>
      <w:r w:rsidR="007B430A" w:rsidRPr="000072AD">
        <w:rPr>
          <w:sz w:val="24"/>
          <w:szCs w:val="24"/>
          <w:lang w:val="en-US"/>
        </w:rPr>
        <w:t>ով</w:t>
      </w:r>
      <w:r w:rsidR="00D77481" w:rsidRPr="000072AD">
        <w:rPr>
          <w:sz w:val="24"/>
          <w:szCs w:val="24"/>
          <w:lang w:val="en-US"/>
        </w:rPr>
        <w:t xml:space="preserve"> ֆ</w:t>
      </w:r>
      <w:r w:rsidR="001A6C11" w:rsidRPr="000072AD">
        <w:rPr>
          <w:sz w:val="24"/>
          <w:szCs w:val="24"/>
          <w:lang w:val="en-US"/>
        </w:rPr>
        <w:t xml:space="preserve">ինանսավորվելու </w:t>
      </w:r>
      <w:r w:rsidR="007B430A" w:rsidRPr="000072AD">
        <w:rPr>
          <w:sz w:val="24"/>
          <w:szCs w:val="24"/>
          <w:lang w:val="en-US"/>
        </w:rPr>
        <w:t xml:space="preserve">են </w:t>
      </w:r>
      <w:r w:rsidR="001A6C11" w:rsidRPr="000072AD">
        <w:rPr>
          <w:sz w:val="24"/>
          <w:szCs w:val="24"/>
          <w:lang w:val="en-US"/>
        </w:rPr>
        <w:t>«մտավոր» ծառայություններն ու աուդիտի ծախսերը:</w:t>
      </w:r>
      <w:r w:rsidR="00911889" w:rsidRPr="000072AD">
        <w:rPr>
          <w:sz w:val="24"/>
          <w:szCs w:val="24"/>
          <w:lang w:val="en-US"/>
        </w:rPr>
        <w:t xml:space="preserve"> </w:t>
      </w:r>
    </w:p>
    <w:p w:rsidR="0003548E" w:rsidRPr="000072AD" w:rsidRDefault="00402A1F" w:rsidP="000072AD">
      <w:pPr>
        <w:pStyle w:val="Doctxt"/>
        <w:spacing w:before="0" w:after="240" w:line="360" w:lineRule="auto"/>
        <w:rPr>
          <w:b/>
          <w:sz w:val="24"/>
          <w:szCs w:val="24"/>
          <w:lang w:val="en-US"/>
        </w:rPr>
      </w:pPr>
      <w:r w:rsidRPr="000072AD">
        <w:rPr>
          <w:b/>
          <w:sz w:val="24"/>
          <w:szCs w:val="24"/>
          <w:lang w:val="en-US"/>
        </w:rPr>
        <w:t>ՄԱՍ III – ՈՉ ԹՈՒՅԼԱՏՐԵԼԻ ԾԱԽՍԵՐ</w:t>
      </w:r>
    </w:p>
    <w:p w:rsidR="0003548E" w:rsidRPr="000072AD" w:rsidRDefault="00584CAD" w:rsidP="000072AD">
      <w:pPr>
        <w:pStyle w:val="Doctxt"/>
        <w:spacing w:before="0" w:after="240" w:line="360" w:lineRule="auto"/>
        <w:rPr>
          <w:b/>
          <w:sz w:val="24"/>
          <w:szCs w:val="24"/>
          <w:lang w:val="en-US"/>
        </w:rPr>
      </w:pPr>
      <w:r w:rsidRPr="000072AD">
        <w:rPr>
          <w:sz w:val="24"/>
          <w:szCs w:val="24"/>
          <w:lang w:val="en-US"/>
        </w:rPr>
        <w:t xml:space="preserve">            </w:t>
      </w:r>
      <w:r w:rsidR="00D77481" w:rsidRPr="000072AD">
        <w:rPr>
          <w:sz w:val="24"/>
          <w:szCs w:val="24"/>
          <w:lang w:val="en-US"/>
        </w:rPr>
        <w:t>Դրամաշնորհ</w:t>
      </w:r>
      <w:r w:rsidR="007B430A" w:rsidRPr="000072AD">
        <w:rPr>
          <w:sz w:val="24"/>
          <w:szCs w:val="24"/>
          <w:lang w:val="en-US"/>
        </w:rPr>
        <w:t>ով</w:t>
      </w:r>
      <w:r w:rsidR="00D77481" w:rsidRPr="000072AD">
        <w:rPr>
          <w:sz w:val="24"/>
          <w:szCs w:val="24"/>
          <w:lang w:val="en-US"/>
        </w:rPr>
        <w:t xml:space="preserve"> </w:t>
      </w:r>
      <w:r w:rsidR="007B430A" w:rsidRPr="000072AD">
        <w:rPr>
          <w:sz w:val="24"/>
          <w:szCs w:val="24"/>
          <w:lang w:val="en-US"/>
        </w:rPr>
        <w:t>չի</w:t>
      </w:r>
      <w:r w:rsidR="00D77481" w:rsidRPr="000072AD">
        <w:rPr>
          <w:sz w:val="24"/>
          <w:szCs w:val="24"/>
          <w:lang w:val="en-US"/>
        </w:rPr>
        <w:t xml:space="preserve"> ֆինանսավորելու </w:t>
      </w:r>
      <w:r w:rsidR="00E004D5" w:rsidRPr="000072AD">
        <w:rPr>
          <w:sz w:val="24"/>
          <w:szCs w:val="24"/>
          <w:lang w:val="en-US"/>
        </w:rPr>
        <w:t>ուղղակի և անուղղակի հարկերի վճարումը:</w:t>
      </w:r>
      <w:r w:rsidR="006E156A" w:rsidRPr="000072AD">
        <w:rPr>
          <w:sz w:val="24"/>
          <w:szCs w:val="24"/>
        </w:rPr>
        <w:t xml:space="preserve"> </w:t>
      </w:r>
      <w:r w:rsidR="006E156A" w:rsidRPr="000072AD">
        <w:rPr>
          <w:sz w:val="24"/>
          <w:szCs w:val="24"/>
          <w:lang w:val="en-US"/>
        </w:rPr>
        <w:t>Շահառուն պարտավորվում է ֆինանսավորել</w:t>
      </w:r>
      <w:r w:rsidR="00A744D6" w:rsidRPr="000072AD">
        <w:rPr>
          <w:sz w:val="24"/>
          <w:szCs w:val="24"/>
          <w:lang w:val="en-US"/>
        </w:rPr>
        <w:t xml:space="preserve"> Համաձայնագրի ներքո կնքված բոլոր գնման պայմանագրերի </w:t>
      </w:r>
      <w:r w:rsidR="006E156A" w:rsidRPr="000072AD">
        <w:rPr>
          <w:sz w:val="24"/>
          <w:szCs w:val="24"/>
          <w:lang w:val="en-US"/>
        </w:rPr>
        <w:t>ցանկացած ուղղակի կամ անուղղակի հարկեր</w:t>
      </w:r>
      <w:r w:rsidR="00A744D6" w:rsidRPr="000072AD">
        <w:rPr>
          <w:sz w:val="24"/>
          <w:szCs w:val="24"/>
          <w:lang w:val="en-US"/>
        </w:rPr>
        <w:t xml:space="preserve">: </w:t>
      </w:r>
    </w:p>
    <w:p w:rsidR="0003548E" w:rsidRPr="000072AD" w:rsidRDefault="00402A1F" w:rsidP="000072AD">
      <w:pPr>
        <w:pStyle w:val="Schhead"/>
        <w:numPr>
          <w:ilvl w:val="0"/>
          <w:numId w:val="0"/>
        </w:numPr>
        <w:spacing w:line="360" w:lineRule="auto"/>
        <w:jc w:val="both"/>
        <w:rPr>
          <w:rFonts w:ascii="GHEA Grapalat" w:hAnsi="GHEA Grapalat"/>
          <w:sz w:val="24"/>
          <w:szCs w:val="24"/>
        </w:rPr>
      </w:pPr>
      <w:bookmarkStart w:id="349" w:name="_Toc391546372"/>
      <w:bookmarkStart w:id="350" w:name="CONDITIONS_PRECEDENT"/>
      <w:bookmarkStart w:id="351" w:name="_Ref440634421"/>
      <w:bookmarkStart w:id="352" w:name="_Ref440634469"/>
      <w:bookmarkStart w:id="353" w:name="_Ref440635030"/>
      <w:bookmarkStart w:id="354" w:name="_Ref440635086"/>
      <w:bookmarkStart w:id="355" w:name="_Toc468281824"/>
      <w:bookmarkStart w:id="356" w:name="_Toc489967123"/>
      <w:r w:rsidRPr="000072AD">
        <w:rPr>
          <w:rFonts w:ascii="GHEA Grapalat" w:hAnsi="GHEA Grapalat"/>
          <w:sz w:val="24"/>
          <w:szCs w:val="24"/>
        </w:rPr>
        <w:lastRenderedPageBreak/>
        <w:t xml:space="preserve">                                           </w:t>
      </w:r>
      <w:r w:rsidR="00565B40" w:rsidRPr="000072AD">
        <w:rPr>
          <w:rFonts w:ascii="GHEA Grapalat" w:hAnsi="GHEA Grapalat"/>
          <w:sz w:val="24"/>
          <w:szCs w:val="24"/>
        </w:rPr>
        <w:t>ՀԱՎԵԼՎԱԾ</w:t>
      </w:r>
      <w:r w:rsidR="00964DD3" w:rsidRPr="000072AD">
        <w:rPr>
          <w:rFonts w:ascii="GHEA Grapalat" w:hAnsi="GHEA Grapalat"/>
          <w:sz w:val="24"/>
          <w:szCs w:val="24"/>
        </w:rPr>
        <w:t xml:space="preserve"> 4 – </w:t>
      </w:r>
      <w:r w:rsidR="00233364" w:rsidRPr="000072AD">
        <w:rPr>
          <w:rFonts w:ascii="GHEA Grapalat" w:hAnsi="GHEA Grapalat"/>
          <w:sz w:val="24"/>
          <w:szCs w:val="24"/>
        </w:rPr>
        <w:t>Ն</w:t>
      </w:r>
      <w:r w:rsidR="00631BDE" w:rsidRPr="000072AD">
        <w:rPr>
          <w:rFonts w:ascii="GHEA Grapalat" w:hAnsi="GHEA Grapalat"/>
          <w:sz w:val="24"/>
          <w:szCs w:val="24"/>
        </w:rPr>
        <w:t>ախապայմաններ</w:t>
      </w:r>
      <w:r w:rsidR="00233364" w:rsidRPr="000072AD">
        <w:rPr>
          <w:rFonts w:ascii="GHEA Grapalat" w:hAnsi="GHEA Grapalat"/>
          <w:sz w:val="24"/>
          <w:szCs w:val="24"/>
        </w:rPr>
        <w:t xml:space="preserve"> </w:t>
      </w:r>
      <w:bookmarkEnd w:id="349"/>
      <w:bookmarkEnd w:id="350"/>
      <w:bookmarkEnd w:id="351"/>
      <w:bookmarkEnd w:id="352"/>
      <w:bookmarkEnd w:id="353"/>
      <w:bookmarkEnd w:id="354"/>
      <w:bookmarkEnd w:id="355"/>
      <w:bookmarkEnd w:id="356"/>
    </w:p>
    <w:p w:rsidR="00BE2F2C" w:rsidRPr="000072AD" w:rsidRDefault="00964DD3" w:rsidP="000072AD">
      <w:pPr>
        <w:pStyle w:val="Doctxt"/>
        <w:spacing w:before="0" w:after="240" w:line="360" w:lineRule="auto"/>
        <w:ind w:firstLine="706"/>
        <w:rPr>
          <w:sz w:val="24"/>
          <w:szCs w:val="24"/>
          <w:lang w:val="en-US"/>
        </w:rPr>
      </w:pPr>
      <w:proofErr w:type="gramStart"/>
      <w:r w:rsidRPr="000072AD">
        <w:rPr>
          <w:sz w:val="24"/>
          <w:szCs w:val="24"/>
          <w:lang w:val="en-US"/>
        </w:rPr>
        <w:t xml:space="preserve">Ներքոշարադրյալը վերաբերում է Շահառուի կողմից որպես նախապայման տրամադրված բոլոր </w:t>
      </w:r>
      <w:r w:rsidR="00E762D8" w:rsidRPr="000072AD">
        <w:rPr>
          <w:sz w:val="24"/>
          <w:szCs w:val="24"/>
          <w:lang w:val="en-US"/>
        </w:rPr>
        <w:t>փաստաթղթերին.</w:t>
      </w:r>
      <w:proofErr w:type="gramEnd"/>
    </w:p>
    <w:p w:rsidR="00BE2F2C" w:rsidRPr="000072AD" w:rsidRDefault="00052D5B" w:rsidP="000072AD">
      <w:pPr>
        <w:pStyle w:val="Bullet1"/>
        <w:spacing w:before="0" w:line="360" w:lineRule="auto"/>
        <w:rPr>
          <w:sz w:val="24"/>
          <w:szCs w:val="24"/>
          <w:lang w:val="en-US"/>
        </w:rPr>
      </w:pPr>
      <w:r w:rsidRPr="000072AD">
        <w:rPr>
          <w:sz w:val="24"/>
          <w:szCs w:val="24"/>
          <w:lang w:val="en-US"/>
        </w:rPr>
        <w:t>Եթե ն</w:t>
      </w:r>
      <w:r w:rsidR="00E762D8" w:rsidRPr="000072AD">
        <w:rPr>
          <w:sz w:val="24"/>
          <w:szCs w:val="24"/>
          <w:lang w:val="en-US"/>
        </w:rPr>
        <w:t>երկայացված փաստաթուղթը բնօրինակ չէ, այլ</w:t>
      </w:r>
      <w:r w:rsidRPr="000072AD">
        <w:rPr>
          <w:sz w:val="24"/>
          <w:szCs w:val="24"/>
          <w:lang w:val="en-US"/>
        </w:rPr>
        <w:t xml:space="preserve"> պատճեն</w:t>
      </w:r>
      <w:r w:rsidR="00E762D8" w:rsidRPr="000072AD">
        <w:rPr>
          <w:sz w:val="24"/>
          <w:szCs w:val="24"/>
          <w:lang w:val="en-US"/>
        </w:rPr>
        <w:t>, ապա Գործակալությանը պետք է տրամադրվի Պ</w:t>
      </w:r>
      <w:r w:rsidRPr="000072AD">
        <w:rPr>
          <w:sz w:val="24"/>
          <w:szCs w:val="24"/>
          <w:lang w:val="en-US"/>
        </w:rPr>
        <w:t>ատճենի վավերացված բնօրինակը</w:t>
      </w:r>
      <w:r w:rsidR="00E762D8" w:rsidRPr="000072AD">
        <w:rPr>
          <w:sz w:val="24"/>
          <w:szCs w:val="24"/>
          <w:lang w:val="en-US"/>
        </w:rPr>
        <w:t>,</w:t>
      </w:r>
    </w:p>
    <w:p w:rsidR="00BE2F2C" w:rsidRPr="000072AD" w:rsidRDefault="00201F5F" w:rsidP="000072AD">
      <w:pPr>
        <w:pStyle w:val="Bullet1"/>
        <w:spacing w:before="0" w:line="360" w:lineRule="auto"/>
        <w:rPr>
          <w:sz w:val="24"/>
          <w:szCs w:val="24"/>
          <w:lang w:val="en-US"/>
        </w:rPr>
      </w:pPr>
      <w:r w:rsidRPr="000072AD">
        <w:rPr>
          <w:sz w:val="24"/>
          <w:szCs w:val="24"/>
          <w:lang w:val="en-US"/>
        </w:rPr>
        <w:t>փաստաթղթի վերջնական տարբերակը</w:t>
      </w:r>
      <w:r w:rsidR="00E762D8" w:rsidRPr="000072AD">
        <w:rPr>
          <w:sz w:val="24"/>
          <w:szCs w:val="24"/>
          <w:lang w:val="en-US"/>
        </w:rPr>
        <w:t>, որի նախագծային տարբերակը</w:t>
      </w:r>
      <w:r w:rsidRPr="000072AD">
        <w:rPr>
          <w:sz w:val="24"/>
          <w:szCs w:val="24"/>
          <w:lang w:val="en-US"/>
        </w:rPr>
        <w:t xml:space="preserve"> </w:t>
      </w:r>
      <w:r w:rsidR="00E762D8" w:rsidRPr="000072AD">
        <w:rPr>
          <w:sz w:val="24"/>
          <w:szCs w:val="24"/>
          <w:lang w:val="en-US"/>
        </w:rPr>
        <w:t xml:space="preserve">նախկինում ուղարկվել և համաձայնեցվել է Գործակալության հետ, </w:t>
      </w:r>
      <w:r w:rsidRPr="000072AD">
        <w:rPr>
          <w:sz w:val="24"/>
          <w:szCs w:val="24"/>
          <w:lang w:val="en-US"/>
        </w:rPr>
        <w:t>չպետք է էապես տարբերվի համաձայնեցված նախագծային տարբերակից</w:t>
      </w:r>
      <w:r w:rsidR="00E762D8" w:rsidRPr="000072AD">
        <w:rPr>
          <w:sz w:val="24"/>
          <w:szCs w:val="24"/>
          <w:lang w:val="en-US"/>
        </w:rPr>
        <w:t>,</w:t>
      </w:r>
      <w:r w:rsidR="00BE2F2C" w:rsidRPr="000072AD">
        <w:rPr>
          <w:sz w:val="24"/>
          <w:szCs w:val="24"/>
          <w:lang w:val="en-US"/>
        </w:rPr>
        <w:t xml:space="preserve"> </w:t>
      </w:r>
    </w:p>
    <w:p w:rsidR="00BE2F2C" w:rsidRPr="000072AD" w:rsidRDefault="009B5EC5" w:rsidP="000072AD">
      <w:pPr>
        <w:pStyle w:val="Bullet1"/>
        <w:spacing w:line="360" w:lineRule="auto"/>
        <w:rPr>
          <w:sz w:val="24"/>
          <w:szCs w:val="24"/>
          <w:lang w:val="en-US"/>
        </w:rPr>
      </w:pPr>
      <w:r w:rsidRPr="000072AD">
        <w:rPr>
          <w:sz w:val="24"/>
          <w:szCs w:val="24"/>
          <w:lang w:val="en-US"/>
        </w:rPr>
        <w:t>փաստաթղթերը, որոնք նախապես չեն ուղարկվել Գործակալությանը և համաձայնեցվել</w:t>
      </w:r>
      <w:r w:rsidR="00E762D8" w:rsidRPr="000072AD">
        <w:rPr>
          <w:sz w:val="24"/>
          <w:szCs w:val="24"/>
          <w:lang w:val="en-US"/>
        </w:rPr>
        <w:t xml:space="preserve"> վերջինիս հետ, պետք է բավարարեն Գ</w:t>
      </w:r>
      <w:r w:rsidR="001E314D" w:rsidRPr="000072AD">
        <w:rPr>
          <w:sz w:val="24"/>
          <w:szCs w:val="24"/>
          <w:lang w:val="en-US"/>
        </w:rPr>
        <w:t>ործակալությանը:</w:t>
      </w:r>
      <w:r w:rsidRPr="000072AD">
        <w:rPr>
          <w:sz w:val="24"/>
          <w:szCs w:val="24"/>
          <w:lang w:val="en-US"/>
        </w:rPr>
        <w:t xml:space="preserve"> </w:t>
      </w:r>
    </w:p>
    <w:p w:rsidR="0003548E" w:rsidRPr="000072AD" w:rsidRDefault="00402A1F" w:rsidP="000072AD">
      <w:pPr>
        <w:pStyle w:val="Doctxt"/>
        <w:spacing w:line="360" w:lineRule="auto"/>
        <w:ind w:left="720"/>
        <w:rPr>
          <w:b/>
          <w:smallCaps/>
          <w:sz w:val="24"/>
          <w:szCs w:val="24"/>
          <w:lang w:val="en-US"/>
        </w:rPr>
      </w:pPr>
      <w:bookmarkStart w:id="357" w:name="_Ref440635373"/>
      <w:r w:rsidRPr="000072AD">
        <w:rPr>
          <w:b/>
          <w:smallCaps/>
          <w:sz w:val="24"/>
          <w:szCs w:val="24"/>
          <w:lang w:val="en-US"/>
        </w:rPr>
        <w:t xml:space="preserve">ՄԱՍ I – ՆԱԽԱՊԱՅՄԱՆՆԵՐ, ՈՐ ՊԵՏՔ Է ԲԱՎԱՐԱՐՎԱԾ ԼԻՆԵՆ ՍՏՈՐԱԳՐՄԱՆ ԱՄՍԱԹՎԻ ԴՐՈՒԹՅԱՄԲ </w:t>
      </w:r>
      <w:bookmarkEnd w:id="357"/>
    </w:p>
    <w:p w:rsidR="0003548E" w:rsidRPr="000072AD" w:rsidRDefault="006F1857" w:rsidP="000072AD">
      <w:pPr>
        <w:pStyle w:val="Doctxt"/>
        <w:spacing w:line="360" w:lineRule="auto"/>
        <w:ind w:firstLine="706"/>
        <w:rPr>
          <w:sz w:val="24"/>
          <w:szCs w:val="24"/>
        </w:rPr>
      </w:pPr>
      <w:r w:rsidRPr="000072AD">
        <w:rPr>
          <w:sz w:val="24"/>
          <w:szCs w:val="24"/>
        </w:rPr>
        <w:t xml:space="preserve">Շահառուն Գործակալությանն է ներկայացնում </w:t>
      </w:r>
      <w:r w:rsidR="001E314D" w:rsidRPr="000072AD">
        <w:rPr>
          <w:sz w:val="24"/>
          <w:szCs w:val="24"/>
        </w:rPr>
        <w:t xml:space="preserve">օրենսդրության համաձայն </w:t>
      </w:r>
      <w:r w:rsidRPr="000072AD">
        <w:rPr>
          <w:sz w:val="24"/>
          <w:szCs w:val="24"/>
        </w:rPr>
        <w:t>իր</w:t>
      </w:r>
      <w:r w:rsidR="00CD7174" w:rsidRPr="000072AD">
        <w:rPr>
          <w:sz w:val="24"/>
          <w:szCs w:val="24"/>
        </w:rPr>
        <w:t xml:space="preserve"> իրավասության շրջանակներում պահանջվող համապատասխան </w:t>
      </w:r>
      <w:r w:rsidRPr="000072AD">
        <w:rPr>
          <w:sz w:val="24"/>
          <w:szCs w:val="24"/>
        </w:rPr>
        <w:t xml:space="preserve">որոշումների </w:t>
      </w:r>
      <w:r w:rsidR="00CD7174" w:rsidRPr="000072AD">
        <w:rPr>
          <w:sz w:val="24"/>
          <w:szCs w:val="24"/>
        </w:rPr>
        <w:t xml:space="preserve">վավերացված </w:t>
      </w:r>
      <w:r w:rsidRPr="000072AD">
        <w:rPr>
          <w:sz w:val="24"/>
          <w:szCs w:val="24"/>
        </w:rPr>
        <w:t>պատճենները</w:t>
      </w:r>
      <w:r w:rsidR="001E314D" w:rsidRPr="000072AD">
        <w:rPr>
          <w:sz w:val="24"/>
          <w:szCs w:val="24"/>
        </w:rPr>
        <w:t xml:space="preserve"> ստորագրության նմուշի հետ միասին</w:t>
      </w:r>
      <w:r w:rsidR="00CD7174" w:rsidRPr="000072AD">
        <w:rPr>
          <w:sz w:val="24"/>
          <w:szCs w:val="24"/>
        </w:rPr>
        <w:t xml:space="preserve">, </w:t>
      </w:r>
      <w:r w:rsidRPr="000072AD">
        <w:rPr>
          <w:sz w:val="24"/>
          <w:szCs w:val="24"/>
        </w:rPr>
        <w:t>որոնք հաստատում են Համաձայնագրի դրույթները</w:t>
      </w:r>
      <w:r w:rsidR="00CD7174" w:rsidRPr="000072AD">
        <w:rPr>
          <w:sz w:val="24"/>
          <w:szCs w:val="24"/>
        </w:rPr>
        <w:t xml:space="preserve"> և դրա կատարումը</w:t>
      </w:r>
      <w:r w:rsidRPr="000072AD">
        <w:rPr>
          <w:sz w:val="24"/>
          <w:szCs w:val="24"/>
        </w:rPr>
        <w:t xml:space="preserve"> և լիազորում կոնկրետ անձին կամ անձանց իրականացնել այն </w:t>
      </w:r>
      <w:r w:rsidR="00CD7174" w:rsidRPr="000072AD">
        <w:rPr>
          <w:sz w:val="24"/>
          <w:szCs w:val="24"/>
        </w:rPr>
        <w:t xml:space="preserve">Շահառուի </w:t>
      </w:r>
      <w:r w:rsidRPr="000072AD">
        <w:rPr>
          <w:sz w:val="24"/>
          <w:szCs w:val="24"/>
        </w:rPr>
        <w:t>անունից</w:t>
      </w:r>
      <w:r w:rsidR="00CD7174" w:rsidRPr="000072AD">
        <w:rPr>
          <w:sz w:val="24"/>
          <w:szCs w:val="24"/>
        </w:rPr>
        <w:t>:</w:t>
      </w:r>
      <w:r w:rsidRPr="000072AD">
        <w:rPr>
          <w:sz w:val="24"/>
          <w:szCs w:val="24"/>
        </w:rPr>
        <w:t xml:space="preserve"> </w:t>
      </w:r>
      <w:r w:rsidR="002C6188" w:rsidRPr="000072AD">
        <w:rPr>
          <w:sz w:val="24"/>
          <w:szCs w:val="24"/>
          <w:lang w:val="en-US"/>
        </w:rPr>
        <w:tab/>
      </w:r>
    </w:p>
    <w:p w:rsidR="0003548E" w:rsidRPr="000072AD" w:rsidRDefault="00402A1F" w:rsidP="000072AD">
      <w:pPr>
        <w:pStyle w:val="Doctxt"/>
        <w:spacing w:after="240" w:line="360" w:lineRule="auto"/>
        <w:ind w:left="720"/>
        <w:rPr>
          <w:b/>
          <w:smallCaps/>
          <w:sz w:val="24"/>
          <w:szCs w:val="24"/>
        </w:rPr>
      </w:pPr>
      <w:bookmarkStart w:id="358" w:name="_Ref440635410"/>
      <w:r w:rsidRPr="000072AD">
        <w:rPr>
          <w:b/>
          <w:smallCaps/>
          <w:sz w:val="24"/>
          <w:szCs w:val="24"/>
          <w:lang w:val="en-US"/>
        </w:rPr>
        <w:t>ՄԱՍ</w:t>
      </w:r>
      <w:r w:rsidRPr="000072AD">
        <w:rPr>
          <w:b/>
          <w:smallCaps/>
          <w:sz w:val="24"/>
          <w:szCs w:val="24"/>
        </w:rPr>
        <w:t xml:space="preserve"> II</w:t>
      </w:r>
      <w:r w:rsidR="00C27633" w:rsidRPr="000072AD">
        <w:rPr>
          <w:b/>
          <w:smallCaps/>
          <w:sz w:val="24"/>
          <w:szCs w:val="24"/>
        </w:rPr>
        <w:t>-</w:t>
      </w:r>
      <w:r w:rsidR="00EC3E42">
        <w:rPr>
          <w:b/>
          <w:smallCaps/>
          <w:sz w:val="24"/>
          <w:szCs w:val="24"/>
        </w:rPr>
        <w:t xml:space="preserve"> </w:t>
      </w:r>
      <w:bookmarkStart w:id="359" w:name="_GoBack"/>
      <w:bookmarkEnd w:id="359"/>
      <w:r w:rsidRPr="000072AD">
        <w:rPr>
          <w:b/>
          <w:smallCaps/>
          <w:sz w:val="24"/>
          <w:szCs w:val="24"/>
          <w:lang w:val="en-US"/>
        </w:rPr>
        <w:t>ԱՌԱՋԻՆ</w:t>
      </w:r>
      <w:r w:rsidRPr="000072AD">
        <w:rPr>
          <w:b/>
          <w:smallCaps/>
          <w:sz w:val="24"/>
          <w:szCs w:val="24"/>
        </w:rPr>
        <w:t xml:space="preserve"> </w:t>
      </w:r>
      <w:r w:rsidRPr="000072AD">
        <w:rPr>
          <w:b/>
          <w:smallCaps/>
          <w:sz w:val="24"/>
          <w:szCs w:val="24"/>
          <w:lang w:val="en-US"/>
        </w:rPr>
        <w:t>ՄԱՍՀԱՆՄԱՆ</w:t>
      </w:r>
      <w:r w:rsidRPr="000072AD">
        <w:rPr>
          <w:b/>
          <w:smallCaps/>
          <w:sz w:val="24"/>
          <w:szCs w:val="24"/>
        </w:rPr>
        <w:t xml:space="preserve"> </w:t>
      </w:r>
      <w:bookmarkEnd w:id="358"/>
      <w:r w:rsidR="001B7271" w:rsidRPr="000072AD">
        <w:rPr>
          <w:b/>
          <w:smallCaps/>
          <w:sz w:val="24"/>
          <w:szCs w:val="24"/>
          <w:lang w:val="en-US"/>
        </w:rPr>
        <w:t>ՆԱԽԱՊԱՅՄԱՆՆԵՐ</w:t>
      </w:r>
      <w:r w:rsidR="001B7271" w:rsidRPr="000072AD">
        <w:rPr>
          <w:b/>
          <w:smallCaps/>
          <w:sz w:val="24"/>
          <w:szCs w:val="24"/>
        </w:rPr>
        <w:t xml:space="preserve"> </w:t>
      </w:r>
      <w:r w:rsidRPr="000072AD">
        <w:rPr>
          <w:b/>
          <w:smallCaps/>
          <w:sz w:val="24"/>
          <w:szCs w:val="24"/>
        </w:rPr>
        <w:t>[</w:t>
      </w:r>
      <w:r w:rsidRPr="000072AD">
        <w:rPr>
          <w:b/>
          <w:smallCaps/>
          <w:sz w:val="24"/>
          <w:szCs w:val="24"/>
          <w:lang w:val="en-US"/>
        </w:rPr>
        <w:t>ԿԱՆԽԱՎՃԱՐԻ</w:t>
      </w:r>
      <w:r w:rsidRPr="000072AD">
        <w:rPr>
          <w:b/>
          <w:smallCaps/>
          <w:sz w:val="24"/>
          <w:szCs w:val="24"/>
        </w:rPr>
        <w:t xml:space="preserve"> </w:t>
      </w:r>
      <w:r w:rsidRPr="000072AD">
        <w:rPr>
          <w:b/>
          <w:smallCaps/>
          <w:sz w:val="24"/>
          <w:szCs w:val="24"/>
          <w:lang w:val="en-US"/>
        </w:rPr>
        <w:t>ՃԱՆԱՊԱՐՀՈՎ</w:t>
      </w:r>
      <w:r w:rsidRPr="000072AD">
        <w:rPr>
          <w:b/>
          <w:smallCaps/>
          <w:sz w:val="24"/>
          <w:szCs w:val="24"/>
        </w:rPr>
        <w:t>]</w:t>
      </w:r>
    </w:p>
    <w:p w:rsidR="006521CF" w:rsidRPr="000072AD" w:rsidRDefault="00542560" w:rsidP="000072AD">
      <w:pPr>
        <w:pStyle w:val="Text3"/>
        <w:numPr>
          <w:ilvl w:val="2"/>
          <w:numId w:val="30"/>
        </w:numPr>
        <w:spacing w:before="0" w:after="240" w:line="360" w:lineRule="auto"/>
        <w:ind w:left="450" w:hanging="450"/>
        <w:rPr>
          <w:sz w:val="24"/>
          <w:szCs w:val="24"/>
        </w:rPr>
      </w:pPr>
      <w:bookmarkStart w:id="360" w:name="_Ref440635058"/>
      <w:r w:rsidRPr="000072AD">
        <w:rPr>
          <w:sz w:val="24"/>
          <w:szCs w:val="24"/>
        </w:rPr>
        <w:t>Շահառուի կողմից Գործակալությանն է տրամադրվում հետևյալ փաստաթղթերը՝</w:t>
      </w:r>
      <w:bookmarkEnd w:id="360"/>
      <w:r w:rsidR="006521CF" w:rsidRPr="000072AD">
        <w:rPr>
          <w:sz w:val="24"/>
          <w:szCs w:val="24"/>
          <w:lang w:val="en-US"/>
        </w:rPr>
        <w:t xml:space="preserve"> </w:t>
      </w:r>
    </w:p>
    <w:p w:rsidR="00CF73DE" w:rsidRPr="000072AD" w:rsidRDefault="00CF73DE" w:rsidP="000072AD">
      <w:pPr>
        <w:pStyle w:val="Text3"/>
        <w:numPr>
          <w:ilvl w:val="0"/>
          <w:numId w:val="37"/>
        </w:numPr>
        <w:tabs>
          <w:tab w:val="left" w:pos="1710"/>
        </w:tabs>
        <w:spacing w:before="0" w:line="360" w:lineRule="auto"/>
        <w:ind w:hanging="90"/>
        <w:rPr>
          <w:sz w:val="24"/>
          <w:szCs w:val="24"/>
          <w:lang w:val="en-US"/>
        </w:rPr>
      </w:pPr>
      <w:r w:rsidRPr="000072AD">
        <w:rPr>
          <w:sz w:val="24"/>
          <w:szCs w:val="24"/>
          <w:lang w:val="en-US"/>
        </w:rPr>
        <w:t>Սույն Համաձայնագրի հետ կապված որևէ հայտ ներկայացնելու կամ գրանցելու, սույն Համաձայնագրի ներկայացման կամ հրատարակման պահանջների և</w:t>
      </w:r>
      <w:r w:rsidR="005C139E" w:rsidRPr="000072AD">
        <w:rPr>
          <w:sz w:val="24"/>
          <w:szCs w:val="24"/>
          <w:lang w:val="en-US"/>
        </w:rPr>
        <w:t xml:space="preserve"> ցանկացած դրոշմա</w:t>
      </w:r>
      <w:r w:rsidRPr="000072AD">
        <w:rPr>
          <w:sz w:val="24"/>
          <w:szCs w:val="24"/>
          <w:lang w:val="en-US"/>
        </w:rPr>
        <w:t>տուրքի, գրանցման վճարների կամ նմանատիպ պարտավորությունների վճարման մասին ապացույց, ինչպես կիրառելի է:</w:t>
      </w:r>
    </w:p>
    <w:p w:rsidR="00D92DE4" w:rsidRPr="000072AD" w:rsidRDefault="00B647D3" w:rsidP="000072AD">
      <w:pPr>
        <w:pStyle w:val="Text3"/>
        <w:numPr>
          <w:ilvl w:val="0"/>
          <w:numId w:val="37"/>
        </w:numPr>
        <w:tabs>
          <w:tab w:val="left" w:pos="1710"/>
        </w:tabs>
        <w:spacing w:before="0" w:line="360" w:lineRule="auto"/>
        <w:ind w:hanging="90"/>
        <w:rPr>
          <w:sz w:val="24"/>
          <w:szCs w:val="24"/>
        </w:rPr>
      </w:pPr>
      <w:r w:rsidRPr="000072AD">
        <w:rPr>
          <w:sz w:val="24"/>
          <w:szCs w:val="24"/>
        </w:rPr>
        <w:t>Շ</w:t>
      </w:r>
      <w:r w:rsidR="00731D80" w:rsidRPr="000072AD">
        <w:rPr>
          <w:sz w:val="24"/>
          <w:szCs w:val="24"/>
        </w:rPr>
        <w:t>ահառուի</w:t>
      </w:r>
      <w:r w:rsidR="00D92DE4" w:rsidRPr="000072AD">
        <w:rPr>
          <w:sz w:val="24"/>
          <w:szCs w:val="24"/>
          <w:lang w:val="fr-FR"/>
        </w:rPr>
        <w:t xml:space="preserve"> </w:t>
      </w:r>
      <w:r w:rsidR="00731D80" w:rsidRPr="000072AD">
        <w:rPr>
          <w:sz w:val="24"/>
          <w:szCs w:val="24"/>
          <w:lang w:val="fr-FR"/>
        </w:rPr>
        <w:t xml:space="preserve">պատշաճ կերպով </w:t>
      </w:r>
      <w:r w:rsidR="00D92DE4" w:rsidRPr="000072AD">
        <w:rPr>
          <w:sz w:val="24"/>
          <w:szCs w:val="24"/>
        </w:rPr>
        <w:t>լիազորված</w:t>
      </w:r>
      <w:r w:rsidR="00D92DE4" w:rsidRPr="000072AD">
        <w:rPr>
          <w:sz w:val="24"/>
          <w:szCs w:val="24"/>
          <w:lang w:val="fr-FR"/>
        </w:rPr>
        <w:t xml:space="preserve"> </w:t>
      </w:r>
      <w:r w:rsidR="00731D80" w:rsidRPr="000072AD">
        <w:rPr>
          <w:sz w:val="24"/>
          <w:szCs w:val="24"/>
          <w:lang w:val="fr-FR"/>
        </w:rPr>
        <w:t xml:space="preserve">ներկայացուցչի </w:t>
      </w:r>
      <w:r w:rsidR="00D92DE4" w:rsidRPr="000072AD">
        <w:rPr>
          <w:sz w:val="24"/>
          <w:szCs w:val="24"/>
        </w:rPr>
        <w:t>կողմից</w:t>
      </w:r>
      <w:r w:rsidR="00D92DE4" w:rsidRPr="000072AD">
        <w:rPr>
          <w:sz w:val="24"/>
          <w:szCs w:val="24"/>
          <w:lang w:val="fr-FR"/>
        </w:rPr>
        <w:t xml:space="preserve"> </w:t>
      </w:r>
      <w:r w:rsidR="005C139E" w:rsidRPr="000072AD">
        <w:rPr>
          <w:sz w:val="24"/>
          <w:szCs w:val="24"/>
        </w:rPr>
        <w:t xml:space="preserve">տրված </w:t>
      </w:r>
      <w:r w:rsidR="00D92DE4" w:rsidRPr="000072AD">
        <w:rPr>
          <w:sz w:val="24"/>
          <w:szCs w:val="24"/>
        </w:rPr>
        <w:t>վավերագիր</w:t>
      </w:r>
      <w:r w:rsidR="00D92DE4" w:rsidRPr="000072AD">
        <w:rPr>
          <w:sz w:val="24"/>
          <w:szCs w:val="24"/>
          <w:lang w:val="fr-FR"/>
        </w:rPr>
        <w:t xml:space="preserve">, </w:t>
      </w:r>
      <w:r w:rsidR="00731D80" w:rsidRPr="000072AD">
        <w:rPr>
          <w:sz w:val="24"/>
          <w:szCs w:val="24"/>
        </w:rPr>
        <w:t>որով</w:t>
      </w:r>
      <w:r w:rsidR="00D92DE4" w:rsidRPr="000072AD">
        <w:rPr>
          <w:sz w:val="24"/>
          <w:szCs w:val="24"/>
          <w:lang w:val="fr-FR"/>
        </w:rPr>
        <w:t xml:space="preserve"> </w:t>
      </w:r>
      <w:r w:rsidR="00D92DE4" w:rsidRPr="000072AD">
        <w:rPr>
          <w:sz w:val="24"/>
          <w:szCs w:val="24"/>
        </w:rPr>
        <w:t>թվարկ</w:t>
      </w:r>
      <w:r w:rsidR="00731D80" w:rsidRPr="000072AD">
        <w:rPr>
          <w:sz w:val="24"/>
          <w:szCs w:val="24"/>
        </w:rPr>
        <w:t>վ</w:t>
      </w:r>
      <w:r w:rsidR="00D92DE4" w:rsidRPr="000072AD">
        <w:rPr>
          <w:sz w:val="24"/>
          <w:szCs w:val="24"/>
        </w:rPr>
        <w:t>ում</w:t>
      </w:r>
      <w:r w:rsidR="00D92DE4" w:rsidRPr="000072AD">
        <w:rPr>
          <w:sz w:val="24"/>
          <w:szCs w:val="24"/>
          <w:lang w:val="fr-FR"/>
        </w:rPr>
        <w:t xml:space="preserve"> </w:t>
      </w:r>
      <w:r w:rsidR="00D92DE4" w:rsidRPr="000072AD">
        <w:rPr>
          <w:sz w:val="24"/>
          <w:szCs w:val="24"/>
        </w:rPr>
        <w:t>է</w:t>
      </w:r>
      <w:r w:rsidR="00D92DE4" w:rsidRPr="000072AD">
        <w:rPr>
          <w:sz w:val="24"/>
          <w:szCs w:val="24"/>
          <w:lang w:val="fr-FR"/>
        </w:rPr>
        <w:t xml:space="preserve"> </w:t>
      </w:r>
      <w:r w:rsidR="00D92DE4" w:rsidRPr="000072AD">
        <w:rPr>
          <w:sz w:val="24"/>
          <w:szCs w:val="24"/>
        </w:rPr>
        <w:t>այն</w:t>
      </w:r>
      <w:r w:rsidR="00D92DE4" w:rsidRPr="000072AD">
        <w:rPr>
          <w:sz w:val="24"/>
          <w:szCs w:val="24"/>
          <w:lang w:val="fr-FR"/>
        </w:rPr>
        <w:t xml:space="preserve"> </w:t>
      </w:r>
      <w:r w:rsidR="00731D80" w:rsidRPr="000072AD">
        <w:rPr>
          <w:sz w:val="24"/>
          <w:szCs w:val="24"/>
        </w:rPr>
        <w:t>անձը</w:t>
      </w:r>
      <w:r w:rsidR="00D92DE4" w:rsidRPr="000072AD">
        <w:rPr>
          <w:sz w:val="24"/>
          <w:szCs w:val="24"/>
          <w:lang w:val="fr-FR"/>
        </w:rPr>
        <w:t xml:space="preserve"> (</w:t>
      </w:r>
      <w:r w:rsidR="00D92DE4" w:rsidRPr="000072AD">
        <w:rPr>
          <w:sz w:val="24"/>
          <w:szCs w:val="24"/>
        </w:rPr>
        <w:t>անձ</w:t>
      </w:r>
      <w:r w:rsidR="00731D80" w:rsidRPr="000072AD">
        <w:rPr>
          <w:sz w:val="24"/>
          <w:szCs w:val="24"/>
        </w:rPr>
        <w:t>իք</w:t>
      </w:r>
      <w:r w:rsidR="00D92DE4" w:rsidRPr="000072AD">
        <w:rPr>
          <w:sz w:val="24"/>
          <w:szCs w:val="24"/>
          <w:lang w:val="fr-FR"/>
        </w:rPr>
        <w:t xml:space="preserve">), </w:t>
      </w:r>
      <w:r w:rsidR="00D92DE4" w:rsidRPr="000072AD">
        <w:rPr>
          <w:sz w:val="24"/>
          <w:szCs w:val="24"/>
        </w:rPr>
        <w:t>որոնք</w:t>
      </w:r>
      <w:r w:rsidR="00D92DE4" w:rsidRPr="000072AD">
        <w:rPr>
          <w:sz w:val="24"/>
          <w:szCs w:val="24"/>
          <w:lang w:val="fr-FR"/>
        </w:rPr>
        <w:t xml:space="preserve"> </w:t>
      </w:r>
      <w:r w:rsidR="00D92DE4" w:rsidRPr="000072AD">
        <w:rPr>
          <w:sz w:val="24"/>
          <w:szCs w:val="24"/>
        </w:rPr>
        <w:t>լիազորված</w:t>
      </w:r>
      <w:r w:rsidR="00D92DE4" w:rsidRPr="000072AD">
        <w:rPr>
          <w:sz w:val="24"/>
          <w:szCs w:val="24"/>
          <w:lang w:val="fr-FR"/>
        </w:rPr>
        <w:t xml:space="preserve"> </w:t>
      </w:r>
      <w:r w:rsidR="00D92DE4" w:rsidRPr="000072AD">
        <w:rPr>
          <w:sz w:val="24"/>
          <w:szCs w:val="24"/>
        </w:rPr>
        <w:t>են</w:t>
      </w:r>
      <w:r w:rsidR="00D92DE4" w:rsidRPr="000072AD">
        <w:rPr>
          <w:sz w:val="24"/>
          <w:szCs w:val="24"/>
          <w:lang w:val="fr-FR"/>
        </w:rPr>
        <w:t xml:space="preserve"> </w:t>
      </w:r>
      <w:r w:rsidR="00731D80" w:rsidRPr="000072AD">
        <w:rPr>
          <w:sz w:val="24"/>
          <w:szCs w:val="24"/>
        </w:rPr>
        <w:lastRenderedPageBreak/>
        <w:t>Շահառուի</w:t>
      </w:r>
      <w:r w:rsidR="00D10C02" w:rsidRPr="000072AD">
        <w:rPr>
          <w:sz w:val="24"/>
          <w:szCs w:val="24"/>
        </w:rPr>
        <w:t xml:space="preserve"> և Վերջնական շահառուի</w:t>
      </w:r>
      <w:r w:rsidR="00731D80" w:rsidRPr="000072AD">
        <w:rPr>
          <w:sz w:val="24"/>
          <w:szCs w:val="24"/>
          <w:lang w:val="fr-FR"/>
        </w:rPr>
        <w:t xml:space="preserve"> </w:t>
      </w:r>
      <w:r w:rsidR="00D92DE4" w:rsidRPr="000072AD">
        <w:rPr>
          <w:sz w:val="24"/>
          <w:szCs w:val="24"/>
        </w:rPr>
        <w:t>անունից</w:t>
      </w:r>
      <w:r w:rsidR="00D92DE4" w:rsidRPr="000072AD">
        <w:rPr>
          <w:sz w:val="24"/>
          <w:szCs w:val="24"/>
          <w:lang w:val="fr-FR"/>
        </w:rPr>
        <w:t xml:space="preserve"> </w:t>
      </w:r>
      <w:r w:rsidR="00D92DE4" w:rsidRPr="000072AD">
        <w:rPr>
          <w:sz w:val="24"/>
          <w:szCs w:val="24"/>
        </w:rPr>
        <w:t>ստորագրել</w:t>
      </w:r>
      <w:r w:rsidR="00D10C02" w:rsidRPr="000072AD">
        <w:rPr>
          <w:sz w:val="24"/>
          <w:szCs w:val="24"/>
        </w:rPr>
        <w:t xml:space="preserve"> </w:t>
      </w:r>
      <w:r w:rsidR="00731D80" w:rsidRPr="000072AD">
        <w:rPr>
          <w:sz w:val="24"/>
          <w:szCs w:val="24"/>
        </w:rPr>
        <w:t>Մասհանման</w:t>
      </w:r>
      <w:r w:rsidR="00D92DE4" w:rsidRPr="000072AD">
        <w:rPr>
          <w:sz w:val="24"/>
          <w:szCs w:val="24"/>
          <w:lang w:val="fr-FR"/>
        </w:rPr>
        <w:t xml:space="preserve"> </w:t>
      </w:r>
      <w:r w:rsidR="00D92DE4" w:rsidRPr="000072AD">
        <w:rPr>
          <w:sz w:val="24"/>
          <w:szCs w:val="24"/>
        </w:rPr>
        <w:t>հայտերը</w:t>
      </w:r>
      <w:r w:rsidR="00D92DE4" w:rsidRPr="000072AD">
        <w:rPr>
          <w:sz w:val="24"/>
          <w:szCs w:val="24"/>
          <w:lang w:val="fr-FR"/>
        </w:rPr>
        <w:t xml:space="preserve"> </w:t>
      </w:r>
      <w:r w:rsidR="00D92DE4" w:rsidRPr="000072AD">
        <w:rPr>
          <w:sz w:val="24"/>
          <w:szCs w:val="24"/>
        </w:rPr>
        <w:t>և</w:t>
      </w:r>
      <w:r w:rsidR="00D92DE4" w:rsidRPr="000072AD">
        <w:rPr>
          <w:sz w:val="24"/>
          <w:szCs w:val="24"/>
          <w:lang w:val="fr-FR"/>
        </w:rPr>
        <w:t xml:space="preserve"> </w:t>
      </w:r>
      <w:r w:rsidR="00D92DE4" w:rsidRPr="000072AD">
        <w:rPr>
          <w:sz w:val="24"/>
          <w:szCs w:val="24"/>
        </w:rPr>
        <w:t>սույն</w:t>
      </w:r>
      <w:r w:rsidR="00D92DE4" w:rsidRPr="000072AD">
        <w:rPr>
          <w:sz w:val="24"/>
          <w:szCs w:val="24"/>
          <w:lang w:val="fr-FR"/>
        </w:rPr>
        <w:t xml:space="preserve"> </w:t>
      </w:r>
      <w:r w:rsidR="00D92DE4" w:rsidRPr="000072AD">
        <w:rPr>
          <w:sz w:val="24"/>
          <w:szCs w:val="24"/>
        </w:rPr>
        <w:t>Համաձայնագրի</w:t>
      </w:r>
      <w:r w:rsidR="00D92DE4" w:rsidRPr="000072AD">
        <w:rPr>
          <w:sz w:val="24"/>
          <w:szCs w:val="24"/>
          <w:lang w:val="fr-FR"/>
        </w:rPr>
        <w:t xml:space="preserve"> </w:t>
      </w:r>
      <w:r w:rsidR="00D92DE4" w:rsidRPr="000072AD">
        <w:rPr>
          <w:sz w:val="24"/>
          <w:szCs w:val="24"/>
        </w:rPr>
        <w:t>շրջանակներում</w:t>
      </w:r>
      <w:r w:rsidR="00D92DE4" w:rsidRPr="000072AD">
        <w:rPr>
          <w:sz w:val="24"/>
          <w:szCs w:val="24"/>
          <w:lang w:val="fr-FR"/>
        </w:rPr>
        <w:t xml:space="preserve"> </w:t>
      </w:r>
      <w:r w:rsidR="00D92DE4" w:rsidRPr="000072AD">
        <w:rPr>
          <w:sz w:val="24"/>
          <w:szCs w:val="24"/>
        </w:rPr>
        <w:t>ցանկացած</w:t>
      </w:r>
      <w:r w:rsidR="00D92DE4" w:rsidRPr="000072AD">
        <w:rPr>
          <w:sz w:val="24"/>
          <w:szCs w:val="24"/>
          <w:lang w:val="fr-FR"/>
        </w:rPr>
        <w:t xml:space="preserve"> </w:t>
      </w:r>
      <w:r w:rsidR="00D92DE4" w:rsidRPr="000072AD">
        <w:rPr>
          <w:sz w:val="24"/>
          <w:szCs w:val="24"/>
        </w:rPr>
        <w:t>այլ</w:t>
      </w:r>
      <w:r w:rsidR="00D92DE4" w:rsidRPr="000072AD">
        <w:rPr>
          <w:sz w:val="24"/>
          <w:szCs w:val="24"/>
          <w:lang w:val="fr-FR"/>
        </w:rPr>
        <w:t xml:space="preserve"> </w:t>
      </w:r>
      <w:r w:rsidR="00D92DE4" w:rsidRPr="000072AD">
        <w:rPr>
          <w:sz w:val="24"/>
          <w:szCs w:val="24"/>
        </w:rPr>
        <w:t>վկայագիր</w:t>
      </w:r>
      <w:r w:rsidR="00D92DE4" w:rsidRPr="000072AD">
        <w:rPr>
          <w:sz w:val="24"/>
          <w:szCs w:val="24"/>
          <w:lang w:val="fr-FR"/>
        </w:rPr>
        <w:t xml:space="preserve"> </w:t>
      </w:r>
      <w:r w:rsidR="00D92DE4" w:rsidRPr="000072AD">
        <w:rPr>
          <w:sz w:val="24"/>
          <w:szCs w:val="24"/>
        </w:rPr>
        <w:t>և</w:t>
      </w:r>
      <w:r w:rsidR="00D92DE4" w:rsidRPr="000072AD">
        <w:rPr>
          <w:sz w:val="24"/>
          <w:szCs w:val="24"/>
          <w:lang w:val="fr-FR"/>
        </w:rPr>
        <w:t xml:space="preserve"> </w:t>
      </w:r>
      <w:r w:rsidR="00731D80" w:rsidRPr="000072AD">
        <w:rPr>
          <w:sz w:val="24"/>
          <w:szCs w:val="24"/>
        </w:rPr>
        <w:t>Շահառուի</w:t>
      </w:r>
      <w:r w:rsidR="00731D80" w:rsidRPr="000072AD">
        <w:rPr>
          <w:sz w:val="24"/>
          <w:szCs w:val="24"/>
          <w:lang w:val="fr-FR"/>
        </w:rPr>
        <w:t xml:space="preserve"> </w:t>
      </w:r>
      <w:r w:rsidR="00D92DE4" w:rsidRPr="000072AD">
        <w:rPr>
          <w:sz w:val="24"/>
          <w:szCs w:val="24"/>
        </w:rPr>
        <w:t>անունից</w:t>
      </w:r>
      <w:r w:rsidR="00D92DE4" w:rsidRPr="000072AD">
        <w:rPr>
          <w:sz w:val="24"/>
          <w:szCs w:val="24"/>
          <w:lang w:val="fr-FR"/>
        </w:rPr>
        <w:t xml:space="preserve"> </w:t>
      </w:r>
      <w:r w:rsidR="00D92DE4" w:rsidRPr="000072AD">
        <w:rPr>
          <w:sz w:val="24"/>
          <w:szCs w:val="24"/>
        </w:rPr>
        <w:t>իրականացնել</w:t>
      </w:r>
      <w:r w:rsidR="00D92DE4" w:rsidRPr="000072AD">
        <w:rPr>
          <w:sz w:val="24"/>
          <w:szCs w:val="24"/>
          <w:lang w:val="fr-FR"/>
        </w:rPr>
        <w:t xml:space="preserve"> </w:t>
      </w:r>
      <w:r w:rsidR="00D92DE4" w:rsidRPr="000072AD">
        <w:rPr>
          <w:sz w:val="24"/>
          <w:szCs w:val="24"/>
        </w:rPr>
        <w:t>սույն</w:t>
      </w:r>
      <w:r w:rsidR="00D92DE4" w:rsidRPr="000072AD">
        <w:rPr>
          <w:sz w:val="24"/>
          <w:szCs w:val="24"/>
          <w:lang w:val="fr-FR"/>
        </w:rPr>
        <w:t xml:space="preserve"> </w:t>
      </w:r>
      <w:r w:rsidR="00D92DE4" w:rsidRPr="000072AD">
        <w:rPr>
          <w:sz w:val="24"/>
          <w:szCs w:val="24"/>
        </w:rPr>
        <w:t>Համաձայնագրի</w:t>
      </w:r>
      <w:r w:rsidR="00D92DE4" w:rsidRPr="000072AD">
        <w:rPr>
          <w:sz w:val="24"/>
          <w:szCs w:val="24"/>
          <w:lang w:val="fr-FR"/>
        </w:rPr>
        <w:t xml:space="preserve"> </w:t>
      </w:r>
      <w:r w:rsidR="00D92DE4" w:rsidRPr="000072AD">
        <w:rPr>
          <w:sz w:val="24"/>
          <w:szCs w:val="24"/>
        </w:rPr>
        <w:t>շրջանակներում</w:t>
      </w:r>
      <w:r w:rsidR="00D92DE4" w:rsidRPr="000072AD">
        <w:rPr>
          <w:sz w:val="24"/>
          <w:szCs w:val="24"/>
          <w:lang w:val="fr-FR"/>
        </w:rPr>
        <w:t xml:space="preserve"> </w:t>
      </w:r>
      <w:r w:rsidR="00D92DE4" w:rsidRPr="000072AD">
        <w:rPr>
          <w:sz w:val="24"/>
          <w:szCs w:val="24"/>
        </w:rPr>
        <w:t>բոլոր</w:t>
      </w:r>
      <w:r w:rsidR="005C139E" w:rsidRPr="000072AD">
        <w:rPr>
          <w:sz w:val="24"/>
          <w:szCs w:val="24"/>
        </w:rPr>
        <w:t xml:space="preserve"> մնացած</w:t>
      </w:r>
      <w:r w:rsidR="00D92DE4" w:rsidRPr="000072AD">
        <w:rPr>
          <w:sz w:val="24"/>
          <w:szCs w:val="24"/>
          <w:lang w:val="fr-FR"/>
        </w:rPr>
        <w:t xml:space="preserve"> </w:t>
      </w:r>
      <w:r w:rsidR="00D92DE4" w:rsidRPr="000072AD">
        <w:rPr>
          <w:sz w:val="24"/>
          <w:szCs w:val="24"/>
        </w:rPr>
        <w:t>միջոցառումները</w:t>
      </w:r>
      <w:r w:rsidR="00D92DE4" w:rsidRPr="000072AD">
        <w:rPr>
          <w:sz w:val="24"/>
          <w:szCs w:val="24"/>
          <w:lang w:val="fr-FR"/>
        </w:rPr>
        <w:t xml:space="preserve"> </w:t>
      </w:r>
      <w:r w:rsidR="00D92DE4" w:rsidRPr="000072AD">
        <w:rPr>
          <w:sz w:val="24"/>
          <w:szCs w:val="24"/>
        </w:rPr>
        <w:t>կամ</w:t>
      </w:r>
      <w:r w:rsidR="00D92DE4" w:rsidRPr="000072AD">
        <w:rPr>
          <w:sz w:val="24"/>
          <w:szCs w:val="24"/>
          <w:lang w:val="fr-FR"/>
        </w:rPr>
        <w:t xml:space="preserve"> </w:t>
      </w:r>
      <w:r w:rsidR="00D92DE4" w:rsidRPr="000072AD">
        <w:rPr>
          <w:sz w:val="24"/>
          <w:szCs w:val="24"/>
        </w:rPr>
        <w:t>ստորագրել</w:t>
      </w:r>
      <w:r w:rsidR="00D92DE4" w:rsidRPr="000072AD">
        <w:rPr>
          <w:sz w:val="24"/>
          <w:szCs w:val="24"/>
          <w:lang w:val="fr-FR"/>
        </w:rPr>
        <w:t xml:space="preserve"> </w:t>
      </w:r>
      <w:r w:rsidR="00D92DE4" w:rsidRPr="000072AD">
        <w:rPr>
          <w:sz w:val="24"/>
          <w:szCs w:val="24"/>
        </w:rPr>
        <w:t>բոլոր</w:t>
      </w:r>
      <w:r w:rsidR="00623EC2" w:rsidRPr="000072AD">
        <w:rPr>
          <w:sz w:val="24"/>
          <w:szCs w:val="24"/>
          <w:lang w:val="fr-FR"/>
        </w:rPr>
        <w:t xml:space="preserve"> մնացյալ </w:t>
      </w:r>
      <w:r w:rsidR="00D92DE4" w:rsidRPr="000072AD">
        <w:rPr>
          <w:sz w:val="24"/>
          <w:szCs w:val="24"/>
        </w:rPr>
        <w:t>պահանջվող</w:t>
      </w:r>
      <w:r w:rsidR="00D92DE4" w:rsidRPr="000072AD">
        <w:rPr>
          <w:sz w:val="24"/>
          <w:szCs w:val="24"/>
          <w:lang w:val="fr-FR"/>
        </w:rPr>
        <w:t xml:space="preserve"> </w:t>
      </w:r>
      <w:r w:rsidR="00D92DE4" w:rsidRPr="000072AD">
        <w:rPr>
          <w:sz w:val="24"/>
          <w:szCs w:val="24"/>
        </w:rPr>
        <w:t>փաստաթղթերը</w:t>
      </w:r>
      <w:r w:rsidR="009555A2" w:rsidRPr="000072AD">
        <w:rPr>
          <w:sz w:val="24"/>
          <w:szCs w:val="24"/>
        </w:rPr>
        <w:t xml:space="preserve"> </w:t>
      </w:r>
      <w:r w:rsidR="00623EC2" w:rsidRPr="000072AD">
        <w:rPr>
          <w:sz w:val="24"/>
          <w:szCs w:val="24"/>
          <w:lang w:val="fr-FR"/>
        </w:rPr>
        <w:t>սույնով ն</w:t>
      </w:r>
      <w:r w:rsidR="00731D80" w:rsidRPr="000072AD">
        <w:rPr>
          <w:sz w:val="24"/>
          <w:szCs w:val="24"/>
        </w:rPr>
        <w:t>շված վավերագրում</w:t>
      </w:r>
      <w:r w:rsidR="00D92DE4" w:rsidRPr="000072AD">
        <w:rPr>
          <w:sz w:val="24"/>
          <w:szCs w:val="24"/>
          <w:lang w:val="fr-FR"/>
        </w:rPr>
        <w:t xml:space="preserve"> </w:t>
      </w:r>
      <w:r w:rsidR="00731D80" w:rsidRPr="000072AD">
        <w:rPr>
          <w:sz w:val="24"/>
          <w:szCs w:val="24"/>
          <w:lang w:val="fr-FR"/>
        </w:rPr>
        <w:t>նշված յուրաքանչյուր</w:t>
      </w:r>
      <w:r w:rsidR="00D92DE4" w:rsidRPr="000072AD">
        <w:rPr>
          <w:sz w:val="24"/>
          <w:szCs w:val="24"/>
          <w:lang w:val="fr-FR"/>
        </w:rPr>
        <w:t xml:space="preserve"> </w:t>
      </w:r>
      <w:r w:rsidR="00D92DE4" w:rsidRPr="000072AD">
        <w:rPr>
          <w:sz w:val="24"/>
          <w:szCs w:val="24"/>
        </w:rPr>
        <w:t>անձի</w:t>
      </w:r>
      <w:r w:rsidR="00D92DE4" w:rsidRPr="000072AD">
        <w:rPr>
          <w:sz w:val="24"/>
          <w:szCs w:val="24"/>
          <w:lang w:val="fr-FR"/>
        </w:rPr>
        <w:t xml:space="preserve"> </w:t>
      </w:r>
      <w:r w:rsidR="00731D80" w:rsidRPr="000072AD">
        <w:rPr>
          <w:sz w:val="24"/>
          <w:szCs w:val="24"/>
        </w:rPr>
        <w:t xml:space="preserve">ստորագրության </w:t>
      </w:r>
      <w:r w:rsidR="009555A2" w:rsidRPr="000072AD">
        <w:rPr>
          <w:sz w:val="24"/>
          <w:szCs w:val="24"/>
        </w:rPr>
        <w:t>նմուշների հետ միասին</w:t>
      </w:r>
      <w:r w:rsidR="00D92DE4" w:rsidRPr="000072AD">
        <w:rPr>
          <w:sz w:val="24"/>
          <w:szCs w:val="24"/>
          <w:lang w:val="fr-FR"/>
        </w:rPr>
        <w:t>:</w:t>
      </w:r>
    </w:p>
    <w:p w:rsidR="00492820" w:rsidRPr="000072AD" w:rsidRDefault="004A0F32" w:rsidP="000072AD">
      <w:pPr>
        <w:pStyle w:val="Text3"/>
        <w:numPr>
          <w:ilvl w:val="0"/>
          <w:numId w:val="37"/>
        </w:numPr>
        <w:tabs>
          <w:tab w:val="left" w:pos="1710"/>
        </w:tabs>
        <w:spacing w:before="0" w:line="360" w:lineRule="auto"/>
        <w:ind w:hanging="180"/>
        <w:rPr>
          <w:sz w:val="24"/>
          <w:szCs w:val="24"/>
        </w:rPr>
      </w:pPr>
      <w:r w:rsidRPr="000072AD">
        <w:rPr>
          <w:sz w:val="24"/>
          <w:szCs w:val="24"/>
        </w:rPr>
        <w:t>Գործակալությանը համաձայնության համար ներկայացված</w:t>
      </w:r>
      <w:r w:rsidR="00E71F4C" w:rsidRPr="000072AD">
        <w:rPr>
          <w:sz w:val="24"/>
          <w:szCs w:val="24"/>
        </w:rPr>
        <w:t>,</w:t>
      </w:r>
      <w:r w:rsidR="008C66ED" w:rsidRPr="000072AD">
        <w:rPr>
          <w:sz w:val="24"/>
          <w:szCs w:val="24"/>
        </w:rPr>
        <w:t xml:space="preserve"> </w:t>
      </w:r>
      <w:r w:rsidR="00E71F4C" w:rsidRPr="000072AD">
        <w:rPr>
          <w:sz w:val="24"/>
          <w:szCs w:val="24"/>
        </w:rPr>
        <w:t xml:space="preserve">Շահառուի և Վերջնական շահառուի կողմից պատշաճ կերպով ձևակերպված </w:t>
      </w:r>
      <w:r w:rsidR="004E6AC3" w:rsidRPr="000072AD">
        <w:rPr>
          <w:sz w:val="24"/>
          <w:szCs w:val="24"/>
        </w:rPr>
        <w:t>Ենթադրամաշնորհային համաձայնագրի</w:t>
      </w:r>
      <w:r w:rsidRPr="000072AD">
        <w:rPr>
          <w:sz w:val="24"/>
          <w:szCs w:val="24"/>
        </w:rPr>
        <w:t xml:space="preserve"> վավերացված կրկնօրինակը</w:t>
      </w:r>
      <w:r w:rsidR="00E71F4C" w:rsidRPr="000072AD">
        <w:rPr>
          <w:sz w:val="24"/>
          <w:szCs w:val="24"/>
        </w:rPr>
        <w:t xml:space="preserve">: </w:t>
      </w:r>
    </w:p>
    <w:p w:rsidR="004A0F32" w:rsidRPr="000072AD" w:rsidRDefault="004A0F32" w:rsidP="000072AD">
      <w:pPr>
        <w:pStyle w:val="Text3"/>
        <w:numPr>
          <w:ilvl w:val="0"/>
          <w:numId w:val="37"/>
        </w:numPr>
        <w:tabs>
          <w:tab w:val="left" w:pos="1710"/>
        </w:tabs>
        <w:spacing w:before="0" w:line="360" w:lineRule="auto"/>
        <w:ind w:hanging="180"/>
        <w:rPr>
          <w:sz w:val="24"/>
          <w:szCs w:val="24"/>
        </w:rPr>
      </w:pPr>
      <w:r w:rsidRPr="000072AD">
        <w:rPr>
          <w:sz w:val="24"/>
          <w:szCs w:val="24"/>
        </w:rPr>
        <w:t>Գործակալությանը համաձայնության համար ներկայացված, Վերջնական շահառուի և Կապալառուի (ների) կողմից  պատշաճ կերպով ձևակերպված Գործարքի համաձայնագրի վավերացված կրկնօրինակը:</w:t>
      </w:r>
    </w:p>
    <w:p w:rsidR="008D719F" w:rsidRPr="000072AD" w:rsidRDefault="00E14526" w:rsidP="000072AD">
      <w:pPr>
        <w:pStyle w:val="Text3"/>
        <w:numPr>
          <w:ilvl w:val="0"/>
          <w:numId w:val="0"/>
        </w:numPr>
        <w:spacing w:before="0" w:line="360" w:lineRule="auto"/>
        <w:ind w:left="284"/>
        <w:rPr>
          <w:sz w:val="24"/>
          <w:szCs w:val="24"/>
          <w:lang w:val="en-US"/>
        </w:rPr>
      </w:pPr>
      <w:r w:rsidRPr="000072AD">
        <w:rPr>
          <w:sz w:val="24"/>
          <w:szCs w:val="24"/>
        </w:rPr>
        <w:t xml:space="preserve">2) </w:t>
      </w:r>
      <w:r w:rsidR="00522D62" w:rsidRPr="000072AD">
        <w:rPr>
          <w:sz w:val="24"/>
          <w:szCs w:val="24"/>
        </w:rPr>
        <w:t>Շ</w:t>
      </w:r>
      <w:r w:rsidR="00F134DE" w:rsidRPr="000072AD">
        <w:rPr>
          <w:sz w:val="24"/>
          <w:szCs w:val="24"/>
        </w:rPr>
        <w:t xml:space="preserve">ահառուի կողմից Գործակալությանը հետևյալ փաստաթղթի </w:t>
      </w:r>
      <w:r w:rsidR="005D1EBD" w:rsidRPr="000072AD">
        <w:rPr>
          <w:sz w:val="24"/>
          <w:szCs w:val="24"/>
        </w:rPr>
        <w:t xml:space="preserve">վավերացված կրկնօրինակի տրամադրում. </w:t>
      </w:r>
      <w:proofErr w:type="gramStart"/>
      <w:r w:rsidR="005D1EBD" w:rsidRPr="000072AD">
        <w:rPr>
          <w:sz w:val="24"/>
          <w:szCs w:val="24"/>
        </w:rPr>
        <w:t>սույնով</w:t>
      </w:r>
      <w:proofErr w:type="gramEnd"/>
      <w:r w:rsidR="005D1EBD" w:rsidRPr="000072AD">
        <w:rPr>
          <w:sz w:val="24"/>
          <w:szCs w:val="24"/>
        </w:rPr>
        <w:t xml:space="preserve"> յուրաքանչյուր Կ</w:t>
      </w:r>
      <w:r w:rsidR="00F134DE" w:rsidRPr="000072AD">
        <w:rPr>
          <w:sz w:val="24"/>
          <w:szCs w:val="24"/>
        </w:rPr>
        <w:t>ողմի</w:t>
      </w:r>
      <w:r w:rsidR="005D1EBD" w:rsidRPr="000072AD">
        <w:rPr>
          <w:sz w:val="24"/>
          <w:szCs w:val="24"/>
        </w:rPr>
        <w:t xml:space="preserve"> կողմի</w:t>
      </w:r>
      <w:r w:rsidR="00F134DE" w:rsidRPr="000072AD">
        <w:rPr>
          <w:sz w:val="24"/>
          <w:szCs w:val="24"/>
        </w:rPr>
        <w:t xml:space="preserve">ց պատշաճ կերպով ստորագրված միասնական հարկային օրենսգրքի կիրարկման համար կարճաժամկետ մատրիցան:  </w:t>
      </w:r>
    </w:p>
    <w:p w:rsidR="006A6575" w:rsidRPr="000072AD" w:rsidRDefault="008D719F" w:rsidP="000072AD">
      <w:pPr>
        <w:pStyle w:val="Text3"/>
        <w:numPr>
          <w:ilvl w:val="0"/>
          <w:numId w:val="0"/>
        </w:numPr>
        <w:spacing w:line="360" w:lineRule="auto"/>
        <w:ind w:left="284"/>
        <w:rPr>
          <w:sz w:val="24"/>
          <w:szCs w:val="24"/>
        </w:rPr>
      </w:pPr>
      <w:r w:rsidRPr="000072AD">
        <w:rPr>
          <w:sz w:val="24"/>
          <w:szCs w:val="24"/>
        </w:rPr>
        <w:t xml:space="preserve">3) </w:t>
      </w:r>
      <w:r w:rsidR="00522D62" w:rsidRPr="000072AD">
        <w:rPr>
          <w:sz w:val="24"/>
          <w:szCs w:val="24"/>
        </w:rPr>
        <w:t>Շ</w:t>
      </w:r>
      <w:r w:rsidR="0088239D" w:rsidRPr="000072AD">
        <w:rPr>
          <w:sz w:val="24"/>
          <w:szCs w:val="24"/>
        </w:rPr>
        <w:t xml:space="preserve">ահառուի կողմից </w:t>
      </w:r>
      <w:r w:rsidR="000D784A" w:rsidRPr="000072AD">
        <w:rPr>
          <w:sz w:val="24"/>
          <w:szCs w:val="24"/>
        </w:rPr>
        <w:t>Բաղադրիչ 1-ի գործողությունների ծրագրի առնչությամբ Գործակալության համաձայնության ստացում:</w:t>
      </w:r>
    </w:p>
    <w:p w:rsidR="00BB5F4F" w:rsidRPr="000072AD" w:rsidRDefault="001B7271" w:rsidP="000072AD">
      <w:pPr>
        <w:pStyle w:val="Doctxt"/>
        <w:spacing w:after="240" w:line="360" w:lineRule="auto"/>
        <w:ind w:left="720"/>
        <w:rPr>
          <w:b/>
          <w:smallCaps/>
          <w:sz w:val="24"/>
          <w:szCs w:val="24"/>
          <w:lang w:val="en-US"/>
        </w:rPr>
      </w:pPr>
      <w:r w:rsidRPr="000072AD">
        <w:rPr>
          <w:b/>
          <w:smallCaps/>
          <w:sz w:val="24"/>
          <w:szCs w:val="24"/>
          <w:lang w:val="en-US"/>
        </w:rPr>
        <w:t>ՄԱՍ III- ՀԱՋՈՐԴԱԿԱՆ ՄԱՍՀԱՆՈՒՄՆԵՐԻ ՆԱԽԱՊԱՅՄԱՆՆԵՐ [ՈՒՂՂԱԿԻ ՎՃԱՐՄԱՆ ՃԱՆԱՊԱՐՀՈՎ]</w:t>
      </w:r>
    </w:p>
    <w:p w:rsidR="00BB5F4F" w:rsidRPr="000072AD" w:rsidRDefault="00C032A8" w:rsidP="000072AD">
      <w:pPr>
        <w:pStyle w:val="Text3"/>
        <w:numPr>
          <w:ilvl w:val="0"/>
          <w:numId w:val="0"/>
        </w:numPr>
        <w:spacing w:before="0" w:after="240" w:line="360" w:lineRule="auto"/>
        <w:ind w:left="284"/>
        <w:rPr>
          <w:sz w:val="24"/>
          <w:szCs w:val="24"/>
        </w:rPr>
      </w:pPr>
      <w:r w:rsidRPr="000072AD">
        <w:rPr>
          <w:sz w:val="24"/>
          <w:szCs w:val="24"/>
          <w:lang w:val="en-US"/>
        </w:rPr>
        <w:t>1)</w:t>
      </w:r>
      <w:r w:rsidR="000F581F" w:rsidRPr="000072AD">
        <w:rPr>
          <w:sz w:val="24"/>
          <w:szCs w:val="24"/>
          <w:lang w:val="en-US"/>
        </w:rPr>
        <w:t xml:space="preserve"> </w:t>
      </w:r>
      <w:r w:rsidR="00D6017D" w:rsidRPr="000072AD">
        <w:rPr>
          <w:sz w:val="24"/>
          <w:szCs w:val="24"/>
          <w:lang w:val="en-US"/>
        </w:rPr>
        <w:t>Շ</w:t>
      </w:r>
      <w:r w:rsidR="00710A52" w:rsidRPr="000072AD">
        <w:rPr>
          <w:rFonts w:cs="Sylfaen"/>
          <w:sz w:val="24"/>
          <w:szCs w:val="24"/>
          <w:lang w:val="en-US"/>
        </w:rPr>
        <w:t>ահառուն</w:t>
      </w:r>
      <w:r w:rsidR="00710A52" w:rsidRPr="000072AD">
        <w:rPr>
          <w:sz w:val="24"/>
          <w:szCs w:val="24"/>
          <w:lang w:val="en-US"/>
        </w:rPr>
        <w:t xml:space="preserve"> </w:t>
      </w:r>
      <w:r w:rsidR="00710A52" w:rsidRPr="000072AD">
        <w:rPr>
          <w:rFonts w:cs="Sylfaen"/>
          <w:sz w:val="24"/>
          <w:szCs w:val="24"/>
          <w:lang w:val="en-US"/>
        </w:rPr>
        <w:t>Գործակալությանն</w:t>
      </w:r>
      <w:r w:rsidR="00710A52" w:rsidRPr="000072AD">
        <w:rPr>
          <w:sz w:val="24"/>
          <w:szCs w:val="24"/>
          <w:lang w:val="en-US"/>
        </w:rPr>
        <w:t xml:space="preserve"> </w:t>
      </w:r>
      <w:r w:rsidR="00710A52" w:rsidRPr="000072AD">
        <w:rPr>
          <w:rFonts w:cs="Sylfaen"/>
          <w:sz w:val="24"/>
          <w:szCs w:val="24"/>
          <w:lang w:val="en-US"/>
        </w:rPr>
        <w:t>է</w:t>
      </w:r>
      <w:r w:rsidR="00710A52" w:rsidRPr="000072AD">
        <w:rPr>
          <w:sz w:val="24"/>
          <w:szCs w:val="24"/>
          <w:lang w:val="en-US"/>
        </w:rPr>
        <w:t xml:space="preserve"> </w:t>
      </w:r>
      <w:r w:rsidR="00710A52" w:rsidRPr="000072AD">
        <w:rPr>
          <w:rFonts w:cs="Sylfaen"/>
          <w:sz w:val="24"/>
          <w:szCs w:val="24"/>
          <w:lang w:val="en-US"/>
        </w:rPr>
        <w:t>տրամադրում</w:t>
      </w:r>
      <w:r w:rsidR="00710A52" w:rsidRPr="000072AD">
        <w:rPr>
          <w:sz w:val="24"/>
          <w:szCs w:val="24"/>
          <w:lang w:val="en-US"/>
        </w:rPr>
        <w:t xml:space="preserve"> </w:t>
      </w:r>
      <w:r w:rsidR="00710A52" w:rsidRPr="000072AD">
        <w:rPr>
          <w:rFonts w:cs="Sylfaen"/>
          <w:sz w:val="24"/>
          <w:szCs w:val="24"/>
          <w:lang w:val="en-US"/>
        </w:rPr>
        <w:t>հրահանգները</w:t>
      </w:r>
      <w:r w:rsidR="00710A52" w:rsidRPr="000072AD">
        <w:rPr>
          <w:sz w:val="24"/>
          <w:szCs w:val="24"/>
          <w:lang w:val="en-US"/>
        </w:rPr>
        <w:t xml:space="preserve"> </w:t>
      </w:r>
      <w:r w:rsidR="00710A52" w:rsidRPr="000072AD">
        <w:rPr>
          <w:sz w:val="24"/>
          <w:szCs w:val="24"/>
        </w:rPr>
        <w:t>(</w:t>
      </w:r>
      <w:r w:rsidR="00710A52" w:rsidRPr="000072AD">
        <w:rPr>
          <w:rFonts w:cs="Sylfaen"/>
          <w:sz w:val="24"/>
          <w:szCs w:val="24"/>
        </w:rPr>
        <w:t>մասնավորապես՝</w:t>
      </w:r>
      <w:r w:rsidR="00710A52" w:rsidRPr="000072AD">
        <w:rPr>
          <w:sz w:val="24"/>
          <w:szCs w:val="24"/>
        </w:rPr>
        <w:t xml:space="preserve"> </w:t>
      </w:r>
      <w:r w:rsidR="00710A52" w:rsidRPr="000072AD">
        <w:rPr>
          <w:rFonts w:cs="Sylfaen"/>
          <w:sz w:val="24"/>
          <w:szCs w:val="24"/>
        </w:rPr>
        <w:t>համապատասխան</w:t>
      </w:r>
      <w:r w:rsidR="00710A52" w:rsidRPr="000072AD">
        <w:rPr>
          <w:sz w:val="24"/>
          <w:szCs w:val="24"/>
        </w:rPr>
        <w:t xml:space="preserve"> </w:t>
      </w:r>
      <w:r w:rsidR="00710A52" w:rsidRPr="000072AD">
        <w:rPr>
          <w:rFonts w:cs="Sylfaen"/>
          <w:sz w:val="24"/>
          <w:szCs w:val="24"/>
        </w:rPr>
        <w:t>կապալառուի</w:t>
      </w:r>
      <w:r w:rsidR="00710A52" w:rsidRPr="000072AD">
        <w:rPr>
          <w:sz w:val="24"/>
          <w:szCs w:val="24"/>
        </w:rPr>
        <w:t xml:space="preserve"> </w:t>
      </w:r>
      <w:r w:rsidR="00710A52" w:rsidRPr="000072AD">
        <w:rPr>
          <w:rFonts w:cs="Sylfaen"/>
          <w:sz w:val="24"/>
          <w:szCs w:val="24"/>
        </w:rPr>
        <w:t>հաշվի</w:t>
      </w:r>
      <w:r w:rsidR="00710A52" w:rsidRPr="000072AD">
        <w:rPr>
          <w:sz w:val="24"/>
          <w:szCs w:val="24"/>
        </w:rPr>
        <w:t xml:space="preserve"> </w:t>
      </w:r>
      <w:r w:rsidR="00710A52" w:rsidRPr="000072AD">
        <w:rPr>
          <w:rFonts w:cs="Sylfaen"/>
          <w:sz w:val="24"/>
          <w:szCs w:val="24"/>
        </w:rPr>
        <w:t>վերաբերյալ</w:t>
      </w:r>
      <w:r w:rsidR="00710A52" w:rsidRPr="000072AD">
        <w:rPr>
          <w:sz w:val="24"/>
          <w:szCs w:val="24"/>
        </w:rPr>
        <w:t xml:space="preserve"> </w:t>
      </w:r>
      <w:r w:rsidR="00710A52" w:rsidRPr="000072AD">
        <w:rPr>
          <w:rFonts w:cs="Sylfaen"/>
          <w:sz w:val="24"/>
          <w:szCs w:val="24"/>
        </w:rPr>
        <w:t>տեղեկատվություն</w:t>
      </w:r>
      <w:r w:rsidR="00710A52" w:rsidRPr="000072AD">
        <w:rPr>
          <w:sz w:val="24"/>
          <w:szCs w:val="24"/>
        </w:rPr>
        <w:t>)</w:t>
      </w:r>
      <w:r w:rsidR="00710A52" w:rsidRPr="000072AD">
        <w:rPr>
          <w:sz w:val="24"/>
          <w:szCs w:val="24"/>
          <w:lang w:val="en-US"/>
        </w:rPr>
        <w:t xml:space="preserve">, </w:t>
      </w:r>
      <w:r w:rsidR="00710A52" w:rsidRPr="000072AD">
        <w:rPr>
          <w:rFonts w:cs="Sylfaen"/>
          <w:sz w:val="24"/>
          <w:szCs w:val="24"/>
          <w:lang w:val="en-US"/>
        </w:rPr>
        <w:t>որոնք</w:t>
      </w:r>
      <w:r w:rsidR="00710A52" w:rsidRPr="000072AD">
        <w:rPr>
          <w:sz w:val="24"/>
          <w:szCs w:val="24"/>
          <w:lang w:val="en-US"/>
        </w:rPr>
        <w:t xml:space="preserve"> </w:t>
      </w:r>
      <w:r w:rsidR="00710A52" w:rsidRPr="000072AD">
        <w:rPr>
          <w:rFonts w:cs="Sylfaen"/>
          <w:sz w:val="24"/>
          <w:szCs w:val="24"/>
          <w:lang w:val="en-US"/>
        </w:rPr>
        <w:t>անհրաժեշտ</w:t>
      </w:r>
      <w:r w:rsidR="00710A52" w:rsidRPr="000072AD">
        <w:rPr>
          <w:sz w:val="24"/>
          <w:szCs w:val="24"/>
          <w:lang w:val="en-US"/>
        </w:rPr>
        <w:t xml:space="preserve"> </w:t>
      </w:r>
      <w:r w:rsidR="00710A52" w:rsidRPr="000072AD">
        <w:rPr>
          <w:rFonts w:cs="Sylfaen"/>
          <w:sz w:val="24"/>
          <w:szCs w:val="24"/>
          <w:lang w:val="en-US"/>
        </w:rPr>
        <w:t>են</w:t>
      </w:r>
      <w:r w:rsidR="00710A52" w:rsidRPr="000072AD">
        <w:rPr>
          <w:sz w:val="24"/>
          <w:szCs w:val="24"/>
          <w:lang w:val="en-US"/>
        </w:rPr>
        <w:t xml:space="preserve"> </w:t>
      </w:r>
      <w:r w:rsidR="00710A52" w:rsidRPr="000072AD">
        <w:rPr>
          <w:rFonts w:cs="Sylfaen"/>
          <w:sz w:val="24"/>
          <w:szCs w:val="24"/>
          <w:lang w:val="en-US"/>
        </w:rPr>
        <w:t>երրորդ</w:t>
      </w:r>
      <w:r w:rsidR="00710A52" w:rsidRPr="000072AD">
        <w:rPr>
          <w:sz w:val="24"/>
          <w:szCs w:val="24"/>
          <w:lang w:val="en-US"/>
        </w:rPr>
        <w:t xml:space="preserve"> </w:t>
      </w:r>
      <w:r w:rsidR="00710A52" w:rsidRPr="000072AD">
        <w:rPr>
          <w:rFonts w:cs="Sylfaen"/>
          <w:sz w:val="24"/>
          <w:szCs w:val="24"/>
          <w:lang w:val="en-US"/>
        </w:rPr>
        <w:t>կողմի</w:t>
      </w:r>
      <w:r w:rsidR="00710A52" w:rsidRPr="000072AD">
        <w:rPr>
          <w:sz w:val="24"/>
          <w:szCs w:val="24"/>
          <w:lang w:val="en-US"/>
        </w:rPr>
        <w:t xml:space="preserve"> </w:t>
      </w:r>
      <w:r w:rsidR="00710A52" w:rsidRPr="000072AD">
        <w:rPr>
          <w:rFonts w:cs="Sylfaen"/>
          <w:sz w:val="24"/>
          <w:szCs w:val="24"/>
          <w:lang w:val="en-US"/>
        </w:rPr>
        <w:t>կապալառուին</w:t>
      </w:r>
      <w:r w:rsidR="00710A52" w:rsidRPr="000072AD">
        <w:rPr>
          <w:sz w:val="24"/>
          <w:szCs w:val="24"/>
          <w:lang w:val="en-US"/>
        </w:rPr>
        <w:t xml:space="preserve"> </w:t>
      </w:r>
      <w:r w:rsidR="00710A52" w:rsidRPr="000072AD">
        <w:rPr>
          <w:rFonts w:cs="Sylfaen"/>
          <w:sz w:val="24"/>
          <w:szCs w:val="24"/>
          <w:lang w:val="en-US"/>
        </w:rPr>
        <w:t>մասհանումներն</w:t>
      </w:r>
      <w:r w:rsidR="00710A52" w:rsidRPr="000072AD">
        <w:rPr>
          <w:sz w:val="24"/>
          <w:szCs w:val="24"/>
          <w:lang w:val="en-US"/>
        </w:rPr>
        <w:t xml:space="preserve"> </w:t>
      </w:r>
      <w:r w:rsidR="00710A52" w:rsidRPr="000072AD">
        <w:rPr>
          <w:rFonts w:cs="Sylfaen"/>
          <w:sz w:val="24"/>
          <w:szCs w:val="24"/>
          <w:lang w:val="en-US"/>
        </w:rPr>
        <w:t>ուղղակիորեն</w:t>
      </w:r>
      <w:r w:rsidR="00710A52" w:rsidRPr="000072AD">
        <w:rPr>
          <w:sz w:val="24"/>
          <w:szCs w:val="24"/>
          <w:lang w:val="en-US"/>
        </w:rPr>
        <w:t xml:space="preserve"> </w:t>
      </w:r>
      <w:r w:rsidR="00710A52" w:rsidRPr="000072AD">
        <w:rPr>
          <w:rFonts w:cs="Sylfaen"/>
          <w:sz w:val="24"/>
          <w:szCs w:val="24"/>
          <w:lang w:val="en-US"/>
        </w:rPr>
        <w:t>փոխանցելու</w:t>
      </w:r>
      <w:r w:rsidR="00710A52" w:rsidRPr="000072AD">
        <w:rPr>
          <w:sz w:val="24"/>
          <w:szCs w:val="24"/>
          <w:lang w:val="en-US"/>
        </w:rPr>
        <w:t xml:space="preserve"> </w:t>
      </w:r>
      <w:r w:rsidR="00710A52" w:rsidRPr="000072AD">
        <w:rPr>
          <w:rFonts w:cs="Sylfaen"/>
          <w:sz w:val="24"/>
          <w:szCs w:val="24"/>
          <w:lang w:val="en-US"/>
        </w:rPr>
        <w:t>համար</w:t>
      </w:r>
      <w:r w:rsidR="00710A52" w:rsidRPr="000072AD">
        <w:rPr>
          <w:sz w:val="24"/>
          <w:szCs w:val="24"/>
          <w:lang w:val="en-US"/>
        </w:rPr>
        <w:t xml:space="preserve">, </w:t>
      </w:r>
      <w:r w:rsidR="00710A52" w:rsidRPr="000072AD">
        <w:rPr>
          <w:rFonts w:cs="Sylfaen"/>
          <w:sz w:val="24"/>
          <w:szCs w:val="24"/>
          <w:lang w:val="en-US"/>
        </w:rPr>
        <w:t>եթե</w:t>
      </w:r>
      <w:r w:rsidR="00710A52" w:rsidRPr="000072AD">
        <w:rPr>
          <w:sz w:val="24"/>
          <w:szCs w:val="24"/>
          <w:lang w:val="en-US"/>
        </w:rPr>
        <w:t xml:space="preserve"> </w:t>
      </w:r>
      <w:r w:rsidR="00710A52" w:rsidRPr="000072AD">
        <w:rPr>
          <w:rFonts w:cs="Sylfaen"/>
          <w:sz w:val="24"/>
          <w:szCs w:val="24"/>
          <w:lang w:val="en-US"/>
        </w:rPr>
        <w:t>պահանջվում</w:t>
      </w:r>
      <w:r w:rsidR="00710A52" w:rsidRPr="000072AD">
        <w:rPr>
          <w:sz w:val="24"/>
          <w:szCs w:val="24"/>
          <w:lang w:val="en-US"/>
        </w:rPr>
        <w:t xml:space="preserve"> </w:t>
      </w:r>
      <w:r w:rsidR="00710A52" w:rsidRPr="000072AD">
        <w:rPr>
          <w:rFonts w:cs="Sylfaen"/>
          <w:sz w:val="24"/>
          <w:szCs w:val="24"/>
          <w:lang w:val="en-US"/>
        </w:rPr>
        <w:t>է</w:t>
      </w:r>
      <w:r w:rsidR="00710A52" w:rsidRPr="000072AD">
        <w:rPr>
          <w:sz w:val="24"/>
          <w:szCs w:val="24"/>
          <w:lang w:val="en-US"/>
        </w:rPr>
        <w:t xml:space="preserve">, </w:t>
      </w:r>
      <w:r w:rsidR="00710A52" w:rsidRPr="000072AD">
        <w:rPr>
          <w:rFonts w:cs="Sylfaen"/>
          <w:sz w:val="24"/>
          <w:szCs w:val="24"/>
          <w:lang w:val="en-US"/>
        </w:rPr>
        <w:t>և</w:t>
      </w:r>
    </w:p>
    <w:p w:rsidR="00BB5F4F" w:rsidRPr="000072AD" w:rsidRDefault="001B7271" w:rsidP="000072AD">
      <w:pPr>
        <w:pStyle w:val="Text4"/>
        <w:numPr>
          <w:ilvl w:val="0"/>
          <w:numId w:val="0"/>
        </w:numPr>
        <w:spacing w:before="0" w:line="360" w:lineRule="auto"/>
        <w:ind w:left="1560"/>
        <w:rPr>
          <w:sz w:val="24"/>
          <w:szCs w:val="24"/>
        </w:rPr>
      </w:pPr>
      <w:r w:rsidRPr="000072AD">
        <w:rPr>
          <w:sz w:val="24"/>
          <w:szCs w:val="24"/>
        </w:rPr>
        <w:t xml:space="preserve">ա) </w:t>
      </w:r>
      <w:r w:rsidR="00350E55" w:rsidRPr="000072AD">
        <w:rPr>
          <w:sz w:val="24"/>
          <w:szCs w:val="24"/>
        </w:rPr>
        <w:t xml:space="preserve">Ուղղակիորեն վճարել պահանջող Մասհանման </w:t>
      </w:r>
      <w:r w:rsidR="008A2AFB" w:rsidRPr="000072AD">
        <w:rPr>
          <w:sz w:val="24"/>
          <w:szCs w:val="24"/>
        </w:rPr>
        <w:t>առնչությամբ</w:t>
      </w:r>
      <w:r w:rsidR="00350E55" w:rsidRPr="000072AD">
        <w:rPr>
          <w:sz w:val="24"/>
          <w:szCs w:val="24"/>
        </w:rPr>
        <w:t>՝</w:t>
      </w:r>
      <w:r w:rsidR="008A2AFB" w:rsidRPr="000072AD">
        <w:rPr>
          <w:sz w:val="24"/>
          <w:szCs w:val="24"/>
        </w:rPr>
        <w:t xml:space="preserve"> </w:t>
      </w:r>
      <w:r w:rsidR="00350E55" w:rsidRPr="000072AD">
        <w:rPr>
          <w:sz w:val="24"/>
          <w:szCs w:val="24"/>
        </w:rPr>
        <w:t>Պ</w:t>
      </w:r>
      <w:r w:rsidR="002C0B7A" w:rsidRPr="000072AD">
        <w:rPr>
          <w:sz w:val="24"/>
          <w:szCs w:val="24"/>
        </w:rPr>
        <w:t xml:space="preserve">այմանագիրն ու օրդերի ձևերը </w:t>
      </w:r>
      <w:r w:rsidR="00350E55" w:rsidRPr="000072AD">
        <w:rPr>
          <w:sz w:val="24"/>
          <w:szCs w:val="24"/>
        </w:rPr>
        <w:t xml:space="preserve">ցանկացած պլանների և քվոտաների հետ միասին </w:t>
      </w:r>
      <w:r w:rsidR="002C0B7A" w:rsidRPr="000072AD">
        <w:rPr>
          <w:sz w:val="24"/>
          <w:szCs w:val="24"/>
        </w:rPr>
        <w:t>(եթե կիրառելի է), որոնք նախկինում տրամադրվել են Գործակալությանը Գնման ուղեցույցներին համապատասխան</w:t>
      </w:r>
      <w:r w:rsidR="00350E55" w:rsidRPr="000072AD">
        <w:rPr>
          <w:sz w:val="24"/>
          <w:szCs w:val="24"/>
        </w:rPr>
        <w:t xml:space="preserve"> և ինչպես սահմանվում է դրանց մեջ </w:t>
      </w:r>
      <w:r w:rsidR="008A2AFB" w:rsidRPr="000072AD">
        <w:rPr>
          <w:sz w:val="24"/>
          <w:szCs w:val="24"/>
        </w:rPr>
        <w:t>և</w:t>
      </w:r>
    </w:p>
    <w:p w:rsidR="00BB5F4F" w:rsidRPr="000072AD" w:rsidRDefault="001B7271" w:rsidP="000072AD">
      <w:pPr>
        <w:pStyle w:val="Text4"/>
        <w:numPr>
          <w:ilvl w:val="0"/>
          <w:numId w:val="0"/>
        </w:numPr>
        <w:spacing w:before="0" w:line="360" w:lineRule="auto"/>
        <w:ind w:left="1560"/>
        <w:rPr>
          <w:sz w:val="24"/>
          <w:szCs w:val="24"/>
        </w:rPr>
      </w:pPr>
      <w:r w:rsidRPr="000072AD">
        <w:rPr>
          <w:sz w:val="24"/>
          <w:szCs w:val="24"/>
        </w:rPr>
        <w:lastRenderedPageBreak/>
        <w:t xml:space="preserve">բ) </w:t>
      </w:r>
      <w:r w:rsidR="008A2AFB" w:rsidRPr="000072AD">
        <w:rPr>
          <w:sz w:val="24"/>
          <w:szCs w:val="24"/>
        </w:rPr>
        <w:t>Գործակալությանը ձևով և բովանդակությամբ</w:t>
      </w:r>
      <w:r w:rsidR="006F7620" w:rsidRPr="000072AD">
        <w:rPr>
          <w:sz w:val="24"/>
          <w:szCs w:val="24"/>
        </w:rPr>
        <w:t xml:space="preserve"> բավարար</w:t>
      </w:r>
      <w:r w:rsidR="008A2AFB" w:rsidRPr="000072AD">
        <w:rPr>
          <w:sz w:val="24"/>
          <w:szCs w:val="24"/>
        </w:rPr>
        <w:t xml:space="preserve"> ցանկացած հաշվետվություններ, հաշիվ ապրանքագրեր կամ</w:t>
      </w:r>
      <w:r w:rsidR="008A2AFB" w:rsidRPr="000072AD">
        <w:rPr>
          <w:rFonts w:cs="Sylfaen"/>
          <w:bCs w:val="0"/>
          <w:sz w:val="24"/>
          <w:szCs w:val="24"/>
          <w:lang w:val="hy-AM"/>
        </w:rPr>
        <w:t xml:space="preserve"> </w:t>
      </w:r>
      <w:r w:rsidR="008A2AFB" w:rsidRPr="000072AD">
        <w:rPr>
          <w:sz w:val="24"/>
          <w:szCs w:val="24"/>
          <w:lang w:val="en-US"/>
        </w:rPr>
        <w:t>մ</w:t>
      </w:r>
      <w:r w:rsidR="008A2AFB" w:rsidRPr="000072AD">
        <w:rPr>
          <w:sz w:val="24"/>
          <w:szCs w:val="24"/>
          <w:lang w:val="hy-AM"/>
        </w:rPr>
        <w:t>իջանկյալ վճարման հարցումներ</w:t>
      </w:r>
      <w:r w:rsidR="008A2AFB" w:rsidRPr="000072AD">
        <w:rPr>
          <w:sz w:val="24"/>
          <w:szCs w:val="24"/>
          <w:lang w:val="en-US"/>
        </w:rPr>
        <w:t>, որոնք կարող են տրամադրվել վավերացված պատճեների կամ</w:t>
      </w:r>
      <w:r w:rsidR="008A2AFB" w:rsidRPr="000072AD">
        <w:rPr>
          <w:rFonts w:cs="Sylfaen"/>
          <w:bCs w:val="0"/>
          <w:sz w:val="24"/>
          <w:szCs w:val="24"/>
          <w:lang w:val="hy-AM"/>
        </w:rPr>
        <w:t xml:space="preserve"> </w:t>
      </w:r>
      <w:r w:rsidR="008A2AFB" w:rsidRPr="000072AD">
        <w:rPr>
          <w:sz w:val="24"/>
          <w:szCs w:val="24"/>
          <w:lang w:val="en-US"/>
        </w:rPr>
        <w:t>կ</w:t>
      </w:r>
      <w:r w:rsidR="008A2AFB" w:rsidRPr="000072AD">
        <w:rPr>
          <w:sz w:val="24"/>
          <w:szCs w:val="24"/>
          <w:lang w:val="hy-AM"/>
        </w:rPr>
        <w:t>րկնօրինակներ</w:t>
      </w:r>
      <w:r w:rsidR="008A2AFB" w:rsidRPr="000072AD">
        <w:rPr>
          <w:sz w:val="24"/>
          <w:szCs w:val="24"/>
          <w:lang w:val="en-US"/>
        </w:rPr>
        <w:t xml:space="preserve">ի ձևով: </w:t>
      </w:r>
      <w:r w:rsidR="008A2AFB" w:rsidRPr="000072AD">
        <w:rPr>
          <w:sz w:val="24"/>
          <w:szCs w:val="24"/>
        </w:rPr>
        <w:t xml:space="preserve"> </w:t>
      </w:r>
    </w:p>
    <w:p w:rsidR="00E14526" w:rsidRPr="000072AD" w:rsidRDefault="00D6017D" w:rsidP="000072AD">
      <w:pPr>
        <w:pStyle w:val="Text3"/>
        <w:numPr>
          <w:ilvl w:val="2"/>
          <w:numId w:val="30"/>
        </w:numPr>
        <w:spacing w:before="0" w:line="360" w:lineRule="auto"/>
        <w:ind w:left="270" w:firstLine="0"/>
        <w:rPr>
          <w:sz w:val="24"/>
          <w:szCs w:val="24"/>
          <w:lang w:val="en-US"/>
        </w:rPr>
      </w:pPr>
      <w:r w:rsidRPr="000072AD">
        <w:rPr>
          <w:sz w:val="24"/>
          <w:szCs w:val="24"/>
        </w:rPr>
        <w:t>Շ</w:t>
      </w:r>
      <w:r w:rsidR="00282B0A" w:rsidRPr="000072AD">
        <w:rPr>
          <w:sz w:val="24"/>
          <w:szCs w:val="24"/>
        </w:rPr>
        <w:t xml:space="preserve">ահառուն տրամադրում է հետևյալ Ծրագրի փաստաթղթի վավերացված կրկնօրինակը՝ </w:t>
      </w:r>
      <w:r w:rsidR="00C032A8" w:rsidRPr="000072AD">
        <w:rPr>
          <w:sz w:val="24"/>
          <w:szCs w:val="24"/>
        </w:rPr>
        <w:t>սույնով յուրաքանչյուր Կ</w:t>
      </w:r>
      <w:r w:rsidR="00282B0A" w:rsidRPr="000072AD">
        <w:rPr>
          <w:sz w:val="24"/>
          <w:szCs w:val="24"/>
        </w:rPr>
        <w:t>ողմից</w:t>
      </w:r>
      <w:r w:rsidR="00C032A8" w:rsidRPr="000072AD">
        <w:rPr>
          <w:sz w:val="24"/>
          <w:szCs w:val="24"/>
        </w:rPr>
        <w:t xml:space="preserve"> կողմից</w:t>
      </w:r>
      <w:r w:rsidR="00282B0A" w:rsidRPr="000072AD">
        <w:rPr>
          <w:sz w:val="24"/>
          <w:szCs w:val="24"/>
        </w:rPr>
        <w:t xml:space="preserve"> պատշաճ կերպով ստորագրված միջնաժամկետից երկարաժամկետ </w:t>
      </w:r>
      <w:r w:rsidR="00C032A8" w:rsidRPr="000072AD">
        <w:rPr>
          <w:sz w:val="24"/>
          <w:szCs w:val="24"/>
        </w:rPr>
        <w:t>հատվածի՝</w:t>
      </w:r>
      <w:r w:rsidR="00282B0A" w:rsidRPr="000072AD">
        <w:rPr>
          <w:sz w:val="24"/>
          <w:szCs w:val="24"/>
        </w:rPr>
        <w:t xml:space="preserve"> TADAT-ի թույլ կողմերը մեղմ</w:t>
      </w:r>
      <w:r w:rsidR="00C032A8" w:rsidRPr="000072AD">
        <w:rPr>
          <w:sz w:val="24"/>
          <w:szCs w:val="24"/>
        </w:rPr>
        <w:t>ելու համար ճանապարհային քարտեզը:</w:t>
      </w:r>
    </w:p>
    <w:p w:rsidR="00E14526" w:rsidRPr="000072AD" w:rsidRDefault="006F76C8" w:rsidP="000072AD">
      <w:pPr>
        <w:pStyle w:val="Text3"/>
        <w:numPr>
          <w:ilvl w:val="2"/>
          <w:numId w:val="30"/>
        </w:numPr>
        <w:spacing w:before="0" w:line="360" w:lineRule="auto"/>
        <w:ind w:left="270" w:firstLine="0"/>
        <w:rPr>
          <w:sz w:val="24"/>
          <w:szCs w:val="24"/>
        </w:rPr>
      </w:pPr>
      <w:r w:rsidRPr="000072AD">
        <w:rPr>
          <w:sz w:val="24"/>
          <w:szCs w:val="24"/>
        </w:rPr>
        <w:t xml:space="preserve">Բաղադրիչ 2-ի գործողությունների ծրագրի առնչությամբ Գործակալության </w:t>
      </w:r>
      <w:r w:rsidR="00D6017D" w:rsidRPr="000072AD">
        <w:rPr>
          <w:sz w:val="24"/>
          <w:szCs w:val="24"/>
        </w:rPr>
        <w:t>Շ</w:t>
      </w:r>
      <w:r w:rsidR="009F7453" w:rsidRPr="000072AD">
        <w:rPr>
          <w:sz w:val="24"/>
          <w:szCs w:val="24"/>
        </w:rPr>
        <w:t xml:space="preserve">ահառուի կողմից </w:t>
      </w:r>
      <w:r w:rsidRPr="000072AD">
        <w:rPr>
          <w:sz w:val="24"/>
          <w:szCs w:val="24"/>
        </w:rPr>
        <w:t>համաձայնության ստացում</w:t>
      </w:r>
      <w:r w:rsidR="00BB4260" w:rsidRPr="000072AD">
        <w:rPr>
          <w:sz w:val="24"/>
          <w:szCs w:val="24"/>
        </w:rPr>
        <w:t>:</w:t>
      </w:r>
    </w:p>
    <w:p w:rsidR="00BB5F4F" w:rsidRPr="000072AD" w:rsidRDefault="00BB5F4F" w:rsidP="000072AD">
      <w:pPr>
        <w:pStyle w:val="Text4"/>
        <w:numPr>
          <w:ilvl w:val="0"/>
          <w:numId w:val="0"/>
        </w:numPr>
        <w:spacing w:before="0" w:line="360" w:lineRule="auto"/>
        <w:rPr>
          <w:sz w:val="24"/>
          <w:szCs w:val="24"/>
        </w:rPr>
      </w:pPr>
    </w:p>
    <w:p w:rsidR="0003548E" w:rsidRPr="000072AD" w:rsidRDefault="004D666D" w:rsidP="000072AD">
      <w:pPr>
        <w:pStyle w:val="Schhead"/>
        <w:numPr>
          <w:ilvl w:val="0"/>
          <w:numId w:val="0"/>
        </w:numPr>
        <w:spacing w:before="240" w:after="0" w:line="360" w:lineRule="auto"/>
        <w:jc w:val="both"/>
        <w:rPr>
          <w:rFonts w:ascii="GHEA Grapalat" w:hAnsi="GHEA Grapalat"/>
          <w:sz w:val="24"/>
          <w:szCs w:val="24"/>
        </w:rPr>
      </w:pPr>
      <w:bookmarkStart w:id="361" w:name="_Toc488864149"/>
      <w:bookmarkStart w:id="362" w:name="_Toc489001090"/>
      <w:bookmarkStart w:id="363" w:name="_Toc489361753"/>
      <w:bookmarkStart w:id="364" w:name="_Toc444427302"/>
      <w:bookmarkStart w:id="365" w:name="_Toc444427303"/>
      <w:bookmarkStart w:id="366" w:name="SCH7Title"/>
      <w:bookmarkStart w:id="367" w:name="_Toc468281826"/>
      <w:bookmarkStart w:id="368" w:name="_Toc489967124"/>
      <w:bookmarkEnd w:id="361"/>
      <w:bookmarkEnd w:id="362"/>
      <w:bookmarkEnd w:id="363"/>
      <w:bookmarkEnd w:id="364"/>
      <w:bookmarkEnd w:id="365"/>
      <w:r w:rsidRPr="000072AD">
        <w:rPr>
          <w:rFonts w:ascii="GHEA Grapalat" w:hAnsi="GHEA Grapalat"/>
          <w:sz w:val="24"/>
          <w:szCs w:val="24"/>
        </w:rPr>
        <w:lastRenderedPageBreak/>
        <w:t xml:space="preserve">                            </w:t>
      </w:r>
      <w:r w:rsidR="004F67D0" w:rsidRPr="000072AD">
        <w:rPr>
          <w:rFonts w:ascii="GHEA Grapalat" w:hAnsi="GHEA Grapalat"/>
          <w:sz w:val="24"/>
          <w:szCs w:val="24"/>
        </w:rPr>
        <w:t>ՀԱՎԵԼՎԱԾ</w:t>
      </w:r>
      <w:r w:rsidR="00E32574" w:rsidRPr="000072AD">
        <w:rPr>
          <w:rFonts w:ascii="GHEA Grapalat" w:hAnsi="GHEA Grapalat"/>
          <w:sz w:val="24"/>
          <w:szCs w:val="24"/>
        </w:rPr>
        <w:t xml:space="preserve"> 5 - </w:t>
      </w:r>
      <w:r w:rsidR="00233364" w:rsidRPr="000072AD">
        <w:rPr>
          <w:rFonts w:ascii="GHEA Grapalat" w:hAnsi="GHEA Grapalat"/>
          <w:sz w:val="24"/>
          <w:szCs w:val="24"/>
          <w:lang w:val="hy-AM"/>
        </w:rPr>
        <w:t>Ա</w:t>
      </w:r>
      <w:r w:rsidR="00631BDE" w:rsidRPr="000072AD">
        <w:rPr>
          <w:rFonts w:ascii="GHEA Grapalat" w:hAnsi="GHEA Grapalat"/>
          <w:sz w:val="24"/>
          <w:szCs w:val="24"/>
          <w:lang w:val="hy-AM"/>
        </w:rPr>
        <w:t>ռաջընթացի հաշվետվության ձ</w:t>
      </w:r>
      <w:r w:rsidR="00631BDE" w:rsidRPr="000072AD">
        <w:rPr>
          <w:rFonts w:ascii="GHEA Grapalat" w:hAnsi="GHEA Grapalat"/>
          <w:sz w:val="24"/>
          <w:szCs w:val="24"/>
          <w:lang w:val="en-US"/>
        </w:rPr>
        <w:t>և</w:t>
      </w:r>
      <w:r w:rsidR="00631BDE" w:rsidRPr="000072AD">
        <w:rPr>
          <w:rFonts w:ascii="GHEA Grapalat" w:hAnsi="GHEA Grapalat"/>
          <w:sz w:val="24"/>
          <w:szCs w:val="24"/>
        </w:rPr>
        <w:t xml:space="preserve"> </w:t>
      </w:r>
      <w:bookmarkEnd w:id="366"/>
      <w:bookmarkEnd w:id="367"/>
      <w:bookmarkEnd w:id="368"/>
    </w:p>
    <w:p w:rsidR="00DE1A66" w:rsidRPr="000072AD" w:rsidRDefault="00DE1A66" w:rsidP="000072AD">
      <w:pPr>
        <w:spacing w:before="240" w:line="360" w:lineRule="auto"/>
        <w:rPr>
          <w:sz w:val="24"/>
          <w:szCs w:val="24"/>
          <w:lang w:val="en-US"/>
        </w:rPr>
      </w:pPr>
      <w:r w:rsidRPr="000072AD">
        <w:rPr>
          <w:sz w:val="24"/>
          <w:szCs w:val="24"/>
          <w:lang w:val="en-US"/>
        </w:rPr>
        <w:t>I.</w:t>
      </w:r>
      <w:r w:rsidRPr="000072AD">
        <w:rPr>
          <w:sz w:val="24"/>
          <w:szCs w:val="24"/>
          <w:lang w:val="en-US"/>
        </w:rPr>
        <w:tab/>
      </w:r>
      <w:r w:rsidR="00FA2ECB" w:rsidRPr="000072AD">
        <w:rPr>
          <w:sz w:val="24"/>
          <w:szCs w:val="24"/>
          <w:lang w:val="en-US"/>
        </w:rPr>
        <w:t>Հաշվետվու ժամանակահատվածում Ծրագրի</w:t>
      </w:r>
      <w:r w:rsidR="004D666D" w:rsidRPr="000072AD">
        <w:rPr>
          <w:sz w:val="24"/>
          <w:szCs w:val="24"/>
          <w:lang w:val="en-US"/>
        </w:rPr>
        <w:t xml:space="preserve"> ամփոփ տեղեկատվություն և </w:t>
      </w:r>
      <w:r w:rsidR="00FA2ECB" w:rsidRPr="000072AD">
        <w:rPr>
          <w:sz w:val="24"/>
          <w:szCs w:val="24"/>
          <w:lang w:val="en-US"/>
        </w:rPr>
        <w:t xml:space="preserve">կոնտեքստ </w:t>
      </w:r>
      <w:r w:rsidRPr="000072AD">
        <w:rPr>
          <w:sz w:val="24"/>
          <w:szCs w:val="24"/>
          <w:lang w:val="en-US"/>
        </w:rPr>
        <w:tab/>
      </w:r>
    </w:p>
    <w:p w:rsidR="00DE1A66" w:rsidRPr="000072AD" w:rsidRDefault="00DE1A66" w:rsidP="000072AD">
      <w:pPr>
        <w:spacing w:line="360" w:lineRule="auto"/>
        <w:rPr>
          <w:sz w:val="24"/>
          <w:szCs w:val="24"/>
          <w:lang w:val="en-US"/>
        </w:rPr>
      </w:pPr>
      <w:r w:rsidRPr="000072AD">
        <w:rPr>
          <w:sz w:val="24"/>
          <w:szCs w:val="24"/>
          <w:lang w:val="en-US"/>
        </w:rPr>
        <w:t>II.</w:t>
      </w:r>
      <w:r w:rsidRPr="000072AD">
        <w:rPr>
          <w:sz w:val="24"/>
          <w:szCs w:val="24"/>
          <w:lang w:val="en-US"/>
        </w:rPr>
        <w:tab/>
      </w:r>
      <w:r w:rsidR="00FA2ECB" w:rsidRPr="000072AD">
        <w:rPr>
          <w:sz w:val="24"/>
          <w:szCs w:val="24"/>
          <w:lang w:val="en-US"/>
        </w:rPr>
        <w:t xml:space="preserve">Հաշվետվու ժամանակահատվածում իրականացված գործողությունների ամփոփ տեղեկատվություն </w:t>
      </w:r>
      <w:r w:rsidRPr="000072AD">
        <w:rPr>
          <w:sz w:val="24"/>
          <w:szCs w:val="24"/>
          <w:lang w:val="en-US"/>
        </w:rPr>
        <w:tab/>
      </w:r>
    </w:p>
    <w:p w:rsidR="00DE1A66" w:rsidRPr="000072AD" w:rsidRDefault="00DE1A66" w:rsidP="000072AD">
      <w:pPr>
        <w:spacing w:line="360" w:lineRule="auto"/>
        <w:rPr>
          <w:sz w:val="24"/>
          <w:szCs w:val="24"/>
          <w:lang w:val="en-US"/>
        </w:rPr>
      </w:pPr>
      <w:r w:rsidRPr="000072AD">
        <w:rPr>
          <w:sz w:val="24"/>
          <w:szCs w:val="24"/>
          <w:lang w:val="en-US"/>
        </w:rPr>
        <w:t>III.</w:t>
      </w:r>
      <w:r w:rsidRPr="000072AD">
        <w:rPr>
          <w:sz w:val="24"/>
          <w:szCs w:val="24"/>
          <w:lang w:val="en-US"/>
        </w:rPr>
        <w:tab/>
      </w:r>
      <w:r w:rsidR="00FA2ECB" w:rsidRPr="000072AD">
        <w:rPr>
          <w:sz w:val="24"/>
          <w:szCs w:val="24"/>
          <w:lang w:val="hy-AM"/>
        </w:rPr>
        <w:t xml:space="preserve">Հիմնական ձեռքբերումները, Ծրագրի արդյունքները </w:t>
      </w:r>
      <w:r w:rsidR="00FA2ECB" w:rsidRPr="000072AD">
        <w:rPr>
          <w:sz w:val="24"/>
          <w:szCs w:val="24"/>
          <w:lang w:val="en-US"/>
        </w:rPr>
        <w:t>և</w:t>
      </w:r>
      <w:r w:rsidR="00FA2ECB" w:rsidRPr="000072AD">
        <w:rPr>
          <w:sz w:val="24"/>
          <w:szCs w:val="24"/>
          <w:lang w:val="hy-AM"/>
        </w:rPr>
        <w:t xml:space="preserve"> ցուցանիշները</w:t>
      </w:r>
      <w:r w:rsidR="00FA2ECB" w:rsidRPr="000072AD">
        <w:rPr>
          <w:sz w:val="24"/>
          <w:szCs w:val="24"/>
          <w:lang w:val="en-US"/>
        </w:rPr>
        <w:t xml:space="preserve"> </w:t>
      </w:r>
    </w:p>
    <w:p w:rsidR="00DE1A66" w:rsidRPr="000072AD" w:rsidRDefault="00DE1A66" w:rsidP="000072AD">
      <w:pPr>
        <w:spacing w:line="360" w:lineRule="auto"/>
        <w:rPr>
          <w:sz w:val="24"/>
          <w:szCs w:val="24"/>
          <w:lang w:val="en-US"/>
        </w:rPr>
      </w:pPr>
      <w:r w:rsidRPr="000072AD">
        <w:rPr>
          <w:sz w:val="24"/>
          <w:szCs w:val="24"/>
          <w:lang w:val="en-US"/>
        </w:rPr>
        <w:t>IV.</w:t>
      </w:r>
      <w:r w:rsidRPr="000072AD">
        <w:rPr>
          <w:sz w:val="24"/>
          <w:szCs w:val="24"/>
          <w:lang w:val="en-US"/>
        </w:rPr>
        <w:tab/>
      </w:r>
      <w:r w:rsidR="00FA2ECB" w:rsidRPr="000072AD">
        <w:rPr>
          <w:sz w:val="24"/>
          <w:szCs w:val="24"/>
          <w:lang w:val="en-US"/>
        </w:rPr>
        <w:t>Գործողության ֆինանսական հաշվետվություն</w:t>
      </w:r>
      <w:r w:rsidR="00E00767" w:rsidRPr="000072AD">
        <w:rPr>
          <w:sz w:val="24"/>
          <w:szCs w:val="24"/>
          <w:lang w:val="en-US"/>
        </w:rPr>
        <w:t xml:space="preserve"> </w:t>
      </w:r>
      <w:r w:rsidRPr="000072AD">
        <w:rPr>
          <w:sz w:val="24"/>
          <w:szCs w:val="24"/>
          <w:lang w:val="en-US"/>
        </w:rPr>
        <w:tab/>
      </w:r>
    </w:p>
    <w:p w:rsidR="00984C37" w:rsidRPr="000072AD" w:rsidRDefault="00DE1A66" w:rsidP="000072AD">
      <w:pPr>
        <w:spacing w:line="360" w:lineRule="auto"/>
        <w:rPr>
          <w:sz w:val="24"/>
          <w:szCs w:val="24"/>
          <w:lang w:val="en-US"/>
        </w:rPr>
      </w:pPr>
      <w:r w:rsidRPr="000072AD">
        <w:rPr>
          <w:sz w:val="24"/>
          <w:szCs w:val="24"/>
          <w:lang w:val="en-US"/>
        </w:rPr>
        <w:t>V.</w:t>
      </w:r>
      <w:r w:rsidRPr="000072AD">
        <w:rPr>
          <w:sz w:val="24"/>
          <w:szCs w:val="24"/>
          <w:lang w:val="en-US"/>
        </w:rPr>
        <w:tab/>
      </w:r>
      <w:r w:rsidR="00E00767" w:rsidRPr="000072AD">
        <w:rPr>
          <w:sz w:val="24"/>
          <w:szCs w:val="24"/>
          <w:lang w:val="en-US"/>
        </w:rPr>
        <w:t xml:space="preserve">Հաջորդ ժամանակահատվածի համար կանխատեսված աշխատանքային պլան </w:t>
      </w:r>
    </w:p>
    <w:p w:rsidR="001E75D5" w:rsidRPr="000072AD" w:rsidRDefault="00A764AC" w:rsidP="000072AD">
      <w:pPr>
        <w:pStyle w:val="Schhead"/>
        <w:numPr>
          <w:ilvl w:val="0"/>
          <w:numId w:val="0"/>
        </w:numPr>
        <w:spacing w:before="240" w:after="0" w:line="360" w:lineRule="auto"/>
        <w:jc w:val="both"/>
        <w:rPr>
          <w:rFonts w:ascii="GHEA Grapalat" w:hAnsi="GHEA Grapalat"/>
          <w:sz w:val="24"/>
          <w:szCs w:val="24"/>
        </w:rPr>
      </w:pPr>
      <w:bookmarkStart w:id="369" w:name="_Toc489001093"/>
      <w:bookmarkStart w:id="370" w:name="_Toc489361756"/>
      <w:bookmarkStart w:id="371" w:name="_Toc489001110"/>
      <w:bookmarkStart w:id="372" w:name="_Toc489361773"/>
      <w:bookmarkStart w:id="373" w:name="_Toc488864151"/>
      <w:bookmarkStart w:id="374" w:name="_Toc489001114"/>
      <w:bookmarkStart w:id="375" w:name="_Toc489361777"/>
      <w:bookmarkStart w:id="376" w:name="_Ref444273365"/>
      <w:bookmarkStart w:id="377" w:name="_Toc468281827"/>
      <w:bookmarkStart w:id="378" w:name="_Toc489967125"/>
      <w:bookmarkEnd w:id="369"/>
      <w:bookmarkEnd w:id="370"/>
      <w:bookmarkEnd w:id="371"/>
      <w:bookmarkEnd w:id="372"/>
      <w:bookmarkEnd w:id="373"/>
      <w:bookmarkEnd w:id="374"/>
      <w:bookmarkEnd w:id="375"/>
      <w:r w:rsidRPr="000072AD">
        <w:rPr>
          <w:rFonts w:ascii="GHEA Grapalat" w:hAnsi="GHEA Grapalat"/>
          <w:sz w:val="24"/>
          <w:szCs w:val="24"/>
        </w:rPr>
        <w:lastRenderedPageBreak/>
        <w:t>ՀԱՎԵԼՎԱԾ</w:t>
      </w:r>
      <w:r w:rsidR="005375EE" w:rsidRPr="000072AD">
        <w:rPr>
          <w:rFonts w:ascii="GHEA Grapalat" w:hAnsi="GHEA Grapalat"/>
          <w:sz w:val="24"/>
          <w:szCs w:val="24"/>
        </w:rPr>
        <w:t xml:space="preserve"> 6 – </w:t>
      </w:r>
      <w:r w:rsidR="00233364" w:rsidRPr="000072AD">
        <w:rPr>
          <w:rFonts w:ascii="GHEA Grapalat" w:hAnsi="GHEA Grapalat"/>
          <w:sz w:val="24"/>
          <w:szCs w:val="24"/>
        </w:rPr>
        <w:t>Տ</w:t>
      </w:r>
      <w:r w:rsidR="00631BDE" w:rsidRPr="000072AD">
        <w:rPr>
          <w:rFonts w:ascii="GHEA Grapalat" w:hAnsi="GHEA Grapalat"/>
          <w:sz w:val="24"/>
          <w:szCs w:val="24"/>
        </w:rPr>
        <w:t xml:space="preserve">եղեկատվություն, որ կարող է հրապարակվել ֆրանսիական կառավարության և վարկատուի էլեկտրոնային կայքերում </w:t>
      </w:r>
      <w:bookmarkEnd w:id="376"/>
      <w:bookmarkEnd w:id="377"/>
      <w:bookmarkEnd w:id="378"/>
      <w:r w:rsidR="00631BDE" w:rsidRPr="000072AD">
        <w:rPr>
          <w:rFonts w:ascii="GHEA Grapalat" w:hAnsi="GHEA Grapalat"/>
          <w:sz w:val="24"/>
          <w:szCs w:val="24"/>
        </w:rPr>
        <w:t xml:space="preserve"> </w:t>
      </w:r>
    </w:p>
    <w:p w:rsidR="001E75D5" w:rsidRPr="000072AD" w:rsidRDefault="00A66079" w:rsidP="000072AD">
      <w:pPr>
        <w:pStyle w:val="ListParagraph"/>
        <w:numPr>
          <w:ilvl w:val="0"/>
          <w:numId w:val="25"/>
        </w:numPr>
        <w:spacing w:before="240" w:line="360" w:lineRule="auto"/>
        <w:ind w:left="567" w:hanging="567"/>
        <w:contextualSpacing w:val="0"/>
        <w:jc w:val="both"/>
        <w:rPr>
          <w:sz w:val="24"/>
          <w:szCs w:val="24"/>
        </w:rPr>
      </w:pPr>
      <w:r w:rsidRPr="000072AD">
        <w:rPr>
          <w:sz w:val="24"/>
          <w:szCs w:val="24"/>
        </w:rPr>
        <w:t xml:space="preserve">Ծրագրին առնչվող տեղեկատվություն </w:t>
      </w:r>
    </w:p>
    <w:p w:rsidR="001E75D5" w:rsidRPr="000072AD" w:rsidRDefault="00A66079" w:rsidP="000072AD">
      <w:pPr>
        <w:pStyle w:val="ListParagraph"/>
        <w:numPr>
          <w:ilvl w:val="0"/>
          <w:numId w:val="26"/>
        </w:numPr>
        <w:spacing w:line="360" w:lineRule="auto"/>
        <w:ind w:left="1134" w:hanging="567"/>
        <w:contextualSpacing w:val="0"/>
        <w:jc w:val="both"/>
        <w:rPr>
          <w:sz w:val="24"/>
          <w:szCs w:val="24"/>
        </w:rPr>
      </w:pPr>
      <w:r w:rsidRPr="000072AD">
        <w:rPr>
          <w:sz w:val="24"/>
          <w:szCs w:val="24"/>
          <w:lang w:val="en-US"/>
        </w:rPr>
        <w:t>ԶՖԳ</w:t>
      </w:r>
      <w:r w:rsidRPr="000072AD">
        <w:rPr>
          <w:sz w:val="24"/>
          <w:szCs w:val="24"/>
        </w:rPr>
        <w:t>-</w:t>
      </w:r>
      <w:r w:rsidRPr="000072AD">
        <w:rPr>
          <w:sz w:val="24"/>
          <w:szCs w:val="24"/>
          <w:lang w:val="en-US"/>
        </w:rPr>
        <w:t>ի</w:t>
      </w:r>
      <w:r w:rsidRPr="000072AD">
        <w:rPr>
          <w:sz w:val="24"/>
          <w:szCs w:val="24"/>
        </w:rPr>
        <w:t xml:space="preserve"> </w:t>
      </w:r>
      <w:r w:rsidRPr="000072AD">
        <w:rPr>
          <w:sz w:val="24"/>
          <w:szCs w:val="24"/>
          <w:lang w:val="en-US"/>
        </w:rPr>
        <w:t>գրանցամատյանում</w:t>
      </w:r>
      <w:r w:rsidRPr="000072AD">
        <w:rPr>
          <w:sz w:val="24"/>
          <w:szCs w:val="24"/>
        </w:rPr>
        <w:t xml:space="preserve"> </w:t>
      </w:r>
      <w:r w:rsidR="005375EE" w:rsidRPr="000072AD">
        <w:rPr>
          <w:sz w:val="24"/>
          <w:szCs w:val="24"/>
          <w:lang w:val="en-US"/>
        </w:rPr>
        <w:t>թիվ</w:t>
      </w:r>
      <w:r w:rsidRPr="000072AD">
        <w:rPr>
          <w:sz w:val="24"/>
          <w:szCs w:val="24"/>
        </w:rPr>
        <w:t xml:space="preserve"> </w:t>
      </w:r>
      <w:r w:rsidR="005375EE" w:rsidRPr="000072AD">
        <w:rPr>
          <w:sz w:val="24"/>
          <w:szCs w:val="24"/>
          <w:lang w:val="en-US"/>
        </w:rPr>
        <w:t>և</w:t>
      </w:r>
      <w:r w:rsidRPr="000072AD">
        <w:rPr>
          <w:sz w:val="24"/>
          <w:szCs w:val="24"/>
        </w:rPr>
        <w:t xml:space="preserve"> </w:t>
      </w:r>
      <w:r w:rsidR="005375EE" w:rsidRPr="000072AD">
        <w:rPr>
          <w:sz w:val="24"/>
          <w:szCs w:val="24"/>
          <w:lang w:val="en-US"/>
        </w:rPr>
        <w:t>անվանում</w:t>
      </w:r>
    </w:p>
    <w:p w:rsidR="005375EE" w:rsidRPr="000072AD" w:rsidRDefault="00864C02" w:rsidP="000072AD">
      <w:pPr>
        <w:pStyle w:val="ListParagraph"/>
        <w:numPr>
          <w:ilvl w:val="0"/>
          <w:numId w:val="26"/>
        </w:numPr>
        <w:spacing w:line="360" w:lineRule="auto"/>
        <w:ind w:left="1134" w:hanging="567"/>
        <w:contextualSpacing w:val="0"/>
        <w:jc w:val="both"/>
        <w:rPr>
          <w:sz w:val="24"/>
          <w:szCs w:val="24"/>
        </w:rPr>
      </w:pPr>
      <w:r w:rsidRPr="000072AD">
        <w:rPr>
          <w:sz w:val="24"/>
          <w:szCs w:val="24"/>
        </w:rPr>
        <w:t>Նկարագրություն</w:t>
      </w:r>
    </w:p>
    <w:p w:rsidR="001E75D5" w:rsidRPr="000072AD" w:rsidRDefault="005375EE" w:rsidP="000072AD">
      <w:pPr>
        <w:pStyle w:val="ListParagraph"/>
        <w:numPr>
          <w:ilvl w:val="0"/>
          <w:numId w:val="26"/>
        </w:numPr>
        <w:spacing w:line="360" w:lineRule="auto"/>
        <w:ind w:left="1134" w:hanging="567"/>
        <w:contextualSpacing w:val="0"/>
        <w:jc w:val="both"/>
        <w:rPr>
          <w:sz w:val="24"/>
          <w:szCs w:val="24"/>
        </w:rPr>
      </w:pPr>
      <w:r w:rsidRPr="000072AD">
        <w:rPr>
          <w:sz w:val="24"/>
          <w:szCs w:val="24"/>
        </w:rPr>
        <w:t xml:space="preserve"> </w:t>
      </w:r>
      <w:r w:rsidR="00D50E75" w:rsidRPr="000072AD">
        <w:rPr>
          <w:sz w:val="24"/>
          <w:szCs w:val="24"/>
        </w:rPr>
        <w:t>Գործարկող ոլորտ</w:t>
      </w:r>
    </w:p>
    <w:p w:rsidR="001E75D5" w:rsidRPr="000072AD" w:rsidRDefault="00D50E75" w:rsidP="000072AD">
      <w:pPr>
        <w:pStyle w:val="ListParagraph"/>
        <w:numPr>
          <w:ilvl w:val="0"/>
          <w:numId w:val="26"/>
        </w:numPr>
        <w:spacing w:line="360" w:lineRule="auto"/>
        <w:ind w:left="1134" w:hanging="567"/>
        <w:contextualSpacing w:val="0"/>
        <w:jc w:val="both"/>
        <w:rPr>
          <w:sz w:val="24"/>
          <w:szCs w:val="24"/>
        </w:rPr>
      </w:pPr>
      <w:r w:rsidRPr="000072AD">
        <w:rPr>
          <w:sz w:val="24"/>
          <w:szCs w:val="24"/>
        </w:rPr>
        <w:t>Իրա</w:t>
      </w:r>
      <w:r w:rsidR="005375EE" w:rsidRPr="000072AD">
        <w:rPr>
          <w:sz w:val="24"/>
          <w:szCs w:val="24"/>
        </w:rPr>
        <w:t>կանացման վայր</w:t>
      </w:r>
    </w:p>
    <w:p w:rsidR="001E75D5" w:rsidRPr="000072AD" w:rsidRDefault="005375EE" w:rsidP="000072AD">
      <w:pPr>
        <w:pStyle w:val="ListParagraph"/>
        <w:numPr>
          <w:ilvl w:val="0"/>
          <w:numId w:val="26"/>
        </w:numPr>
        <w:spacing w:line="360" w:lineRule="auto"/>
        <w:ind w:left="1134" w:hanging="567"/>
        <w:contextualSpacing w:val="0"/>
        <w:jc w:val="both"/>
        <w:rPr>
          <w:sz w:val="24"/>
          <w:szCs w:val="24"/>
        </w:rPr>
      </w:pPr>
      <w:r w:rsidRPr="000072AD">
        <w:rPr>
          <w:sz w:val="24"/>
          <w:szCs w:val="24"/>
          <w:lang w:val="hy-AM"/>
        </w:rPr>
        <w:t>Ակնկալվող մեկնարկ</w:t>
      </w:r>
      <w:r w:rsidRPr="000072AD">
        <w:rPr>
          <w:sz w:val="24"/>
          <w:szCs w:val="24"/>
          <w:lang w:val="en-US"/>
        </w:rPr>
        <w:t>ի ամսաթիվ</w:t>
      </w:r>
    </w:p>
    <w:p w:rsidR="001E75D5" w:rsidRPr="000072AD" w:rsidRDefault="00D50E75" w:rsidP="000072AD">
      <w:pPr>
        <w:pStyle w:val="ListParagraph"/>
        <w:numPr>
          <w:ilvl w:val="0"/>
          <w:numId w:val="26"/>
        </w:numPr>
        <w:spacing w:line="360" w:lineRule="auto"/>
        <w:ind w:left="1134" w:hanging="567"/>
        <w:contextualSpacing w:val="0"/>
        <w:jc w:val="both"/>
        <w:rPr>
          <w:sz w:val="24"/>
          <w:szCs w:val="24"/>
        </w:rPr>
      </w:pPr>
      <w:r w:rsidRPr="000072AD">
        <w:rPr>
          <w:sz w:val="24"/>
          <w:szCs w:val="24"/>
          <w:lang w:val="en-US"/>
        </w:rPr>
        <w:t>Տ</w:t>
      </w:r>
      <w:r w:rsidRPr="000072AD">
        <w:rPr>
          <w:sz w:val="24"/>
          <w:szCs w:val="24"/>
          <w:lang w:val="hy-AM"/>
        </w:rPr>
        <w:t>եխն</w:t>
      </w:r>
      <w:r w:rsidR="005375EE" w:rsidRPr="000072AD">
        <w:rPr>
          <w:sz w:val="24"/>
          <w:szCs w:val="24"/>
          <w:lang w:val="hy-AM"/>
        </w:rPr>
        <w:t>իկական ավարտի ակնկալվող ամսաթիվ</w:t>
      </w:r>
    </w:p>
    <w:p w:rsidR="001E75D5" w:rsidRPr="000072AD" w:rsidRDefault="00D50E75" w:rsidP="000072AD">
      <w:pPr>
        <w:pStyle w:val="ListParagraph"/>
        <w:numPr>
          <w:ilvl w:val="0"/>
          <w:numId w:val="26"/>
        </w:numPr>
        <w:spacing w:before="240" w:line="360" w:lineRule="auto"/>
        <w:ind w:left="1134" w:hanging="567"/>
        <w:contextualSpacing w:val="0"/>
        <w:jc w:val="both"/>
        <w:rPr>
          <w:sz w:val="24"/>
          <w:szCs w:val="24"/>
        </w:rPr>
      </w:pPr>
      <w:r w:rsidRPr="000072AD">
        <w:rPr>
          <w:sz w:val="24"/>
          <w:szCs w:val="24"/>
          <w:lang w:val="hy-AM"/>
        </w:rPr>
        <w:t>Իրականաց</w:t>
      </w:r>
      <w:r w:rsidR="005375EE" w:rsidRPr="000072AD">
        <w:rPr>
          <w:sz w:val="24"/>
          <w:szCs w:val="24"/>
          <w:lang w:val="hy-AM"/>
        </w:rPr>
        <w:t>ման կարգավիճակը</w:t>
      </w:r>
      <w:r w:rsidR="005375EE" w:rsidRPr="000072AD">
        <w:rPr>
          <w:sz w:val="24"/>
          <w:szCs w:val="24"/>
          <w:lang w:val="en-US"/>
        </w:rPr>
        <w:t xml:space="preserve">՝ </w:t>
      </w:r>
      <w:r w:rsidR="005375EE" w:rsidRPr="000072AD">
        <w:rPr>
          <w:sz w:val="24"/>
          <w:szCs w:val="24"/>
          <w:lang w:val="hy-AM"/>
        </w:rPr>
        <w:t>թարմացվ</w:t>
      </w:r>
      <w:r w:rsidR="005375EE" w:rsidRPr="000072AD">
        <w:rPr>
          <w:sz w:val="24"/>
          <w:szCs w:val="24"/>
          <w:lang w:val="en-US"/>
        </w:rPr>
        <w:t xml:space="preserve">ած </w:t>
      </w:r>
      <w:r w:rsidRPr="000072AD">
        <w:rPr>
          <w:sz w:val="24"/>
          <w:szCs w:val="24"/>
          <w:lang w:val="hy-AM"/>
        </w:rPr>
        <w:t>կիսամյակային կտրվածքով</w:t>
      </w:r>
      <w:r w:rsidR="001E75D5" w:rsidRPr="000072AD">
        <w:rPr>
          <w:sz w:val="24"/>
          <w:szCs w:val="24"/>
        </w:rPr>
        <w:t>;</w:t>
      </w:r>
    </w:p>
    <w:p w:rsidR="001E75D5" w:rsidRPr="000072AD" w:rsidRDefault="00E931E5" w:rsidP="000072AD">
      <w:pPr>
        <w:pStyle w:val="ListParagraph"/>
        <w:numPr>
          <w:ilvl w:val="0"/>
          <w:numId w:val="25"/>
        </w:numPr>
        <w:spacing w:before="240" w:line="360" w:lineRule="auto"/>
        <w:ind w:left="567" w:hanging="567"/>
        <w:contextualSpacing w:val="0"/>
        <w:jc w:val="both"/>
        <w:rPr>
          <w:sz w:val="24"/>
          <w:szCs w:val="24"/>
          <w:lang w:val="en-US"/>
        </w:rPr>
      </w:pPr>
      <w:r w:rsidRPr="000072AD">
        <w:rPr>
          <w:sz w:val="24"/>
          <w:szCs w:val="24"/>
          <w:lang w:val="en-US"/>
        </w:rPr>
        <w:t xml:space="preserve">Ծրագրի ֆինանսավորմանն առնչվող տեղեկատվություն </w:t>
      </w:r>
    </w:p>
    <w:p w:rsidR="005375EE" w:rsidRPr="000072AD" w:rsidRDefault="00E931E5" w:rsidP="000072AD">
      <w:pPr>
        <w:pStyle w:val="ListParagraph"/>
        <w:numPr>
          <w:ilvl w:val="0"/>
          <w:numId w:val="26"/>
        </w:numPr>
        <w:spacing w:line="360" w:lineRule="auto"/>
        <w:ind w:left="1134" w:hanging="567"/>
        <w:contextualSpacing w:val="0"/>
        <w:jc w:val="both"/>
        <w:rPr>
          <w:sz w:val="24"/>
          <w:szCs w:val="24"/>
          <w:lang w:val="en-US"/>
        </w:rPr>
      </w:pPr>
      <w:r w:rsidRPr="000072AD">
        <w:rPr>
          <w:sz w:val="24"/>
          <w:szCs w:val="24"/>
          <w:lang w:val="en-US"/>
        </w:rPr>
        <w:t xml:space="preserve">Ֆինանսավորման տեսակը </w:t>
      </w:r>
      <w:r w:rsidR="001E75D5" w:rsidRPr="000072AD">
        <w:rPr>
          <w:sz w:val="24"/>
          <w:szCs w:val="24"/>
          <w:lang w:val="en-US"/>
        </w:rPr>
        <w:t>(</w:t>
      </w:r>
      <w:r w:rsidRPr="000072AD">
        <w:rPr>
          <w:sz w:val="24"/>
          <w:szCs w:val="24"/>
          <w:lang w:val="en-US"/>
        </w:rPr>
        <w:t>վարկ, դրամաշնորհ, համաֆինանսավորում, պատվիրակված ֆինանսական միջոցներ</w:t>
      </w:r>
      <w:r w:rsidR="005375EE" w:rsidRPr="000072AD">
        <w:rPr>
          <w:sz w:val="24"/>
          <w:szCs w:val="24"/>
          <w:lang w:val="en-US"/>
        </w:rPr>
        <w:t>)</w:t>
      </w:r>
    </w:p>
    <w:p w:rsidR="005375EE" w:rsidRPr="000072AD" w:rsidRDefault="005375EE" w:rsidP="000072AD">
      <w:pPr>
        <w:pStyle w:val="ListParagraph"/>
        <w:numPr>
          <w:ilvl w:val="0"/>
          <w:numId w:val="26"/>
        </w:numPr>
        <w:spacing w:line="360" w:lineRule="auto"/>
        <w:ind w:left="1134" w:hanging="567"/>
        <w:contextualSpacing w:val="0"/>
        <w:jc w:val="both"/>
        <w:rPr>
          <w:sz w:val="24"/>
          <w:szCs w:val="24"/>
          <w:lang w:val="en-US"/>
        </w:rPr>
      </w:pPr>
      <w:r w:rsidRPr="000072AD">
        <w:rPr>
          <w:sz w:val="24"/>
          <w:szCs w:val="24"/>
          <w:lang w:val="en-US"/>
        </w:rPr>
        <w:t xml:space="preserve"> </w:t>
      </w:r>
      <w:r w:rsidR="00643E02" w:rsidRPr="000072AD">
        <w:rPr>
          <w:sz w:val="24"/>
          <w:szCs w:val="24"/>
          <w:lang w:val="en-US"/>
        </w:rPr>
        <w:t>Դ</w:t>
      </w:r>
      <w:r w:rsidR="00643E02" w:rsidRPr="000072AD">
        <w:rPr>
          <w:sz w:val="24"/>
          <w:szCs w:val="24"/>
          <w:lang w:val="hy-AM"/>
        </w:rPr>
        <w:t>րամաշնորհի հիմնական գումար</w:t>
      </w:r>
    </w:p>
    <w:p w:rsidR="001E75D5" w:rsidRPr="000072AD" w:rsidRDefault="005375EE" w:rsidP="000072AD">
      <w:pPr>
        <w:pStyle w:val="ListParagraph"/>
        <w:numPr>
          <w:ilvl w:val="0"/>
          <w:numId w:val="26"/>
        </w:numPr>
        <w:spacing w:before="240" w:line="360" w:lineRule="auto"/>
        <w:ind w:left="1134" w:hanging="567"/>
        <w:contextualSpacing w:val="0"/>
        <w:jc w:val="both"/>
        <w:rPr>
          <w:sz w:val="24"/>
          <w:szCs w:val="24"/>
          <w:lang w:val="en-US"/>
        </w:rPr>
      </w:pPr>
      <w:r w:rsidRPr="000072AD">
        <w:rPr>
          <w:sz w:val="24"/>
          <w:szCs w:val="24"/>
          <w:lang w:val="en-US"/>
        </w:rPr>
        <w:t xml:space="preserve"> </w:t>
      </w:r>
      <w:r w:rsidR="00643E02" w:rsidRPr="000072AD">
        <w:rPr>
          <w:sz w:val="24"/>
          <w:szCs w:val="24"/>
          <w:lang w:val="en-US"/>
        </w:rPr>
        <w:t xml:space="preserve">Դրամաշնորհի գումարը, որը մասհանվել է </w:t>
      </w:r>
      <w:r w:rsidR="001E75D5" w:rsidRPr="000072AD">
        <w:rPr>
          <w:sz w:val="24"/>
          <w:szCs w:val="24"/>
          <w:lang w:val="en-US"/>
        </w:rPr>
        <w:t>(</w:t>
      </w:r>
      <w:r w:rsidR="00643E02" w:rsidRPr="000072AD">
        <w:rPr>
          <w:sz w:val="24"/>
          <w:szCs w:val="24"/>
          <w:lang w:val="en-US"/>
        </w:rPr>
        <w:t>թարմացվում է, երբ իրականացվում է Ծրագիրը</w:t>
      </w:r>
      <w:r w:rsidR="001E75D5" w:rsidRPr="000072AD">
        <w:rPr>
          <w:sz w:val="24"/>
          <w:szCs w:val="24"/>
          <w:lang w:val="en-US"/>
        </w:rPr>
        <w:t>);</w:t>
      </w:r>
    </w:p>
    <w:p w:rsidR="001E75D5" w:rsidRPr="000072AD" w:rsidRDefault="00643E02" w:rsidP="000072AD">
      <w:pPr>
        <w:pStyle w:val="ListParagraph"/>
        <w:numPr>
          <w:ilvl w:val="0"/>
          <w:numId w:val="25"/>
        </w:numPr>
        <w:spacing w:before="240" w:after="240" w:line="360" w:lineRule="auto"/>
        <w:ind w:left="567" w:hanging="567"/>
        <w:contextualSpacing w:val="0"/>
        <w:jc w:val="both"/>
        <w:rPr>
          <w:sz w:val="24"/>
          <w:szCs w:val="24"/>
        </w:rPr>
      </w:pPr>
      <w:r w:rsidRPr="000072AD">
        <w:rPr>
          <w:sz w:val="24"/>
          <w:szCs w:val="24"/>
        </w:rPr>
        <w:t>Այլ տեղեկատվություն</w:t>
      </w:r>
    </w:p>
    <w:p w:rsidR="0003548E" w:rsidRPr="000072AD" w:rsidRDefault="00BA12F5" w:rsidP="000072AD">
      <w:pPr>
        <w:pStyle w:val="ListParagraph"/>
        <w:numPr>
          <w:ilvl w:val="0"/>
          <w:numId w:val="26"/>
        </w:numPr>
        <w:spacing w:after="240" w:line="360" w:lineRule="auto"/>
        <w:ind w:left="1134" w:hanging="567"/>
        <w:contextualSpacing w:val="0"/>
        <w:jc w:val="both"/>
        <w:rPr>
          <w:sz w:val="24"/>
          <w:szCs w:val="24"/>
        </w:rPr>
      </w:pPr>
      <w:r w:rsidRPr="000072AD">
        <w:rPr>
          <w:sz w:val="24"/>
          <w:szCs w:val="24"/>
          <w:lang w:val="en-US"/>
        </w:rPr>
        <w:t>Գործարքի</w:t>
      </w:r>
      <w:r w:rsidRPr="000072AD">
        <w:rPr>
          <w:sz w:val="24"/>
          <w:szCs w:val="24"/>
        </w:rPr>
        <w:t xml:space="preserve"> </w:t>
      </w:r>
      <w:r w:rsidRPr="000072AD">
        <w:rPr>
          <w:sz w:val="24"/>
          <w:szCs w:val="24"/>
          <w:lang w:val="en-US"/>
        </w:rPr>
        <w:t>մասին</w:t>
      </w:r>
      <w:r w:rsidRPr="000072AD">
        <w:rPr>
          <w:sz w:val="24"/>
          <w:szCs w:val="24"/>
        </w:rPr>
        <w:t xml:space="preserve"> </w:t>
      </w:r>
      <w:r w:rsidRPr="000072AD">
        <w:rPr>
          <w:sz w:val="24"/>
          <w:szCs w:val="24"/>
          <w:lang w:val="en-US"/>
        </w:rPr>
        <w:t>տեղեկատվության</w:t>
      </w:r>
      <w:r w:rsidRPr="000072AD">
        <w:rPr>
          <w:sz w:val="24"/>
          <w:szCs w:val="24"/>
        </w:rPr>
        <w:t xml:space="preserve"> </w:t>
      </w:r>
      <w:r w:rsidRPr="000072AD">
        <w:rPr>
          <w:sz w:val="24"/>
          <w:szCs w:val="24"/>
          <w:lang w:val="en-US"/>
        </w:rPr>
        <w:t>ծանուցում</w:t>
      </w:r>
      <w:r w:rsidRPr="000072AD">
        <w:rPr>
          <w:sz w:val="24"/>
          <w:szCs w:val="24"/>
        </w:rPr>
        <w:t xml:space="preserve"> </w:t>
      </w:r>
      <w:r w:rsidRPr="000072AD">
        <w:rPr>
          <w:sz w:val="24"/>
          <w:szCs w:val="24"/>
          <w:lang w:val="en-US"/>
        </w:rPr>
        <w:t>և</w:t>
      </w:r>
      <w:r w:rsidRPr="000072AD">
        <w:rPr>
          <w:sz w:val="24"/>
          <w:szCs w:val="24"/>
        </w:rPr>
        <w:t>/</w:t>
      </w:r>
      <w:r w:rsidRPr="000072AD">
        <w:rPr>
          <w:sz w:val="24"/>
          <w:szCs w:val="24"/>
          <w:lang w:val="en-US"/>
        </w:rPr>
        <w:t>կամ</w:t>
      </w:r>
      <w:r w:rsidRPr="000072AD">
        <w:rPr>
          <w:sz w:val="24"/>
          <w:szCs w:val="24"/>
        </w:rPr>
        <w:t xml:space="preserve"> </w:t>
      </w:r>
      <w:r w:rsidRPr="000072AD">
        <w:rPr>
          <w:sz w:val="24"/>
          <w:szCs w:val="24"/>
          <w:lang w:val="en-US"/>
        </w:rPr>
        <w:t>փաստաթուղթ</w:t>
      </w:r>
      <w:r w:rsidRPr="000072AD">
        <w:rPr>
          <w:sz w:val="24"/>
          <w:szCs w:val="24"/>
        </w:rPr>
        <w:t xml:space="preserve">, </w:t>
      </w:r>
      <w:r w:rsidRPr="000072AD">
        <w:rPr>
          <w:sz w:val="24"/>
          <w:szCs w:val="24"/>
          <w:lang w:val="en-US"/>
        </w:rPr>
        <w:t>որով</w:t>
      </w:r>
      <w:r w:rsidRPr="000072AD">
        <w:rPr>
          <w:sz w:val="24"/>
          <w:szCs w:val="24"/>
        </w:rPr>
        <w:t xml:space="preserve"> </w:t>
      </w:r>
      <w:r w:rsidRPr="000072AD">
        <w:rPr>
          <w:sz w:val="24"/>
          <w:szCs w:val="24"/>
          <w:lang w:val="en-US"/>
        </w:rPr>
        <w:t>ներկայացվում</w:t>
      </w:r>
      <w:r w:rsidRPr="000072AD">
        <w:rPr>
          <w:sz w:val="24"/>
          <w:szCs w:val="24"/>
        </w:rPr>
        <w:t xml:space="preserve"> </w:t>
      </w:r>
      <w:r w:rsidRPr="000072AD">
        <w:rPr>
          <w:sz w:val="24"/>
          <w:szCs w:val="24"/>
          <w:lang w:val="en-US"/>
        </w:rPr>
        <w:t>է</w:t>
      </w:r>
      <w:r w:rsidRPr="000072AD">
        <w:rPr>
          <w:sz w:val="24"/>
          <w:szCs w:val="24"/>
        </w:rPr>
        <w:t xml:space="preserve"> </w:t>
      </w:r>
      <w:r w:rsidRPr="000072AD">
        <w:rPr>
          <w:sz w:val="24"/>
          <w:szCs w:val="24"/>
          <w:lang w:val="en-US"/>
        </w:rPr>
        <w:t>սույն</w:t>
      </w:r>
      <w:r w:rsidRPr="000072AD">
        <w:rPr>
          <w:sz w:val="24"/>
          <w:szCs w:val="24"/>
        </w:rPr>
        <w:t xml:space="preserve"> </w:t>
      </w:r>
      <w:r w:rsidRPr="000072AD">
        <w:rPr>
          <w:sz w:val="24"/>
          <w:szCs w:val="24"/>
          <w:lang w:val="en-US"/>
        </w:rPr>
        <w:t>Աղյուսակին</w:t>
      </w:r>
      <w:r w:rsidRPr="000072AD">
        <w:rPr>
          <w:sz w:val="24"/>
          <w:szCs w:val="24"/>
        </w:rPr>
        <w:t xml:space="preserve"> </w:t>
      </w:r>
      <w:r w:rsidRPr="000072AD">
        <w:rPr>
          <w:sz w:val="24"/>
          <w:szCs w:val="24"/>
          <w:lang w:val="en-US"/>
        </w:rPr>
        <w:t>կցված</w:t>
      </w:r>
      <w:r w:rsidRPr="000072AD">
        <w:rPr>
          <w:sz w:val="24"/>
          <w:szCs w:val="24"/>
        </w:rPr>
        <w:t xml:space="preserve"> </w:t>
      </w:r>
      <w:r w:rsidRPr="000072AD">
        <w:rPr>
          <w:sz w:val="24"/>
          <w:szCs w:val="24"/>
          <w:lang w:val="en-US"/>
        </w:rPr>
        <w:t>գործարքը</w:t>
      </w:r>
      <w:r w:rsidRPr="000072AD">
        <w:rPr>
          <w:sz w:val="24"/>
          <w:szCs w:val="24"/>
        </w:rPr>
        <w:t>:</w:t>
      </w:r>
      <w:r w:rsidR="001E75D5" w:rsidRPr="000072AD">
        <w:rPr>
          <w:sz w:val="24"/>
          <w:szCs w:val="24"/>
        </w:rPr>
        <w:t xml:space="preserve"> </w:t>
      </w:r>
    </w:p>
    <w:p w:rsidR="00D6797F" w:rsidRPr="000072AD" w:rsidRDefault="00D6797F" w:rsidP="000072AD">
      <w:pPr>
        <w:spacing w:line="360" w:lineRule="auto"/>
        <w:ind w:left="567"/>
        <w:rPr>
          <w:sz w:val="24"/>
          <w:szCs w:val="24"/>
        </w:rPr>
      </w:pPr>
    </w:p>
    <w:p w:rsidR="007A606A" w:rsidRPr="000072AD" w:rsidRDefault="007A606A" w:rsidP="000072AD">
      <w:pPr>
        <w:spacing w:line="360" w:lineRule="auto"/>
        <w:ind w:left="567"/>
        <w:rPr>
          <w:sz w:val="24"/>
          <w:szCs w:val="24"/>
        </w:rPr>
      </w:pPr>
    </w:p>
    <w:p w:rsidR="007A606A" w:rsidRPr="000072AD" w:rsidRDefault="007A606A" w:rsidP="000072AD">
      <w:pPr>
        <w:spacing w:line="360" w:lineRule="auto"/>
        <w:ind w:left="567"/>
        <w:rPr>
          <w:sz w:val="24"/>
          <w:szCs w:val="24"/>
        </w:rPr>
      </w:pPr>
    </w:p>
    <w:p w:rsidR="007A606A" w:rsidRPr="000072AD" w:rsidRDefault="007A606A" w:rsidP="000072AD">
      <w:pPr>
        <w:spacing w:line="360" w:lineRule="auto"/>
        <w:ind w:left="567"/>
        <w:rPr>
          <w:sz w:val="24"/>
          <w:szCs w:val="24"/>
        </w:rPr>
      </w:pPr>
    </w:p>
    <w:p w:rsidR="007A606A" w:rsidRPr="000072AD" w:rsidRDefault="007A606A" w:rsidP="000072AD">
      <w:pPr>
        <w:spacing w:line="360" w:lineRule="auto"/>
        <w:ind w:left="567"/>
        <w:rPr>
          <w:sz w:val="24"/>
          <w:szCs w:val="24"/>
        </w:rPr>
      </w:pPr>
    </w:p>
    <w:p w:rsidR="007A606A" w:rsidRPr="000072AD" w:rsidRDefault="00957415" w:rsidP="000072AD">
      <w:pPr>
        <w:pStyle w:val="Schhead"/>
        <w:numPr>
          <w:ilvl w:val="0"/>
          <w:numId w:val="0"/>
        </w:numPr>
        <w:spacing w:before="240" w:after="0" w:line="360" w:lineRule="auto"/>
        <w:jc w:val="both"/>
        <w:rPr>
          <w:rFonts w:ascii="GHEA Grapalat" w:hAnsi="GHEA Grapalat"/>
          <w:sz w:val="24"/>
          <w:szCs w:val="24"/>
          <w:lang w:val="fr-FR"/>
        </w:rPr>
      </w:pPr>
      <w:bookmarkStart w:id="379" w:name="_Ref468284190"/>
      <w:bookmarkStart w:id="380" w:name="_Ref468284138"/>
      <w:bookmarkStart w:id="381" w:name="_Toc468281828"/>
      <w:bookmarkStart w:id="382" w:name="_Toc472611430"/>
      <w:bookmarkStart w:id="383" w:name="_Toc489967126"/>
      <w:r w:rsidRPr="000072AD">
        <w:rPr>
          <w:rFonts w:ascii="GHEA Grapalat" w:hAnsi="GHEA Grapalat"/>
          <w:sz w:val="24"/>
          <w:szCs w:val="24"/>
          <w:lang w:val="en-US"/>
        </w:rPr>
        <w:lastRenderedPageBreak/>
        <w:t>ՀԱՎԵԼՎԱԾ</w:t>
      </w:r>
      <w:r w:rsidR="008D719F" w:rsidRPr="000072AD">
        <w:rPr>
          <w:rFonts w:ascii="GHEA Grapalat" w:hAnsi="GHEA Grapalat"/>
          <w:sz w:val="24"/>
          <w:szCs w:val="24"/>
          <w:lang w:val="fr-FR"/>
        </w:rPr>
        <w:t xml:space="preserve"> 7 </w:t>
      </w:r>
      <w:r w:rsidR="008B7DF7" w:rsidRPr="000072AD">
        <w:rPr>
          <w:rFonts w:ascii="GHEA Grapalat" w:hAnsi="GHEA Grapalat"/>
          <w:sz w:val="24"/>
          <w:szCs w:val="24"/>
          <w:lang w:val="fr-FR"/>
        </w:rPr>
        <w:t xml:space="preserve">– </w:t>
      </w:r>
      <w:r w:rsidR="00233364" w:rsidRPr="000072AD">
        <w:rPr>
          <w:rFonts w:ascii="GHEA Grapalat" w:hAnsi="GHEA Grapalat"/>
          <w:sz w:val="24"/>
          <w:szCs w:val="24"/>
          <w:lang w:val="en-US"/>
        </w:rPr>
        <w:t>Բ</w:t>
      </w:r>
      <w:r w:rsidR="00631BDE" w:rsidRPr="000072AD">
        <w:rPr>
          <w:rFonts w:ascii="GHEA Grapalat" w:hAnsi="GHEA Grapalat"/>
          <w:sz w:val="24"/>
          <w:szCs w:val="24"/>
          <w:lang w:val="en-US"/>
        </w:rPr>
        <w:t>նապահպանական</w:t>
      </w:r>
      <w:r w:rsidR="00631BDE" w:rsidRPr="000072AD">
        <w:rPr>
          <w:rFonts w:ascii="GHEA Grapalat" w:hAnsi="GHEA Grapalat"/>
          <w:sz w:val="24"/>
          <w:szCs w:val="24"/>
          <w:lang w:val="fr-FR"/>
        </w:rPr>
        <w:t xml:space="preserve"> </w:t>
      </w:r>
      <w:r w:rsidR="00631BDE" w:rsidRPr="000072AD">
        <w:rPr>
          <w:rFonts w:ascii="GHEA Grapalat" w:hAnsi="GHEA Grapalat"/>
          <w:sz w:val="24"/>
          <w:szCs w:val="24"/>
          <w:lang w:val="en-US"/>
        </w:rPr>
        <w:t>և</w:t>
      </w:r>
      <w:r w:rsidR="00631BDE" w:rsidRPr="000072AD">
        <w:rPr>
          <w:rFonts w:ascii="GHEA Grapalat" w:hAnsi="GHEA Grapalat"/>
          <w:sz w:val="24"/>
          <w:szCs w:val="24"/>
          <w:lang w:val="fr-FR"/>
        </w:rPr>
        <w:t xml:space="preserve"> </w:t>
      </w:r>
      <w:r w:rsidR="00631BDE" w:rsidRPr="000072AD">
        <w:rPr>
          <w:rFonts w:ascii="GHEA Grapalat" w:hAnsi="GHEA Grapalat"/>
          <w:sz w:val="24"/>
          <w:szCs w:val="24"/>
          <w:lang w:val="en-US"/>
        </w:rPr>
        <w:t>սոցիալական</w:t>
      </w:r>
      <w:r w:rsidR="00631BDE" w:rsidRPr="000072AD">
        <w:rPr>
          <w:rFonts w:ascii="GHEA Grapalat" w:hAnsi="GHEA Grapalat"/>
          <w:sz w:val="24"/>
          <w:szCs w:val="24"/>
          <w:lang w:val="fr-FR"/>
        </w:rPr>
        <w:t xml:space="preserve"> </w:t>
      </w:r>
      <w:r w:rsidR="00631BDE" w:rsidRPr="000072AD">
        <w:rPr>
          <w:rFonts w:ascii="GHEA Grapalat" w:hAnsi="GHEA Grapalat"/>
          <w:sz w:val="24"/>
          <w:szCs w:val="24"/>
          <w:lang w:val="en-US"/>
        </w:rPr>
        <w:t>փաստաթղթերի</w:t>
      </w:r>
      <w:r w:rsidR="00631BDE" w:rsidRPr="000072AD">
        <w:rPr>
          <w:rFonts w:ascii="GHEA Grapalat" w:hAnsi="GHEA Grapalat"/>
          <w:sz w:val="24"/>
          <w:szCs w:val="24"/>
          <w:lang w:val="fr-FR"/>
        </w:rPr>
        <w:t xml:space="preserve"> </w:t>
      </w:r>
      <w:r w:rsidR="00631BDE" w:rsidRPr="000072AD">
        <w:rPr>
          <w:rFonts w:ascii="GHEA Grapalat" w:hAnsi="GHEA Grapalat"/>
          <w:sz w:val="24"/>
          <w:szCs w:val="24"/>
          <w:lang w:val="en-US"/>
        </w:rPr>
        <w:t>ոչ</w:t>
      </w:r>
      <w:r w:rsidR="00631BDE" w:rsidRPr="000072AD">
        <w:rPr>
          <w:rFonts w:ascii="GHEA Grapalat" w:hAnsi="GHEA Grapalat"/>
          <w:sz w:val="24"/>
          <w:szCs w:val="24"/>
          <w:lang w:val="fr-FR"/>
        </w:rPr>
        <w:t xml:space="preserve"> </w:t>
      </w:r>
      <w:r w:rsidR="00631BDE" w:rsidRPr="000072AD">
        <w:rPr>
          <w:rFonts w:ascii="GHEA Grapalat" w:hAnsi="GHEA Grapalat"/>
          <w:sz w:val="24"/>
          <w:szCs w:val="24"/>
          <w:lang w:val="en-US"/>
        </w:rPr>
        <w:t>սպառիչ</w:t>
      </w:r>
      <w:r w:rsidR="00631BDE" w:rsidRPr="000072AD">
        <w:rPr>
          <w:rFonts w:ascii="GHEA Grapalat" w:hAnsi="GHEA Grapalat"/>
          <w:sz w:val="24"/>
          <w:szCs w:val="24"/>
          <w:lang w:val="fr-FR"/>
        </w:rPr>
        <w:t xml:space="preserve"> </w:t>
      </w:r>
      <w:r w:rsidR="00631BDE" w:rsidRPr="000072AD">
        <w:rPr>
          <w:rFonts w:ascii="GHEA Grapalat" w:hAnsi="GHEA Grapalat"/>
          <w:sz w:val="24"/>
          <w:szCs w:val="24"/>
          <w:lang w:val="en-US"/>
        </w:rPr>
        <w:t>ցանկը</w:t>
      </w:r>
      <w:r w:rsidR="00631BDE" w:rsidRPr="000072AD">
        <w:rPr>
          <w:rFonts w:ascii="GHEA Grapalat" w:hAnsi="GHEA Grapalat"/>
          <w:sz w:val="24"/>
          <w:szCs w:val="24"/>
          <w:lang w:val="fr-FR"/>
        </w:rPr>
        <w:t xml:space="preserve">` ES </w:t>
      </w:r>
      <w:r w:rsidR="00631BDE" w:rsidRPr="000072AD">
        <w:rPr>
          <w:rFonts w:ascii="GHEA Grapalat" w:hAnsi="GHEA Grapalat"/>
          <w:sz w:val="24"/>
          <w:szCs w:val="24"/>
          <w:lang w:val="en-US"/>
        </w:rPr>
        <w:t>բողոքների</w:t>
      </w:r>
      <w:r w:rsidR="00631BDE" w:rsidRPr="000072AD">
        <w:rPr>
          <w:rFonts w:ascii="GHEA Grapalat" w:hAnsi="GHEA Grapalat"/>
          <w:sz w:val="24"/>
          <w:szCs w:val="24"/>
          <w:lang w:val="fr-FR"/>
        </w:rPr>
        <w:t xml:space="preserve"> </w:t>
      </w:r>
      <w:r w:rsidR="00631BDE" w:rsidRPr="000072AD">
        <w:rPr>
          <w:rFonts w:ascii="GHEA Grapalat" w:hAnsi="GHEA Grapalat"/>
          <w:sz w:val="24"/>
          <w:szCs w:val="24"/>
          <w:lang w:val="en-US"/>
        </w:rPr>
        <w:t>կառավարման</w:t>
      </w:r>
      <w:r w:rsidR="00631BDE" w:rsidRPr="000072AD">
        <w:rPr>
          <w:rFonts w:ascii="GHEA Grapalat" w:hAnsi="GHEA Grapalat"/>
          <w:sz w:val="24"/>
          <w:szCs w:val="24"/>
          <w:lang w:val="fr-FR"/>
        </w:rPr>
        <w:t xml:space="preserve"> </w:t>
      </w:r>
      <w:r w:rsidR="00631BDE" w:rsidRPr="000072AD">
        <w:rPr>
          <w:rFonts w:ascii="GHEA Grapalat" w:hAnsi="GHEA Grapalat"/>
          <w:sz w:val="24"/>
          <w:szCs w:val="24"/>
          <w:lang w:val="en-US"/>
        </w:rPr>
        <w:t>ընթացակարգերի</w:t>
      </w:r>
      <w:r w:rsidR="00631BDE" w:rsidRPr="000072AD">
        <w:rPr>
          <w:rFonts w:ascii="GHEA Grapalat" w:hAnsi="GHEA Grapalat"/>
          <w:sz w:val="24"/>
          <w:szCs w:val="24"/>
          <w:lang w:val="fr-FR"/>
        </w:rPr>
        <w:t xml:space="preserve"> </w:t>
      </w:r>
      <w:r w:rsidR="00631BDE" w:rsidRPr="000072AD">
        <w:rPr>
          <w:rFonts w:ascii="GHEA Grapalat" w:hAnsi="GHEA Grapalat"/>
          <w:sz w:val="24"/>
          <w:szCs w:val="24"/>
          <w:lang w:val="en-US"/>
        </w:rPr>
        <w:t>առնչությամբ,</w:t>
      </w:r>
      <w:r w:rsidR="00631BDE" w:rsidRPr="000072AD">
        <w:rPr>
          <w:rFonts w:ascii="GHEA Grapalat" w:hAnsi="GHEA Grapalat"/>
          <w:sz w:val="24"/>
          <w:szCs w:val="24"/>
          <w:lang w:val="fr-FR"/>
        </w:rPr>
        <w:t xml:space="preserve"> </w:t>
      </w:r>
      <w:bookmarkEnd w:id="379"/>
      <w:bookmarkEnd w:id="380"/>
      <w:bookmarkEnd w:id="381"/>
      <w:bookmarkEnd w:id="382"/>
      <w:bookmarkEnd w:id="383"/>
      <w:r w:rsidR="00631BDE" w:rsidRPr="000072AD">
        <w:rPr>
          <w:rFonts w:ascii="GHEA Grapalat" w:hAnsi="GHEA Grapalat"/>
          <w:sz w:val="24"/>
          <w:szCs w:val="24"/>
          <w:lang w:val="en-US"/>
        </w:rPr>
        <w:t>որոնք</w:t>
      </w:r>
      <w:r w:rsidR="00631BDE" w:rsidRPr="000072AD">
        <w:rPr>
          <w:rFonts w:ascii="GHEA Grapalat" w:hAnsi="GHEA Grapalat"/>
          <w:sz w:val="24"/>
          <w:szCs w:val="24"/>
          <w:lang w:val="fr-FR"/>
        </w:rPr>
        <w:t xml:space="preserve"> </w:t>
      </w:r>
      <w:r w:rsidR="00631BDE" w:rsidRPr="000072AD">
        <w:rPr>
          <w:rFonts w:ascii="GHEA Grapalat" w:hAnsi="GHEA Grapalat"/>
          <w:sz w:val="24"/>
          <w:szCs w:val="24"/>
          <w:lang w:val="en-US"/>
        </w:rPr>
        <w:t>շահառուն</w:t>
      </w:r>
      <w:r w:rsidR="00631BDE" w:rsidRPr="000072AD">
        <w:rPr>
          <w:rFonts w:ascii="GHEA Grapalat" w:hAnsi="GHEA Grapalat"/>
          <w:sz w:val="24"/>
          <w:szCs w:val="24"/>
          <w:lang w:val="fr-FR"/>
        </w:rPr>
        <w:t xml:space="preserve"> </w:t>
      </w:r>
      <w:r w:rsidR="00631BDE" w:rsidRPr="000072AD">
        <w:rPr>
          <w:rFonts w:ascii="GHEA Grapalat" w:hAnsi="GHEA Grapalat"/>
          <w:sz w:val="24"/>
          <w:szCs w:val="24"/>
          <w:lang w:val="en-US"/>
        </w:rPr>
        <w:t>թույլատրում</w:t>
      </w:r>
      <w:r w:rsidR="00631BDE" w:rsidRPr="000072AD">
        <w:rPr>
          <w:rFonts w:ascii="GHEA Grapalat" w:hAnsi="GHEA Grapalat"/>
          <w:sz w:val="24"/>
          <w:szCs w:val="24"/>
          <w:lang w:val="fr-FR"/>
        </w:rPr>
        <w:t xml:space="preserve"> </w:t>
      </w:r>
      <w:r w:rsidR="00631BDE" w:rsidRPr="000072AD">
        <w:rPr>
          <w:rFonts w:ascii="GHEA Grapalat" w:hAnsi="GHEA Grapalat"/>
          <w:sz w:val="24"/>
          <w:szCs w:val="24"/>
          <w:lang w:val="en-US"/>
        </w:rPr>
        <w:t>է</w:t>
      </w:r>
      <w:r w:rsidR="00631BDE" w:rsidRPr="000072AD">
        <w:rPr>
          <w:rFonts w:ascii="GHEA Grapalat" w:hAnsi="GHEA Grapalat"/>
          <w:sz w:val="24"/>
          <w:szCs w:val="24"/>
          <w:lang w:val="fr-FR"/>
        </w:rPr>
        <w:t xml:space="preserve"> </w:t>
      </w:r>
      <w:r w:rsidR="00631BDE" w:rsidRPr="000072AD">
        <w:rPr>
          <w:rFonts w:ascii="GHEA Grapalat" w:hAnsi="GHEA Grapalat"/>
          <w:sz w:val="24"/>
          <w:szCs w:val="24"/>
          <w:lang w:val="en-US"/>
        </w:rPr>
        <w:t>հրապարակել</w:t>
      </w:r>
    </w:p>
    <w:p w:rsidR="007A606A" w:rsidRPr="000072AD" w:rsidRDefault="00D40116" w:rsidP="000072AD">
      <w:pPr>
        <w:numPr>
          <w:ilvl w:val="0"/>
          <w:numId w:val="31"/>
        </w:numPr>
        <w:spacing w:before="240" w:line="360" w:lineRule="auto"/>
        <w:ind w:left="348"/>
        <w:contextualSpacing/>
        <w:rPr>
          <w:noProof/>
          <w:sz w:val="24"/>
          <w:szCs w:val="24"/>
        </w:rPr>
      </w:pPr>
      <w:r w:rsidRPr="000072AD">
        <w:rPr>
          <w:noProof/>
          <w:sz w:val="24"/>
          <w:szCs w:val="24"/>
        </w:rPr>
        <w:t xml:space="preserve">Բնապահպանական և սոցիալական հարցերով նախնական հաշվետվություն </w:t>
      </w:r>
    </w:p>
    <w:p w:rsidR="007A606A" w:rsidRPr="000072AD" w:rsidRDefault="00D40116" w:rsidP="000072AD">
      <w:pPr>
        <w:numPr>
          <w:ilvl w:val="0"/>
          <w:numId w:val="31"/>
        </w:numPr>
        <w:spacing w:line="360" w:lineRule="auto"/>
        <w:ind w:left="348"/>
        <w:contextualSpacing/>
        <w:rPr>
          <w:noProof/>
          <w:sz w:val="24"/>
          <w:szCs w:val="24"/>
        </w:rPr>
      </w:pPr>
      <w:r w:rsidRPr="000072AD">
        <w:rPr>
          <w:noProof/>
          <w:sz w:val="24"/>
          <w:szCs w:val="24"/>
          <w:lang w:val="en-US"/>
        </w:rPr>
        <w:t>Շրջակա</w:t>
      </w:r>
      <w:r w:rsidRPr="000072AD">
        <w:rPr>
          <w:noProof/>
          <w:sz w:val="24"/>
          <w:szCs w:val="24"/>
        </w:rPr>
        <w:t xml:space="preserve"> </w:t>
      </w:r>
      <w:r w:rsidRPr="000072AD">
        <w:rPr>
          <w:noProof/>
          <w:sz w:val="24"/>
          <w:szCs w:val="24"/>
          <w:lang w:val="en-US"/>
        </w:rPr>
        <w:t>միջավայրի</w:t>
      </w:r>
      <w:r w:rsidRPr="000072AD">
        <w:rPr>
          <w:noProof/>
          <w:sz w:val="24"/>
          <w:szCs w:val="24"/>
        </w:rPr>
        <w:t xml:space="preserve"> </w:t>
      </w:r>
      <w:r w:rsidRPr="000072AD">
        <w:rPr>
          <w:noProof/>
          <w:sz w:val="24"/>
          <w:szCs w:val="24"/>
          <w:lang w:val="en-US"/>
        </w:rPr>
        <w:t>և</w:t>
      </w:r>
      <w:r w:rsidRPr="000072AD">
        <w:rPr>
          <w:noProof/>
          <w:sz w:val="24"/>
          <w:szCs w:val="24"/>
        </w:rPr>
        <w:t xml:space="preserve"> </w:t>
      </w:r>
      <w:r w:rsidRPr="000072AD">
        <w:rPr>
          <w:noProof/>
          <w:sz w:val="24"/>
          <w:szCs w:val="24"/>
          <w:lang w:val="en-US"/>
        </w:rPr>
        <w:t>սոցիալական</w:t>
      </w:r>
      <w:r w:rsidRPr="000072AD">
        <w:rPr>
          <w:noProof/>
          <w:sz w:val="24"/>
          <w:szCs w:val="24"/>
        </w:rPr>
        <w:t xml:space="preserve"> </w:t>
      </w:r>
      <w:r w:rsidRPr="000072AD">
        <w:rPr>
          <w:noProof/>
          <w:sz w:val="24"/>
          <w:szCs w:val="24"/>
          <w:lang w:val="en-US"/>
        </w:rPr>
        <w:t>ազդեցության</w:t>
      </w:r>
      <w:r w:rsidRPr="000072AD">
        <w:rPr>
          <w:noProof/>
          <w:sz w:val="24"/>
          <w:szCs w:val="24"/>
        </w:rPr>
        <w:t xml:space="preserve"> </w:t>
      </w:r>
      <w:r w:rsidRPr="000072AD">
        <w:rPr>
          <w:noProof/>
          <w:sz w:val="24"/>
          <w:szCs w:val="24"/>
          <w:lang w:val="en-US"/>
        </w:rPr>
        <w:t>գնահատում</w:t>
      </w:r>
      <w:r w:rsidRPr="000072AD">
        <w:rPr>
          <w:noProof/>
          <w:sz w:val="24"/>
          <w:szCs w:val="24"/>
        </w:rPr>
        <w:t xml:space="preserve"> </w:t>
      </w:r>
      <w:r w:rsidR="007A606A" w:rsidRPr="000072AD">
        <w:rPr>
          <w:noProof/>
          <w:sz w:val="24"/>
          <w:szCs w:val="24"/>
        </w:rPr>
        <w:t>(ESIA)</w:t>
      </w:r>
    </w:p>
    <w:p w:rsidR="007A606A" w:rsidRPr="000072AD" w:rsidRDefault="00D40116" w:rsidP="000072AD">
      <w:pPr>
        <w:numPr>
          <w:ilvl w:val="0"/>
          <w:numId w:val="31"/>
        </w:numPr>
        <w:spacing w:line="360" w:lineRule="auto"/>
        <w:ind w:left="348"/>
        <w:contextualSpacing/>
        <w:rPr>
          <w:noProof/>
          <w:sz w:val="24"/>
          <w:szCs w:val="24"/>
        </w:rPr>
      </w:pPr>
      <w:r w:rsidRPr="000072AD">
        <w:rPr>
          <w:noProof/>
          <w:sz w:val="24"/>
          <w:szCs w:val="24"/>
          <w:lang w:val="hy-AM"/>
        </w:rPr>
        <w:t xml:space="preserve">Բնապահպանական </w:t>
      </w:r>
      <w:r w:rsidRPr="000072AD">
        <w:rPr>
          <w:noProof/>
          <w:sz w:val="24"/>
          <w:szCs w:val="24"/>
          <w:lang w:val="en-US"/>
        </w:rPr>
        <w:t>և</w:t>
      </w:r>
      <w:r w:rsidRPr="000072AD">
        <w:rPr>
          <w:noProof/>
          <w:sz w:val="24"/>
          <w:szCs w:val="24"/>
          <w:lang w:val="hy-AM"/>
        </w:rPr>
        <w:t xml:space="preserve"> սոցիալական կառավարման պլան</w:t>
      </w:r>
      <w:r w:rsidRPr="000072AD">
        <w:rPr>
          <w:noProof/>
          <w:sz w:val="24"/>
          <w:szCs w:val="24"/>
        </w:rPr>
        <w:t xml:space="preserve"> </w:t>
      </w:r>
      <w:r w:rsidR="007A606A" w:rsidRPr="000072AD">
        <w:rPr>
          <w:noProof/>
          <w:sz w:val="24"/>
          <w:szCs w:val="24"/>
        </w:rPr>
        <w:t>(ESMP)</w:t>
      </w:r>
    </w:p>
    <w:p w:rsidR="007A606A" w:rsidRPr="000072AD" w:rsidRDefault="003C69AA" w:rsidP="000072AD">
      <w:pPr>
        <w:numPr>
          <w:ilvl w:val="0"/>
          <w:numId w:val="31"/>
        </w:numPr>
        <w:spacing w:line="360" w:lineRule="auto"/>
        <w:ind w:left="348"/>
        <w:contextualSpacing/>
        <w:rPr>
          <w:noProof/>
          <w:sz w:val="24"/>
          <w:szCs w:val="24"/>
        </w:rPr>
      </w:pPr>
      <w:r w:rsidRPr="000072AD">
        <w:rPr>
          <w:noProof/>
          <w:sz w:val="24"/>
          <w:szCs w:val="24"/>
          <w:lang w:val="hy-AM"/>
        </w:rPr>
        <w:t xml:space="preserve">Բնապահպանական </w:t>
      </w:r>
      <w:r w:rsidRPr="000072AD">
        <w:rPr>
          <w:noProof/>
          <w:sz w:val="24"/>
          <w:szCs w:val="24"/>
          <w:lang w:val="en-US"/>
        </w:rPr>
        <w:t>և</w:t>
      </w:r>
      <w:r w:rsidRPr="000072AD">
        <w:rPr>
          <w:noProof/>
          <w:sz w:val="24"/>
          <w:szCs w:val="24"/>
          <w:lang w:val="hy-AM"/>
        </w:rPr>
        <w:t xml:space="preserve"> սոցիալական կառավարման շրջանակ</w:t>
      </w:r>
      <w:r w:rsidR="007A606A" w:rsidRPr="000072AD">
        <w:rPr>
          <w:noProof/>
          <w:sz w:val="24"/>
          <w:szCs w:val="24"/>
        </w:rPr>
        <w:t xml:space="preserve">  (ESMF)</w:t>
      </w:r>
    </w:p>
    <w:p w:rsidR="007A606A" w:rsidRPr="000072AD" w:rsidRDefault="00E94E9D" w:rsidP="000072AD">
      <w:pPr>
        <w:numPr>
          <w:ilvl w:val="0"/>
          <w:numId w:val="31"/>
        </w:numPr>
        <w:spacing w:line="360" w:lineRule="auto"/>
        <w:ind w:left="348"/>
        <w:contextualSpacing/>
        <w:rPr>
          <w:noProof/>
          <w:sz w:val="24"/>
          <w:szCs w:val="24"/>
        </w:rPr>
      </w:pPr>
      <w:r w:rsidRPr="000072AD">
        <w:rPr>
          <w:noProof/>
          <w:sz w:val="24"/>
          <w:szCs w:val="24"/>
          <w:lang w:val="hy-AM"/>
        </w:rPr>
        <w:t>Վերաբնակեցման գործողությունների ծրագիր</w:t>
      </w:r>
      <w:r w:rsidRPr="000072AD">
        <w:rPr>
          <w:noProof/>
          <w:sz w:val="24"/>
          <w:szCs w:val="24"/>
        </w:rPr>
        <w:t xml:space="preserve"> </w:t>
      </w:r>
      <w:r w:rsidR="007A606A" w:rsidRPr="000072AD">
        <w:rPr>
          <w:noProof/>
          <w:sz w:val="24"/>
          <w:szCs w:val="24"/>
        </w:rPr>
        <w:t>(RAP)</w:t>
      </w:r>
    </w:p>
    <w:p w:rsidR="007A606A" w:rsidRPr="000072AD" w:rsidRDefault="00E94E9D" w:rsidP="000072AD">
      <w:pPr>
        <w:numPr>
          <w:ilvl w:val="0"/>
          <w:numId w:val="31"/>
        </w:numPr>
        <w:spacing w:line="360" w:lineRule="auto"/>
        <w:ind w:left="348"/>
        <w:contextualSpacing/>
        <w:rPr>
          <w:noProof/>
          <w:sz w:val="24"/>
          <w:szCs w:val="24"/>
        </w:rPr>
      </w:pPr>
      <w:r w:rsidRPr="000072AD">
        <w:rPr>
          <w:noProof/>
          <w:sz w:val="24"/>
          <w:szCs w:val="24"/>
          <w:lang w:val="hy-AM"/>
        </w:rPr>
        <w:t>Վերաբնակեցման քաղաքականության շրջանակ</w:t>
      </w:r>
      <w:r w:rsidRPr="000072AD">
        <w:rPr>
          <w:noProof/>
          <w:sz w:val="24"/>
          <w:szCs w:val="24"/>
        </w:rPr>
        <w:t xml:space="preserve"> </w:t>
      </w:r>
      <w:r w:rsidR="007A606A" w:rsidRPr="000072AD">
        <w:rPr>
          <w:noProof/>
          <w:sz w:val="24"/>
          <w:szCs w:val="24"/>
        </w:rPr>
        <w:t>(RPF)</w:t>
      </w:r>
    </w:p>
    <w:p w:rsidR="007A606A" w:rsidRPr="000072AD" w:rsidRDefault="00E94E9D" w:rsidP="000072AD">
      <w:pPr>
        <w:numPr>
          <w:ilvl w:val="0"/>
          <w:numId w:val="31"/>
        </w:numPr>
        <w:spacing w:line="360" w:lineRule="auto"/>
        <w:ind w:left="348"/>
        <w:contextualSpacing/>
        <w:rPr>
          <w:noProof/>
          <w:sz w:val="24"/>
          <w:szCs w:val="24"/>
        </w:rPr>
      </w:pPr>
      <w:r w:rsidRPr="000072AD">
        <w:rPr>
          <w:noProof/>
          <w:sz w:val="24"/>
          <w:szCs w:val="24"/>
          <w:lang w:val="hy-AM"/>
        </w:rPr>
        <w:t xml:space="preserve">Բնապահպանական </w:t>
      </w:r>
      <w:r w:rsidRPr="000072AD">
        <w:rPr>
          <w:noProof/>
          <w:sz w:val="24"/>
          <w:szCs w:val="24"/>
          <w:lang w:val="en-US"/>
        </w:rPr>
        <w:t>և</w:t>
      </w:r>
      <w:r w:rsidRPr="000072AD">
        <w:rPr>
          <w:noProof/>
          <w:sz w:val="24"/>
          <w:szCs w:val="24"/>
          <w:lang w:val="hy-AM"/>
        </w:rPr>
        <w:t xml:space="preserve"> սոցիալական ներգրավվածության պլան</w:t>
      </w:r>
      <w:r w:rsidRPr="000072AD">
        <w:rPr>
          <w:noProof/>
          <w:sz w:val="24"/>
          <w:szCs w:val="24"/>
        </w:rPr>
        <w:t xml:space="preserve"> </w:t>
      </w:r>
      <w:r w:rsidR="007A606A" w:rsidRPr="000072AD">
        <w:rPr>
          <w:noProof/>
          <w:sz w:val="24"/>
          <w:szCs w:val="24"/>
        </w:rPr>
        <w:t>(ESEP)</w:t>
      </w:r>
    </w:p>
    <w:p w:rsidR="007A606A" w:rsidRPr="000072AD" w:rsidRDefault="00F851B0" w:rsidP="000072AD">
      <w:pPr>
        <w:numPr>
          <w:ilvl w:val="0"/>
          <w:numId w:val="31"/>
        </w:numPr>
        <w:spacing w:line="360" w:lineRule="auto"/>
        <w:ind w:left="348"/>
        <w:contextualSpacing/>
        <w:rPr>
          <w:noProof/>
          <w:sz w:val="24"/>
          <w:szCs w:val="24"/>
        </w:rPr>
      </w:pPr>
      <w:r w:rsidRPr="000072AD">
        <w:rPr>
          <w:noProof/>
          <w:sz w:val="24"/>
          <w:szCs w:val="24"/>
          <w:lang w:val="en-US"/>
        </w:rPr>
        <w:t>Բ</w:t>
      </w:r>
      <w:r w:rsidR="00C91E0D" w:rsidRPr="000072AD">
        <w:rPr>
          <w:noProof/>
          <w:sz w:val="24"/>
          <w:szCs w:val="24"/>
          <w:lang w:val="hy-AM"/>
        </w:rPr>
        <w:t xml:space="preserve">նապահպանական </w:t>
      </w:r>
      <w:r w:rsidR="00C91E0D" w:rsidRPr="000072AD">
        <w:rPr>
          <w:noProof/>
          <w:sz w:val="24"/>
          <w:szCs w:val="24"/>
          <w:lang w:val="en-US"/>
        </w:rPr>
        <w:t>և</w:t>
      </w:r>
      <w:r w:rsidR="00C91E0D" w:rsidRPr="000072AD">
        <w:rPr>
          <w:noProof/>
          <w:sz w:val="24"/>
          <w:szCs w:val="24"/>
          <w:lang w:val="hy-AM"/>
        </w:rPr>
        <w:t xml:space="preserve"> սոցիալական</w:t>
      </w:r>
      <w:r w:rsidRPr="000072AD">
        <w:rPr>
          <w:noProof/>
          <w:sz w:val="24"/>
          <w:szCs w:val="24"/>
          <w:lang w:val="hy-AM"/>
        </w:rPr>
        <w:t xml:space="preserve"> </w:t>
      </w:r>
      <w:r w:rsidRPr="000072AD">
        <w:rPr>
          <w:noProof/>
          <w:sz w:val="24"/>
          <w:szCs w:val="24"/>
          <w:lang w:val="en-US"/>
        </w:rPr>
        <w:t>ս</w:t>
      </w:r>
      <w:r w:rsidRPr="000072AD">
        <w:rPr>
          <w:noProof/>
          <w:sz w:val="24"/>
          <w:szCs w:val="24"/>
          <w:lang w:val="hy-AM"/>
        </w:rPr>
        <w:t>ահմանափակ</w:t>
      </w:r>
      <w:r w:rsidR="00C91E0D" w:rsidRPr="000072AD">
        <w:rPr>
          <w:noProof/>
          <w:sz w:val="24"/>
          <w:szCs w:val="24"/>
          <w:lang w:val="hy-AM"/>
        </w:rPr>
        <w:t xml:space="preserve"> գնահատում</w:t>
      </w:r>
    </w:p>
    <w:p w:rsidR="007A606A" w:rsidRPr="000072AD" w:rsidRDefault="007A1B5D" w:rsidP="000072AD">
      <w:pPr>
        <w:numPr>
          <w:ilvl w:val="0"/>
          <w:numId w:val="31"/>
        </w:numPr>
        <w:spacing w:line="360" w:lineRule="auto"/>
        <w:ind w:left="348"/>
        <w:contextualSpacing/>
        <w:rPr>
          <w:noProof/>
          <w:sz w:val="24"/>
          <w:szCs w:val="24"/>
        </w:rPr>
      </w:pPr>
      <w:r w:rsidRPr="000072AD">
        <w:rPr>
          <w:noProof/>
          <w:sz w:val="24"/>
          <w:szCs w:val="24"/>
          <w:lang w:val="en-US"/>
        </w:rPr>
        <w:t>Բ</w:t>
      </w:r>
      <w:r w:rsidR="00C91E0D" w:rsidRPr="000072AD">
        <w:rPr>
          <w:noProof/>
          <w:sz w:val="24"/>
          <w:szCs w:val="24"/>
          <w:lang w:val="en-US"/>
        </w:rPr>
        <w:t>նապահպանական</w:t>
      </w:r>
      <w:r w:rsidR="00C91E0D" w:rsidRPr="000072AD">
        <w:rPr>
          <w:noProof/>
          <w:sz w:val="24"/>
          <w:szCs w:val="24"/>
        </w:rPr>
        <w:t xml:space="preserve"> </w:t>
      </w:r>
      <w:r w:rsidR="00C91E0D" w:rsidRPr="000072AD">
        <w:rPr>
          <w:noProof/>
          <w:sz w:val="24"/>
          <w:szCs w:val="24"/>
          <w:lang w:val="en-US"/>
        </w:rPr>
        <w:t>և</w:t>
      </w:r>
      <w:r w:rsidR="00C91E0D" w:rsidRPr="000072AD">
        <w:rPr>
          <w:noProof/>
          <w:sz w:val="24"/>
          <w:szCs w:val="24"/>
        </w:rPr>
        <w:t xml:space="preserve"> </w:t>
      </w:r>
      <w:r w:rsidR="00C91E0D" w:rsidRPr="000072AD">
        <w:rPr>
          <w:noProof/>
          <w:sz w:val="24"/>
          <w:szCs w:val="24"/>
          <w:lang w:val="en-US"/>
        </w:rPr>
        <w:t>սոցիալական</w:t>
      </w:r>
      <w:r w:rsidR="00C91E0D" w:rsidRPr="000072AD">
        <w:rPr>
          <w:noProof/>
          <w:sz w:val="24"/>
          <w:szCs w:val="24"/>
        </w:rPr>
        <w:t xml:space="preserve"> </w:t>
      </w:r>
      <w:r w:rsidR="00C91E0D" w:rsidRPr="000072AD">
        <w:rPr>
          <w:noProof/>
          <w:sz w:val="24"/>
          <w:szCs w:val="24"/>
          <w:lang w:val="en-US"/>
        </w:rPr>
        <w:t>գործողությունների</w:t>
      </w:r>
      <w:r w:rsidRPr="000072AD">
        <w:rPr>
          <w:noProof/>
          <w:sz w:val="24"/>
          <w:szCs w:val="24"/>
          <w:lang w:val="en-US"/>
        </w:rPr>
        <w:t xml:space="preserve"> սահմանափակ</w:t>
      </w:r>
      <w:r w:rsidR="00C91E0D" w:rsidRPr="000072AD">
        <w:rPr>
          <w:noProof/>
          <w:sz w:val="24"/>
          <w:szCs w:val="24"/>
        </w:rPr>
        <w:t xml:space="preserve"> </w:t>
      </w:r>
      <w:r w:rsidR="00C91E0D" w:rsidRPr="000072AD">
        <w:rPr>
          <w:noProof/>
          <w:sz w:val="24"/>
          <w:szCs w:val="24"/>
          <w:lang w:val="en-US"/>
        </w:rPr>
        <w:t>ծրագիր</w:t>
      </w:r>
      <w:r w:rsidR="00C91E0D" w:rsidRPr="000072AD">
        <w:rPr>
          <w:noProof/>
          <w:sz w:val="24"/>
          <w:szCs w:val="24"/>
        </w:rPr>
        <w:t xml:space="preserve"> </w:t>
      </w:r>
    </w:p>
    <w:p w:rsidR="007A606A" w:rsidRPr="000072AD" w:rsidRDefault="00C61694" w:rsidP="000072AD">
      <w:pPr>
        <w:numPr>
          <w:ilvl w:val="0"/>
          <w:numId w:val="31"/>
        </w:numPr>
        <w:spacing w:line="360" w:lineRule="auto"/>
        <w:ind w:left="348"/>
        <w:contextualSpacing/>
        <w:rPr>
          <w:noProof/>
          <w:sz w:val="24"/>
          <w:szCs w:val="24"/>
        </w:rPr>
      </w:pPr>
      <w:r w:rsidRPr="000072AD">
        <w:rPr>
          <w:noProof/>
          <w:sz w:val="24"/>
          <w:szCs w:val="24"/>
          <w:lang w:val="en-US"/>
        </w:rPr>
        <w:t>Բ</w:t>
      </w:r>
      <w:r w:rsidR="00C91E0D" w:rsidRPr="000072AD">
        <w:rPr>
          <w:noProof/>
          <w:sz w:val="24"/>
          <w:szCs w:val="24"/>
          <w:lang w:val="hy-AM"/>
        </w:rPr>
        <w:t xml:space="preserve">նապահպանական </w:t>
      </w:r>
      <w:r w:rsidR="00C91E0D" w:rsidRPr="000072AD">
        <w:rPr>
          <w:noProof/>
          <w:sz w:val="24"/>
          <w:szCs w:val="24"/>
          <w:lang w:val="en-US"/>
        </w:rPr>
        <w:t>և</w:t>
      </w:r>
      <w:r w:rsidR="00C91E0D" w:rsidRPr="000072AD">
        <w:rPr>
          <w:noProof/>
          <w:sz w:val="24"/>
          <w:szCs w:val="24"/>
          <w:lang w:val="hy-AM"/>
        </w:rPr>
        <w:t xml:space="preserve"> սոցիալական տեխնիկատնտեսական ուսումնասիրությունից</w:t>
      </w:r>
      <w:r w:rsidR="00C91E0D" w:rsidRPr="000072AD">
        <w:rPr>
          <w:noProof/>
          <w:sz w:val="24"/>
          <w:szCs w:val="24"/>
        </w:rPr>
        <w:t xml:space="preserve"> </w:t>
      </w:r>
      <w:r w:rsidR="00C91E0D" w:rsidRPr="000072AD">
        <w:rPr>
          <w:noProof/>
          <w:sz w:val="24"/>
          <w:szCs w:val="24"/>
          <w:lang w:val="en-US"/>
        </w:rPr>
        <w:t>գլուխ</w:t>
      </w:r>
      <w:r w:rsidR="00C91E0D" w:rsidRPr="000072AD">
        <w:rPr>
          <w:noProof/>
          <w:sz w:val="24"/>
          <w:szCs w:val="24"/>
        </w:rPr>
        <w:t xml:space="preserve"> </w:t>
      </w:r>
      <w:r w:rsidR="007A606A" w:rsidRPr="000072AD">
        <w:rPr>
          <w:noProof/>
          <w:sz w:val="24"/>
          <w:szCs w:val="24"/>
        </w:rPr>
        <w:t xml:space="preserve"> </w:t>
      </w:r>
    </w:p>
    <w:p w:rsidR="007A606A" w:rsidRPr="000072AD" w:rsidRDefault="00C91E0D" w:rsidP="000072AD">
      <w:pPr>
        <w:numPr>
          <w:ilvl w:val="0"/>
          <w:numId w:val="31"/>
        </w:numPr>
        <w:spacing w:line="360" w:lineRule="auto"/>
        <w:ind w:left="348"/>
        <w:contextualSpacing/>
        <w:rPr>
          <w:noProof/>
          <w:sz w:val="24"/>
          <w:szCs w:val="24"/>
        </w:rPr>
      </w:pPr>
      <w:r w:rsidRPr="000072AD">
        <w:rPr>
          <w:noProof/>
          <w:sz w:val="24"/>
          <w:szCs w:val="24"/>
          <w:lang w:val="hy-AM"/>
        </w:rPr>
        <w:t xml:space="preserve">Բնապահպանական </w:t>
      </w:r>
      <w:r w:rsidRPr="000072AD">
        <w:rPr>
          <w:noProof/>
          <w:sz w:val="24"/>
          <w:szCs w:val="24"/>
          <w:lang w:val="en-US"/>
        </w:rPr>
        <w:t>և</w:t>
      </w:r>
      <w:r w:rsidRPr="000072AD">
        <w:rPr>
          <w:noProof/>
          <w:sz w:val="24"/>
          <w:szCs w:val="24"/>
          <w:lang w:val="hy-AM"/>
        </w:rPr>
        <w:t xml:space="preserve"> սոցիալական մոնիտորինգի հաշվետվություններ</w:t>
      </w:r>
      <w:r w:rsidRPr="000072AD">
        <w:rPr>
          <w:noProof/>
          <w:sz w:val="24"/>
          <w:szCs w:val="24"/>
          <w:lang w:val="en-US"/>
        </w:rPr>
        <w:t>ից</w:t>
      </w:r>
      <w:r w:rsidRPr="000072AD">
        <w:rPr>
          <w:noProof/>
          <w:sz w:val="24"/>
          <w:szCs w:val="24"/>
        </w:rPr>
        <w:t xml:space="preserve"> </w:t>
      </w:r>
      <w:r w:rsidRPr="000072AD">
        <w:rPr>
          <w:noProof/>
          <w:sz w:val="24"/>
          <w:szCs w:val="24"/>
          <w:lang w:val="en-US"/>
        </w:rPr>
        <w:t>գլուխներ</w:t>
      </w:r>
      <w:r w:rsidRPr="000072AD">
        <w:rPr>
          <w:noProof/>
          <w:sz w:val="24"/>
          <w:szCs w:val="24"/>
        </w:rPr>
        <w:t xml:space="preserve"> </w:t>
      </w:r>
    </w:p>
    <w:p w:rsidR="007A606A" w:rsidRPr="000072AD" w:rsidRDefault="007A606A" w:rsidP="000072AD">
      <w:pPr>
        <w:numPr>
          <w:ilvl w:val="0"/>
          <w:numId w:val="31"/>
        </w:numPr>
        <w:spacing w:line="360" w:lineRule="auto"/>
        <w:ind w:left="348"/>
        <w:contextualSpacing/>
        <w:rPr>
          <w:noProof/>
          <w:sz w:val="24"/>
          <w:szCs w:val="24"/>
        </w:rPr>
      </w:pPr>
      <w:r w:rsidRPr="000072AD">
        <w:rPr>
          <w:noProof/>
          <w:sz w:val="24"/>
          <w:szCs w:val="24"/>
        </w:rPr>
        <w:t>ESEP</w:t>
      </w:r>
      <w:r w:rsidR="00C91E0D" w:rsidRPr="000072AD">
        <w:rPr>
          <w:noProof/>
          <w:sz w:val="24"/>
          <w:szCs w:val="24"/>
        </w:rPr>
        <w:t xml:space="preserve"> իրականացման մոնիտորինգի հաշվետվություններ</w:t>
      </w:r>
      <w:r w:rsidRPr="000072AD">
        <w:rPr>
          <w:noProof/>
          <w:sz w:val="24"/>
          <w:szCs w:val="24"/>
        </w:rPr>
        <w:t xml:space="preserve"> </w:t>
      </w:r>
    </w:p>
    <w:p w:rsidR="00311C14" w:rsidRPr="000072AD" w:rsidRDefault="00311C14" w:rsidP="000072AD">
      <w:pPr>
        <w:spacing w:line="360" w:lineRule="auto"/>
        <w:ind w:left="706"/>
        <w:rPr>
          <w:sz w:val="24"/>
          <w:szCs w:val="24"/>
          <w:lang w:val="en-US"/>
        </w:rPr>
      </w:pPr>
    </w:p>
    <w:sectPr w:rsidR="00311C14" w:rsidRPr="000072AD" w:rsidSect="007B6EA1">
      <w:headerReference w:type="default" r:id="rId15"/>
      <w:footerReference w:type="even" r:id="rId16"/>
      <w:footerReference w:type="default" r:id="rId17"/>
      <w:footerReference w:type="first" r:id="rId18"/>
      <w:pgSz w:w="11906" w:h="16838"/>
      <w:pgMar w:top="1138" w:right="562" w:bottom="562" w:left="1138" w:header="706" w:footer="403"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640" w:rsidRDefault="005D4640">
      <w:r>
        <w:separator/>
      </w:r>
    </w:p>
    <w:p w:rsidR="005D4640" w:rsidRDefault="005D4640"/>
  </w:endnote>
  <w:endnote w:type="continuationSeparator" w:id="0">
    <w:p w:rsidR="005D4640" w:rsidRDefault="005D4640">
      <w:r>
        <w:continuationSeparator/>
      </w:r>
    </w:p>
    <w:p w:rsidR="005D4640" w:rsidRDefault="005D4640"/>
  </w:endnote>
  <w:endnote w:type="continuationNotice" w:id="1">
    <w:p w:rsidR="005D4640" w:rsidRDefault="005D4640"/>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arlett">
    <w:panose1 w:val="00000000000000000000"/>
    <w:charset w:val="02"/>
    <w:family w:val="auto"/>
    <w:pitch w:val="variable"/>
    <w:sig w:usb0="00000000" w:usb1="10000000" w:usb2="00000000" w:usb3="00000000" w:csb0="80000000" w:csb1="00000000"/>
  </w:font>
  <w:font w:name="MS Outlook">
    <w:panose1 w:val="0501010001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Gras">
    <w:altName w:val="Times New Roman"/>
    <w:panose1 w:val="00000000000000000000"/>
    <w:charset w:val="00"/>
    <w:family w:val="roman"/>
    <w:notTrueType/>
    <w:pitch w:val="default"/>
    <w:sig w:usb0="00000000" w:usb1="00000000" w:usb2="00000000" w:usb3="00000000" w:csb0="0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A8" w:rsidRDefault="00164C94">
    <w:pPr>
      <w:pStyle w:val="Footer"/>
      <w:framePr w:wrap="around" w:vAnchor="text" w:hAnchor="margin" w:xAlign="right" w:y="1"/>
      <w:rPr>
        <w:rStyle w:val="PageNumber"/>
      </w:rPr>
    </w:pPr>
    <w:r>
      <w:rPr>
        <w:rStyle w:val="PageNumber"/>
      </w:rPr>
      <w:fldChar w:fldCharType="begin"/>
    </w:r>
    <w:r w:rsidR="00FC46A8">
      <w:rPr>
        <w:rStyle w:val="PageNumber"/>
      </w:rPr>
      <w:instrText xml:space="preserve">PAGE  </w:instrText>
    </w:r>
    <w:r>
      <w:rPr>
        <w:rStyle w:val="PageNumber"/>
      </w:rPr>
      <w:fldChar w:fldCharType="separate"/>
    </w:r>
    <w:r w:rsidR="00FC46A8">
      <w:rPr>
        <w:rStyle w:val="PageNumber"/>
        <w:noProof/>
      </w:rPr>
      <w:t>39</w:t>
    </w:r>
    <w:r>
      <w:rPr>
        <w:rStyle w:val="PageNumber"/>
      </w:rPr>
      <w:fldChar w:fldCharType="end"/>
    </w:r>
  </w:p>
  <w:p w:rsidR="00FC46A8" w:rsidRDefault="00FC46A8">
    <w:pPr>
      <w:pStyle w:val="Footer"/>
      <w:ind w:right="360"/>
    </w:pPr>
  </w:p>
  <w:p w:rsidR="00FC46A8" w:rsidRDefault="00FC46A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A8" w:rsidRPr="005C7BBA" w:rsidRDefault="00FC46A8" w:rsidP="00947345">
    <w:pPr>
      <w:pStyle w:val="Footer"/>
      <w:rPr>
        <w:sz w:val="16"/>
        <w:szCs w:val="16"/>
      </w:rPr>
    </w:pPr>
    <w:r w:rsidRPr="00947345">
      <w:rPr>
        <w:rFonts w:ascii="Arial" w:hAnsi="Arial" w:cs="Arial"/>
        <w:sz w:val="16"/>
        <w:szCs w:val="16"/>
      </w:rPr>
      <w:tab/>
    </w:r>
    <w:r w:rsidR="00164C94" w:rsidRPr="005C7BBA">
      <w:rPr>
        <w:rStyle w:val="PageNumber"/>
        <w:sz w:val="16"/>
        <w:szCs w:val="16"/>
      </w:rPr>
      <w:fldChar w:fldCharType="begin"/>
    </w:r>
    <w:r w:rsidRPr="005C7BBA">
      <w:rPr>
        <w:rStyle w:val="PageNumber"/>
        <w:sz w:val="16"/>
        <w:szCs w:val="16"/>
      </w:rPr>
      <w:instrText xml:space="preserve"> PAGE </w:instrText>
    </w:r>
    <w:r w:rsidR="00164C94" w:rsidRPr="005C7BBA">
      <w:rPr>
        <w:rStyle w:val="PageNumber"/>
        <w:sz w:val="16"/>
        <w:szCs w:val="16"/>
      </w:rPr>
      <w:fldChar w:fldCharType="separate"/>
    </w:r>
    <w:r w:rsidR="00933468">
      <w:rPr>
        <w:rStyle w:val="PageNumber"/>
        <w:noProof/>
        <w:sz w:val="16"/>
        <w:szCs w:val="16"/>
      </w:rPr>
      <w:t>2</w:t>
    </w:r>
    <w:r w:rsidR="00164C94" w:rsidRPr="005C7BBA">
      <w:rPr>
        <w:rStyle w:val="PageNumber"/>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A8" w:rsidRPr="00615766" w:rsidRDefault="00164C94" w:rsidP="00924381">
    <w:pPr>
      <w:pStyle w:val="Footer"/>
      <w:jc w:val="center"/>
      <w:rPr>
        <w:sz w:val="16"/>
        <w:szCs w:val="16"/>
      </w:rPr>
    </w:pPr>
    <w:r w:rsidRPr="00615766">
      <w:rPr>
        <w:rStyle w:val="PageNumber"/>
        <w:sz w:val="16"/>
        <w:szCs w:val="16"/>
      </w:rPr>
      <w:fldChar w:fldCharType="begin"/>
    </w:r>
    <w:r w:rsidR="00FC46A8" w:rsidRPr="00615766">
      <w:rPr>
        <w:rStyle w:val="PageNumber"/>
        <w:sz w:val="16"/>
        <w:szCs w:val="16"/>
      </w:rPr>
      <w:instrText xml:space="preserve"> PAGE </w:instrText>
    </w:r>
    <w:r w:rsidRPr="00615766">
      <w:rPr>
        <w:rStyle w:val="PageNumber"/>
        <w:sz w:val="16"/>
        <w:szCs w:val="16"/>
      </w:rPr>
      <w:fldChar w:fldCharType="separate"/>
    </w:r>
    <w:r w:rsidR="00933468">
      <w:rPr>
        <w:rStyle w:val="PageNumber"/>
        <w:noProof/>
        <w:sz w:val="16"/>
        <w:szCs w:val="16"/>
      </w:rPr>
      <w:t>1</w:t>
    </w:r>
    <w:r w:rsidRPr="00615766">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640" w:rsidRDefault="005D4640">
      <w:r>
        <w:separator/>
      </w:r>
    </w:p>
    <w:p w:rsidR="005D4640" w:rsidRDefault="005D4640"/>
  </w:footnote>
  <w:footnote w:type="continuationSeparator" w:id="0">
    <w:p w:rsidR="005D4640" w:rsidRDefault="005D4640">
      <w:r>
        <w:continuationSeparator/>
      </w:r>
    </w:p>
    <w:p w:rsidR="005D4640" w:rsidRDefault="005D4640"/>
  </w:footnote>
  <w:footnote w:type="continuationNotice" w:id="1">
    <w:p w:rsidR="005D4640" w:rsidRDefault="005D464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A8" w:rsidRDefault="00FC46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BEF2CC08"/>
    <w:lvl w:ilvl="0">
      <w:start w:val="1"/>
      <w:numFmt w:val="decimal"/>
      <w:pStyle w:val="Heading1"/>
      <w:lvlText w:val="%1."/>
      <w:lvlJc w:val="left"/>
      <w:pPr>
        <w:tabs>
          <w:tab w:val="num" w:pos="720"/>
        </w:tabs>
        <w:ind w:left="720" w:hanging="720"/>
      </w:pPr>
      <w:rPr>
        <w:rFonts w:ascii="Century Gothic" w:hAnsi="Lucida Console" w:hint="default"/>
        <w:b/>
        <w:i w:val="0"/>
        <w:caps w:val="0"/>
        <w:strike w:val="0"/>
        <w:dstrike w:val="0"/>
        <w:vanish w:val="0"/>
        <w:color w:val="000000"/>
        <w:w w:val="100"/>
        <w:kern w:val="0"/>
        <w:sz w:val="23"/>
        <w:u w:val="none"/>
        <w:vertAlign w:val="baseline"/>
      </w:rPr>
    </w:lvl>
    <w:lvl w:ilvl="1">
      <w:start w:val="1"/>
      <w:numFmt w:val="decimal"/>
      <w:lvlText w:val="%1.%2"/>
      <w:lvlJc w:val="left"/>
      <w:pPr>
        <w:tabs>
          <w:tab w:val="num" w:pos="720"/>
        </w:tabs>
        <w:ind w:left="720" w:hanging="720"/>
      </w:pPr>
      <w:rPr>
        <w:rFonts w:ascii="Century Gothic" w:hAnsi="Marlett" w:hint="default"/>
        <w:b/>
        <w:i w:val="0"/>
        <w:caps w:val="0"/>
        <w:strike w:val="0"/>
        <w:dstrike w:val="0"/>
        <w:vanish w:val="0"/>
        <w:color w:val="000000"/>
        <w:w w:val="100"/>
        <w:kern w:val="0"/>
        <w:sz w:val="20"/>
        <w:u w:val="none"/>
        <w:vertAlign w:val="baseline"/>
      </w:rPr>
    </w:lvl>
    <w:lvl w:ilvl="2">
      <w:start w:val="1"/>
      <w:numFmt w:val="decimal"/>
      <w:pStyle w:val="Heading3"/>
      <w:lvlText w:val="%1.%2.%3"/>
      <w:lvlJc w:val="left"/>
      <w:pPr>
        <w:tabs>
          <w:tab w:val="num" w:pos="1701"/>
        </w:tabs>
        <w:ind w:left="1701" w:hanging="981"/>
      </w:pPr>
      <w:rPr>
        <w:rFonts w:ascii="Century Gothic" w:hAnsi="Marlett" w:hint="default"/>
        <w:b/>
        <w:i w:val="0"/>
        <w:caps w:val="0"/>
        <w:strike w:val="0"/>
        <w:dstrike w:val="0"/>
        <w:vanish w:val="0"/>
        <w:color w:val="000000"/>
        <w:w w:val="100"/>
        <w:kern w:val="0"/>
        <w:sz w:val="20"/>
        <w:u w:val="none"/>
        <w:vertAlign w:val="baseline"/>
      </w:rPr>
    </w:lvl>
    <w:lvl w:ilvl="3">
      <w:start w:val="1"/>
      <w:numFmt w:val="decimal"/>
      <w:pStyle w:val="Heading4"/>
      <w:lvlText w:val="%1.%2.%3.%4"/>
      <w:lvlJc w:val="left"/>
      <w:pPr>
        <w:tabs>
          <w:tab w:val="num" w:pos="2552"/>
        </w:tabs>
        <w:ind w:left="2552" w:hanging="851"/>
      </w:pPr>
      <w:rPr>
        <w:rFonts w:ascii="Century Gothic" w:hAnsi="MS Outlook" w:hint="default"/>
        <w:b w:val="0"/>
        <w:i w:val="0"/>
        <w:caps w:val="0"/>
        <w:strike w:val="0"/>
        <w:dstrike w:val="0"/>
        <w:vanish w:val="0"/>
        <w:color w:val="000000"/>
        <w:w w:val="100"/>
        <w:kern w:val="0"/>
        <w:sz w:val="20"/>
        <w:u w:val="none"/>
        <w:vertAlign w:val="baseline"/>
      </w:rPr>
    </w:lvl>
    <w:lvl w:ilvl="4">
      <w:start w:val="1"/>
      <w:numFmt w:val="decimal"/>
      <w:pStyle w:val="Heading5"/>
      <w:lvlText w:val="(%5)"/>
      <w:lvlJc w:val="left"/>
      <w:pPr>
        <w:tabs>
          <w:tab w:val="num" w:pos="2880"/>
        </w:tabs>
        <w:ind w:left="2880" w:hanging="720"/>
      </w:pPr>
      <w:rPr>
        <w:rFonts w:ascii="Times New Roman" w:hAnsi="Times New Roman" w:hint="default"/>
        <w:b w:val="0"/>
        <w:i w:val="0"/>
        <w:caps w:val="0"/>
        <w:smallCaps w:val="0"/>
        <w:strike w:val="0"/>
        <w:dstrike w:val="0"/>
        <w:vanish w:val="0"/>
        <w:color w:val="000000"/>
        <w:w w:val="100"/>
        <w:kern w:val="0"/>
        <w:sz w:val="24"/>
        <w:u w:val="none"/>
        <w:vertAlign w:val="baseline"/>
      </w:rPr>
    </w:lvl>
    <w:lvl w:ilvl="5">
      <w:start w:val="1"/>
      <w:numFmt w:val="lowerLetter"/>
      <w:lvlText w:val="(%6)"/>
      <w:lvlJc w:val="left"/>
      <w:pPr>
        <w:tabs>
          <w:tab w:val="num" w:pos="3600"/>
        </w:tabs>
        <w:ind w:left="3600" w:hanging="720"/>
      </w:pPr>
      <w:rPr>
        <w:rFonts w:ascii="Times New Roman" w:hAnsi="Times New Roman" w:hint="default"/>
        <w:b w:val="0"/>
        <w:i w:val="0"/>
        <w:caps w:val="0"/>
        <w:smallCaps w:val="0"/>
        <w:strike w:val="0"/>
        <w:dstrike w:val="0"/>
        <w:vanish w:val="0"/>
        <w:color w:val="000000"/>
        <w:w w:val="100"/>
        <w:kern w:val="0"/>
        <w:sz w:val="24"/>
        <w:u w:val="none"/>
        <w:vertAlign w:val="baseline"/>
      </w:rPr>
    </w:lvl>
    <w:lvl w:ilvl="6">
      <w:start w:val="1"/>
      <w:numFmt w:val="lowerRoman"/>
      <w:lvlText w:val="(%7)"/>
      <w:lvlJc w:val="left"/>
      <w:pPr>
        <w:tabs>
          <w:tab w:val="num" w:pos="4320"/>
        </w:tabs>
        <w:ind w:left="4320" w:hanging="720"/>
      </w:pPr>
      <w:rPr>
        <w:rFonts w:ascii="Times New Roman" w:hAnsi="Times New Roman" w:hint="default"/>
        <w:b w:val="0"/>
        <w:i w:val="0"/>
        <w:caps w:val="0"/>
        <w:smallCaps w:val="0"/>
        <w:strike w:val="0"/>
        <w:dstrike w:val="0"/>
        <w:vanish w:val="0"/>
        <w:color w:val="000000"/>
        <w:w w:val="100"/>
        <w:kern w:val="0"/>
        <w:sz w:val="24"/>
        <w:u w:val="none"/>
        <w:vertAlign w:val="baseli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trike w:val="0"/>
        <w:dstrike w:val="0"/>
        <w:vanish w:val="0"/>
        <w:color w:val="000000"/>
        <w:w w:val="100"/>
        <w:kern w:val="0"/>
        <w:sz w:val="24"/>
        <w:u w:val="none"/>
        <w:vertAlign w:val="baseline"/>
      </w:rPr>
    </w:lvl>
    <w:lvl w:ilvl="8">
      <w:start w:val="1"/>
      <w:numFmt w:val="lowerRoman"/>
      <w:lvlText w:val="(%9)"/>
      <w:lvlJc w:val="left"/>
      <w:pPr>
        <w:tabs>
          <w:tab w:val="num" w:pos="5760"/>
        </w:tabs>
        <w:ind w:left="5760" w:hanging="720"/>
      </w:pPr>
      <w:rPr>
        <w:rFonts w:ascii="Times New Roman" w:hAnsi="Times New Roman" w:hint="default"/>
        <w:b w:val="0"/>
        <w:i w:val="0"/>
        <w:caps w:val="0"/>
        <w:smallCaps w:val="0"/>
        <w:strike w:val="0"/>
        <w:dstrike w:val="0"/>
        <w:vanish w:val="0"/>
        <w:color w:val="000000"/>
        <w:w w:val="100"/>
        <w:kern w:val="0"/>
        <w:sz w:val="24"/>
        <w:u w:val="none"/>
        <w:vertAlign w:val="baseline"/>
      </w:rPr>
    </w:lvl>
  </w:abstractNum>
  <w:abstractNum w:abstractNumId="1">
    <w:nsid w:val="03E16BD3"/>
    <w:multiLevelType w:val="multilevel"/>
    <w:tmpl w:val="99444CA6"/>
    <w:name w:val="alpha"/>
    <w:lvl w:ilvl="0">
      <w:start w:val="1"/>
      <w:numFmt w:val="lowerLetter"/>
      <w:pStyle w:val="ListAlpha1"/>
      <w:lvlText w:val="(%1)"/>
      <w:lvlJc w:val="left"/>
      <w:pPr>
        <w:tabs>
          <w:tab w:val="num" w:pos="720"/>
        </w:tabs>
        <w:ind w:left="720" w:hanging="720"/>
      </w:pPr>
      <w:rPr>
        <w:rFonts w:hint="default"/>
      </w:rPr>
    </w:lvl>
    <w:lvl w:ilvl="1">
      <w:start w:val="1"/>
      <w:numFmt w:val="lowerRoman"/>
      <w:pStyle w:val="ListAlpha2"/>
      <w:lvlText w:val="(%2)"/>
      <w:lvlJc w:val="left"/>
      <w:pPr>
        <w:tabs>
          <w:tab w:val="num" w:pos="1440"/>
        </w:tabs>
        <w:ind w:left="1440" w:hanging="720"/>
      </w:pPr>
      <w:rPr>
        <w:rFonts w:hint="default"/>
        <w:lang w:val="fr-FR"/>
      </w:rPr>
    </w:lvl>
    <w:lvl w:ilvl="2">
      <w:start w:val="1"/>
      <w:numFmt w:val="bullet"/>
      <w:pStyle w:val="ListAlpha3"/>
      <w:lvlText w:val=""/>
      <w:lvlJc w:val="left"/>
      <w:pPr>
        <w:tabs>
          <w:tab w:val="num" w:pos="2160"/>
        </w:tabs>
        <w:ind w:left="2160" w:hanging="720"/>
      </w:pPr>
      <w:rPr>
        <w:rFonts w:ascii="Wingdings 3" w:hAnsi="Wingdings 3" w:hint="default"/>
        <w:color w:val="auto"/>
      </w:rPr>
    </w:lvl>
    <w:lvl w:ilvl="3">
      <w:numFmt w:val="none"/>
      <w:suff w:val="nothing"/>
      <w:lvlText w:val=""/>
      <w:lvlJc w:val="left"/>
      <w:pPr>
        <w:ind w:left="0" w:firstLine="0"/>
      </w:pPr>
      <w:rPr>
        <w:rFonts w:hint="default"/>
      </w:rPr>
    </w:lvl>
    <w:lvl w:ilvl="4">
      <w:numFmt w:val="none"/>
      <w:suff w:val="nothing"/>
      <w:lvlText w:val=""/>
      <w:lvlJc w:val="left"/>
      <w:pPr>
        <w:ind w:left="0" w:firstLine="0"/>
      </w:pPr>
      <w:rPr>
        <w:rFonts w:hint="default"/>
      </w:rPr>
    </w:lvl>
    <w:lvl w:ilvl="5">
      <w:numFmt w:val="none"/>
      <w:suff w:val="nothing"/>
      <w:lvlText w:val=""/>
      <w:lvlJc w:val="left"/>
      <w:pPr>
        <w:ind w:left="0" w:firstLine="0"/>
      </w:pPr>
      <w:rPr>
        <w:rFonts w:hint="default"/>
      </w:rPr>
    </w:lvl>
    <w:lvl w:ilvl="6">
      <w:numFmt w:val="none"/>
      <w:suff w:val="nothing"/>
      <w:lvlText w:val=""/>
      <w:lvlJc w:val="left"/>
      <w:pPr>
        <w:ind w:left="0" w:firstLine="0"/>
      </w:pPr>
      <w:rPr>
        <w:rFonts w:hint="default"/>
      </w:rPr>
    </w:lvl>
    <w:lvl w:ilvl="7">
      <w:numFmt w:val="none"/>
      <w:suff w:val="nothing"/>
      <w:lvlText w:val=""/>
      <w:lvlJc w:val="left"/>
      <w:pPr>
        <w:ind w:left="0" w:firstLine="0"/>
      </w:pPr>
      <w:rPr>
        <w:rFonts w:hint="default"/>
      </w:rPr>
    </w:lvl>
    <w:lvl w:ilvl="8">
      <w:numFmt w:val="none"/>
      <w:suff w:val="nothing"/>
      <w:lvlText w:val=""/>
      <w:lvlJc w:val="left"/>
      <w:pPr>
        <w:ind w:left="0" w:firstLine="0"/>
      </w:pPr>
      <w:rPr>
        <w:rFonts w:hint="default"/>
      </w:rPr>
    </w:lvl>
  </w:abstractNum>
  <w:abstractNum w:abstractNumId="2">
    <w:nsid w:val="09FE7795"/>
    <w:multiLevelType w:val="hybridMultilevel"/>
    <w:tmpl w:val="B07892E2"/>
    <w:lvl w:ilvl="0" w:tplc="FE2A23F4">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23391B"/>
    <w:multiLevelType w:val="multilevel"/>
    <w:tmpl w:val="F0941E62"/>
    <w:lvl w:ilvl="0">
      <w:numFmt w:val="none"/>
      <w:lvlText w:val=""/>
      <w:lvlJc w:val="left"/>
      <w:pPr>
        <w:tabs>
          <w:tab w:val="num" w:pos="360"/>
        </w:tabs>
      </w:pPr>
    </w:lvl>
    <w:lvl w:ilvl="1">
      <w:numFmt w:val="decimal"/>
      <w:pStyle w:val="Heading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F62D98"/>
    <w:multiLevelType w:val="multilevel"/>
    <w:tmpl w:val="2F70389C"/>
    <w:name w:val="Recitals"/>
    <w:lvl w:ilvl="0">
      <w:start w:val="1"/>
      <w:numFmt w:val="decimal"/>
      <w:pStyle w:val="Recitals"/>
      <w:lvlText w:val="(%1)"/>
      <w:lvlJc w:val="left"/>
      <w:pPr>
        <w:ind w:left="720" w:hanging="720"/>
      </w:pPr>
      <w:rPr>
        <w:rFonts w:hint="default"/>
      </w:rPr>
    </w:lvl>
    <w:lvl w:ilvl="1">
      <w:numFmt w:val="none"/>
      <w:lvlText w:val=""/>
      <w:lvlJc w:val="left"/>
      <w:pPr>
        <w:ind w:left="0" w:firstLine="0"/>
      </w:pPr>
      <w:rPr>
        <w:rFonts w:hint="default"/>
      </w:rPr>
    </w:lvl>
    <w:lvl w:ilvl="2">
      <w:numFmt w:val="none"/>
      <w:lvlText w:val=""/>
      <w:lvlJc w:val="left"/>
      <w:pPr>
        <w:ind w:left="0" w:firstLine="0"/>
      </w:pPr>
      <w:rPr>
        <w:rFonts w:hint="default"/>
      </w:rPr>
    </w:lvl>
    <w:lvl w:ilvl="3">
      <w:numFmt w:val="none"/>
      <w:lvlText w:val=""/>
      <w:lvlJc w:val="left"/>
      <w:pPr>
        <w:ind w:left="0" w:firstLine="0"/>
      </w:pPr>
      <w:rPr>
        <w:rFonts w:hint="default"/>
      </w:rPr>
    </w:lvl>
    <w:lvl w:ilvl="4">
      <w:numFmt w:val="none"/>
      <w:lvlText w:val=""/>
      <w:lvlJc w:val="left"/>
      <w:pPr>
        <w:ind w:left="0" w:firstLine="0"/>
      </w:pPr>
      <w:rPr>
        <w:rFonts w:hint="default"/>
      </w:rPr>
    </w:lvl>
    <w:lvl w:ilvl="5">
      <w:numFmt w:val="none"/>
      <w:lvlText w:val=""/>
      <w:lvlJc w:val="left"/>
      <w:pPr>
        <w:ind w:left="0" w:firstLine="0"/>
      </w:pPr>
      <w:rPr>
        <w:rFonts w:hint="default"/>
      </w:rPr>
    </w:lvl>
    <w:lvl w:ilvl="6">
      <w:numFmt w:val="none"/>
      <w:lvlText w:val=""/>
      <w:lvlJc w:val="left"/>
      <w:pPr>
        <w:ind w:left="0" w:firstLine="0"/>
      </w:pPr>
      <w:rPr>
        <w:rFonts w:hint="default"/>
      </w:rPr>
    </w:lvl>
    <w:lvl w:ilvl="7">
      <w:numFmt w:val="none"/>
      <w:lvlText w:val=""/>
      <w:lvlJc w:val="left"/>
      <w:pPr>
        <w:ind w:left="0" w:firstLine="0"/>
      </w:pPr>
      <w:rPr>
        <w:rFonts w:hint="default"/>
      </w:rPr>
    </w:lvl>
    <w:lvl w:ilvl="8">
      <w:numFmt w:val="none"/>
      <w:lvlText w:val=""/>
      <w:lvlJc w:val="left"/>
      <w:pPr>
        <w:ind w:left="0" w:firstLine="0"/>
      </w:pPr>
      <w:rPr>
        <w:rFonts w:hint="default"/>
      </w:rPr>
    </w:lvl>
  </w:abstractNum>
  <w:abstractNum w:abstractNumId="5">
    <w:nsid w:val="1F0111DA"/>
    <w:multiLevelType w:val="hybridMultilevel"/>
    <w:tmpl w:val="265E372C"/>
    <w:lvl w:ilvl="0" w:tplc="551C6D68">
      <w:start w:val="1"/>
      <w:numFmt w:val="lowerRoman"/>
      <w:lvlText w:val="%1)"/>
      <w:lvlJc w:val="left"/>
      <w:pPr>
        <w:ind w:left="2574" w:hanging="72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20656A9F"/>
    <w:multiLevelType w:val="multilevel"/>
    <w:tmpl w:val="9CB42F36"/>
    <w:lvl w:ilvl="0">
      <w:start w:val="1"/>
      <w:numFmt w:val="decimal"/>
      <w:lvlText w:val="%1."/>
      <w:lvlJc w:val="left"/>
      <w:pPr>
        <w:ind w:left="144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lowerLetter"/>
      <w:lvlText w:val="(%4)"/>
      <w:lvlJc w:val="left"/>
      <w:pPr>
        <w:ind w:left="2138" w:hanging="720"/>
      </w:pPr>
      <w:rPr>
        <w:rFonts w:hint="default"/>
        <w:vertAlign w:val="baseline"/>
      </w:rPr>
    </w:lvl>
    <w:lvl w:ilvl="4">
      <w:start w:val="1"/>
      <w:numFmt w:val="lowerRoman"/>
      <w:pStyle w:val="AATitre5"/>
      <w:lvlText w:val="(%5)"/>
      <w:lvlJc w:val="left"/>
      <w:pPr>
        <w:ind w:left="2160" w:hanging="720"/>
      </w:pPr>
      <w:rPr>
        <w:rFonts w:hint="default"/>
      </w:rPr>
    </w:lvl>
    <w:lvl w:ilvl="5">
      <w:start w:val="1"/>
      <w:numFmt w:val="decimal"/>
      <w:pStyle w:val="AATitre6"/>
      <w:lvlText w:val="(%6)"/>
      <w:lvlJc w:val="left"/>
      <w:pPr>
        <w:tabs>
          <w:tab w:val="num" w:pos="2989"/>
        </w:tabs>
        <w:ind w:left="2989" w:hanging="720"/>
      </w:pPr>
      <w:rPr>
        <w:rFonts w:hint="default"/>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243651FC"/>
    <w:multiLevelType w:val="hybridMultilevel"/>
    <w:tmpl w:val="FAD0A9AE"/>
    <w:lvl w:ilvl="0" w:tplc="FFFFFFFF">
      <w:numFmt w:val="decimal"/>
      <w:pStyle w:val="StyleRetraitcorpsdetexte11ptAvant3ptAprs3p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5026C2C"/>
    <w:multiLevelType w:val="hybridMultilevel"/>
    <w:tmpl w:val="54989E74"/>
    <w:lvl w:ilvl="0" w:tplc="7662FDD4">
      <w:start w:val="4"/>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FA7B08"/>
    <w:multiLevelType w:val="hybridMultilevel"/>
    <w:tmpl w:val="4FA869A4"/>
    <w:lvl w:ilvl="0" w:tplc="DDCA080C">
      <w:start w:val="1"/>
      <w:numFmt w:val="decimal"/>
      <w:lvlText w:val="%1."/>
      <w:lvlJc w:val="left"/>
      <w:pPr>
        <w:ind w:left="1080" w:hanging="720"/>
      </w:pPr>
      <w:rPr>
        <w:rFonts w:ascii="Times New Roman Gras" w:hAnsi="Times New Roman Gras"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C777FE1"/>
    <w:multiLevelType w:val="hybridMultilevel"/>
    <w:tmpl w:val="484849D0"/>
    <w:lvl w:ilvl="0" w:tplc="6488288E">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ED6778A"/>
    <w:multiLevelType w:val="multilevel"/>
    <w:tmpl w:val="D90422CC"/>
    <w:lvl w:ilvl="0">
      <w:numFmt w:val="decimal"/>
      <w:pStyle w:val="ListArabic1"/>
      <w:lvlText w:val=""/>
      <w:lvlJc w:val="left"/>
    </w:lvl>
    <w:lvl w:ilvl="1">
      <w:numFmt w:val="decimal"/>
      <w:pStyle w:val="ListArabic2"/>
      <w:lvlText w:val=""/>
      <w:lvlJc w:val="left"/>
    </w:lvl>
    <w:lvl w:ilvl="2">
      <w:numFmt w:val="decimal"/>
      <w:pStyle w:val="ListArabic3"/>
      <w:lvlText w:val=""/>
      <w:lvlJc w:val="left"/>
    </w:lvl>
    <w:lvl w:ilvl="3">
      <w:numFmt w:val="decimal"/>
      <w:pStyle w:val="ListArabic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F248FC"/>
    <w:multiLevelType w:val="multilevel"/>
    <w:tmpl w:val="3FE8128C"/>
    <w:name w:val="text"/>
    <w:lvl w:ilvl="0">
      <w:start w:val="1"/>
      <w:numFmt w:val="upperLetter"/>
      <w:pStyle w:val="Text1"/>
      <w:lvlText w:val="%1."/>
      <w:lvlJc w:val="left"/>
      <w:pPr>
        <w:tabs>
          <w:tab w:val="num" w:pos="360"/>
        </w:tabs>
        <w:ind w:left="720" w:hanging="720"/>
      </w:pPr>
      <w:rPr>
        <w:rFonts w:hint="default"/>
      </w:rPr>
    </w:lvl>
    <w:lvl w:ilvl="1">
      <w:start w:val="1"/>
      <w:numFmt w:val="lowerLetter"/>
      <w:pStyle w:val="Text2"/>
      <w:lvlText w:val="(%2)"/>
      <w:lvlJc w:val="left"/>
      <w:pPr>
        <w:ind w:left="720" w:hanging="720"/>
      </w:pPr>
      <w:rPr>
        <w:rFonts w:hint="default"/>
      </w:rPr>
    </w:lvl>
    <w:lvl w:ilvl="2">
      <w:start w:val="1"/>
      <w:numFmt w:val="decimal"/>
      <w:pStyle w:val="Text3"/>
      <w:lvlText w:val="%3)"/>
      <w:lvlJc w:val="left"/>
      <w:pPr>
        <w:ind w:left="1440" w:hanging="720"/>
      </w:pPr>
      <w:rPr>
        <w:rFonts w:hint="default"/>
      </w:rPr>
    </w:lvl>
    <w:lvl w:ilvl="3">
      <w:start w:val="1"/>
      <w:numFmt w:val="lowerLetter"/>
      <w:pStyle w:val="Text4"/>
      <w:lvlText w:val="%4)"/>
      <w:lvlJc w:val="left"/>
      <w:pPr>
        <w:ind w:left="22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389F75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6F6827"/>
    <w:multiLevelType w:val="multilevel"/>
    <w:tmpl w:val="B2B8CD88"/>
    <w:name w:val="Bullet"/>
    <w:lvl w:ilvl="0">
      <w:numFmt w:val="bullet"/>
      <w:pStyle w:val="Bullet1"/>
      <w:lvlText w:val=""/>
      <w:lvlJc w:val="left"/>
      <w:pPr>
        <w:ind w:left="720" w:hanging="720"/>
      </w:pPr>
      <w:rPr>
        <w:rFonts w:ascii="Symbol" w:hAnsi="Symbol" w:hint="default"/>
        <w:color w:val="auto"/>
      </w:rPr>
    </w:lvl>
    <w:lvl w:ilvl="1">
      <w:numFmt w:val="bullet"/>
      <w:pStyle w:val="Bullet2"/>
      <w:lvlText w:val=""/>
      <w:lvlJc w:val="left"/>
      <w:pPr>
        <w:tabs>
          <w:tab w:val="num" w:pos="720"/>
        </w:tabs>
        <w:ind w:left="1440" w:hanging="720"/>
      </w:pPr>
      <w:rPr>
        <w:rFonts w:ascii="Symbol" w:hAnsi="Symbol" w:hint="default"/>
        <w:color w:val="auto"/>
      </w:rPr>
    </w:lvl>
    <w:lvl w:ilvl="2">
      <w:numFmt w:val="bullet"/>
      <w:pStyle w:val="Bullet3"/>
      <w:lvlText w:val=""/>
      <w:lvlJc w:val="left"/>
      <w:pPr>
        <w:ind w:left="720" w:hanging="720"/>
      </w:pPr>
      <w:rPr>
        <w:rFonts w:ascii="Symbol" w:hAnsi="Symbol" w:hint="default"/>
        <w:color w:val="auto"/>
      </w:rPr>
    </w:lvl>
    <w:lvl w:ilvl="3">
      <w:numFmt w:val="none"/>
      <w:lvlText w:val=""/>
      <w:lvlJc w:val="left"/>
      <w:pPr>
        <w:ind w:left="0" w:firstLine="0"/>
      </w:pPr>
      <w:rPr>
        <w:rFonts w:hint="default"/>
      </w:rPr>
    </w:lvl>
    <w:lvl w:ilvl="4">
      <w:numFmt w:val="none"/>
      <w:lvlText w:val=""/>
      <w:lvlJc w:val="left"/>
      <w:pPr>
        <w:ind w:left="0" w:firstLine="0"/>
      </w:pPr>
      <w:rPr>
        <w:rFonts w:hint="default"/>
      </w:rPr>
    </w:lvl>
    <w:lvl w:ilvl="5">
      <w:numFmt w:val="none"/>
      <w:lvlText w:val=""/>
      <w:lvlJc w:val="left"/>
      <w:pPr>
        <w:ind w:left="0" w:firstLine="0"/>
      </w:pPr>
      <w:rPr>
        <w:rFonts w:hint="default"/>
      </w:rPr>
    </w:lvl>
    <w:lvl w:ilvl="6">
      <w:numFmt w:val="none"/>
      <w:lvlText w:val=""/>
      <w:lvlJc w:val="left"/>
      <w:pPr>
        <w:ind w:left="0" w:firstLine="0"/>
      </w:pPr>
      <w:rPr>
        <w:rFonts w:hint="default"/>
      </w:rPr>
    </w:lvl>
    <w:lvl w:ilvl="7">
      <w:numFmt w:val="none"/>
      <w:lvlText w:val=""/>
      <w:lvlJc w:val="left"/>
      <w:pPr>
        <w:ind w:left="0" w:firstLine="0"/>
      </w:pPr>
      <w:rPr>
        <w:rFonts w:hint="default"/>
      </w:rPr>
    </w:lvl>
    <w:lvl w:ilvl="8">
      <w:numFmt w:val="none"/>
      <w:lvlText w:val=""/>
      <w:lvlJc w:val="left"/>
      <w:pPr>
        <w:ind w:left="0" w:firstLine="0"/>
      </w:pPr>
      <w:rPr>
        <w:rFonts w:hint="default"/>
      </w:rPr>
    </w:lvl>
  </w:abstractNum>
  <w:abstractNum w:abstractNumId="15">
    <w:nsid w:val="3B4B7EDA"/>
    <w:multiLevelType w:val="hybridMultilevel"/>
    <w:tmpl w:val="A9D02F42"/>
    <w:lvl w:ilvl="0" w:tplc="7662FDD4">
      <w:start w:val="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D675A42"/>
    <w:multiLevelType w:val="multilevel"/>
    <w:tmpl w:val="0809001F"/>
    <w:styleLink w:val="1111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655FC0"/>
    <w:multiLevelType w:val="hybridMultilevel"/>
    <w:tmpl w:val="A558D0C0"/>
    <w:name w:val="ARTICL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E4B4E3E"/>
    <w:multiLevelType w:val="multilevel"/>
    <w:tmpl w:val="5526F7E4"/>
    <w:name w:val="AOHeadX"/>
    <w:lvl w:ilvl="0">
      <w:numFmt w:val="decimal"/>
      <w:pStyle w:val="AOHead1"/>
      <w:lvlText w:val=""/>
      <w:lvlJc w:val="left"/>
    </w:lvl>
    <w:lvl w:ilvl="1">
      <w:numFmt w:val="decimal"/>
      <w:pStyle w:val="AOHead2"/>
      <w:lvlText w:val=""/>
      <w:lvlJc w:val="left"/>
    </w:lvl>
    <w:lvl w:ilvl="2">
      <w:numFmt w:val="decimal"/>
      <w:pStyle w:val="AOHead3"/>
      <w:lvlText w:val=""/>
      <w:lvlJc w:val="left"/>
    </w:lvl>
    <w:lvl w:ilvl="3">
      <w:numFmt w:val="decimal"/>
      <w:pStyle w:val="AOHead4"/>
      <w:lvlText w:val=""/>
      <w:lvlJc w:val="left"/>
    </w:lvl>
    <w:lvl w:ilvl="4">
      <w:numFmt w:val="decimal"/>
      <w:pStyle w:val="AOHead5"/>
      <w:lvlText w:val=""/>
      <w:lvlJc w:val="left"/>
    </w:lvl>
    <w:lvl w:ilvl="5">
      <w:numFmt w:val="decimal"/>
      <w:pStyle w:val="AOHead6"/>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652D43"/>
    <w:multiLevelType w:val="hybridMultilevel"/>
    <w:tmpl w:val="39A03AF8"/>
    <w:lvl w:ilvl="0" w:tplc="7662FDD4">
      <w:start w:val="4"/>
      <w:numFmt w:val="bullet"/>
      <w:lvlText w:val="-"/>
      <w:lvlJc w:val="left"/>
      <w:pPr>
        <w:ind w:left="2114" w:hanging="360"/>
      </w:pPr>
      <w:rPr>
        <w:rFonts w:ascii="Times New Roman" w:eastAsia="Calibri" w:hAnsi="Times New Roman" w:cs="Times New Roman" w:hint="default"/>
      </w:rPr>
    </w:lvl>
    <w:lvl w:ilvl="1" w:tplc="04090003" w:tentative="1">
      <w:start w:val="1"/>
      <w:numFmt w:val="bullet"/>
      <w:lvlText w:val="o"/>
      <w:lvlJc w:val="left"/>
      <w:pPr>
        <w:ind w:left="2834" w:hanging="360"/>
      </w:pPr>
      <w:rPr>
        <w:rFonts w:ascii="Courier New" w:hAnsi="Courier New" w:cs="Courier New" w:hint="default"/>
      </w:rPr>
    </w:lvl>
    <w:lvl w:ilvl="2" w:tplc="04090005" w:tentative="1">
      <w:start w:val="1"/>
      <w:numFmt w:val="bullet"/>
      <w:lvlText w:val=""/>
      <w:lvlJc w:val="left"/>
      <w:pPr>
        <w:ind w:left="3554" w:hanging="360"/>
      </w:pPr>
      <w:rPr>
        <w:rFonts w:ascii="Wingdings" w:hAnsi="Wingdings" w:hint="default"/>
      </w:rPr>
    </w:lvl>
    <w:lvl w:ilvl="3" w:tplc="04090001" w:tentative="1">
      <w:start w:val="1"/>
      <w:numFmt w:val="bullet"/>
      <w:lvlText w:val=""/>
      <w:lvlJc w:val="left"/>
      <w:pPr>
        <w:ind w:left="4274" w:hanging="360"/>
      </w:pPr>
      <w:rPr>
        <w:rFonts w:ascii="Symbol" w:hAnsi="Symbol" w:hint="default"/>
      </w:rPr>
    </w:lvl>
    <w:lvl w:ilvl="4" w:tplc="04090003" w:tentative="1">
      <w:start w:val="1"/>
      <w:numFmt w:val="bullet"/>
      <w:lvlText w:val="o"/>
      <w:lvlJc w:val="left"/>
      <w:pPr>
        <w:ind w:left="4994" w:hanging="360"/>
      </w:pPr>
      <w:rPr>
        <w:rFonts w:ascii="Courier New" w:hAnsi="Courier New" w:cs="Courier New" w:hint="default"/>
      </w:rPr>
    </w:lvl>
    <w:lvl w:ilvl="5" w:tplc="04090005" w:tentative="1">
      <w:start w:val="1"/>
      <w:numFmt w:val="bullet"/>
      <w:lvlText w:val=""/>
      <w:lvlJc w:val="left"/>
      <w:pPr>
        <w:ind w:left="5714" w:hanging="360"/>
      </w:pPr>
      <w:rPr>
        <w:rFonts w:ascii="Wingdings" w:hAnsi="Wingdings" w:hint="default"/>
      </w:rPr>
    </w:lvl>
    <w:lvl w:ilvl="6" w:tplc="04090001" w:tentative="1">
      <w:start w:val="1"/>
      <w:numFmt w:val="bullet"/>
      <w:lvlText w:val=""/>
      <w:lvlJc w:val="left"/>
      <w:pPr>
        <w:ind w:left="6434" w:hanging="360"/>
      </w:pPr>
      <w:rPr>
        <w:rFonts w:ascii="Symbol" w:hAnsi="Symbol" w:hint="default"/>
      </w:rPr>
    </w:lvl>
    <w:lvl w:ilvl="7" w:tplc="04090003" w:tentative="1">
      <w:start w:val="1"/>
      <w:numFmt w:val="bullet"/>
      <w:lvlText w:val="o"/>
      <w:lvlJc w:val="left"/>
      <w:pPr>
        <w:ind w:left="7154" w:hanging="360"/>
      </w:pPr>
      <w:rPr>
        <w:rFonts w:ascii="Courier New" w:hAnsi="Courier New" w:cs="Courier New" w:hint="default"/>
      </w:rPr>
    </w:lvl>
    <w:lvl w:ilvl="8" w:tplc="04090005" w:tentative="1">
      <w:start w:val="1"/>
      <w:numFmt w:val="bullet"/>
      <w:lvlText w:val=""/>
      <w:lvlJc w:val="left"/>
      <w:pPr>
        <w:ind w:left="7874" w:hanging="360"/>
      </w:pPr>
      <w:rPr>
        <w:rFonts w:ascii="Wingdings" w:hAnsi="Wingdings" w:hint="default"/>
      </w:rPr>
    </w:lvl>
  </w:abstractNum>
  <w:abstractNum w:abstractNumId="20">
    <w:nsid w:val="52BB2923"/>
    <w:multiLevelType w:val="multilevel"/>
    <w:tmpl w:val="0EEA69BE"/>
    <w:name w:val="List Alpha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DE3C74"/>
    <w:multiLevelType w:val="multilevel"/>
    <w:tmpl w:val="981AAF50"/>
    <w:name w:val="Bullet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34409B"/>
    <w:multiLevelType w:val="multilevel"/>
    <w:tmpl w:val="1FA096BA"/>
    <w:lvl w:ilvl="0">
      <w:start w:val="1"/>
      <w:numFmt w:val="decimal"/>
      <w:pStyle w:val="AATitre1"/>
      <w:lvlText w:val="%1."/>
      <w:lvlJc w:val="left"/>
      <w:pPr>
        <w:tabs>
          <w:tab w:val="num" w:pos="1827"/>
        </w:tabs>
        <w:ind w:left="1827" w:hanging="1134"/>
      </w:pPr>
      <w:rPr>
        <w:rFonts w:ascii="GHEA Grapalat" w:hAnsi="GHEA Grapalat" w:hint="default"/>
        <w:b/>
        <w:i w:val="0"/>
        <w:sz w:val="22"/>
        <w:u w:val="none"/>
      </w:rPr>
    </w:lvl>
    <w:lvl w:ilvl="1">
      <w:start w:val="1"/>
      <w:numFmt w:val="decimal"/>
      <w:pStyle w:val="AATitre2"/>
      <w:lvlText w:val="%1.%2"/>
      <w:lvlJc w:val="left"/>
      <w:pPr>
        <w:tabs>
          <w:tab w:val="num" w:pos="1404"/>
        </w:tabs>
        <w:ind w:left="1404" w:hanging="1134"/>
      </w:pPr>
      <w:rPr>
        <w:rFonts w:ascii="GHEA Grapalat" w:hAnsi="GHEA Grapalat" w:cs="Times New Roman" w:hint="default"/>
        <w:b w:val="0"/>
        <w:i w:val="0"/>
        <w:sz w:val="22"/>
        <w:u w:val="none"/>
      </w:rPr>
    </w:lvl>
    <w:lvl w:ilvl="2">
      <w:start w:val="1"/>
      <w:numFmt w:val="decimal"/>
      <w:pStyle w:val="AATitre3"/>
      <w:lvlText w:val="%1.%2.%3"/>
      <w:lvlJc w:val="left"/>
      <w:pPr>
        <w:tabs>
          <w:tab w:val="num" w:pos="1827"/>
        </w:tabs>
        <w:ind w:left="1827" w:hanging="1134"/>
      </w:pPr>
      <w:rPr>
        <w:rFonts w:ascii="GHEA Grapalat" w:hAnsi="GHEA Grapalat" w:cs="Times New Roman" w:hint="default"/>
        <w:b w:val="0"/>
        <w:i w:val="0"/>
        <w:sz w:val="22"/>
        <w:u w:val="none"/>
        <w:vertAlign w:val="baseline"/>
        <w:lang w:val="en-GB"/>
      </w:rPr>
    </w:lvl>
    <w:lvl w:ilvl="3">
      <w:start w:val="1"/>
      <w:numFmt w:val="lowerLetter"/>
      <w:pStyle w:val="AATitre4"/>
      <w:lvlText w:val="(%4)"/>
      <w:lvlJc w:val="left"/>
      <w:pPr>
        <w:tabs>
          <w:tab w:val="num" w:pos="2127"/>
        </w:tabs>
        <w:ind w:left="2127" w:hanging="1134"/>
      </w:pPr>
      <w:rPr>
        <w:rFonts w:hint="default"/>
        <w:b w:val="0"/>
        <w:i w:val="0"/>
        <w:sz w:val="22"/>
        <w:u w:val="none"/>
        <w:vertAlign w:val="baseline"/>
      </w:rPr>
    </w:lvl>
    <w:lvl w:ilvl="4">
      <w:start w:val="1"/>
      <w:numFmt w:val="lowerRoman"/>
      <w:lvlText w:val="(%5)"/>
      <w:lvlJc w:val="left"/>
      <w:pPr>
        <w:tabs>
          <w:tab w:val="num" w:pos="1790"/>
        </w:tabs>
        <w:ind w:left="1714" w:hanging="284"/>
      </w:pPr>
      <w:rPr>
        <w:rFonts w:hint="default"/>
        <w:sz w:val="22"/>
      </w:rPr>
    </w:lvl>
    <w:lvl w:ilvl="5">
      <w:start w:val="1"/>
      <w:numFmt w:val="decimal"/>
      <w:pStyle w:val="Heading6"/>
      <w:lvlText w:val="%1.%2.%3.%4.%5.%6"/>
      <w:lvlJc w:val="left"/>
      <w:pPr>
        <w:tabs>
          <w:tab w:val="num" w:pos="1845"/>
        </w:tabs>
        <w:ind w:left="1845" w:hanging="1152"/>
      </w:pPr>
      <w:rPr>
        <w:rFonts w:hint="default"/>
      </w:rPr>
    </w:lvl>
    <w:lvl w:ilvl="6">
      <w:start w:val="1"/>
      <w:numFmt w:val="decimal"/>
      <w:pStyle w:val="Heading7"/>
      <w:lvlText w:val="%1.%2.%3.%4.%5.%6.%7"/>
      <w:lvlJc w:val="left"/>
      <w:pPr>
        <w:tabs>
          <w:tab w:val="num" w:pos="1989"/>
        </w:tabs>
        <w:ind w:left="1989" w:hanging="1296"/>
      </w:pPr>
      <w:rPr>
        <w:rFonts w:hint="default"/>
      </w:rPr>
    </w:lvl>
    <w:lvl w:ilvl="7">
      <w:start w:val="1"/>
      <w:numFmt w:val="decimal"/>
      <w:pStyle w:val="Heading8"/>
      <w:lvlText w:val="%1.%2.%3.%4.%5.%6.%7.%8"/>
      <w:lvlJc w:val="left"/>
      <w:pPr>
        <w:tabs>
          <w:tab w:val="num" w:pos="2133"/>
        </w:tabs>
        <w:ind w:left="2133" w:hanging="1440"/>
      </w:pPr>
      <w:rPr>
        <w:rFonts w:hint="default"/>
      </w:rPr>
    </w:lvl>
    <w:lvl w:ilvl="8">
      <w:start w:val="1"/>
      <w:numFmt w:val="decimal"/>
      <w:pStyle w:val="Heading9"/>
      <w:lvlText w:val="%1.%2.%3.%4.%5.%6.%7.%8.%9"/>
      <w:lvlJc w:val="left"/>
      <w:pPr>
        <w:tabs>
          <w:tab w:val="num" w:pos="2277"/>
        </w:tabs>
        <w:ind w:left="2277" w:hanging="1584"/>
      </w:pPr>
      <w:rPr>
        <w:rFonts w:hint="default"/>
      </w:rPr>
    </w:lvl>
  </w:abstractNum>
  <w:abstractNum w:abstractNumId="23">
    <w:nsid w:val="565D6BF4"/>
    <w:multiLevelType w:val="multilevel"/>
    <w:tmpl w:val="CE181A06"/>
    <w:lvl w:ilvl="0">
      <w:numFmt w:val="decimal"/>
      <w:pStyle w:val="ListLegal3"/>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E54C07"/>
    <w:multiLevelType w:val="multilevel"/>
    <w:tmpl w:val="E0444C9A"/>
    <w:lvl w:ilvl="0">
      <w:start w:val="2"/>
      <w:numFmt w:val="decimal"/>
      <w:pStyle w:val="Schhead"/>
      <w:suff w:val="space"/>
      <w:lvlText w:val="Schedule %1 -"/>
      <w:lvlJc w:val="left"/>
      <w:pPr>
        <w:ind w:left="4613" w:hanging="360"/>
      </w:pPr>
      <w:rPr>
        <w:rFonts w:hint="default"/>
      </w:rPr>
    </w:lvl>
    <w:lvl w:ilvl="1">
      <w:start w:val="1"/>
      <w:numFmt w:val="upperLetter"/>
      <w:suff w:val="space"/>
      <w:lvlText w:val="Schedule 2 %2 -"/>
      <w:lvlJc w:val="left"/>
      <w:pPr>
        <w:ind w:left="4832" w:hanging="360"/>
      </w:pPr>
      <w:rPr>
        <w:rFonts w:hint="default"/>
      </w:rPr>
    </w:lvl>
    <w:lvl w:ilvl="2">
      <w:start w:val="1"/>
      <w:numFmt w:val="lowerRoman"/>
      <w:lvlText w:val="%3)"/>
      <w:lvlJc w:val="left"/>
      <w:pPr>
        <w:ind w:left="5192" w:hanging="360"/>
      </w:pPr>
      <w:rPr>
        <w:rFonts w:hint="default"/>
      </w:rPr>
    </w:lvl>
    <w:lvl w:ilvl="3">
      <w:start w:val="1"/>
      <w:numFmt w:val="decimal"/>
      <w:lvlText w:val="(%4)"/>
      <w:lvlJc w:val="left"/>
      <w:pPr>
        <w:ind w:left="5552" w:hanging="360"/>
      </w:pPr>
      <w:rPr>
        <w:rFonts w:hint="default"/>
      </w:rPr>
    </w:lvl>
    <w:lvl w:ilvl="4">
      <w:start w:val="1"/>
      <w:numFmt w:val="lowerLetter"/>
      <w:lvlText w:val="(%5)"/>
      <w:lvlJc w:val="left"/>
      <w:pPr>
        <w:ind w:left="5912" w:hanging="360"/>
      </w:pPr>
      <w:rPr>
        <w:rFonts w:hint="default"/>
      </w:rPr>
    </w:lvl>
    <w:lvl w:ilvl="5">
      <w:start w:val="1"/>
      <w:numFmt w:val="lowerRoman"/>
      <w:lvlText w:val="(%6)"/>
      <w:lvlJc w:val="left"/>
      <w:pPr>
        <w:ind w:left="6272" w:hanging="360"/>
      </w:pPr>
      <w:rPr>
        <w:rFonts w:hint="default"/>
      </w:rPr>
    </w:lvl>
    <w:lvl w:ilvl="6">
      <w:start w:val="1"/>
      <w:numFmt w:val="decimal"/>
      <w:lvlText w:val="%7."/>
      <w:lvlJc w:val="left"/>
      <w:pPr>
        <w:ind w:left="6632" w:hanging="360"/>
      </w:pPr>
      <w:rPr>
        <w:rFonts w:hint="default"/>
      </w:rPr>
    </w:lvl>
    <w:lvl w:ilvl="7">
      <w:start w:val="1"/>
      <w:numFmt w:val="lowerLetter"/>
      <w:lvlText w:val="%8."/>
      <w:lvlJc w:val="left"/>
      <w:pPr>
        <w:ind w:left="6992" w:hanging="360"/>
      </w:pPr>
      <w:rPr>
        <w:rFonts w:hint="default"/>
      </w:rPr>
    </w:lvl>
    <w:lvl w:ilvl="8">
      <w:start w:val="1"/>
      <w:numFmt w:val="lowerRoman"/>
      <w:lvlText w:val="%9."/>
      <w:lvlJc w:val="left"/>
      <w:pPr>
        <w:ind w:left="7352" w:hanging="360"/>
      </w:pPr>
      <w:rPr>
        <w:rFonts w:hint="default"/>
      </w:rPr>
    </w:lvl>
  </w:abstractNum>
  <w:abstractNum w:abstractNumId="25">
    <w:nsid w:val="5C0B5D48"/>
    <w:multiLevelType w:val="hybridMultilevel"/>
    <w:tmpl w:val="67A8FBB6"/>
    <w:lvl w:ilvl="0" w:tplc="C5B43E8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1CD4458"/>
    <w:multiLevelType w:val="hybridMultilevel"/>
    <w:tmpl w:val="04904042"/>
    <w:lvl w:ilvl="0" w:tplc="93E64C72">
      <w:start w:val="1"/>
      <w:numFmt w:val="bullet"/>
      <w:pStyle w:val="CPuce2"/>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1F838EE"/>
    <w:multiLevelType w:val="hybridMultilevel"/>
    <w:tmpl w:val="8DD4AA50"/>
    <w:lvl w:ilvl="0" w:tplc="7662FDD4">
      <w:start w:val="4"/>
      <w:numFmt w:val="bullet"/>
      <w:lvlText w:val="-"/>
      <w:lvlJc w:val="left"/>
      <w:pPr>
        <w:ind w:left="980" w:hanging="360"/>
      </w:pPr>
      <w:rPr>
        <w:rFonts w:ascii="Times New Roman" w:eastAsia="Calibri" w:hAnsi="Times New Roman" w:cs="Times New Roman"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8">
    <w:nsid w:val="63810800"/>
    <w:multiLevelType w:val="multilevel"/>
    <w:tmpl w:val="B1FA3064"/>
    <w:lvl w:ilvl="0">
      <w:numFmt w:val="decimal"/>
      <w:pStyle w:val="PARTHEAD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2051D6"/>
    <w:multiLevelType w:val="multilevel"/>
    <w:tmpl w:val="64A455A4"/>
    <w:name w:val="num"/>
    <w:lvl w:ilvl="0">
      <w:numFmt w:val="lowerLetter"/>
      <w:pStyle w:val="Num1"/>
      <w:lvlText w:val="(%1)"/>
      <w:lvlJc w:val="left"/>
      <w:pPr>
        <w:ind w:left="720" w:hanging="720"/>
      </w:pPr>
      <w:rPr>
        <w:rFonts w:hint="default"/>
      </w:rPr>
    </w:lvl>
    <w:lvl w:ilvl="1">
      <w:numFmt w:val="lowerRoman"/>
      <w:pStyle w:val="Num2"/>
      <w:lvlText w:val="(%2)"/>
      <w:lvlJc w:val="left"/>
      <w:pPr>
        <w:tabs>
          <w:tab w:val="num" w:pos="720"/>
        </w:tabs>
        <w:ind w:left="1440" w:hanging="720"/>
      </w:pPr>
      <w:rPr>
        <w:rFonts w:hint="default"/>
      </w:rPr>
    </w:lvl>
    <w:lvl w:ilvl="2">
      <w:numFmt w:val="none"/>
      <w:pStyle w:val="Num3"/>
      <w:lvlText w:val=""/>
      <w:lvlJc w:val="left"/>
      <w:pPr>
        <w:ind w:left="0" w:firstLine="0"/>
      </w:pPr>
      <w:rPr>
        <w:rFonts w:hint="default"/>
      </w:rPr>
    </w:lvl>
    <w:lvl w:ilvl="3">
      <w:numFmt w:val="none"/>
      <w:pStyle w:val="Num4"/>
      <w:lvlText w:val=""/>
      <w:lvlJc w:val="left"/>
      <w:pPr>
        <w:ind w:left="0" w:firstLine="0"/>
      </w:pPr>
      <w:rPr>
        <w:rFonts w:hint="default"/>
      </w:rPr>
    </w:lvl>
    <w:lvl w:ilvl="4">
      <w:numFmt w:val="none"/>
      <w:pStyle w:val="Num5"/>
      <w:lvlText w:val=""/>
      <w:lvlJc w:val="left"/>
      <w:pPr>
        <w:ind w:left="0" w:firstLine="0"/>
      </w:pPr>
      <w:rPr>
        <w:rFonts w:hint="default"/>
      </w:rPr>
    </w:lvl>
    <w:lvl w:ilvl="5">
      <w:numFmt w:val="none"/>
      <w:lvlText w:val=""/>
      <w:lvlJc w:val="left"/>
      <w:pPr>
        <w:ind w:left="0" w:firstLine="0"/>
      </w:pPr>
      <w:rPr>
        <w:rFonts w:hint="default"/>
      </w:rPr>
    </w:lvl>
    <w:lvl w:ilvl="6">
      <w:numFmt w:val="none"/>
      <w:lvlText w:val=""/>
      <w:lvlJc w:val="left"/>
      <w:pPr>
        <w:ind w:left="0" w:firstLine="0"/>
      </w:pPr>
      <w:rPr>
        <w:rFonts w:hint="default"/>
      </w:rPr>
    </w:lvl>
    <w:lvl w:ilvl="7">
      <w:numFmt w:val="none"/>
      <w:lvlText w:val=""/>
      <w:lvlJc w:val="left"/>
      <w:pPr>
        <w:ind w:left="0" w:firstLine="0"/>
      </w:pPr>
      <w:rPr>
        <w:rFonts w:hint="default"/>
      </w:rPr>
    </w:lvl>
    <w:lvl w:ilvl="8">
      <w:numFmt w:val="none"/>
      <w:lvlText w:val=""/>
      <w:lvlJc w:val="left"/>
      <w:pPr>
        <w:ind w:left="0" w:firstLine="0"/>
      </w:pPr>
      <w:rPr>
        <w:rFonts w:hint="default"/>
      </w:rPr>
    </w:lvl>
  </w:abstractNum>
  <w:abstractNum w:abstractNumId="30">
    <w:nsid w:val="65A245E4"/>
    <w:multiLevelType w:val="hybridMultilevel"/>
    <w:tmpl w:val="06B00C92"/>
    <w:lvl w:ilvl="0" w:tplc="0B227FD2">
      <w:start w:val="1"/>
      <w:numFmt w:val="bullet"/>
      <w:lvlText w:val="-"/>
      <w:lvlJc w:val="left"/>
      <w:pPr>
        <w:ind w:left="1571" w:hanging="360"/>
      </w:pPr>
      <w:rPr>
        <w:rFonts w:ascii="Times New Roman" w:hAnsi="Times New Roman" w:cs="Times New Roman"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1">
    <w:nsid w:val="65BA5ABD"/>
    <w:multiLevelType w:val="multilevel"/>
    <w:tmpl w:val="D3F4B5AA"/>
    <w:name w:val="Level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AATitre7"/>
      <w:lvlText w:val=""/>
      <w:lvlJc w:val="left"/>
    </w:lvl>
    <w:lvl w:ilvl="7">
      <w:numFmt w:val="decimal"/>
      <w:pStyle w:val="AATitre8"/>
      <w:lvlText w:val=""/>
      <w:lvlJc w:val="left"/>
    </w:lvl>
    <w:lvl w:ilvl="8">
      <w:numFmt w:val="decimal"/>
      <w:pStyle w:val="AATitre9"/>
      <w:lvlText w:val=""/>
      <w:lvlJc w:val="left"/>
    </w:lvl>
  </w:abstractNum>
  <w:abstractNum w:abstractNumId="32">
    <w:nsid w:val="670E53E9"/>
    <w:multiLevelType w:val="multilevel"/>
    <w:tmpl w:val="E10C4A16"/>
    <w:name w:val="levels"/>
    <w:lvl w:ilvl="0">
      <w:start w:val="1"/>
      <w:numFmt w:val="lowerLetter"/>
      <w:pStyle w:val="Level1"/>
      <w:lvlText w:val="(%1)"/>
      <w:lvlJc w:val="left"/>
      <w:pPr>
        <w:ind w:left="720" w:hanging="720"/>
      </w:pPr>
      <w:rPr>
        <w:rFonts w:hint="default"/>
      </w:rPr>
    </w:lvl>
    <w:lvl w:ilvl="1">
      <w:start w:val="1"/>
      <w:numFmt w:val="lowerRoman"/>
      <w:pStyle w:val="Level2"/>
      <w:lvlText w:val="(%2)"/>
      <w:lvlJc w:val="left"/>
      <w:pPr>
        <w:tabs>
          <w:tab w:val="num" w:pos="720"/>
        </w:tabs>
        <w:ind w:left="1440" w:hanging="720"/>
      </w:pPr>
      <w:rPr>
        <w:rFonts w:hint="default"/>
      </w:rPr>
    </w:lvl>
    <w:lvl w:ilvl="2">
      <w:numFmt w:val="none"/>
      <w:pStyle w:val="Level3"/>
      <w:suff w:val="nothing"/>
      <w:lvlText w:val=""/>
      <w:lvlJc w:val="left"/>
      <w:pPr>
        <w:ind w:left="0" w:firstLine="0"/>
      </w:pPr>
      <w:rPr>
        <w:rFonts w:hint="default"/>
      </w:rPr>
    </w:lvl>
    <w:lvl w:ilvl="3">
      <w:numFmt w:val="none"/>
      <w:pStyle w:val="Level4"/>
      <w:suff w:val="nothing"/>
      <w:lvlText w:val=""/>
      <w:lvlJc w:val="left"/>
      <w:pPr>
        <w:ind w:left="0" w:firstLine="0"/>
      </w:pPr>
      <w:rPr>
        <w:rFonts w:hint="default"/>
      </w:rPr>
    </w:lvl>
    <w:lvl w:ilvl="4">
      <w:numFmt w:val="none"/>
      <w:pStyle w:val="Level5"/>
      <w:suff w:val="nothing"/>
      <w:lvlText w:val=""/>
      <w:lvlJc w:val="left"/>
      <w:pPr>
        <w:ind w:left="0" w:firstLine="0"/>
      </w:pPr>
      <w:rPr>
        <w:rFonts w:hint="default"/>
      </w:rPr>
    </w:lvl>
    <w:lvl w:ilvl="5">
      <w:numFmt w:val="none"/>
      <w:pStyle w:val="Level6"/>
      <w:suff w:val="nothing"/>
      <w:lvlText w:val=""/>
      <w:lvlJc w:val="left"/>
      <w:pPr>
        <w:ind w:left="0" w:firstLine="0"/>
      </w:pPr>
      <w:rPr>
        <w:rFonts w:hint="default"/>
      </w:rPr>
    </w:lvl>
    <w:lvl w:ilvl="6">
      <w:numFmt w:val="none"/>
      <w:pStyle w:val="Level7"/>
      <w:suff w:val="nothing"/>
      <w:lvlText w:val=""/>
      <w:lvlJc w:val="left"/>
      <w:pPr>
        <w:ind w:left="0" w:firstLine="0"/>
      </w:pPr>
      <w:rPr>
        <w:rFonts w:hint="default"/>
      </w:rPr>
    </w:lvl>
    <w:lvl w:ilvl="7">
      <w:numFmt w:val="none"/>
      <w:pStyle w:val="Level8"/>
      <w:suff w:val="nothing"/>
      <w:lvlText w:val=""/>
      <w:lvlJc w:val="left"/>
      <w:pPr>
        <w:ind w:left="0" w:firstLine="0"/>
      </w:pPr>
      <w:rPr>
        <w:rFonts w:hint="default"/>
      </w:rPr>
    </w:lvl>
    <w:lvl w:ilvl="8">
      <w:numFmt w:val="none"/>
      <w:pStyle w:val="Level9"/>
      <w:suff w:val="nothing"/>
      <w:lvlText w:val=""/>
      <w:lvlJc w:val="left"/>
      <w:pPr>
        <w:ind w:left="0" w:firstLine="0"/>
      </w:pPr>
      <w:rPr>
        <w:rFonts w:hint="default"/>
      </w:rPr>
    </w:lvl>
  </w:abstractNum>
  <w:abstractNum w:abstractNumId="33">
    <w:nsid w:val="6F025FAA"/>
    <w:multiLevelType w:val="multilevel"/>
    <w:tmpl w:val="A4B67268"/>
    <w:name w:val="AODef"/>
    <w:lvl w:ilvl="0">
      <w:numFmt w:val="decimal"/>
      <w:pStyle w:val="AODefHead"/>
      <w:lvlText w:val=""/>
      <w:lvlJc w:val="left"/>
    </w:lvl>
    <w:lvl w:ilvl="1">
      <w:numFmt w:val="decimal"/>
      <w:pStyle w:val="AODefPara"/>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4C65EF"/>
    <w:multiLevelType w:val="multilevel"/>
    <w:tmpl w:val="0F82623E"/>
    <w:name w:val="parties"/>
    <w:lvl w:ilvl="0">
      <w:start w:val="1"/>
      <w:numFmt w:val="upperLetter"/>
      <w:pStyle w:val="Parties"/>
      <w:lvlText w:val="(%1)"/>
      <w:lvlJc w:val="left"/>
      <w:pPr>
        <w:ind w:left="720" w:hanging="720"/>
      </w:pPr>
      <w:rPr>
        <w:rFonts w:hint="default"/>
      </w:rPr>
    </w:lvl>
    <w:lvl w:ilvl="1">
      <w:numFmt w:val="none"/>
      <w:lvlText w:val=""/>
      <w:lvlJc w:val="left"/>
      <w:pPr>
        <w:ind w:left="0" w:firstLine="0"/>
      </w:pPr>
      <w:rPr>
        <w:rFonts w:hint="default"/>
      </w:rPr>
    </w:lvl>
    <w:lvl w:ilvl="2">
      <w:numFmt w:val="none"/>
      <w:lvlText w:val=""/>
      <w:lvlJc w:val="left"/>
      <w:pPr>
        <w:ind w:left="0" w:firstLine="0"/>
      </w:pPr>
      <w:rPr>
        <w:rFonts w:hint="default"/>
      </w:rPr>
    </w:lvl>
    <w:lvl w:ilvl="3">
      <w:numFmt w:val="none"/>
      <w:lvlText w:val=""/>
      <w:lvlJc w:val="left"/>
      <w:pPr>
        <w:ind w:left="0" w:firstLine="0"/>
      </w:pPr>
      <w:rPr>
        <w:rFonts w:hint="default"/>
      </w:rPr>
    </w:lvl>
    <w:lvl w:ilvl="4">
      <w:numFmt w:val="none"/>
      <w:lvlText w:val=""/>
      <w:lvlJc w:val="left"/>
      <w:pPr>
        <w:ind w:left="0" w:firstLine="0"/>
      </w:pPr>
      <w:rPr>
        <w:rFonts w:hint="default"/>
      </w:rPr>
    </w:lvl>
    <w:lvl w:ilvl="5">
      <w:numFmt w:val="none"/>
      <w:lvlText w:val=""/>
      <w:lvlJc w:val="left"/>
      <w:pPr>
        <w:ind w:left="0" w:firstLine="0"/>
      </w:pPr>
      <w:rPr>
        <w:rFonts w:hint="default"/>
      </w:rPr>
    </w:lvl>
    <w:lvl w:ilvl="6">
      <w:numFmt w:val="none"/>
      <w:lvlText w:val=""/>
      <w:lvlJc w:val="left"/>
      <w:pPr>
        <w:ind w:left="0" w:firstLine="0"/>
      </w:pPr>
      <w:rPr>
        <w:rFonts w:hint="default"/>
      </w:rPr>
    </w:lvl>
    <w:lvl w:ilvl="7">
      <w:numFmt w:val="none"/>
      <w:lvlText w:val=""/>
      <w:lvlJc w:val="left"/>
      <w:pPr>
        <w:ind w:left="0" w:firstLine="0"/>
      </w:pPr>
      <w:rPr>
        <w:rFonts w:hint="default"/>
      </w:rPr>
    </w:lvl>
    <w:lvl w:ilvl="8">
      <w:numFmt w:val="none"/>
      <w:lvlText w:val=""/>
      <w:lvlJc w:val="left"/>
      <w:pPr>
        <w:ind w:left="0" w:firstLine="0"/>
      </w:pPr>
      <w:rPr>
        <w:rFonts w:hint="default"/>
      </w:rPr>
    </w:lvl>
  </w:abstractNum>
  <w:abstractNum w:abstractNumId="35">
    <w:nsid w:val="7AD47564"/>
    <w:multiLevelType w:val="multilevel"/>
    <w:tmpl w:val="3BB6224C"/>
    <w:lvl w:ilvl="0">
      <w:start w:val="1"/>
      <w:numFmt w:val="decimal"/>
      <w:lvlText w:val="%1."/>
      <w:lvlJc w:val="left"/>
      <w:pPr>
        <w:ind w:left="720" w:hanging="360"/>
      </w:pPr>
      <w:rPr>
        <w:rFonts w:hint="default"/>
      </w:rPr>
    </w:lvl>
    <w:lvl w:ilvl="1">
      <w:start w:val="1"/>
      <w:numFmt w:val="decimal"/>
      <w:isLgl/>
      <w:lvlText w:val="%1.%2."/>
      <w:lvlJc w:val="left"/>
      <w:pPr>
        <w:ind w:left="1066" w:hanging="360"/>
      </w:pPr>
      <w:rPr>
        <w:rFonts w:hint="default"/>
        <w:b w:val="0"/>
      </w:rPr>
    </w:lvl>
    <w:lvl w:ilvl="2">
      <w:start w:val="1"/>
      <w:numFmt w:val="decimal"/>
      <w:isLgl/>
      <w:lvlText w:val="%1.%2.%3."/>
      <w:lvlJc w:val="left"/>
      <w:pPr>
        <w:ind w:left="1772" w:hanging="720"/>
      </w:pPr>
      <w:rPr>
        <w:rFonts w:hint="default"/>
      </w:rPr>
    </w:lvl>
    <w:lvl w:ilvl="3">
      <w:start w:val="1"/>
      <w:numFmt w:val="decimal"/>
      <w:isLgl/>
      <w:lvlText w:val="%1.%2.%3.%4."/>
      <w:lvlJc w:val="left"/>
      <w:pPr>
        <w:ind w:left="2118" w:hanging="720"/>
      </w:pPr>
      <w:rPr>
        <w:rFonts w:hint="default"/>
      </w:rPr>
    </w:lvl>
    <w:lvl w:ilvl="4">
      <w:start w:val="1"/>
      <w:numFmt w:val="decimal"/>
      <w:isLgl/>
      <w:lvlText w:val="%1.%2.%3.%4.%5."/>
      <w:lvlJc w:val="left"/>
      <w:pPr>
        <w:ind w:left="2824" w:hanging="1080"/>
      </w:pPr>
      <w:rPr>
        <w:rFonts w:hint="default"/>
      </w:rPr>
    </w:lvl>
    <w:lvl w:ilvl="5">
      <w:start w:val="1"/>
      <w:numFmt w:val="decimal"/>
      <w:isLgl/>
      <w:lvlText w:val="%1.%2.%3.%4.%5.%6."/>
      <w:lvlJc w:val="left"/>
      <w:pPr>
        <w:ind w:left="3170" w:hanging="1080"/>
      </w:pPr>
      <w:rPr>
        <w:rFonts w:hint="default"/>
      </w:rPr>
    </w:lvl>
    <w:lvl w:ilvl="6">
      <w:start w:val="1"/>
      <w:numFmt w:val="decimal"/>
      <w:isLgl/>
      <w:lvlText w:val="%1.%2.%3.%4.%5.%6.%7."/>
      <w:lvlJc w:val="left"/>
      <w:pPr>
        <w:ind w:left="3876" w:hanging="1440"/>
      </w:pPr>
      <w:rPr>
        <w:rFonts w:hint="default"/>
      </w:rPr>
    </w:lvl>
    <w:lvl w:ilvl="7">
      <w:start w:val="1"/>
      <w:numFmt w:val="decimal"/>
      <w:isLgl/>
      <w:lvlText w:val="%1.%2.%3.%4.%5.%6.%7.%8."/>
      <w:lvlJc w:val="left"/>
      <w:pPr>
        <w:ind w:left="4222" w:hanging="1440"/>
      </w:pPr>
      <w:rPr>
        <w:rFonts w:hint="default"/>
      </w:rPr>
    </w:lvl>
    <w:lvl w:ilvl="8">
      <w:start w:val="1"/>
      <w:numFmt w:val="decimal"/>
      <w:isLgl/>
      <w:lvlText w:val="%1.%2.%3.%4.%5.%6.%7.%8.%9."/>
      <w:lvlJc w:val="left"/>
      <w:pPr>
        <w:ind w:left="4928" w:hanging="1800"/>
      </w:pPr>
      <w:rPr>
        <w:rFonts w:hint="default"/>
      </w:rPr>
    </w:lvl>
  </w:abstractNum>
  <w:abstractNum w:abstractNumId="36">
    <w:nsid w:val="7FE82F2F"/>
    <w:multiLevelType w:val="hybridMultilevel"/>
    <w:tmpl w:val="85D82A14"/>
    <w:lvl w:ilvl="0" w:tplc="551C6D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23"/>
  </w:num>
  <w:num w:numId="3">
    <w:abstractNumId w:val="3"/>
  </w:num>
  <w:num w:numId="4">
    <w:abstractNumId w:val="0"/>
  </w:num>
  <w:num w:numId="5">
    <w:abstractNumId w:val="1"/>
  </w:num>
  <w:num w:numId="6">
    <w:abstractNumId w:val="11"/>
  </w:num>
  <w:num w:numId="7">
    <w:abstractNumId w:val="14"/>
  </w:num>
  <w:num w:numId="8">
    <w:abstractNumId w:val="31"/>
  </w:num>
  <w:num w:numId="9">
    <w:abstractNumId w:val="16"/>
  </w:num>
  <w:num w:numId="10">
    <w:abstractNumId w:val="32"/>
  </w:num>
  <w:num w:numId="11">
    <w:abstractNumId w:val="18"/>
  </w:num>
  <w:num w:numId="12">
    <w:abstractNumId w:val="34"/>
  </w:num>
  <w:num w:numId="13">
    <w:abstractNumId w:val="4"/>
  </w:num>
  <w:num w:numId="14">
    <w:abstractNumId w:val="33"/>
  </w:num>
  <w:num w:numId="15">
    <w:abstractNumId w:val="29"/>
  </w:num>
  <w:num w:numId="16">
    <w:abstractNumId w:val="7"/>
  </w:num>
  <w:num w:numId="17">
    <w:abstractNumId w:val="12"/>
  </w:num>
  <w:num w:numId="18">
    <w:abstractNumId w:val="24"/>
  </w:num>
  <w:num w:numId="19">
    <w:abstractNumId w:val="2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8"/>
  </w:num>
  <w:num w:numId="27">
    <w:abstractNumId w:val="26"/>
  </w:num>
  <w:num w:numId="28">
    <w:abstractNumId w:val="2"/>
  </w:num>
  <w:num w:numId="29">
    <w:abstractNumId w:val="10"/>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27"/>
  </w:num>
  <w:num w:numId="35">
    <w:abstractNumId w:val="25"/>
  </w:num>
  <w:num w:numId="36">
    <w:abstractNumId w:val="15"/>
  </w:num>
  <w:num w:numId="37">
    <w:abstractNumId w:val="36"/>
  </w:num>
  <w:num w:numId="38">
    <w:abstractNumId w:val="5"/>
  </w:num>
  <w:num w:numId="39">
    <w:abstractNumId w:val="13"/>
  </w:num>
  <w:num w:numId="40">
    <w:abstractNumId w:val="19"/>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804"/>
  <w:doNotTrackFormatting/>
  <w:defaultTabStop w:val="706"/>
  <w:hyphenationZone w:val="425"/>
  <w:drawingGridHorizontalSpacing w:val="110"/>
  <w:displayHorizontalDrawingGridEvery w:val="2"/>
  <w:characterSpacingControl w:val="doNotCompress"/>
  <w:hdrShapeDefaults>
    <o:shapedefaults v:ext="edit" spidmax="8194"/>
  </w:hdrShapeDefaults>
  <w:footnotePr>
    <w:footnote w:id="-1"/>
    <w:footnote w:id="0"/>
    <w:footnote w:id="1"/>
  </w:footnotePr>
  <w:endnotePr>
    <w:endnote w:id="-1"/>
    <w:endnote w:id="0"/>
    <w:endnote w:id="1"/>
  </w:endnotePr>
  <w:compat/>
  <w:docVars>
    <w:docVar w:name="ClientNum" w:val="0040016"/>
    <w:docVar w:name="DocRef" w:val="PA:10181803.4"/>
    <w:docVar w:name="MatterNum" w:val="0000011"/>
  </w:docVars>
  <w:rsids>
    <w:rsidRoot w:val="00843681"/>
    <w:rsid w:val="0000008B"/>
    <w:rsid w:val="000000E5"/>
    <w:rsid w:val="000005E5"/>
    <w:rsid w:val="00000C15"/>
    <w:rsid w:val="00000D60"/>
    <w:rsid w:val="000013BF"/>
    <w:rsid w:val="00001C30"/>
    <w:rsid w:val="0000264C"/>
    <w:rsid w:val="000037E3"/>
    <w:rsid w:val="00003D48"/>
    <w:rsid w:val="00004706"/>
    <w:rsid w:val="000065E7"/>
    <w:rsid w:val="00006C81"/>
    <w:rsid w:val="000072AD"/>
    <w:rsid w:val="00007EB4"/>
    <w:rsid w:val="00007F0D"/>
    <w:rsid w:val="00010041"/>
    <w:rsid w:val="000107AB"/>
    <w:rsid w:val="00011022"/>
    <w:rsid w:val="00011FF7"/>
    <w:rsid w:val="0001265D"/>
    <w:rsid w:val="00012C64"/>
    <w:rsid w:val="00014AB3"/>
    <w:rsid w:val="00014AC6"/>
    <w:rsid w:val="00015173"/>
    <w:rsid w:val="00015658"/>
    <w:rsid w:val="00015EC2"/>
    <w:rsid w:val="00016FC2"/>
    <w:rsid w:val="0001762C"/>
    <w:rsid w:val="00017753"/>
    <w:rsid w:val="00020389"/>
    <w:rsid w:val="00020B0C"/>
    <w:rsid w:val="00021535"/>
    <w:rsid w:val="00021870"/>
    <w:rsid w:val="0002232E"/>
    <w:rsid w:val="00022ADA"/>
    <w:rsid w:val="0002327E"/>
    <w:rsid w:val="00024773"/>
    <w:rsid w:val="0002614E"/>
    <w:rsid w:val="0002632F"/>
    <w:rsid w:val="00026444"/>
    <w:rsid w:val="000271C5"/>
    <w:rsid w:val="0002733C"/>
    <w:rsid w:val="000274D4"/>
    <w:rsid w:val="00027947"/>
    <w:rsid w:val="0003040B"/>
    <w:rsid w:val="000306B8"/>
    <w:rsid w:val="00030950"/>
    <w:rsid w:val="00030CD5"/>
    <w:rsid w:val="00031910"/>
    <w:rsid w:val="000322DB"/>
    <w:rsid w:val="00033375"/>
    <w:rsid w:val="000335C6"/>
    <w:rsid w:val="00035104"/>
    <w:rsid w:val="0003548E"/>
    <w:rsid w:val="000362CD"/>
    <w:rsid w:val="00036C02"/>
    <w:rsid w:val="00036C69"/>
    <w:rsid w:val="00040063"/>
    <w:rsid w:val="000406CB"/>
    <w:rsid w:val="00041028"/>
    <w:rsid w:val="00041AAB"/>
    <w:rsid w:val="00041C9B"/>
    <w:rsid w:val="00042594"/>
    <w:rsid w:val="00042FB3"/>
    <w:rsid w:val="00043C14"/>
    <w:rsid w:val="00044A50"/>
    <w:rsid w:val="000457B5"/>
    <w:rsid w:val="00046810"/>
    <w:rsid w:val="000468C2"/>
    <w:rsid w:val="00047C22"/>
    <w:rsid w:val="000504FE"/>
    <w:rsid w:val="0005057C"/>
    <w:rsid w:val="00050DF2"/>
    <w:rsid w:val="0005156C"/>
    <w:rsid w:val="00052D5B"/>
    <w:rsid w:val="00052F8D"/>
    <w:rsid w:val="00053596"/>
    <w:rsid w:val="00053ECE"/>
    <w:rsid w:val="00055800"/>
    <w:rsid w:val="000560CA"/>
    <w:rsid w:val="00056296"/>
    <w:rsid w:val="00056E69"/>
    <w:rsid w:val="00060117"/>
    <w:rsid w:val="000601B3"/>
    <w:rsid w:val="0006071D"/>
    <w:rsid w:val="00060B40"/>
    <w:rsid w:val="00061EF0"/>
    <w:rsid w:val="00062F8F"/>
    <w:rsid w:val="0006360A"/>
    <w:rsid w:val="0006466D"/>
    <w:rsid w:val="000648E0"/>
    <w:rsid w:val="000653E8"/>
    <w:rsid w:val="000656D6"/>
    <w:rsid w:val="000658EF"/>
    <w:rsid w:val="0006641A"/>
    <w:rsid w:val="00067457"/>
    <w:rsid w:val="0006756B"/>
    <w:rsid w:val="00067620"/>
    <w:rsid w:val="00067EB8"/>
    <w:rsid w:val="00070383"/>
    <w:rsid w:val="00070E28"/>
    <w:rsid w:val="0007129C"/>
    <w:rsid w:val="0007172A"/>
    <w:rsid w:val="0007176F"/>
    <w:rsid w:val="00071C9E"/>
    <w:rsid w:val="0007273C"/>
    <w:rsid w:val="00072859"/>
    <w:rsid w:val="00072F93"/>
    <w:rsid w:val="00073999"/>
    <w:rsid w:val="00074415"/>
    <w:rsid w:val="000748DD"/>
    <w:rsid w:val="00075019"/>
    <w:rsid w:val="00075268"/>
    <w:rsid w:val="00076C75"/>
    <w:rsid w:val="0007704E"/>
    <w:rsid w:val="000772E2"/>
    <w:rsid w:val="00077B7C"/>
    <w:rsid w:val="000803F3"/>
    <w:rsid w:val="000809DF"/>
    <w:rsid w:val="00083D42"/>
    <w:rsid w:val="00083FF6"/>
    <w:rsid w:val="00084699"/>
    <w:rsid w:val="0008490F"/>
    <w:rsid w:val="00084F80"/>
    <w:rsid w:val="00085121"/>
    <w:rsid w:val="000851ED"/>
    <w:rsid w:val="000860E2"/>
    <w:rsid w:val="000871DF"/>
    <w:rsid w:val="00087D45"/>
    <w:rsid w:val="000905F1"/>
    <w:rsid w:val="00090959"/>
    <w:rsid w:val="0009107D"/>
    <w:rsid w:val="0009107F"/>
    <w:rsid w:val="00091677"/>
    <w:rsid w:val="00092CF5"/>
    <w:rsid w:val="000930D7"/>
    <w:rsid w:val="00095CB5"/>
    <w:rsid w:val="00095DF3"/>
    <w:rsid w:val="00096086"/>
    <w:rsid w:val="00096243"/>
    <w:rsid w:val="0009690A"/>
    <w:rsid w:val="0009737C"/>
    <w:rsid w:val="00097702"/>
    <w:rsid w:val="00097E65"/>
    <w:rsid w:val="00097EE8"/>
    <w:rsid w:val="000A07E4"/>
    <w:rsid w:val="000A0A41"/>
    <w:rsid w:val="000A0F77"/>
    <w:rsid w:val="000A0FFE"/>
    <w:rsid w:val="000A17B1"/>
    <w:rsid w:val="000A1CE1"/>
    <w:rsid w:val="000A3051"/>
    <w:rsid w:val="000A312A"/>
    <w:rsid w:val="000A47F1"/>
    <w:rsid w:val="000A4D64"/>
    <w:rsid w:val="000A4DE3"/>
    <w:rsid w:val="000A5078"/>
    <w:rsid w:val="000A51A5"/>
    <w:rsid w:val="000A52FC"/>
    <w:rsid w:val="000A54E9"/>
    <w:rsid w:val="000A60DC"/>
    <w:rsid w:val="000A6DEF"/>
    <w:rsid w:val="000A740A"/>
    <w:rsid w:val="000A7FE8"/>
    <w:rsid w:val="000B071F"/>
    <w:rsid w:val="000B1382"/>
    <w:rsid w:val="000B1FAF"/>
    <w:rsid w:val="000B28A3"/>
    <w:rsid w:val="000B29BC"/>
    <w:rsid w:val="000B31B3"/>
    <w:rsid w:val="000B3417"/>
    <w:rsid w:val="000B364C"/>
    <w:rsid w:val="000B3AA9"/>
    <w:rsid w:val="000B3CD0"/>
    <w:rsid w:val="000B40DB"/>
    <w:rsid w:val="000B429C"/>
    <w:rsid w:val="000B5A2B"/>
    <w:rsid w:val="000B5BD4"/>
    <w:rsid w:val="000B6A51"/>
    <w:rsid w:val="000B6F8F"/>
    <w:rsid w:val="000C0332"/>
    <w:rsid w:val="000C1698"/>
    <w:rsid w:val="000C1F50"/>
    <w:rsid w:val="000C3143"/>
    <w:rsid w:val="000C3300"/>
    <w:rsid w:val="000C3702"/>
    <w:rsid w:val="000C4D33"/>
    <w:rsid w:val="000C5CFF"/>
    <w:rsid w:val="000C629D"/>
    <w:rsid w:val="000C6AE9"/>
    <w:rsid w:val="000C6F39"/>
    <w:rsid w:val="000C757E"/>
    <w:rsid w:val="000C78AD"/>
    <w:rsid w:val="000C7DA0"/>
    <w:rsid w:val="000C7EE5"/>
    <w:rsid w:val="000D04BF"/>
    <w:rsid w:val="000D0D50"/>
    <w:rsid w:val="000D1E3E"/>
    <w:rsid w:val="000D26AE"/>
    <w:rsid w:val="000D3224"/>
    <w:rsid w:val="000D4B91"/>
    <w:rsid w:val="000D574F"/>
    <w:rsid w:val="000D67D3"/>
    <w:rsid w:val="000D6BB7"/>
    <w:rsid w:val="000D784A"/>
    <w:rsid w:val="000D7981"/>
    <w:rsid w:val="000E08AC"/>
    <w:rsid w:val="000E1BC5"/>
    <w:rsid w:val="000E2303"/>
    <w:rsid w:val="000E31AE"/>
    <w:rsid w:val="000E3282"/>
    <w:rsid w:val="000E44F5"/>
    <w:rsid w:val="000E4B15"/>
    <w:rsid w:val="000E5149"/>
    <w:rsid w:val="000E5155"/>
    <w:rsid w:val="000E529D"/>
    <w:rsid w:val="000E540E"/>
    <w:rsid w:val="000E576D"/>
    <w:rsid w:val="000E6CB0"/>
    <w:rsid w:val="000E709A"/>
    <w:rsid w:val="000E715C"/>
    <w:rsid w:val="000E77BE"/>
    <w:rsid w:val="000F12B5"/>
    <w:rsid w:val="000F233B"/>
    <w:rsid w:val="000F27A5"/>
    <w:rsid w:val="000F2EBF"/>
    <w:rsid w:val="000F3062"/>
    <w:rsid w:val="000F310B"/>
    <w:rsid w:val="000F3E4A"/>
    <w:rsid w:val="000F44FA"/>
    <w:rsid w:val="000F4C98"/>
    <w:rsid w:val="000F581F"/>
    <w:rsid w:val="000F6226"/>
    <w:rsid w:val="000F6683"/>
    <w:rsid w:val="000F7800"/>
    <w:rsid w:val="000F7B27"/>
    <w:rsid w:val="001000BA"/>
    <w:rsid w:val="0010023B"/>
    <w:rsid w:val="00100262"/>
    <w:rsid w:val="001006E9"/>
    <w:rsid w:val="00101258"/>
    <w:rsid w:val="00101554"/>
    <w:rsid w:val="00101A7A"/>
    <w:rsid w:val="00102570"/>
    <w:rsid w:val="001030D8"/>
    <w:rsid w:val="00103112"/>
    <w:rsid w:val="0010434D"/>
    <w:rsid w:val="0010458E"/>
    <w:rsid w:val="00104C53"/>
    <w:rsid w:val="00104E2A"/>
    <w:rsid w:val="00104EB7"/>
    <w:rsid w:val="0010516F"/>
    <w:rsid w:val="001061FF"/>
    <w:rsid w:val="00106462"/>
    <w:rsid w:val="00106904"/>
    <w:rsid w:val="00106B46"/>
    <w:rsid w:val="00110584"/>
    <w:rsid w:val="001108E1"/>
    <w:rsid w:val="0011091D"/>
    <w:rsid w:val="00110ECB"/>
    <w:rsid w:val="0011154B"/>
    <w:rsid w:val="00111DB7"/>
    <w:rsid w:val="0011248A"/>
    <w:rsid w:val="0011347D"/>
    <w:rsid w:val="00113A68"/>
    <w:rsid w:val="00113D31"/>
    <w:rsid w:val="00113D84"/>
    <w:rsid w:val="00114310"/>
    <w:rsid w:val="0011466E"/>
    <w:rsid w:val="001148A0"/>
    <w:rsid w:val="00115698"/>
    <w:rsid w:val="001158AF"/>
    <w:rsid w:val="00115B4E"/>
    <w:rsid w:val="001179D7"/>
    <w:rsid w:val="00117D80"/>
    <w:rsid w:val="00117D8D"/>
    <w:rsid w:val="0012031B"/>
    <w:rsid w:val="00120C18"/>
    <w:rsid w:val="001210FC"/>
    <w:rsid w:val="001219F9"/>
    <w:rsid w:val="0012245B"/>
    <w:rsid w:val="00122591"/>
    <w:rsid w:val="001226DC"/>
    <w:rsid w:val="00122FBE"/>
    <w:rsid w:val="00123052"/>
    <w:rsid w:val="0012355F"/>
    <w:rsid w:val="0012395C"/>
    <w:rsid w:val="00123D45"/>
    <w:rsid w:val="00124811"/>
    <w:rsid w:val="00124E78"/>
    <w:rsid w:val="00125FD0"/>
    <w:rsid w:val="001271DC"/>
    <w:rsid w:val="001279D9"/>
    <w:rsid w:val="00127D3F"/>
    <w:rsid w:val="00130810"/>
    <w:rsid w:val="00131B3B"/>
    <w:rsid w:val="00132283"/>
    <w:rsid w:val="00132A94"/>
    <w:rsid w:val="00132C9B"/>
    <w:rsid w:val="001332E9"/>
    <w:rsid w:val="00134202"/>
    <w:rsid w:val="001346FE"/>
    <w:rsid w:val="00134B58"/>
    <w:rsid w:val="001352E5"/>
    <w:rsid w:val="00137C9F"/>
    <w:rsid w:val="00137DCC"/>
    <w:rsid w:val="00140CAF"/>
    <w:rsid w:val="001412A8"/>
    <w:rsid w:val="00141AE1"/>
    <w:rsid w:val="00142D0F"/>
    <w:rsid w:val="00142F1C"/>
    <w:rsid w:val="00143211"/>
    <w:rsid w:val="00143BC9"/>
    <w:rsid w:val="00144E41"/>
    <w:rsid w:val="00144EE7"/>
    <w:rsid w:val="00145797"/>
    <w:rsid w:val="001458A8"/>
    <w:rsid w:val="00145BE6"/>
    <w:rsid w:val="00145C4A"/>
    <w:rsid w:val="00146C4B"/>
    <w:rsid w:val="00147914"/>
    <w:rsid w:val="00151139"/>
    <w:rsid w:val="00151612"/>
    <w:rsid w:val="00152CF8"/>
    <w:rsid w:val="00152EC4"/>
    <w:rsid w:val="00154232"/>
    <w:rsid w:val="0015531B"/>
    <w:rsid w:val="00155BEA"/>
    <w:rsid w:val="00156148"/>
    <w:rsid w:val="0015668A"/>
    <w:rsid w:val="00156994"/>
    <w:rsid w:val="001576A0"/>
    <w:rsid w:val="00157C89"/>
    <w:rsid w:val="00157F83"/>
    <w:rsid w:val="00157FD3"/>
    <w:rsid w:val="00161152"/>
    <w:rsid w:val="00163200"/>
    <w:rsid w:val="00164C94"/>
    <w:rsid w:val="00165713"/>
    <w:rsid w:val="00167140"/>
    <w:rsid w:val="00167236"/>
    <w:rsid w:val="0016752C"/>
    <w:rsid w:val="00167A9B"/>
    <w:rsid w:val="001700D9"/>
    <w:rsid w:val="00170197"/>
    <w:rsid w:val="00170394"/>
    <w:rsid w:val="001724F2"/>
    <w:rsid w:val="0017324F"/>
    <w:rsid w:val="00173856"/>
    <w:rsid w:val="00173D20"/>
    <w:rsid w:val="00174084"/>
    <w:rsid w:val="00174C19"/>
    <w:rsid w:val="0017511A"/>
    <w:rsid w:val="00175B60"/>
    <w:rsid w:val="00175BBA"/>
    <w:rsid w:val="00175D0F"/>
    <w:rsid w:val="001762B6"/>
    <w:rsid w:val="001812F2"/>
    <w:rsid w:val="0018150A"/>
    <w:rsid w:val="00181521"/>
    <w:rsid w:val="0018157F"/>
    <w:rsid w:val="00181752"/>
    <w:rsid w:val="00181B3D"/>
    <w:rsid w:val="00181B70"/>
    <w:rsid w:val="00182162"/>
    <w:rsid w:val="00182C7F"/>
    <w:rsid w:val="00183634"/>
    <w:rsid w:val="001836F1"/>
    <w:rsid w:val="0018377B"/>
    <w:rsid w:val="00184372"/>
    <w:rsid w:val="0018478C"/>
    <w:rsid w:val="0018493C"/>
    <w:rsid w:val="00184E03"/>
    <w:rsid w:val="00184E85"/>
    <w:rsid w:val="001866F6"/>
    <w:rsid w:val="00187340"/>
    <w:rsid w:val="00187375"/>
    <w:rsid w:val="00187421"/>
    <w:rsid w:val="00190010"/>
    <w:rsid w:val="001902F3"/>
    <w:rsid w:val="00190D6B"/>
    <w:rsid w:val="00191796"/>
    <w:rsid w:val="00192099"/>
    <w:rsid w:val="001920D8"/>
    <w:rsid w:val="00192EE7"/>
    <w:rsid w:val="0019322F"/>
    <w:rsid w:val="00193E83"/>
    <w:rsid w:val="0019439F"/>
    <w:rsid w:val="00194DC9"/>
    <w:rsid w:val="001960F6"/>
    <w:rsid w:val="001960FF"/>
    <w:rsid w:val="0019628C"/>
    <w:rsid w:val="001964AF"/>
    <w:rsid w:val="001A03B4"/>
    <w:rsid w:val="001A2C62"/>
    <w:rsid w:val="001A2DFE"/>
    <w:rsid w:val="001A32AF"/>
    <w:rsid w:val="001A3507"/>
    <w:rsid w:val="001A3940"/>
    <w:rsid w:val="001A42B8"/>
    <w:rsid w:val="001A4A2B"/>
    <w:rsid w:val="001A4F66"/>
    <w:rsid w:val="001A5999"/>
    <w:rsid w:val="001A6C11"/>
    <w:rsid w:val="001A7055"/>
    <w:rsid w:val="001A7E5C"/>
    <w:rsid w:val="001B0650"/>
    <w:rsid w:val="001B192E"/>
    <w:rsid w:val="001B2361"/>
    <w:rsid w:val="001B26DE"/>
    <w:rsid w:val="001B2D2A"/>
    <w:rsid w:val="001B3F68"/>
    <w:rsid w:val="001B442C"/>
    <w:rsid w:val="001B45BE"/>
    <w:rsid w:val="001B4636"/>
    <w:rsid w:val="001B4688"/>
    <w:rsid w:val="001B4ACA"/>
    <w:rsid w:val="001B4C66"/>
    <w:rsid w:val="001B4F4E"/>
    <w:rsid w:val="001B5081"/>
    <w:rsid w:val="001B6294"/>
    <w:rsid w:val="001B6BE2"/>
    <w:rsid w:val="001B7271"/>
    <w:rsid w:val="001B7576"/>
    <w:rsid w:val="001C02A9"/>
    <w:rsid w:val="001C11D6"/>
    <w:rsid w:val="001C1C18"/>
    <w:rsid w:val="001C1D79"/>
    <w:rsid w:val="001C2030"/>
    <w:rsid w:val="001C23C2"/>
    <w:rsid w:val="001C27CD"/>
    <w:rsid w:val="001C3A1B"/>
    <w:rsid w:val="001C3E53"/>
    <w:rsid w:val="001C4312"/>
    <w:rsid w:val="001C4827"/>
    <w:rsid w:val="001C5C03"/>
    <w:rsid w:val="001C652C"/>
    <w:rsid w:val="001C6FB2"/>
    <w:rsid w:val="001D03E5"/>
    <w:rsid w:val="001D0832"/>
    <w:rsid w:val="001D0A31"/>
    <w:rsid w:val="001D16CF"/>
    <w:rsid w:val="001D1D8F"/>
    <w:rsid w:val="001D2A7F"/>
    <w:rsid w:val="001D2D30"/>
    <w:rsid w:val="001D3AB8"/>
    <w:rsid w:val="001D4305"/>
    <w:rsid w:val="001D5242"/>
    <w:rsid w:val="001D652B"/>
    <w:rsid w:val="001D672C"/>
    <w:rsid w:val="001D69BE"/>
    <w:rsid w:val="001D6CA2"/>
    <w:rsid w:val="001D6D03"/>
    <w:rsid w:val="001D71F4"/>
    <w:rsid w:val="001D7765"/>
    <w:rsid w:val="001D7D71"/>
    <w:rsid w:val="001E0F0D"/>
    <w:rsid w:val="001E1E30"/>
    <w:rsid w:val="001E28D5"/>
    <w:rsid w:val="001E2954"/>
    <w:rsid w:val="001E314D"/>
    <w:rsid w:val="001E34CD"/>
    <w:rsid w:val="001E35A5"/>
    <w:rsid w:val="001E4BF4"/>
    <w:rsid w:val="001E5E94"/>
    <w:rsid w:val="001E6BEE"/>
    <w:rsid w:val="001E759A"/>
    <w:rsid w:val="001E75D5"/>
    <w:rsid w:val="001E78EF"/>
    <w:rsid w:val="001F284B"/>
    <w:rsid w:val="001F29DB"/>
    <w:rsid w:val="001F3C0E"/>
    <w:rsid w:val="001F4137"/>
    <w:rsid w:val="001F4346"/>
    <w:rsid w:val="001F45A9"/>
    <w:rsid w:val="001F4AB5"/>
    <w:rsid w:val="001F4E57"/>
    <w:rsid w:val="001F5191"/>
    <w:rsid w:val="001F540D"/>
    <w:rsid w:val="001F62F8"/>
    <w:rsid w:val="001F6956"/>
    <w:rsid w:val="001F7195"/>
    <w:rsid w:val="001F75FF"/>
    <w:rsid w:val="001F7DBB"/>
    <w:rsid w:val="002011AC"/>
    <w:rsid w:val="00201F5F"/>
    <w:rsid w:val="00202909"/>
    <w:rsid w:val="00202EBA"/>
    <w:rsid w:val="00203908"/>
    <w:rsid w:val="002052AD"/>
    <w:rsid w:val="002072F5"/>
    <w:rsid w:val="0021040C"/>
    <w:rsid w:val="00210EC7"/>
    <w:rsid w:val="0021106E"/>
    <w:rsid w:val="00211330"/>
    <w:rsid w:val="00211DB4"/>
    <w:rsid w:val="00211F31"/>
    <w:rsid w:val="002120DB"/>
    <w:rsid w:val="00213002"/>
    <w:rsid w:val="00213174"/>
    <w:rsid w:val="00213A07"/>
    <w:rsid w:val="00213CCB"/>
    <w:rsid w:val="00213F49"/>
    <w:rsid w:val="0021524B"/>
    <w:rsid w:val="00215A07"/>
    <w:rsid w:val="00216319"/>
    <w:rsid w:val="002163C4"/>
    <w:rsid w:val="0021654F"/>
    <w:rsid w:val="00216600"/>
    <w:rsid w:val="00216DA0"/>
    <w:rsid w:val="00220D33"/>
    <w:rsid w:val="00222061"/>
    <w:rsid w:val="00222BAC"/>
    <w:rsid w:val="00222DAD"/>
    <w:rsid w:val="00223C7C"/>
    <w:rsid w:val="0022415C"/>
    <w:rsid w:val="00224807"/>
    <w:rsid w:val="00224A5F"/>
    <w:rsid w:val="002255E2"/>
    <w:rsid w:val="0022595C"/>
    <w:rsid w:val="00226308"/>
    <w:rsid w:val="00226AF9"/>
    <w:rsid w:val="002270A3"/>
    <w:rsid w:val="002276F9"/>
    <w:rsid w:val="00227AEE"/>
    <w:rsid w:val="0023036F"/>
    <w:rsid w:val="002304EC"/>
    <w:rsid w:val="0023090C"/>
    <w:rsid w:val="00230CCE"/>
    <w:rsid w:val="00231B75"/>
    <w:rsid w:val="00232876"/>
    <w:rsid w:val="00232A67"/>
    <w:rsid w:val="00233364"/>
    <w:rsid w:val="00233A5A"/>
    <w:rsid w:val="00235A54"/>
    <w:rsid w:val="002361D7"/>
    <w:rsid w:val="002361DE"/>
    <w:rsid w:val="0023625E"/>
    <w:rsid w:val="00236B36"/>
    <w:rsid w:val="002375A5"/>
    <w:rsid w:val="002400BB"/>
    <w:rsid w:val="00240500"/>
    <w:rsid w:val="002411FA"/>
    <w:rsid w:val="00241CB8"/>
    <w:rsid w:val="002421F9"/>
    <w:rsid w:val="00242E06"/>
    <w:rsid w:val="0024372A"/>
    <w:rsid w:val="00245464"/>
    <w:rsid w:val="00245B3C"/>
    <w:rsid w:val="00245C86"/>
    <w:rsid w:val="00246233"/>
    <w:rsid w:val="00246A15"/>
    <w:rsid w:val="00250AE0"/>
    <w:rsid w:val="002511A1"/>
    <w:rsid w:val="00251EEB"/>
    <w:rsid w:val="00251F71"/>
    <w:rsid w:val="002524B7"/>
    <w:rsid w:val="0025284F"/>
    <w:rsid w:val="00252C6C"/>
    <w:rsid w:val="00253B81"/>
    <w:rsid w:val="00255F77"/>
    <w:rsid w:val="002566EA"/>
    <w:rsid w:val="002571F8"/>
    <w:rsid w:val="00257BA7"/>
    <w:rsid w:val="002627A9"/>
    <w:rsid w:val="00263BDA"/>
    <w:rsid w:val="00264D12"/>
    <w:rsid w:val="00265167"/>
    <w:rsid w:val="002653B6"/>
    <w:rsid w:val="00265C7B"/>
    <w:rsid w:val="00265EF6"/>
    <w:rsid w:val="00266C82"/>
    <w:rsid w:val="00266C85"/>
    <w:rsid w:val="002673B0"/>
    <w:rsid w:val="00267C8B"/>
    <w:rsid w:val="00270A0C"/>
    <w:rsid w:val="00271F47"/>
    <w:rsid w:val="00271FEF"/>
    <w:rsid w:val="00272ADA"/>
    <w:rsid w:val="00272ED9"/>
    <w:rsid w:val="0027363F"/>
    <w:rsid w:val="00273E6D"/>
    <w:rsid w:val="002746F1"/>
    <w:rsid w:val="002748CA"/>
    <w:rsid w:val="00274E23"/>
    <w:rsid w:val="002751AE"/>
    <w:rsid w:val="00275DEC"/>
    <w:rsid w:val="00276754"/>
    <w:rsid w:val="00276B39"/>
    <w:rsid w:val="00276CA3"/>
    <w:rsid w:val="00276DE8"/>
    <w:rsid w:val="00277A52"/>
    <w:rsid w:val="00277E3F"/>
    <w:rsid w:val="0028011A"/>
    <w:rsid w:val="002810F7"/>
    <w:rsid w:val="00281843"/>
    <w:rsid w:val="002822BE"/>
    <w:rsid w:val="002825C8"/>
    <w:rsid w:val="0028297F"/>
    <w:rsid w:val="00282B0A"/>
    <w:rsid w:val="00282F95"/>
    <w:rsid w:val="002832EE"/>
    <w:rsid w:val="00283A00"/>
    <w:rsid w:val="00283FA4"/>
    <w:rsid w:val="00284B40"/>
    <w:rsid w:val="00285EC4"/>
    <w:rsid w:val="0028647C"/>
    <w:rsid w:val="00287F06"/>
    <w:rsid w:val="0029114D"/>
    <w:rsid w:val="002916DD"/>
    <w:rsid w:val="00291FAD"/>
    <w:rsid w:val="0029324B"/>
    <w:rsid w:val="00293B93"/>
    <w:rsid w:val="00293CD3"/>
    <w:rsid w:val="00295898"/>
    <w:rsid w:val="00295F8D"/>
    <w:rsid w:val="00296128"/>
    <w:rsid w:val="002963DA"/>
    <w:rsid w:val="00296AFF"/>
    <w:rsid w:val="002970A7"/>
    <w:rsid w:val="0029788D"/>
    <w:rsid w:val="002A002F"/>
    <w:rsid w:val="002A006F"/>
    <w:rsid w:val="002A0B34"/>
    <w:rsid w:val="002A11BD"/>
    <w:rsid w:val="002A143F"/>
    <w:rsid w:val="002A1FCE"/>
    <w:rsid w:val="002A28FD"/>
    <w:rsid w:val="002A36F6"/>
    <w:rsid w:val="002A3BD5"/>
    <w:rsid w:val="002A4FD5"/>
    <w:rsid w:val="002A51D7"/>
    <w:rsid w:val="002A5FF9"/>
    <w:rsid w:val="002A6365"/>
    <w:rsid w:val="002A6506"/>
    <w:rsid w:val="002A6905"/>
    <w:rsid w:val="002A7A1B"/>
    <w:rsid w:val="002B0D24"/>
    <w:rsid w:val="002B1B20"/>
    <w:rsid w:val="002B1C5A"/>
    <w:rsid w:val="002B25B8"/>
    <w:rsid w:val="002B37FA"/>
    <w:rsid w:val="002B38F3"/>
    <w:rsid w:val="002B4B7D"/>
    <w:rsid w:val="002B4F9F"/>
    <w:rsid w:val="002B55CD"/>
    <w:rsid w:val="002B6E4C"/>
    <w:rsid w:val="002B6FCB"/>
    <w:rsid w:val="002C0B7A"/>
    <w:rsid w:val="002C1A17"/>
    <w:rsid w:val="002C21A0"/>
    <w:rsid w:val="002C2B38"/>
    <w:rsid w:val="002C2D3A"/>
    <w:rsid w:val="002C2FCB"/>
    <w:rsid w:val="002C34C0"/>
    <w:rsid w:val="002C449E"/>
    <w:rsid w:val="002C456A"/>
    <w:rsid w:val="002C53DE"/>
    <w:rsid w:val="002C54C0"/>
    <w:rsid w:val="002C5B9A"/>
    <w:rsid w:val="002C5CD2"/>
    <w:rsid w:val="002C6188"/>
    <w:rsid w:val="002C67EF"/>
    <w:rsid w:val="002C69C8"/>
    <w:rsid w:val="002C7330"/>
    <w:rsid w:val="002C7E0D"/>
    <w:rsid w:val="002D026F"/>
    <w:rsid w:val="002D0313"/>
    <w:rsid w:val="002D04CB"/>
    <w:rsid w:val="002D0B48"/>
    <w:rsid w:val="002D114C"/>
    <w:rsid w:val="002D1D31"/>
    <w:rsid w:val="002D1D40"/>
    <w:rsid w:val="002D229C"/>
    <w:rsid w:val="002D31B0"/>
    <w:rsid w:val="002D36A9"/>
    <w:rsid w:val="002D5038"/>
    <w:rsid w:val="002D65BD"/>
    <w:rsid w:val="002D6B12"/>
    <w:rsid w:val="002D792A"/>
    <w:rsid w:val="002E3364"/>
    <w:rsid w:val="002E3C60"/>
    <w:rsid w:val="002E6CD7"/>
    <w:rsid w:val="002F08E7"/>
    <w:rsid w:val="002F242A"/>
    <w:rsid w:val="002F28E4"/>
    <w:rsid w:val="002F3EBF"/>
    <w:rsid w:val="002F60AA"/>
    <w:rsid w:val="002F6333"/>
    <w:rsid w:val="002F6B51"/>
    <w:rsid w:val="002F6D26"/>
    <w:rsid w:val="002F6E19"/>
    <w:rsid w:val="003001DC"/>
    <w:rsid w:val="003001E8"/>
    <w:rsid w:val="003002D9"/>
    <w:rsid w:val="0030052C"/>
    <w:rsid w:val="003005F6"/>
    <w:rsid w:val="00301C1F"/>
    <w:rsid w:val="00303131"/>
    <w:rsid w:val="0030357A"/>
    <w:rsid w:val="00303CE5"/>
    <w:rsid w:val="00303E6C"/>
    <w:rsid w:val="00305305"/>
    <w:rsid w:val="003056D3"/>
    <w:rsid w:val="00305FB7"/>
    <w:rsid w:val="003064A9"/>
    <w:rsid w:val="00306BED"/>
    <w:rsid w:val="00306C68"/>
    <w:rsid w:val="0030719F"/>
    <w:rsid w:val="00307FE6"/>
    <w:rsid w:val="00310AB8"/>
    <w:rsid w:val="00310C65"/>
    <w:rsid w:val="00311836"/>
    <w:rsid w:val="00311976"/>
    <w:rsid w:val="00311C14"/>
    <w:rsid w:val="00311DEF"/>
    <w:rsid w:val="003121CD"/>
    <w:rsid w:val="00312D18"/>
    <w:rsid w:val="00313F32"/>
    <w:rsid w:val="00314105"/>
    <w:rsid w:val="0031424D"/>
    <w:rsid w:val="00314A67"/>
    <w:rsid w:val="00314AD3"/>
    <w:rsid w:val="0031502F"/>
    <w:rsid w:val="00315B0C"/>
    <w:rsid w:val="0031646E"/>
    <w:rsid w:val="003175C9"/>
    <w:rsid w:val="00317B87"/>
    <w:rsid w:val="00317BFE"/>
    <w:rsid w:val="00317D1D"/>
    <w:rsid w:val="003200D7"/>
    <w:rsid w:val="0032031B"/>
    <w:rsid w:val="003209E3"/>
    <w:rsid w:val="00320AF1"/>
    <w:rsid w:val="00320DAE"/>
    <w:rsid w:val="00320E89"/>
    <w:rsid w:val="00321B61"/>
    <w:rsid w:val="00322C84"/>
    <w:rsid w:val="00323695"/>
    <w:rsid w:val="003237BB"/>
    <w:rsid w:val="00326010"/>
    <w:rsid w:val="00327C77"/>
    <w:rsid w:val="003310AB"/>
    <w:rsid w:val="003316A5"/>
    <w:rsid w:val="0033345A"/>
    <w:rsid w:val="0033438F"/>
    <w:rsid w:val="00334B2F"/>
    <w:rsid w:val="00334BA6"/>
    <w:rsid w:val="00334ED8"/>
    <w:rsid w:val="003354E1"/>
    <w:rsid w:val="00335D0C"/>
    <w:rsid w:val="00335F4E"/>
    <w:rsid w:val="003371EA"/>
    <w:rsid w:val="00337DB8"/>
    <w:rsid w:val="00340034"/>
    <w:rsid w:val="00340A02"/>
    <w:rsid w:val="00340CBE"/>
    <w:rsid w:val="00343878"/>
    <w:rsid w:val="00343B2F"/>
    <w:rsid w:val="00345205"/>
    <w:rsid w:val="003452D8"/>
    <w:rsid w:val="0034549A"/>
    <w:rsid w:val="0034664E"/>
    <w:rsid w:val="00347461"/>
    <w:rsid w:val="0035039B"/>
    <w:rsid w:val="00350E55"/>
    <w:rsid w:val="0035180A"/>
    <w:rsid w:val="00352191"/>
    <w:rsid w:val="00352A30"/>
    <w:rsid w:val="00353357"/>
    <w:rsid w:val="003538D6"/>
    <w:rsid w:val="00353B88"/>
    <w:rsid w:val="00353F14"/>
    <w:rsid w:val="00355BB9"/>
    <w:rsid w:val="00356965"/>
    <w:rsid w:val="00357171"/>
    <w:rsid w:val="00357338"/>
    <w:rsid w:val="00357D92"/>
    <w:rsid w:val="00360497"/>
    <w:rsid w:val="00360B89"/>
    <w:rsid w:val="00360CA1"/>
    <w:rsid w:val="0036150F"/>
    <w:rsid w:val="00361895"/>
    <w:rsid w:val="003626F2"/>
    <w:rsid w:val="00362CB6"/>
    <w:rsid w:val="0036372B"/>
    <w:rsid w:val="00363785"/>
    <w:rsid w:val="00364404"/>
    <w:rsid w:val="003647AF"/>
    <w:rsid w:val="00364F2B"/>
    <w:rsid w:val="00365D75"/>
    <w:rsid w:val="0036644B"/>
    <w:rsid w:val="0036660E"/>
    <w:rsid w:val="00367BC1"/>
    <w:rsid w:val="00370B81"/>
    <w:rsid w:val="00372143"/>
    <w:rsid w:val="003726AB"/>
    <w:rsid w:val="003728B7"/>
    <w:rsid w:val="00372D41"/>
    <w:rsid w:val="00373224"/>
    <w:rsid w:val="00374B1C"/>
    <w:rsid w:val="00375C57"/>
    <w:rsid w:val="00375C64"/>
    <w:rsid w:val="003772E6"/>
    <w:rsid w:val="00380544"/>
    <w:rsid w:val="00380AD3"/>
    <w:rsid w:val="0038131E"/>
    <w:rsid w:val="00381940"/>
    <w:rsid w:val="00382170"/>
    <w:rsid w:val="00382F4D"/>
    <w:rsid w:val="00383083"/>
    <w:rsid w:val="0038394D"/>
    <w:rsid w:val="00383C2E"/>
    <w:rsid w:val="00384966"/>
    <w:rsid w:val="003858B5"/>
    <w:rsid w:val="00386B5B"/>
    <w:rsid w:val="00386DB5"/>
    <w:rsid w:val="003877C3"/>
    <w:rsid w:val="003900E1"/>
    <w:rsid w:val="00390879"/>
    <w:rsid w:val="003908A8"/>
    <w:rsid w:val="0039117E"/>
    <w:rsid w:val="00391275"/>
    <w:rsid w:val="003916A0"/>
    <w:rsid w:val="0039253C"/>
    <w:rsid w:val="0039275A"/>
    <w:rsid w:val="0039312D"/>
    <w:rsid w:val="00393CC1"/>
    <w:rsid w:val="003941AA"/>
    <w:rsid w:val="00395300"/>
    <w:rsid w:val="00395BD3"/>
    <w:rsid w:val="00396445"/>
    <w:rsid w:val="003966A2"/>
    <w:rsid w:val="00396ADE"/>
    <w:rsid w:val="00396C04"/>
    <w:rsid w:val="003A073F"/>
    <w:rsid w:val="003A20A8"/>
    <w:rsid w:val="003A2398"/>
    <w:rsid w:val="003A6777"/>
    <w:rsid w:val="003A795D"/>
    <w:rsid w:val="003B0365"/>
    <w:rsid w:val="003B0DCB"/>
    <w:rsid w:val="003B19C8"/>
    <w:rsid w:val="003B1A1F"/>
    <w:rsid w:val="003B1F6A"/>
    <w:rsid w:val="003B22E2"/>
    <w:rsid w:val="003B242D"/>
    <w:rsid w:val="003B281E"/>
    <w:rsid w:val="003B2E2B"/>
    <w:rsid w:val="003B3F65"/>
    <w:rsid w:val="003B423F"/>
    <w:rsid w:val="003B4298"/>
    <w:rsid w:val="003B5284"/>
    <w:rsid w:val="003B56ED"/>
    <w:rsid w:val="003B6B89"/>
    <w:rsid w:val="003B6BF7"/>
    <w:rsid w:val="003B7A6E"/>
    <w:rsid w:val="003C0144"/>
    <w:rsid w:val="003C1938"/>
    <w:rsid w:val="003C2551"/>
    <w:rsid w:val="003C275E"/>
    <w:rsid w:val="003C290C"/>
    <w:rsid w:val="003C2D15"/>
    <w:rsid w:val="003C2ECF"/>
    <w:rsid w:val="003C31E3"/>
    <w:rsid w:val="003C42BC"/>
    <w:rsid w:val="003C4B51"/>
    <w:rsid w:val="003C4E43"/>
    <w:rsid w:val="003C630C"/>
    <w:rsid w:val="003C69AA"/>
    <w:rsid w:val="003C764E"/>
    <w:rsid w:val="003C766E"/>
    <w:rsid w:val="003C7777"/>
    <w:rsid w:val="003C7C1A"/>
    <w:rsid w:val="003D08E4"/>
    <w:rsid w:val="003D0BF2"/>
    <w:rsid w:val="003D14F0"/>
    <w:rsid w:val="003D1713"/>
    <w:rsid w:val="003D17EE"/>
    <w:rsid w:val="003D2A70"/>
    <w:rsid w:val="003D4A6E"/>
    <w:rsid w:val="003D5784"/>
    <w:rsid w:val="003D7134"/>
    <w:rsid w:val="003D7245"/>
    <w:rsid w:val="003D7ADC"/>
    <w:rsid w:val="003E13CE"/>
    <w:rsid w:val="003E15D2"/>
    <w:rsid w:val="003E2F67"/>
    <w:rsid w:val="003E304A"/>
    <w:rsid w:val="003E5284"/>
    <w:rsid w:val="003E57A2"/>
    <w:rsid w:val="003E57BD"/>
    <w:rsid w:val="003E5A00"/>
    <w:rsid w:val="003E5DA5"/>
    <w:rsid w:val="003E741B"/>
    <w:rsid w:val="003E78DC"/>
    <w:rsid w:val="003F02DF"/>
    <w:rsid w:val="003F05E0"/>
    <w:rsid w:val="003F076D"/>
    <w:rsid w:val="003F1793"/>
    <w:rsid w:val="003F3F20"/>
    <w:rsid w:val="003F48DB"/>
    <w:rsid w:val="003F498F"/>
    <w:rsid w:val="003F4F1A"/>
    <w:rsid w:val="003F55DA"/>
    <w:rsid w:val="003F7A13"/>
    <w:rsid w:val="0040213B"/>
    <w:rsid w:val="0040217A"/>
    <w:rsid w:val="00402253"/>
    <w:rsid w:val="0040247E"/>
    <w:rsid w:val="00402A1F"/>
    <w:rsid w:val="00402AD6"/>
    <w:rsid w:val="00403416"/>
    <w:rsid w:val="004038C4"/>
    <w:rsid w:val="00404170"/>
    <w:rsid w:val="0040503A"/>
    <w:rsid w:val="0040521F"/>
    <w:rsid w:val="0040568A"/>
    <w:rsid w:val="00406050"/>
    <w:rsid w:val="00406C2A"/>
    <w:rsid w:val="0041082C"/>
    <w:rsid w:val="00411C78"/>
    <w:rsid w:val="00411E5A"/>
    <w:rsid w:val="00412444"/>
    <w:rsid w:val="00412609"/>
    <w:rsid w:val="00412EEB"/>
    <w:rsid w:val="00413E1C"/>
    <w:rsid w:val="00414734"/>
    <w:rsid w:val="0041485F"/>
    <w:rsid w:val="00415A7F"/>
    <w:rsid w:val="00416DDA"/>
    <w:rsid w:val="004171A1"/>
    <w:rsid w:val="00417F29"/>
    <w:rsid w:val="004204AD"/>
    <w:rsid w:val="004208A2"/>
    <w:rsid w:val="0042185C"/>
    <w:rsid w:val="0042204D"/>
    <w:rsid w:val="00422463"/>
    <w:rsid w:val="004233A7"/>
    <w:rsid w:val="00423CC0"/>
    <w:rsid w:val="0042512D"/>
    <w:rsid w:val="00425835"/>
    <w:rsid w:val="00426279"/>
    <w:rsid w:val="004268B3"/>
    <w:rsid w:val="00430207"/>
    <w:rsid w:val="00430417"/>
    <w:rsid w:val="004305EC"/>
    <w:rsid w:val="00431572"/>
    <w:rsid w:val="00431750"/>
    <w:rsid w:val="0043224E"/>
    <w:rsid w:val="00432EB1"/>
    <w:rsid w:val="00434064"/>
    <w:rsid w:val="004347B0"/>
    <w:rsid w:val="00435BB1"/>
    <w:rsid w:val="00436017"/>
    <w:rsid w:val="00437A27"/>
    <w:rsid w:val="00437B94"/>
    <w:rsid w:val="00437BB2"/>
    <w:rsid w:val="0044006F"/>
    <w:rsid w:val="00440158"/>
    <w:rsid w:val="004407BC"/>
    <w:rsid w:val="0044170C"/>
    <w:rsid w:val="00441874"/>
    <w:rsid w:val="004419A6"/>
    <w:rsid w:val="00441E2F"/>
    <w:rsid w:val="00442620"/>
    <w:rsid w:val="0044359E"/>
    <w:rsid w:val="0044489F"/>
    <w:rsid w:val="00444BDE"/>
    <w:rsid w:val="0044515B"/>
    <w:rsid w:val="004461B3"/>
    <w:rsid w:val="00446246"/>
    <w:rsid w:val="00446875"/>
    <w:rsid w:val="00446FAB"/>
    <w:rsid w:val="00447E80"/>
    <w:rsid w:val="00450324"/>
    <w:rsid w:val="004511FF"/>
    <w:rsid w:val="004515E2"/>
    <w:rsid w:val="00451682"/>
    <w:rsid w:val="00451A2D"/>
    <w:rsid w:val="004521C7"/>
    <w:rsid w:val="004529E4"/>
    <w:rsid w:val="004534D1"/>
    <w:rsid w:val="00453C84"/>
    <w:rsid w:val="00453E08"/>
    <w:rsid w:val="004553D0"/>
    <w:rsid w:val="00455573"/>
    <w:rsid w:val="004577BC"/>
    <w:rsid w:val="004577EE"/>
    <w:rsid w:val="00460509"/>
    <w:rsid w:val="004616EA"/>
    <w:rsid w:val="0046198B"/>
    <w:rsid w:val="00463746"/>
    <w:rsid w:val="00463DCF"/>
    <w:rsid w:val="00464302"/>
    <w:rsid w:val="00464DA6"/>
    <w:rsid w:val="00465B6A"/>
    <w:rsid w:val="00465CE0"/>
    <w:rsid w:val="0046689E"/>
    <w:rsid w:val="00467348"/>
    <w:rsid w:val="004673AE"/>
    <w:rsid w:val="0046743A"/>
    <w:rsid w:val="00470522"/>
    <w:rsid w:val="00470DE9"/>
    <w:rsid w:val="00470E76"/>
    <w:rsid w:val="004722B5"/>
    <w:rsid w:val="00472722"/>
    <w:rsid w:val="00472BE1"/>
    <w:rsid w:val="004745CA"/>
    <w:rsid w:val="004749A9"/>
    <w:rsid w:val="00474DD0"/>
    <w:rsid w:val="004759FC"/>
    <w:rsid w:val="0047788A"/>
    <w:rsid w:val="00477D57"/>
    <w:rsid w:val="0048078F"/>
    <w:rsid w:val="00480928"/>
    <w:rsid w:val="00480E93"/>
    <w:rsid w:val="0048104B"/>
    <w:rsid w:val="0048164F"/>
    <w:rsid w:val="004820FD"/>
    <w:rsid w:val="004823AC"/>
    <w:rsid w:val="0048300F"/>
    <w:rsid w:val="00483375"/>
    <w:rsid w:val="004833AC"/>
    <w:rsid w:val="00483756"/>
    <w:rsid w:val="00483939"/>
    <w:rsid w:val="00484094"/>
    <w:rsid w:val="004843D5"/>
    <w:rsid w:val="004848E2"/>
    <w:rsid w:val="0048522E"/>
    <w:rsid w:val="004862AE"/>
    <w:rsid w:val="00487A1B"/>
    <w:rsid w:val="00491D0D"/>
    <w:rsid w:val="00492820"/>
    <w:rsid w:val="00493DEA"/>
    <w:rsid w:val="00494145"/>
    <w:rsid w:val="00494936"/>
    <w:rsid w:val="0049499B"/>
    <w:rsid w:val="00494ABA"/>
    <w:rsid w:val="00495FF9"/>
    <w:rsid w:val="004963E3"/>
    <w:rsid w:val="00496538"/>
    <w:rsid w:val="00496DF2"/>
    <w:rsid w:val="00497E20"/>
    <w:rsid w:val="004A0AC0"/>
    <w:rsid w:val="004A0C8F"/>
    <w:rsid w:val="004A0F32"/>
    <w:rsid w:val="004A1207"/>
    <w:rsid w:val="004A197D"/>
    <w:rsid w:val="004A210F"/>
    <w:rsid w:val="004A2BDA"/>
    <w:rsid w:val="004A393B"/>
    <w:rsid w:val="004A4200"/>
    <w:rsid w:val="004A452D"/>
    <w:rsid w:val="004A5140"/>
    <w:rsid w:val="004A5BAD"/>
    <w:rsid w:val="004A5E2A"/>
    <w:rsid w:val="004A5E93"/>
    <w:rsid w:val="004B0ED0"/>
    <w:rsid w:val="004B1BE8"/>
    <w:rsid w:val="004B2B5D"/>
    <w:rsid w:val="004B3099"/>
    <w:rsid w:val="004B3AB8"/>
    <w:rsid w:val="004B4207"/>
    <w:rsid w:val="004B4AF6"/>
    <w:rsid w:val="004B4F0F"/>
    <w:rsid w:val="004B5052"/>
    <w:rsid w:val="004B5BF0"/>
    <w:rsid w:val="004B5DED"/>
    <w:rsid w:val="004B6318"/>
    <w:rsid w:val="004B6C6C"/>
    <w:rsid w:val="004B6CA9"/>
    <w:rsid w:val="004B6CD9"/>
    <w:rsid w:val="004B719E"/>
    <w:rsid w:val="004B7B8B"/>
    <w:rsid w:val="004C0E51"/>
    <w:rsid w:val="004C174F"/>
    <w:rsid w:val="004C2094"/>
    <w:rsid w:val="004C27AD"/>
    <w:rsid w:val="004C3640"/>
    <w:rsid w:val="004C3803"/>
    <w:rsid w:val="004C536B"/>
    <w:rsid w:val="004C5389"/>
    <w:rsid w:val="004C5EEE"/>
    <w:rsid w:val="004C6DFB"/>
    <w:rsid w:val="004C6FC7"/>
    <w:rsid w:val="004C7053"/>
    <w:rsid w:val="004C7362"/>
    <w:rsid w:val="004C7714"/>
    <w:rsid w:val="004C7C51"/>
    <w:rsid w:val="004C7E89"/>
    <w:rsid w:val="004D0CED"/>
    <w:rsid w:val="004D17EC"/>
    <w:rsid w:val="004D1A57"/>
    <w:rsid w:val="004D1A60"/>
    <w:rsid w:val="004D202E"/>
    <w:rsid w:val="004D20E7"/>
    <w:rsid w:val="004D2EB1"/>
    <w:rsid w:val="004D349C"/>
    <w:rsid w:val="004D34DE"/>
    <w:rsid w:val="004D3606"/>
    <w:rsid w:val="004D3CDA"/>
    <w:rsid w:val="004D3CE1"/>
    <w:rsid w:val="004D4080"/>
    <w:rsid w:val="004D4BBA"/>
    <w:rsid w:val="004D4FB1"/>
    <w:rsid w:val="004D50E1"/>
    <w:rsid w:val="004D5A7F"/>
    <w:rsid w:val="004D5D8B"/>
    <w:rsid w:val="004D6613"/>
    <w:rsid w:val="004D666D"/>
    <w:rsid w:val="004D7314"/>
    <w:rsid w:val="004D75BB"/>
    <w:rsid w:val="004E0265"/>
    <w:rsid w:val="004E034E"/>
    <w:rsid w:val="004E0892"/>
    <w:rsid w:val="004E0E09"/>
    <w:rsid w:val="004E1254"/>
    <w:rsid w:val="004E1713"/>
    <w:rsid w:val="004E187E"/>
    <w:rsid w:val="004E2224"/>
    <w:rsid w:val="004E374E"/>
    <w:rsid w:val="004E3B6F"/>
    <w:rsid w:val="004E3C29"/>
    <w:rsid w:val="004E48C1"/>
    <w:rsid w:val="004E4A6E"/>
    <w:rsid w:val="004E4BFE"/>
    <w:rsid w:val="004E6131"/>
    <w:rsid w:val="004E6AC3"/>
    <w:rsid w:val="004E7374"/>
    <w:rsid w:val="004F03E2"/>
    <w:rsid w:val="004F25E4"/>
    <w:rsid w:val="004F3619"/>
    <w:rsid w:val="004F3693"/>
    <w:rsid w:val="004F3CC3"/>
    <w:rsid w:val="004F3E44"/>
    <w:rsid w:val="004F405B"/>
    <w:rsid w:val="004F4066"/>
    <w:rsid w:val="004F4083"/>
    <w:rsid w:val="004F4860"/>
    <w:rsid w:val="004F4A6D"/>
    <w:rsid w:val="004F4E53"/>
    <w:rsid w:val="004F5566"/>
    <w:rsid w:val="004F58FA"/>
    <w:rsid w:val="004F59C2"/>
    <w:rsid w:val="004F644E"/>
    <w:rsid w:val="004F67D0"/>
    <w:rsid w:val="004F780E"/>
    <w:rsid w:val="00502475"/>
    <w:rsid w:val="005031C5"/>
    <w:rsid w:val="0050375C"/>
    <w:rsid w:val="00504484"/>
    <w:rsid w:val="00505127"/>
    <w:rsid w:val="00505A40"/>
    <w:rsid w:val="00506298"/>
    <w:rsid w:val="00506B37"/>
    <w:rsid w:val="00506E75"/>
    <w:rsid w:val="00507415"/>
    <w:rsid w:val="00510F42"/>
    <w:rsid w:val="0051206B"/>
    <w:rsid w:val="00512155"/>
    <w:rsid w:val="005123BB"/>
    <w:rsid w:val="00512634"/>
    <w:rsid w:val="00513ACB"/>
    <w:rsid w:val="00513C7C"/>
    <w:rsid w:val="00513E34"/>
    <w:rsid w:val="00514C23"/>
    <w:rsid w:val="00514D4F"/>
    <w:rsid w:val="005158F0"/>
    <w:rsid w:val="00515B7C"/>
    <w:rsid w:val="00516E69"/>
    <w:rsid w:val="0051774D"/>
    <w:rsid w:val="00517EFB"/>
    <w:rsid w:val="005200DD"/>
    <w:rsid w:val="005211C4"/>
    <w:rsid w:val="0052126D"/>
    <w:rsid w:val="005222EC"/>
    <w:rsid w:val="0052257F"/>
    <w:rsid w:val="00522B2A"/>
    <w:rsid w:val="00522D62"/>
    <w:rsid w:val="0052419B"/>
    <w:rsid w:val="00525152"/>
    <w:rsid w:val="005253CF"/>
    <w:rsid w:val="00526283"/>
    <w:rsid w:val="00526639"/>
    <w:rsid w:val="00526931"/>
    <w:rsid w:val="00527CEE"/>
    <w:rsid w:val="0053055E"/>
    <w:rsid w:val="005308CE"/>
    <w:rsid w:val="005309C9"/>
    <w:rsid w:val="00530DE4"/>
    <w:rsid w:val="00530FF7"/>
    <w:rsid w:val="0053191B"/>
    <w:rsid w:val="005335F8"/>
    <w:rsid w:val="00533747"/>
    <w:rsid w:val="00533917"/>
    <w:rsid w:val="005364E9"/>
    <w:rsid w:val="005366E2"/>
    <w:rsid w:val="005374EE"/>
    <w:rsid w:val="005375EE"/>
    <w:rsid w:val="00540304"/>
    <w:rsid w:val="005414AF"/>
    <w:rsid w:val="00541E0B"/>
    <w:rsid w:val="00542560"/>
    <w:rsid w:val="00542812"/>
    <w:rsid w:val="00543DDD"/>
    <w:rsid w:val="00543EA2"/>
    <w:rsid w:val="00543FA9"/>
    <w:rsid w:val="00544675"/>
    <w:rsid w:val="00546C27"/>
    <w:rsid w:val="00550BBD"/>
    <w:rsid w:val="00550D84"/>
    <w:rsid w:val="00551AB4"/>
    <w:rsid w:val="00553423"/>
    <w:rsid w:val="00553CF8"/>
    <w:rsid w:val="005547DF"/>
    <w:rsid w:val="00554D6A"/>
    <w:rsid w:val="00555DE7"/>
    <w:rsid w:val="005569AD"/>
    <w:rsid w:val="00556E66"/>
    <w:rsid w:val="00556F38"/>
    <w:rsid w:val="00557668"/>
    <w:rsid w:val="0056089D"/>
    <w:rsid w:val="00561FF4"/>
    <w:rsid w:val="00562853"/>
    <w:rsid w:val="00562E6B"/>
    <w:rsid w:val="0056305B"/>
    <w:rsid w:val="005640A7"/>
    <w:rsid w:val="005640BB"/>
    <w:rsid w:val="00564CA8"/>
    <w:rsid w:val="00565453"/>
    <w:rsid w:val="00565B23"/>
    <w:rsid w:val="00565B40"/>
    <w:rsid w:val="00567CB3"/>
    <w:rsid w:val="005700E8"/>
    <w:rsid w:val="005702DD"/>
    <w:rsid w:val="00570325"/>
    <w:rsid w:val="0057040E"/>
    <w:rsid w:val="00570509"/>
    <w:rsid w:val="00570DA2"/>
    <w:rsid w:val="00571B22"/>
    <w:rsid w:val="005726F3"/>
    <w:rsid w:val="005728E7"/>
    <w:rsid w:val="005736B3"/>
    <w:rsid w:val="005742EA"/>
    <w:rsid w:val="0057450F"/>
    <w:rsid w:val="005747D1"/>
    <w:rsid w:val="0057484C"/>
    <w:rsid w:val="00574B8B"/>
    <w:rsid w:val="00574E40"/>
    <w:rsid w:val="00575725"/>
    <w:rsid w:val="00575757"/>
    <w:rsid w:val="00576732"/>
    <w:rsid w:val="00577085"/>
    <w:rsid w:val="00577292"/>
    <w:rsid w:val="00577411"/>
    <w:rsid w:val="0057770E"/>
    <w:rsid w:val="00577801"/>
    <w:rsid w:val="00577808"/>
    <w:rsid w:val="0057786E"/>
    <w:rsid w:val="005778FF"/>
    <w:rsid w:val="00580278"/>
    <w:rsid w:val="0058114A"/>
    <w:rsid w:val="00581A87"/>
    <w:rsid w:val="00582813"/>
    <w:rsid w:val="00582C62"/>
    <w:rsid w:val="00582DEA"/>
    <w:rsid w:val="00582DEE"/>
    <w:rsid w:val="00583065"/>
    <w:rsid w:val="005835B5"/>
    <w:rsid w:val="00583658"/>
    <w:rsid w:val="00584CAD"/>
    <w:rsid w:val="005850E6"/>
    <w:rsid w:val="00585493"/>
    <w:rsid w:val="0058572F"/>
    <w:rsid w:val="005857F7"/>
    <w:rsid w:val="00586918"/>
    <w:rsid w:val="00587233"/>
    <w:rsid w:val="00587752"/>
    <w:rsid w:val="00591024"/>
    <w:rsid w:val="0059176E"/>
    <w:rsid w:val="005919E9"/>
    <w:rsid w:val="00591D86"/>
    <w:rsid w:val="00591DDC"/>
    <w:rsid w:val="00592940"/>
    <w:rsid w:val="005930CE"/>
    <w:rsid w:val="00594226"/>
    <w:rsid w:val="005943DD"/>
    <w:rsid w:val="005948F1"/>
    <w:rsid w:val="00594C00"/>
    <w:rsid w:val="00594E75"/>
    <w:rsid w:val="0059536B"/>
    <w:rsid w:val="00596184"/>
    <w:rsid w:val="00596DA3"/>
    <w:rsid w:val="00597693"/>
    <w:rsid w:val="00597FFA"/>
    <w:rsid w:val="005A29DF"/>
    <w:rsid w:val="005A3455"/>
    <w:rsid w:val="005A38EC"/>
    <w:rsid w:val="005A44B7"/>
    <w:rsid w:val="005A4657"/>
    <w:rsid w:val="005A53BA"/>
    <w:rsid w:val="005A7356"/>
    <w:rsid w:val="005B00D9"/>
    <w:rsid w:val="005B0145"/>
    <w:rsid w:val="005B1777"/>
    <w:rsid w:val="005B20FB"/>
    <w:rsid w:val="005B3082"/>
    <w:rsid w:val="005B4804"/>
    <w:rsid w:val="005B48A6"/>
    <w:rsid w:val="005B5588"/>
    <w:rsid w:val="005B587D"/>
    <w:rsid w:val="005B5EAE"/>
    <w:rsid w:val="005B625D"/>
    <w:rsid w:val="005B6D94"/>
    <w:rsid w:val="005C0140"/>
    <w:rsid w:val="005C099E"/>
    <w:rsid w:val="005C0E0B"/>
    <w:rsid w:val="005C0F8D"/>
    <w:rsid w:val="005C10E2"/>
    <w:rsid w:val="005C139E"/>
    <w:rsid w:val="005C4630"/>
    <w:rsid w:val="005C4A7E"/>
    <w:rsid w:val="005C5A54"/>
    <w:rsid w:val="005C5B83"/>
    <w:rsid w:val="005C606D"/>
    <w:rsid w:val="005C6D1E"/>
    <w:rsid w:val="005C749C"/>
    <w:rsid w:val="005C76FD"/>
    <w:rsid w:val="005C7BBA"/>
    <w:rsid w:val="005D0A13"/>
    <w:rsid w:val="005D0BF1"/>
    <w:rsid w:val="005D1EBD"/>
    <w:rsid w:val="005D35F9"/>
    <w:rsid w:val="005D3D79"/>
    <w:rsid w:val="005D3F52"/>
    <w:rsid w:val="005D4640"/>
    <w:rsid w:val="005D5423"/>
    <w:rsid w:val="005D5817"/>
    <w:rsid w:val="005D5C91"/>
    <w:rsid w:val="005D62D9"/>
    <w:rsid w:val="005D672C"/>
    <w:rsid w:val="005D6B3C"/>
    <w:rsid w:val="005D70C5"/>
    <w:rsid w:val="005D7F1D"/>
    <w:rsid w:val="005E000F"/>
    <w:rsid w:val="005E0DA8"/>
    <w:rsid w:val="005E11F3"/>
    <w:rsid w:val="005E198F"/>
    <w:rsid w:val="005E237D"/>
    <w:rsid w:val="005E2DC2"/>
    <w:rsid w:val="005E3860"/>
    <w:rsid w:val="005E3ED2"/>
    <w:rsid w:val="005E3F94"/>
    <w:rsid w:val="005E4013"/>
    <w:rsid w:val="005E4082"/>
    <w:rsid w:val="005E5509"/>
    <w:rsid w:val="005E587C"/>
    <w:rsid w:val="005E5D19"/>
    <w:rsid w:val="005E6A82"/>
    <w:rsid w:val="005E755E"/>
    <w:rsid w:val="005F0BB9"/>
    <w:rsid w:val="005F1253"/>
    <w:rsid w:val="005F1383"/>
    <w:rsid w:val="005F1BD5"/>
    <w:rsid w:val="005F3D4F"/>
    <w:rsid w:val="005F40E3"/>
    <w:rsid w:val="005F4682"/>
    <w:rsid w:val="005F4768"/>
    <w:rsid w:val="005F6547"/>
    <w:rsid w:val="005F6849"/>
    <w:rsid w:val="005F6A0D"/>
    <w:rsid w:val="005F7A30"/>
    <w:rsid w:val="005F7F7D"/>
    <w:rsid w:val="006002A6"/>
    <w:rsid w:val="00600D2D"/>
    <w:rsid w:val="006011A9"/>
    <w:rsid w:val="00601258"/>
    <w:rsid w:val="00601B76"/>
    <w:rsid w:val="00601BDE"/>
    <w:rsid w:val="00602A3B"/>
    <w:rsid w:val="00602D90"/>
    <w:rsid w:val="00602F43"/>
    <w:rsid w:val="0060468E"/>
    <w:rsid w:val="00605422"/>
    <w:rsid w:val="006055DE"/>
    <w:rsid w:val="00606AD0"/>
    <w:rsid w:val="006071E4"/>
    <w:rsid w:val="00607406"/>
    <w:rsid w:val="006105DC"/>
    <w:rsid w:val="00610A8F"/>
    <w:rsid w:val="006110AE"/>
    <w:rsid w:val="00611225"/>
    <w:rsid w:val="0061215B"/>
    <w:rsid w:val="0061289E"/>
    <w:rsid w:val="00613133"/>
    <w:rsid w:val="00615766"/>
    <w:rsid w:val="00615B76"/>
    <w:rsid w:val="0061704B"/>
    <w:rsid w:val="0061757F"/>
    <w:rsid w:val="006179D1"/>
    <w:rsid w:val="006208B5"/>
    <w:rsid w:val="006215FE"/>
    <w:rsid w:val="00622075"/>
    <w:rsid w:val="00622B0A"/>
    <w:rsid w:val="00623C04"/>
    <w:rsid w:val="00623EC2"/>
    <w:rsid w:val="00624E4D"/>
    <w:rsid w:val="00625DDC"/>
    <w:rsid w:val="00627480"/>
    <w:rsid w:val="00627870"/>
    <w:rsid w:val="00627D46"/>
    <w:rsid w:val="006307C1"/>
    <w:rsid w:val="00630BB8"/>
    <w:rsid w:val="006317FA"/>
    <w:rsid w:val="00631890"/>
    <w:rsid w:val="0063194B"/>
    <w:rsid w:val="006319D0"/>
    <w:rsid w:val="00631BDE"/>
    <w:rsid w:val="00631C7A"/>
    <w:rsid w:val="00632CC7"/>
    <w:rsid w:val="00632F67"/>
    <w:rsid w:val="00633BED"/>
    <w:rsid w:val="00634601"/>
    <w:rsid w:val="00634955"/>
    <w:rsid w:val="0063562F"/>
    <w:rsid w:val="00635AE4"/>
    <w:rsid w:val="00636150"/>
    <w:rsid w:val="00636F65"/>
    <w:rsid w:val="00637171"/>
    <w:rsid w:val="00637C32"/>
    <w:rsid w:val="00640210"/>
    <w:rsid w:val="006408B2"/>
    <w:rsid w:val="00640A21"/>
    <w:rsid w:val="006414E7"/>
    <w:rsid w:val="00641945"/>
    <w:rsid w:val="00641E90"/>
    <w:rsid w:val="00643152"/>
    <w:rsid w:val="0064322D"/>
    <w:rsid w:val="00643897"/>
    <w:rsid w:val="006439EE"/>
    <w:rsid w:val="00643D17"/>
    <w:rsid w:val="00643E02"/>
    <w:rsid w:val="00644F30"/>
    <w:rsid w:val="006450ED"/>
    <w:rsid w:val="00645DFB"/>
    <w:rsid w:val="006468F3"/>
    <w:rsid w:val="0065006A"/>
    <w:rsid w:val="00650E76"/>
    <w:rsid w:val="00650F18"/>
    <w:rsid w:val="0065128C"/>
    <w:rsid w:val="00651842"/>
    <w:rsid w:val="006521CF"/>
    <w:rsid w:val="00653A1E"/>
    <w:rsid w:val="00654CDC"/>
    <w:rsid w:val="0065570A"/>
    <w:rsid w:val="00655916"/>
    <w:rsid w:val="00655B19"/>
    <w:rsid w:val="00656D87"/>
    <w:rsid w:val="00656DDE"/>
    <w:rsid w:val="00656E53"/>
    <w:rsid w:val="00656ECA"/>
    <w:rsid w:val="00660B69"/>
    <w:rsid w:val="006610E5"/>
    <w:rsid w:val="006618B1"/>
    <w:rsid w:val="00661C87"/>
    <w:rsid w:val="006628CC"/>
    <w:rsid w:val="006629A5"/>
    <w:rsid w:val="00663196"/>
    <w:rsid w:val="00663226"/>
    <w:rsid w:val="006634DC"/>
    <w:rsid w:val="00663798"/>
    <w:rsid w:val="006649E7"/>
    <w:rsid w:val="00666813"/>
    <w:rsid w:val="00666F0E"/>
    <w:rsid w:val="00666F3E"/>
    <w:rsid w:val="00667075"/>
    <w:rsid w:val="00667216"/>
    <w:rsid w:val="00667464"/>
    <w:rsid w:val="00667922"/>
    <w:rsid w:val="0066794C"/>
    <w:rsid w:val="006713DF"/>
    <w:rsid w:val="00673984"/>
    <w:rsid w:val="006739B8"/>
    <w:rsid w:val="006739F9"/>
    <w:rsid w:val="00674BE1"/>
    <w:rsid w:val="00675214"/>
    <w:rsid w:val="00675C7C"/>
    <w:rsid w:val="00675D6F"/>
    <w:rsid w:val="00675E26"/>
    <w:rsid w:val="006761AD"/>
    <w:rsid w:val="006765C2"/>
    <w:rsid w:val="00676C40"/>
    <w:rsid w:val="00677798"/>
    <w:rsid w:val="00677A45"/>
    <w:rsid w:val="006804F9"/>
    <w:rsid w:val="00680B79"/>
    <w:rsid w:val="00681E24"/>
    <w:rsid w:val="00682855"/>
    <w:rsid w:val="00682FC7"/>
    <w:rsid w:val="00683630"/>
    <w:rsid w:val="00683DC6"/>
    <w:rsid w:val="00684216"/>
    <w:rsid w:val="00684F80"/>
    <w:rsid w:val="00685AEB"/>
    <w:rsid w:val="006873B4"/>
    <w:rsid w:val="00687D79"/>
    <w:rsid w:val="00690731"/>
    <w:rsid w:val="0069098A"/>
    <w:rsid w:val="00690A38"/>
    <w:rsid w:val="00691F05"/>
    <w:rsid w:val="00692079"/>
    <w:rsid w:val="00692AA8"/>
    <w:rsid w:val="00692D21"/>
    <w:rsid w:val="00692D8D"/>
    <w:rsid w:val="006938F7"/>
    <w:rsid w:val="00694831"/>
    <w:rsid w:val="0069574D"/>
    <w:rsid w:val="006957A3"/>
    <w:rsid w:val="006959CB"/>
    <w:rsid w:val="00695AD6"/>
    <w:rsid w:val="006963C1"/>
    <w:rsid w:val="00696647"/>
    <w:rsid w:val="00697471"/>
    <w:rsid w:val="006977FC"/>
    <w:rsid w:val="00697FD0"/>
    <w:rsid w:val="006A04B0"/>
    <w:rsid w:val="006A0B55"/>
    <w:rsid w:val="006A0C1E"/>
    <w:rsid w:val="006A1A3A"/>
    <w:rsid w:val="006A1E32"/>
    <w:rsid w:val="006A2AE5"/>
    <w:rsid w:val="006A2E43"/>
    <w:rsid w:val="006A33D3"/>
    <w:rsid w:val="006A3FAD"/>
    <w:rsid w:val="006A4D29"/>
    <w:rsid w:val="006A5577"/>
    <w:rsid w:val="006A60C9"/>
    <w:rsid w:val="006A6575"/>
    <w:rsid w:val="006A6E4C"/>
    <w:rsid w:val="006A6E68"/>
    <w:rsid w:val="006A700C"/>
    <w:rsid w:val="006A71C7"/>
    <w:rsid w:val="006A7D45"/>
    <w:rsid w:val="006B04B2"/>
    <w:rsid w:val="006B09B7"/>
    <w:rsid w:val="006B15CF"/>
    <w:rsid w:val="006B1A46"/>
    <w:rsid w:val="006B1CE6"/>
    <w:rsid w:val="006B1F38"/>
    <w:rsid w:val="006B21CE"/>
    <w:rsid w:val="006B2EAD"/>
    <w:rsid w:val="006B3152"/>
    <w:rsid w:val="006B3376"/>
    <w:rsid w:val="006B339A"/>
    <w:rsid w:val="006B4136"/>
    <w:rsid w:val="006B45FF"/>
    <w:rsid w:val="006B6D3D"/>
    <w:rsid w:val="006B6DB9"/>
    <w:rsid w:val="006C00AA"/>
    <w:rsid w:val="006C104B"/>
    <w:rsid w:val="006C1736"/>
    <w:rsid w:val="006C249F"/>
    <w:rsid w:val="006C2A2C"/>
    <w:rsid w:val="006C4C6F"/>
    <w:rsid w:val="006C555F"/>
    <w:rsid w:val="006C5805"/>
    <w:rsid w:val="006C5B10"/>
    <w:rsid w:val="006C65DB"/>
    <w:rsid w:val="006C70BA"/>
    <w:rsid w:val="006C70D2"/>
    <w:rsid w:val="006C7EA9"/>
    <w:rsid w:val="006D08ED"/>
    <w:rsid w:val="006D215D"/>
    <w:rsid w:val="006D3332"/>
    <w:rsid w:val="006D35B1"/>
    <w:rsid w:val="006D4077"/>
    <w:rsid w:val="006D4EB8"/>
    <w:rsid w:val="006D6647"/>
    <w:rsid w:val="006D72C5"/>
    <w:rsid w:val="006D7506"/>
    <w:rsid w:val="006D7B63"/>
    <w:rsid w:val="006D7FC6"/>
    <w:rsid w:val="006E05CF"/>
    <w:rsid w:val="006E156A"/>
    <w:rsid w:val="006E1F43"/>
    <w:rsid w:val="006E1FA5"/>
    <w:rsid w:val="006E233C"/>
    <w:rsid w:val="006E24C6"/>
    <w:rsid w:val="006E3012"/>
    <w:rsid w:val="006E3E08"/>
    <w:rsid w:val="006E4211"/>
    <w:rsid w:val="006E4AF4"/>
    <w:rsid w:val="006E4B71"/>
    <w:rsid w:val="006E4C19"/>
    <w:rsid w:val="006E4D9A"/>
    <w:rsid w:val="006E4EED"/>
    <w:rsid w:val="006E5403"/>
    <w:rsid w:val="006E58EA"/>
    <w:rsid w:val="006E5DD2"/>
    <w:rsid w:val="006E6189"/>
    <w:rsid w:val="006E648A"/>
    <w:rsid w:val="006E6804"/>
    <w:rsid w:val="006E7EF7"/>
    <w:rsid w:val="006F0708"/>
    <w:rsid w:val="006F13AF"/>
    <w:rsid w:val="006F1857"/>
    <w:rsid w:val="006F31AA"/>
    <w:rsid w:val="006F38B7"/>
    <w:rsid w:val="006F3DA7"/>
    <w:rsid w:val="006F3EA1"/>
    <w:rsid w:val="006F55B7"/>
    <w:rsid w:val="006F6222"/>
    <w:rsid w:val="006F6445"/>
    <w:rsid w:val="006F6769"/>
    <w:rsid w:val="006F6A20"/>
    <w:rsid w:val="006F6D4A"/>
    <w:rsid w:val="006F6FF2"/>
    <w:rsid w:val="006F7620"/>
    <w:rsid w:val="006F76C8"/>
    <w:rsid w:val="006F7AD3"/>
    <w:rsid w:val="006F7BC9"/>
    <w:rsid w:val="006F7F98"/>
    <w:rsid w:val="006F7FDB"/>
    <w:rsid w:val="007000A7"/>
    <w:rsid w:val="0070053F"/>
    <w:rsid w:val="00701B99"/>
    <w:rsid w:val="00701FC6"/>
    <w:rsid w:val="00703134"/>
    <w:rsid w:val="00704108"/>
    <w:rsid w:val="007045B4"/>
    <w:rsid w:val="007055A6"/>
    <w:rsid w:val="00705FD2"/>
    <w:rsid w:val="00706447"/>
    <w:rsid w:val="00706592"/>
    <w:rsid w:val="007078E1"/>
    <w:rsid w:val="00710A52"/>
    <w:rsid w:val="00710F0D"/>
    <w:rsid w:val="0071130F"/>
    <w:rsid w:val="0071137B"/>
    <w:rsid w:val="00711E75"/>
    <w:rsid w:val="00711EC7"/>
    <w:rsid w:val="007126C2"/>
    <w:rsid w:val="00713E90"/>
    <w:rsid w:val="00714797"/>
    <w:rsid w:val="00714DB8"/>
    <w:rsid w:val="007169CF"/>
    <w:rsid w:val="00716D57"/>
    <w:rsid w:val="007171FB"/>
    <w:rsid w:val="00717602"/>
    <w:rsid w:val="00720074"/>
    <w:rsid w:val="00720184"/>
    <w:rsid w:val="00720C77"/>
    <w:rsid w:val="00720D4D"/>
    <w:rsid w:val="00721050"/>
    <w:rsid w:val="00722156"/>
    <w:rsid w:val="0072242D"/>
    <w:rsid w:val="00722D9C"/>
    <w:rsid w:val="00723BF1"/>
    <w:rsid w:val="00724EA4"/>
    <w:rsid w:val="00726BA9"/>
    <w:rsid w:val="00726FFA"/>
    <w:rsid w:val="00730005"/>
    <w:rsid w:val="0073073C"/>
    <w:rsid w:val="00730771"/>
    <w:rsid w:val="007307EC"/>
    <w:rsid w:val="00730E14"/>
    <w:rsid w:val="0073174B"/>
    <w:rsid w:val="00731D80"/>
    <w:rsid w:val="00731F78"/>
    <w:rsid w:val="0073261E"/>
    <w:rsid w:val="00732B11"/>
    <w:rsid w:val="00732BC1"/>
    <w:rsid w:val="00732C8C"/>
    <w:rsid w:val="00733B30"/>
    <w:rsid w:val="00733E23"/>
    <w:rsid w:val="007355A9"/>
    <w:rsid w:val="0073562A"/>
    <w:rsid w:val="00736078"/>
    <w:rsid w:val="00736DE8"/>
    <w:rsid w:val="00737F7E"/>
    <w:rsid w:val="00740471"/>
    <w:rsid w:val="00740531"/>
    <w:rsid w:val="00740F78"/>
    <w:rsid w:val="007413B1"/>
    <w:rsid w:val="00741439"/>
    <w:rsid w:val="00742315"/>
    <w:rsid w:val="00744387"/>
    <w:rsid w:val="00744A2D"/>
    <w:rsid w:val="00744DC9"/>
    <w:rsid w:val="007458C6"/>
    <w:rsid w:val="00746B73"/>
    <w:rsid w:val="007470E7"/>
    <w:rsid w:val="007471E8"/>
    <w:rsid w:val="00747B4E"/>
    <w:rsid w:val="00747DC5"/>
    <w:rsid w:val="007501CF"/>
    <w:rsid w:val="00750479"/>
    <w:rsid w:val="007515D3"/>
    <w:rsid w:val="00751F03"/>
    <w:rsid w:val="0075242B"/>
    <w:rsid w:val="00752937"/>
    <w:rsid w:val="007532F9"/>
    <w:rsid w:val="00754E86"/>
    <w:rsid w:val="0075568B"/>
    <w:rsid w:val="00756172"/>
    <w:rsid w:val="00756804"/>
    <w:rsid w:val="007572EC"/>
    <w:rsid w:val="007606C9"/>
    <w:rsid w:val="00760976"/>
    <w:rsid w:val="00760AC0"/>
    <w:rsid w:val="0076185F"/>
    <w:rsid w:val="0076210A"/>
    <w:rsid w:val="007624B5"/>
    <w:rsid w:val="007627F5"/>
    <w:rsid w:val="00762C23"/>
    <w:rsid w:val="00763235"/>
    <w:rsid w:val="007633EF"/>
    <w:rsid w:val="00763574"/>
    <w:rsid w:val="0076366E"/>
    <w:rsid w:val="00763739"/>
    <w:rsid w:val="007638B3"/>
    <w:rsid w:val="00764191"/>
    <w:rsid w:val="007649E3"/>
    <w:rsid w:val="00765109"/>
    <w:rsid w:val="007657BE"/>
    <w:rsid w:val="0076643E"/>
    <w:rsid w:val="00766F06"/>
    <w:rsid w:val="00766FE7"/>
    <w:rsid w:val="00767BF9"/>
    <w:rsid w:val="00770F13"/>
    <w:rsid w:val="007713CE"/>
    <w:rsid w:val="007715A2"/>
    <w:rsid w:val="00771BF3"/>
    <w:rsid w:val="0077227B"/>
    <w:rsid w:val="00772F11"/>
    <w:rsid w:val="00772FA3"/>
    <w:rsid w:val="00772FC5"/>
    <w:rsid w:val="0077374F"/>
    <w:rsid w:val="00775012"/>
    <w:rsid w:val="007774CD"/>
    <w:rsid w:val="00780AAD"/>
    <w:rsid w:val="007818C7"/>
    <w:rsid w:val="00782FF3"/>
    <w:rsid w:val="007830F4"/>
    <w:rsid w:val="007839BF"/>
    <w:rsid w:val="007841B0"/>
    <w:rsid w:val="00784703"/>
    <w:rsid w:val="00785A2B"/>
    <w:rsid w:val="00786B7C"/>
    <w:rsid w:val="0078798F"/>
    <w:rsid w:val="00790166"/>
    <w:rsid w:val="00790A96"/>
    <w:rsid w:val="007910FA"/>
    <w:rsid w:val="0079214E"/>
    <w:rsid w:val="00793546"/>
    <w:rsid w:val="00794B62"/>
    <w:rsid w:val="00794D53"/>
    <w:rsid w:val="0079504E"/>
    <w:rsid w:val="007954C9"/>
    <w:rsid w:val="00795E3C"/>
    <w:rsid w:val="0079610B"/>
    <w:rsid w:val="00796DDE"/>
    <w:rsid w:val="007978C0"/>
    <w:rsid w:val="007A075C"/>
    <w:rsid w:val="007A0A02"/>
    <w:rsid w:val="007A0C32"/>
    <w:rsid w:val="007A1B5D"/>
    <w:rsid w:val="007A1D02"/>
    <w:rsid w:val="007A32FB"/>
    <w:rsid w:val="007A3C0A"/>
    <w:rsid w:val="007A52D4"/>
    <w:rsid w:val="007A5CC8"/>
    <w:rsid w:val="007A606A"/>
    <w:rsid w:val="007A6B59"/>
    <w:rsid w:val="007A73E2"/>
    <w:rsid w:val="007A77A3"/>
    <w:rsid w:val="007B082D"/>
    <w:rsid w:val="007B0A06"/>
    <w:rsid w:val="007B0DAC"/>
    <w:rsid w:val="007B1B4B"/>
    <w:rsid w:val="007B2419"/>
    <w:rsid w:val="007B295A"/>
    <w:rsid w:val="007B3AB8"/>
    <w:rsid w:val="007B3E45"/>
    <w:rsid w:val="007B430A"/>
    <w:rsid w:val="007B4376"/>
    <w:rsid w:val="007B50AA"/>
    <w:rsid w:val="007B5285"/>
    <w:rsid w:val="007B5C88"/>
    <w:rsid w:val="007B6175"/>
    <w:rsid w:val="007B6EA1"/>
    <w:rsid w:val="007C04E5"/>
    <w:rsid w:val="007C30C5"/>
    <w:rsid w:val="007C350A"/>
    <w:rsid w:val="007C395B"/>
    <w:rsid w:val="007C3CA3"/>
    <w:rsid w:val="007C3DF1"/>
    <w:rsid w:val="007C4B8E"/>
    <w:rsid w:val="007C5632"/>
    <w:rsid w:val="007C5AA2"/>
    <w:rsid w:val="007C7599"/>
    <w:rsid w:val="007C79BE"/>
    <w:rsid w:val="007C7A74"/>
    <w:rsid w:val="007C7D1D"/>
    <w:rsid w:val="007D11B8"/>
    <w:rsid w:val="007D13DE"/>
    <w:rsid w:val="007D374D"/>
    <w:rsid w:val="007D45CF"/>
    <w:rsid w:val="007D4C39"/>
    <w:rsid w:val="007D5C2E"/>
    <w:rsid w:val="007D5CF9"/>
    <w:rsid w:val="007D6123"/>
    <w:rsid w:val="007D6DBD"/>
    <w:rsid w:val="007D77A2"/>
    <w:rsid w:val="007D789B"/>
    <w:rsid w:val="007D7EF0"/>
    <w:rsid w:val="007E043D"/>
    <w:rsid w:val="007E109E"/>
    <w:rsid w:val="007E1723"/>
    <w:rsid w:val="007E34AB"/>
    <w:rsid w:val="007E3B8A"/>
    <w:rsid w:val="007E4418"/>
    <w:rsid w:val="007E47C1"/>
    <w:rsid w:val="007E4900"/>
    <w:rsid w:val="007E64F9"/>
    <w:rsid w:val="007E6677"/>
    <w:rsid w:val="007E73FB"/>
    <w:rsid w:val="007E7ED9"/>
    <w:rsid w:val="007E7EE4"/>
    <w:rsid w:val="007E7F7D"/>
    <w:rsid w:val="007F04AE"/>
    <w:rsid w:val="007F157D"/>
    <w:rsid w:val="007F1630"/>
    <w:rsid w:val="007F2469"/>
    <w:rsid w:val="007F2648"/>
    <w:rsid w:val="007F2982"/>
    <w:rsid w:val="007F3B9A"/>
    <w:rsid w:val="007F408B"/>
    <w:rsid w:val="007F40AD"/>
    <w:rsid w:val="007F4C14"/>
    <w:rsid w:val="007F5DB6"/>
    <w:rsid w:val="007F5E77"/>
    <w:rsid w:val="007F6D90"/>
    <w:rsid w:val="007F755B"/>
    <w:rsid w:val="0080122E"/>
    <w:rsid w:val="00801563"/>
    <w:rsid w:val="00801A27"/>
    <w:rsid w:val="0080336E"/>
    <w:rsid w:val="008035DD"/>
    <w:rsid w:val="008040CB"/>
    <w:rsid w:val="00805C58"/>
    <w:rsid w:val="00805DFC"/>
    <w:rsid w:val="008101A9"/>
    <w:rsid w:val="00810903"/>
    <w:rsid w:val="00810A83"/>
    <w:rsid w:val="00810D2B"/>
    <w:rsid w:val="00811254"/>
    <w:rsid w:val="008116D0"/>
    <w:rsid w:val="0081193C"/>
    <w:rsid w:val="00812029"/>
    <w:rsid w:val="008138E2"/>
    <w:rsid w:val="00813D5E"/>
    <w:rsid w:val="00815FEF"/>
    <w:rsid w:val="00816245"/>
    <w:rsid w:val="00816661"/>
    <w:rsid w:val="008166AB"/>
    <w:rsid w:val="00816A92"/>
    <w:rsid w:val="0081706F"/>
    <w:rsid w:val="008177EE"/>
    <w:rsid w:val="008201E0"/>
    <w:rsid w:val="008202E2"/>
    <w:rsid w:val="0082033B"/>
    <w:rsid w:val="0082053E"/>
    <w:rsid w:val="008206CD"/>
    <w:rsid w:val="00820FDB"/>
    <w:rsid w:val="00821647"/>
    <w:rsid w:val="008216A7"/>
    <w:rsid w:val="00821B76"/>
    <w:rsid w:val="00821C6C"/>
    <w:rsid w:val="008228AA"/>
    <w:rsid w:val="00822915"/>
    <w:rsid w:val="00822FE5"/>
    <w:rsid w:val="008248CA"/>
    <w:rsid w:val="00824F0C"/>
    <w:rsid w:val="008259FE"/>
    <w:rsid w:val="0082760F"/>
    <w:rsid w:val="00830635"/>
    <w:rsid w:val="00830935"/>
    <w:rsid w:val="00831263"/>
    <w:rsid w:val="00831E56"/>
    <w:rsid w:val="008320C4"/>
    <w:rsid w:val="008338AB"/>
    <w:rsid w:val="0083414B"/>
    <w:rsid w:val="00834E4D"/>
    <w:rsid w:val="008352E8"/>
    <w:rsid w:val="00836291"/>
    <w:rsid w:val="008362D8"/>
    <w:rsid w:val="008366FB"/>
    <w:rsid w:val="00837200"/>
    <w:rsid w:val="008375A9"/>
    <w:rsid w:val="00837755"/>
    <w:rsid w:val="00837832"/>
    <w:rsid w:val="008378EA"/>
    <w:rsid w:val="00837D7A"/>
    <w:rsid w:val="0084069B"/>
    <w:rsid w:val="00840AFA"/>
    <w:rsid w:val="00840CF8"/>
    <w:rsid w:val="00843681"/>
    <w:rsid w:val="00843BFE"/>
    <w:rsid w:val="00846AA1"/>
    <w:rsid w:val="0085029C"/>
    <w:rsid w:val="0085098A"/>
    <w:rsid w:val="00851E3F"/>
    <w:rsid w:val="00851E5F"/>
    <w:rsid w:val="008523E0"/>
    <w:rsid w:val="00852B09"/>
    <w:rsid w:val="00852FD3"/>
    <w:rsid w:val="008534CD"/>
    <w:rsid w:val="008536D9"/>
    <w:rsid w:val="00853FE6"/>
    <w:rsid w:val="008540CC"/>
    <w:rsid w:val="00854DFB"/>
    <w:rsid w:val="00855873"/>
    <w:rsid w:val="00855F7D"/>
    <w:rsid w:val="008563D3"/>
    <w:rsid w:val="0085691E"/>
    <w:rsid w:val="00856965"/>
    <w:rsid w:val="00857FC1"/>
    <w:rsid w:val="00860140"/>
    <w:rsid w:val="00860231"/>
    <w:rsid w:val="00860429"/>
    <w:rsid w:val="00861F57"/>
    <w:rsid w:val="00862959"/>
    <w:rsid w:val="00862D65"/>
    <w:rsid w:val="00862F1D"/>
    <w:rsid w:val="008639E2"/>
    <w:rsid w:val="00863CDA"/>
    <w:rsid w:val="00863D01"/>
    <w:rsid w:val="00864C02"/>
    <w:rsid w:val="00865FA8"/>
    <w:rsid w:val="00866840"/>
    <w:rsid w:val="00866AB7"/>
    <w:rsid w:val="00866CDE"/>
    <w:rsid w:val="00866E9A"/>
    <w:rsid w:val="00866FF0"/>
    <w:rsid w:val="00867EF2"/>
    <w:rsid w:val="00872691"/>
    <w:rsid w:val="00873030"/>
    <w:rsid w:val="00873308"/>
    <w:rsid w:val="0087382D"/>
    <w:rsid w:val="008738A6"/>
    <w:rsid w:val="00874866"/>
    <w:rsid w:val="00874CA3"/>
    <w:rsid w:val="0087540A"/>
    <w:rsid w:val="0087557A"/>
    <w:rsid w:val="008755B1"/>
    <w:rsid w:val="00875799"/>
    <w:rsid w:val="00875EBD"/>
    <w:rsid w:val="00876587"/>
    <w:rsid w:val="008770E1"/>
    <w:rsid w:val="00877B46"/>
    <w:rsid w:val="00880063"/>
    <w:rsid w:val="00880723"/>
    <w:rsid w:val="0088085D"/>
    <w:rsid w:val="00880876"/>
    <w:rsid w:val="008820AD"/>
    <w:rsid w:val="0088239D"/>
    <w:rsid w:val="00883D80"/>
    <w:rsid w:val="0088762A"/>
    <w:rsid w:val="00887740"/>
    <w:rsid w:val="008879C9"/>
    <w:rsid w:val="00890218"/>
    <w:rsid w:val="00890363"/>
    <w:rsid w:val="00890F77"/>
    <w:rsid w:val="00891B03"/>
    <w:rsid w:val="00891EAC"/>
    <w:rsid w:val="008932DA"/>
    <w:rsid w:val="008933A0"/>
    <w:rsid w:val="00893933"/>
    <w:rsid w:val="00893CE6"/>
    <w:rsid w:val="008941FF"/>
    <w:rsid w:val="00894250"/>
    <w:rsid w:val="008947C6"/>
    <w:rsid w:val="00894E80"/>
    <w:rsid w:val="0089692F"/>
    <w:rsid w:val="00896CE9"/>
    <w:rsid w:val="0089733A"/>
    <w:rsid w:val="008A1141"/>
    <w:rsid w:val="008A133B"/>
    <w:rsid w:val="008A1390"/>
    <w:rsid w:val="008A15FA"/>
    <w:rsid w:val="008A1F01"/>
    <w:rsid w:val="008A2042"/>
    <w:rsid w:val="008A21D5"/>
    <w:rsid w:val="008A221A"/>
    <w:rsid w:val="008A2AFB"/>
    <w:rsid w:val="008A2B09"/>
    <w:rsid w:val="008A2E7F"/>
    <w:rsid w:val="008A3DDE"/>
    <w:rsid w:val="008A43CA"/>
    <w:rsid w:val="008A61DD"/>
    <w:rsid w:val="008A7056"/>
    <w:rsid w:val="008A70F7"/>
    <w:rsid w:val="008A775A"/>
    <w:rsid w:val="008A7769"/>
    <w:rsid w:val="008B022F"/>
    <w:rsid w:val="008B0BE9"/>
    <w:rsid w:val="008B0C7D"/>
    <w:rsid w:val="008B150F"/>
    <w:rsid w:val="008B15BC"/>
    <w:rsid w:val="008B1D06"/>
    <w:rsid w:val="008B2085"/>
    <w:rsid w:val="008B28A8"/>
    <w:rsid w:val="008B32C4"/>
    <w:rsid w:val="008B3426"/>
    <w:rsid w:val="008B4073"/>
    <w:rsid w:val="008B47D1"/>
    <w:rsid w:val="008B4A41"/>
    <w:rsid w:val="008B55BE"/>
    <w:rsid w:val="008B5FA9"/>
    <w:rsid w:val="008B6E3C"/>
    <w:rsid w:val="008B70B2"/>
    <w:rsid w:val="008B75BE"/>
    <w:rsid w:val="008B7DF7"/>
    <w:rsid w:val="008C0683"/>
    <w:rsid w:val="008C0991"/>
    <w:rsid w:val="008C0D7D"/>
    <w:rsid w:val="008C0FD0"/>
    <w:rsid w:val="008C14DC"/>
    <w:rsid w:val="008C2519"/>
    <w:rsid w:val="008C4EA4"/>
    <w:rsid w:val="008C5229"/>
    <w:rsid w:val="008C55E4"/>
    <w:rsid w:val="008C56DB"/>
    <w:rsid w:val="008C583B"/>
    <w:rsid w:val="008C623C"/>
    <w:rsid w:val="008C66ED"/>
    <w:rsid w:val="008C69B8"/>
    <w:rsid w:val="008C6DF7"/>
    <w:rsid w:val="008C7557"/>
    <w:rsid w:val="008D0194"/>
    <w:rsid w:val="008D024E"/>
    <w:rsid w:val="008D2B81"/>
    <w:rsid w:val="008D2EC4"/>
    <w:rsid w:val="008D421A"/>
    <w:rsid w:val="008D5085"/>
    <w:rsid w:val="008D52EA"/>
    <w:rsid w:val="008D59E7"/>
    <w:rsid w:val="008D5C85"/>
    <w:rsid w:val="008D5D54"/>
    <w:rsid w:val="008D6D2C"/>
    <w:rsid w:val="008D719F"/>
    <w:rsid w:val="008E09FA"/>
    <w:rsid w:val="008E0A84"/>
    <w:rsid w:val="008E0EDD"/>
    <w:rsid w:val="008E11C2"/>
    <w:rsid w:val="008E19EB"/>
    <w:rsid w:val="008E2733"/>
    <w:rsid w:val="008E3402"/>
    <w:rsid w:val="008E3E8F"/>
    <w:rsid w:val="008E75F5"/>
    <w:rsid w:val="008E7647"/>
    <w:rsid w:val="008F02D2"/>
    <w:rsid w:val="008F08F3"/>
    <w:rsid w:val="008F1B54"/>
    <w:rsid w:val="008F24AA"/>
    <w:rsid w:val="008F268E"/>
    <w:rsid w:val="008F49A8"/>
    <w:rsid w:val="008F4B36"/>
    <w:rsid w:val="008F50E3"/>
    <w:rsid w:val="008F6857"/>
    <w:rsid w:val="008F693B"/>
    <w:rsid w:val="008F6C99"/>
    <w:rsid w:val="008F6CF1"/>
    <w:rsid w:val="008F739B"/>
    <w:rsid w:val="008F7938"/>
    <w:rsid w:val="008F7B28"/>
    <w:rsid w:val="009009A6"/>
    <w:rsid w:val="0090148C"/>
    <w:rsid w:val="00901AAA"/>
    <w:rsid w:val="00901D42"/>
    <w:rsid w:val="009022CF"/>
    <w:rsid w:val="00902732"/>
    <w:rsid w:val="00902866"/>
    <w:rsid w:val="00902A2F"/>
    <w:rsid w:val="00904860"/>
    <w:rsid w:val="009049B7"/>
    <w:rsid w:val="009057DE"/>
    <w:rsid w:val="00905F16"/>
    <w:rsid w:val="009068A1"/>
    <w:rsid w:val="00906F13"/>
    <w:rsid w:val="0090783A"/>
    <w:rsid w:val="0090797A"/>
    <w:rsid w:val="00907C2F"/>
    <w:rsid w:val="0091019E"/>
    <w:rsid w:val="0091033B"/>
    <w:rsid w:val="00910F66"/>
    <w:rsid w:val="0091142D"/>
    <w:rsid w:val="00911889"/>
    <w:rsid w:val="00911D29"/>
    <w:rsid w:val="00911E1E"/>
    <w:rsid w:val="00911F46"/>
    <w:rsid w:val="009121A7"/>
    <w:rsid w:val="00912315"/>
    <w:rsid w:val="00913477"/>
    <w:rsid w:val="00913E09"/>
    <w:rsid w:val="00914602"/>
    <w:rsid w:val="0091460A"/>
    <w:rsid w:val="00917062"/>
    <w:rsid w:val="00917707"/>
    <w:rsid w:val="00917A6D"/>
    <w:rsid w:val="00917B6C"/>
    <w:rsid w:val="0092035C"/>
    <w:rsid w:val="00920DFE"/>
    <w:rsid w:val="0092111A"/>
    <w:rsid w:val="0092133F"/>
    <w:rsid w:val="00921675"/>
    <w:rsid w:val="009223D8"/>
    <w:rsid w:val="0092276F"/>
    <w:rsid w:val="009231A8"/>
    <w:rsid w:val="009236DA"/>
    <w:rsid w:val="00924381"/>
    <w:rsid w:val="00924A80"/>
    <w:rsid w:val="00926D51"/>
    <w:rsid w:val="009275E2"/>
    <w:rsid w:val="00927ED8"/>
    <w:rsid w:val="00930126"/>
    <w:rsid w:val="0093074F"/>
    <w:rsid w:val="00931BE8"/>
    <w:rsid w:val="009322C9"/>
    <w:rsid w:val="00933468"/>
    <w:rsid w:val="009343ED"/>
    <w:rsid w:val="00935A6D"/>
    <w:rsid w:val="00936C32"/>
    <w:rsid w:val="009371A1"/>
    <w:rsid w:val="00941DF2"/>
    <w:rsid w:val="00942830"/>
    <w:rsid w:val="00942A49"/>
    <w:rsid w:val="00943BAD"/>
    <w:rsid w:val="00944711"/>
    <w:rsid w:val="0094495E"/>
    <w:rsid w:val="009449B6"/>
    <w:rsid w:val="009454AA"/>
    <w:rsid w:val="00945B15"/>
    <w:rsid w:val="00946836"/>
    <w:rsid w:val="00946FA6"/>
    <w:rsid w:val="0094703B"/>
    <w:rsid w:val="00947345"/>
    <w:rsid w:val="00947792"/>
    <w:rsid w:val="009510FE"/>
    <w:rsid w:val="009525A3"/>
    <w:rsid w:val="00952D71"/>
    <w:rsid w:val="0095301D"/>
    <w:rsid w:val="00953118"/>
    <w:rsid w:val="009549C2"/>
    <w:rsid w:val="00954C12"/>
    <w:rsid w:val="009555A2"/>
    <w:rsid w:val="009555FD"/>
    <w:rsid w:val="00955638"/>
    <w:rsid w:val="00956A77"/>
    <w:rsid w:val="00957415"/>
    <w:rsid w:val="00957C37"/>
    <w:rsid w:val="00960BCA"/>
    <w:rsid w:val="00960C01"/>
    <w:rsid w:val="00960C3D"/>
    <w:rsid w:val="0096169D"/>
    <w:rsid w:val="00961709"/>
    <w:rsid w:val="009619B1"/>
    <w:rsid w:val="00961AD4"/>
    <w:rsid w:val="00961BE4"/>
    <w:rsid w:val="00961DB6"/>
    <w:rsid w:val="00962494"/>
    <w:rsid w:val="0096266A"/>
    <w:rsid w:val="009629C6"/>
    <w:rsid w:val="009637A8"/>
    <w:rsid w:val="009642AA"/>
    <w:rsid w:val="00964877"/>
    <w:rsid w:val="009648B6"/>
    <w:rsid w:val="00964DD3"/>
    <w:rsid w:val="009650C4"/>
    <w:rsid w:val="00965E3A"/>
    <w:rsid w:val="00970592"/>
    <w:rsid w:val="009705D4"/>
    <w:rsid w:val="00971979"/>
    <w:rsid w:val="00971EEC"/>
    <w:rsid w:val="00972968"/>
    <w:rsid w:val="00972CAB"/>
    <w:rsid w:val="009735FC"/>
    <w:rsid w:val="009739EC"/>
    <w:rsid w:val="00974485"/>
    <w:rsid w:val="009748DB"/>
    <w:rsid w:val="00975137"/>
    <w:rsid w:val="0097714C"/>
    <w:rsid w:val="00980D1E"/>
    <w:rsid w:val="009811B7"/>
    <w:rsid w:val="00981308"/>
    <w:rsid w:val="00982505"/>
    <w:rsid w:val="00982722"/>
    <w:rsid w:val="009836D9"/>
    <w:rsid w:val="009842DF"/>
    <w:rsid w:val="00984C37"/>
    <w:rsid w:val="00984F4C"/>
    <w:rsid w:val="009859D8"/>
    <w:rsid w:val="009867E0"/>
    <w:rsid w:val="0098703E"/>
    <w:rsid w:val="00987944"/>
    <w:rsid w:val="009908FE"/>
    <w:rsid w:val="009910D9"/>
    <w:rsid w:val="00991BB3"/>
    <w:rsid w:val="00991DB4"/>
    <w:rsid w:val="0099225C"/>
    <w:rsid w:val="009925FD"/>
    <w:rsid w:val="0099265B"/>
    <w:rsid w:val="009927E0"/>
    <w:rsid w:val="00994733"/>
    <w:rsid w:val="00995134"/>
    <w:rsid w:val="0099513A"/>
    <w:rsid w:val="00995398"/>
    <w:rsid w:val="00996840"/>
    <w:rsid w:val="009971AF"/>
    <w:rsid w:val="009972D9"/>
    <w:rsid w:val="009A161D"/>
    <w:rsid w:val="009A166A"/>
    <w:rsid w:val="009A16B4"/>
    <w:rsid w:val="009A16DA"/>
    <w:rsid w:val="009A3743"/>
    <w:rsid w:val="009A3865"/>
    <w:rsid w:val="009A403B"/>
    <w:rsid w:val="009A4399"/>
    <w:rsid w:val="009A5351"/>
    <w:rsid w:val="009A6177"/>
    <w:rsid w:val="009A61F6"/>
    <w:rsid w:val="009A6765"/>
    <w:rsid w:val="009A6E6C"/>
    <w:rsid w:val="009A7295"/>
    <w:rsid w:val="009B0156"/>
    <w:rsid w:val="009B0C48"/>
    <w:rsid w:val="009B1CB9"/>
    <w:rsid w:val="009B1FCC"/>
    <w:rsid w:val="009B249B"/>
    <w:rsid w:val="009B28C8"/>
    <w:rsid w:val="009B2A46"/>
    <w:rsid w:val="009B2BA2"/>
    <w:rsid w:val="009B4C94"/>
    <w:rsid w:val="009B5338"/>
    <w:rsid w:val="009B5B25"/>
    <w:rsid w:val="009B5EC5"/>
    <w:rsid w:val="009B6260"/>
    <w:rsid w:val="009B7D3D"/>
    <w:rsid w:val="009C0AAF"/>
    <w:rsid w:val="009C120C"/>
    <w:rsid w:val="009C12C2"/>
    <w:rsid w:val="009C153A"/>
    <w:rsid w:val="009C16F1"/>
    <w:rsid w:val="009C2256"/>
    <w:rsid w:val="009C25E8"/>
    <w:rsid w:val="009C2A1F"/>
    <w:rsid w:val="009C3651"/>
    <w:rsid w:val="009C4070"/>
    <w:rsid w:val="009C407B"/>
    <w:rsid w:val="009C49C8"/>
    <w:rsid w:val="009C5019"/>
    <w:rsid w:val="009C78C1"/>
    <w:rsid w:val="009D0D30"/>
    <w:rsid w:val="009D193E"/>
    <w:rsid w:val="009D1F6F"/>
    <w:rsid w:val="009D2DD0"/>
    <w:rsid w:val="009D3337"/>
    <w:rsid w:val="009D472E"/>
    <w:rsid w:val="009D5677"/>
    <w:rsid w:val="009D5A77"/>
    <w:rsid w:val="009D6271"/>
    <w:rsid w:val="009D63EE"/>
    <w:rsid w:val="009D6AAA"/>
    <w:rsid w:val="009D7952"/>
    <w:rsid w:val="009E06E5"/>
    <w:rsid w:val="009E110E"/>
    <w:rsid w:val="009E1710"/>
    <w:rsid w:val="009E297C"/>
    <w:rsid w:val="009E3358"/>
    <w:rsid w:val="009E3505"/>
    <w:rsid w:val="009E40C9"/>
    <w:rsid w:val="009E607B"/>
    <w:rsid w:val="009E684D"/>
    <w:rsid w:val="009E6E0F"/>
    <w:rsid w:val="009E6F71"/>
    <w:rsid w:val="009E70EC"/>
    <w:rsid w:val="009E7C41"/>
    <w:rsid w:val="009F0ED4"/>
    <w:rsid w:val="009F20AA"/>
    <w:rsid w:val="009F2388"/>
    <w:rsid w:val="009F25B2"/>
    <w:rsid w:val="009F4005"/>
    <w:rsid w:val="009F44BB"/>
    <w:rsid w:val="009F48FE"/>
    <w:rsid w:val="009F5864"/>
    <w:rsid w:val="009F61A1"/>
    <w:rsid w:val="009F6E02"/>
    <w:rsid w:val="009F7453"/>
    <w:rsid w:val="009F7485"/>
    <w:rsid w:val="009F7543"/>
    <w:rsid w:val="009F76EB"/>
    <w:rsid w:val="009F78D2"/>
    <w:rsid w:val="009F7A63"/>
    <w:rsid w:val="00A00510"/>
    <w:rsid w:val="00A00B9C"/>
    <w:rsid w:val="00A016A6"/>
    <w:rsid w:val="00A01B76"/>
    <w:rsid w:val="00A0641B"/>
    <w:rsid w:val="00A072CB"/>
    <w:rsid w:val="00A07963"/>
    <w:rsid w:val="00A07CF2"/>
    <w:rsid w:val="00A10CB4"/>
    <w:rsid w:val="00A11548"/>
    <w:rsid w:val="00A126EF"/>
    <w:rsid w:val="00A12C36"/>
    <w:rsid w:val="00A1333F"/>
    <w:rsid w:val="00A1352D"/>
    <w:rsid w:val="00A13B4D"/>
    <w:rsid w:val="00A13C48"/>
    <w:rsid w:val="00A13E12"/>
    <w:rsid w:val="00A14331"/>
    <w:rsid w:val="00A14658"/>
    <w:rsid w:val="00A154D1"/>
    <w:rsid w:val="00A15BA5"/>
    <w:rsid w:val="00A16087"/>
    <w:rsid w:val="00A16404"/>
    <w:rsid w:val="00A17A5A"/>
    <w:rsid w:val="00A20691"/>
    <w:rsid w:val="00A2141C"/>
    <w:rsid w:val="00A21E8F"/>
    <w:rsid w:val="00A22490"/>
    <w:rsid w:val="00A2277C"/>
    <w:rsid w:val="00A22FC9"/>
    <w:rsid w:val="00A244C6"/>
    <w:rsid w:val="00A25732"/>
    <w:rsid w:val="00A25E89"/>
    <w:rsid w:val="00A268F6"/>
    <w:rsid w:val="00A269CD"/>
    <w:rsid w:val="00A27045"/>
    <w:rsid w:val="00A27D46"/>
    <w:rsid w:val="00A304E8"/>
    <w:rsid w:val="00A32391"/>
    <w:rsid w:val="00A329F8"/>
    <w:rsid w:val="00A339B0"/>
    <w:rsid w:val="00A33AF7"/>
    <w:rsid w:val="00A33CC8"/>
    <w:rsid w:val="00A34EDC"/>
    <w:rsid w:val="00A352DE"/>
    <w:rsid w:val="00A35717"/>
    <w:rsid w:val="00A36151"/>
    <w:rsid w:val="00A3654F"/>
    <w:rsid w:val="00A3663C"/>
    <w:rsid w:val="00A36998"/>
    <w:rsid w:val="00A369AE"/>
    <w:rsid w:val="00A37C74"/>
    <w:rsid w:val="00A40684"/>
    <w:rsid w:val="00A40829"/>
    <w:rsid w:val="00A40BF0"/>
    <w:rsid w:val="00A417D6"/>
    <w:rsid w:val="00A418F5"/>
    <w:rsid w:val="00A41A9A"/>
    <w:rsid w:val="00A41E33"/>
    <w:rsid w:val="00A422C2"/>
    <w:rsid w:val="00A4292E"/>
    <w:rsid w:val="00A43CE8"/>
    <w:rsid w:val="00A4418C"/>
    <w:rsid w:val="00A44FDF"/>
    <w:rsid w:val="00A45647"/>
    <w:rsid w:val="00A46094"/>
    <w:rsid w:val="00A466F9"/>
    <w:rsid w:val="00A50E8D"/>
    <w:rsid w:val="00A50F47"/>
    <w:rsid w:val="00A51B73"/>
    <w:rsid w:val="00A52042"/>
    <w:rsid w:val="00A52043"/>
    <w:rsid w:val="00A5217F"/>
    <w:rsid w:val="00A53274"/>
    <w:rsid w:val="00A536E0"/>
    <w:rsid w:val="00A53A0D"/>
    <w:rsid w:val="00A53D22"/>
    <w:rsid w:val="00A54DDB"/>
    <w:rsid w:val="00A57108"/>
    <w:rsid w:val="00A57D43"/>
    <w:rsid w:val="00A6049E"/>
    <w:rsid w:val="00A605F3"/>
    <w:rsid w:val="00A60939"/>
    <w:rsid w:val="00A6109E"/>
    <w:rsid w:val="00A61BA9"/>
    <w:rsid w:val="00A621CA"/>
    <w:rsid w:val="00A62623"/>
    <w:rsid w:val="00A6277B"/>
    <w:rsid w:val="00A629EB"/>
    <w:rsid w:val="00A62E78"/>
    <w:rsid w:val="00A63074"/>
    <w:rsid w:val="00A634CB"/>
    <w:rsid w:val="00A63937"/>
    <w:rsid w:val="00A64BFA"/>
    <w:rsid w:val="00A650A0"/>
    <w:rsid w:val="00A65498"/>
    <w:rsid w:val="00A66079"/>
    <w:rsid w:val="00A665C0"/>
    <w:rsid w:val="00A703FF"/>
    <w:rsid w:val="00A70F65"/>
    <w:rsid w:val="00A711B4"/>
    <w:rsid w:val="00A71E65"/>
    <w:rsid w:val="00A722A1"/>
    <w:rsid w:val="00A72A5F"/>
    <w:rsid w:val="00A73246"/>
    <w:rsid w:val="00A7371F"/>
    <w:rsid w:val="00A7422A"/>
    <w:rsid w:val="00A744D6"/>
    <w:rsid w:val="00A75DDB"/>
    <w:rsid w:val="00A7605A"/>
    <w:rsid w:val="00A764AC"/>
    <w:rsid w:val="00A76A5D"/>
    <w:rsid w:val="00A77B04"/>
    <w:rsid w:val="00A77D7F"/>
    <w:rsid w:val="00A8036A"/>
    <w:rsid w:val="00A80F8C"/>
    <w:rsid w:val="00A814DA"/>
    <w:rsid w:val="00A81CE6"/>
    <w:rsid w:val="00A8202F"/>
    <w:rsid w:val="00A828ED"/>
    <w:rsid w:val="00A82B5C"/>
    <w:rsid w:val="00A836FB"/>
    <w:rsid w:val="00A843F9"/>
    <w:rsid w:val="00A84C9A"/>
    <w:rsid w:val="00A84EA3"/>
    <w:rsid w:val="00A84EF4"/>
    <w:rsid w:val="00A87F21"/>
    <w:rsid w:val="00A90A99"/>
    <w:rsid w:val="00A9105C"/>
    <w:rsid w:val="00A910CB"/>
    <w:rsid w:val="00A91569"/>
    <w:rsid w:val="00A91CBC"/>
    <w:rsid w:val="00A92549"/>
    <w:rsid w:val="00A926C3"/>
    <w:rsid w:val="00A93457"/>
    <w:rsid w:val="00A937F1"/>
    <w:rsid w:val="00A93D7C"/>
    <w:rsid w:val="00A945ED"/>
    <w:rsid w:val="00A948C2"/>
    <w:rsid w:val="00A953E4"/>
    <w:rsid w:val="00A95411"/>
    <w:rsid w:val="00A95697"/>
    <w:rsid w:val="00A9597C"/>
    <w:rsid w:val="00A95A3D"/>
    <w:rsid w:val="00A95B93"/>
    <w:rsid w:val="00A96970"/>
    <w:rsid w:val="00AA0158"/>
    <w:rsid w:val="00AA03BE"/>
    <w:rsid w:val="00AA06A6"/>
    <w:rsid w:val="00AA08DF"/>
    <w:rsid w:val="00AA114D"/>
    <w:rsid w:val="00AA1AF0"/>
    <w:rsid w:val="00AA1BFE"/>
    <w:rsid w:val="00AA1F61"/>
    <w:rsid w:val="00AA333D"/>
    <w:rsid w:val="00AA3645"/>
    <w:rsid w:val="00AA4271"/>
    <w:rsid w:val="00AA4495"/>
    <w:rsid w:val="00AA4C55"/>
    <w:rsid w:val="00AA5B57"/>
    <w:rsid w:val="00AA5EE0"/>
    <w:rsid w:val="00AA752F"/>
    <w:rsid w:val="00AB04CD"/>
    <w:rsid w:val="00AB104A"/>
    <w:rsid w:val="00AB10C3"/>
    <w:rsid w:val="00AB1705"/>
    <w:rsid w:val="00AB2BA2"/>
    <w:rsid w:val="00AB31F0"/>
    <w:rsid w:val="00AB464F"/>
    <w:rsid w:val="00AB4EE6"/>
    <w:rsid w:val="00AB5081"/>
    <w:rsid w:val="00AB5976"/>
    <w:rsid w:val="00AB7357"/>
    <w:rsid w:val="00AB7A4F"/>
    <w:rsid w:val="00AC0C63"/>
    <w:rsid w:val="00AC2455"/>
    <w:rsid w:val="00AC2E98"/>
    <w:rsid w:val="00AC3AB5"/>
    <w:rsid w:val="00AC517B"/>
    <w:rsid w:val="00AC6189"/>
    <w:rsid w:val="00AC7029"/>
    <w:rsid w:val="00AD00D6"/>
    <w:rsid w:val="00AD03E3"/>
    <w:rsid w:val="00AD08C3"/>
    <w:rsid w:val="00AD0A5D"/>
    <w:rsid w:val="00AD1BB1"/>
    <w:rsid w:val="00AD1E41"/>
    <w:rsid w:val="00AD28B9"/>
    <w:rsid w:val="00AD37DF"/>
    <w:rsid w:val="00AD3847"/>
    <w:rsid w:val="00AD48D7"/>
    <w:rsid w:val="00AD497F"/>
    <w:rsid w:val="00AD5688"/>
    <w:rsid w:val="00AD61DB"/>
    <w:rsid w:val="00AD673A"/>
    <w:rsid w:val="00AD6ED0"/>
    <w:rsid w:val="00AD787D"/>
    <w:rsid w:val="00AD7A71"/>
    <w:rsid w:val="00AE0608"/>
    <w:rsid w:val="00AE0733"/>
    <w:rsid w:val="00AE17FE"/>
    <w:rsid w:val="00AE1DD2"/>
    <w:rsid w:val="00AE1EB1"/>
    <w:rsid w:val="00AE23D8"/>
    <w:rsid w:val="00AE34A2"/>
    <w:rsid w:val="00AE37FF"/>
    <w:rsid w:val="00AE3964"/>
    <w:rsid w:val="00AE3B95"/>
    <w:rsid w:val="00AE45D6"/>
    <w:rsid w:val="00AE4C17"/>
    <w:rsid w:val="00AE4C76"/>
    <w:rsid w:val="00AE4CE8"/>
    <w:rsid w:val="00AE6305"/>
    <w:rsid w:val="00AE7F84"/>
    <w:rsid w:val="00AF0216"/>
    <w:rsid w:val="00AF02B4"/>
    <w:rsid w:val="00AF0FE6"/>
    <w:rsid w:val="00AF1440"/>
    <w:rsid w:val="00AF259F"/>
    <w:rsid w:val="00AF3FAC"/>
    <w:rsid w:val="00AF5021"/>
    <w:rsid w:val="00AF59C5"/>
    <w:rsid w:val="00AF613B"/>
    <w:rsid w:val="00AF7A27"/>
    <w:rsid w:val="00AF7DAF"/>
    <w:rsid w:val="00AF7F6C"/>
    <w:rsid w:val="00B0037A"/>
    <w:rsid w:val="00B006C2"/>
    <w:rsid w:val="00B00C09"/>
    <w:rsid w:val="00B01016"/>
    <w:rsid w:val="00B019DF"/>
    <w:rsid w:val="00B03325"/>
    <w:rsid w:val="00B036D0"/>
    <w:rsid w:val="00B041C6"/>
    <w:rsid w:val="00B04244"/>
    <w:rsid w:val="00B042BC"/>
    <w:rsid w:val="00B05547"/>
    <w:rsid w:val="00B0707F"/>
    <w:rsid w:val="00B07B99"/>
    <w:rsid w:val="00B1009F"/>
    <w:rsid w:val="00B1066B"/>
    <w:rsid w:val="00B1067F"/>
    <w:rsid w:val="00B11AA3"/>
    <w:rsid w:val="00B12B81"/>
    <w:rsid w:val="00B1402A"/>
    <w:rsid w:val="00B14629"/>
    <w:rsid w:val="00B15739"/>
    <w:rsid w:val="00B1626A"/>
    <w:rsid w:val="00B164D5"/>
    <w:rsid w:val="00B16B8B"/>
    <w:rsid w:val="00B16DA8"/>
    <w:rsid w:val="00B2032D"/>
    <w:rsid w:val="00B20534"/>
    <w:rsid w:val="00B212AE"/>
    <w:rsid w:val="00B21808"/>
    <w:rsid w:val="00B2200C"/>
    <w:rsid w:val="00B2262E"/>
    <w:rsid w:val="00B22E47"/>
    <w:rsid w:val="00B23088"/>
    <w:rsid w:val="00B23FC1"/>
    <w:rsid w:val="00B24850"/>
    <w:rsid w:val="00B248E2"/>
    <w:rsid w:val="00B251A9"/>
    <w:rsid w:val="00B256F1"/>
    <w:rsid w:val="00B25AE1"/>
    <w:rsid w:val="00B266CF"/>
    <w:rsid w:val="00B2691F"/>
    <w:rsid w:val="00B2708C"/>
    <w:rsid w:val="00B27E56"/>
    <w:rsid w:val="00B313E7"/>
    <w:rsid w:val="00B31632"/>
    <w:rsid w:val="00B321B5"/>
    <w:rsid w:val="00B324F0"/>
    <w:rsid w:val="00B327F8"/>
    <w:rsid w:val="00B32D84"/>
    <w:rsid w:val="00B33459"/>
    <w:rsid w:val="00B334A2"/>
    <w:rsid w:val="00B34504"/>
    <w:rsid w:val="00B34858"/>
    <w:rsid w:val="00B349FF"/>
    <w:rsid w:val="00B3578A"/>
    <w:rsid w:val="00B370D7"/>
    <w:rsid w:val="00B40978"/>
    <w:rsid w:val="00B42D42"/>
    <w:rsid w:val="00B42D8A"/>
    <w:rsid w:val="00B434A8"/>
    <w:rsid w:val="00B4396B"/>
    <w:rsid w:val="00B4443E"/>
    <w:rsid w:val="00B450A3"/>
    <w:rsid w:val="00B46369"/>
    <w:rsid w:val="00B47E00"/>
    <w:rsid w:val="00B50273"/>
    <w:rsid w:val="00B50917"/>
    <w:rsid w:val="00B50A42"/>
    <w:rsid w:val="00B50D1E"/>
    <w:rsid w:val="00B51B20"/>
    <w:rsid w:val="00B52B11"/>
    <w:rsid w:val="00B53133"/>
    <w:rsid w:val="00B53C5E"/>
    <w:rsid w:val="00B53D88"/>
    <w:rsid w:val="00B54781"/>
    <w:rsid w:val="00B54B2B"/>
    <w:rsid w:val="00B54E85"/>
    <w:rsid w:val="00B55203"/>
    <w:rsid w:val="00B57AA2"/>
    <w:rsid w:val="00B61749"/>
    <w:rsid w:val="00B61A2C"/>
    <w:rsid w:val="00B62513"/>
    <w:rsid w:val="00B62534"/>
    <w:rsid w:val="00B62A78"/>
    <w:rsid w:val="00B62E5C"/>
    <w:rsid w:val="00B62F56"/>
    <w:rsid w:val="00B63391"/>
    <w:rsid w:val="00B642C9"/>
    <w:rsid w:val="00B647D3"/>
    <w:rsid w:val="00B661F0"/>
    <w:rsid w:val="00B66E91"/>
    <w:rsid w:val="00B671DC"/>
    <w:rsid w:val="00B674F3"/>
    <w:rsid w:val="00B70A0E"/>
    <w:rsid w:val="00B71308"/>
    <w:rsid w:val="00B7142E"/>
    <w:rsid w:val="00B72739"/>
    <w:rsid w:val="00B72A6F"/>
    <w:rsid w:val="00B73191"/>
    <w:rsid w:val="00B73323"/>
    <w:rsid w:val="00B73E68"/>
    <w:rsid w:val="00B741F3"/>
    <w:rsid w:val="00B746BC"/>
    <w:rsid w:val="00B7475F"/>
    <w:rsid w:val="00B74BDD"/>
    <w:rsid w:val="00B74C0E"/>
    <w:rsid w:val="00B755EB"/>
    <w:rsid w:val="00B756AD"/>
    <w:rsid w:val="00B76308"/>
    <w:rsid w:val="00B766DD"/>
    <w:rsid w:val="00B770AD"/>
    <w:rsid w:val="00B8040A"/>
    <w:rsid w:val="00B80928"/>
    <w:rsid w:val="00B80A88"/>
    <w:rsid w:val="00B817DF"/>
    <w:rsid w:val="00B8255E"/>
    <w:rsid w:val="00B82EA3"/>
    <w:rsid w:val="00B839F9"/>
    <w:rsid w:val="00B847BB"/>
    <w:rsid w:val="00B84D62"/>
    <w:rsid w:val="00B8621A"/>
    <w:rsid w:val="00B86D24"/>
    <w:rsid w:val="00B87453"/>
    <w:rsid w:val="00B900BE"/>
    <w:rsid w:val="00B90652"/>
    <w:rsid w:val="00B90B7A"/>
    <w:rsid w:val="00B919BC"/>
    <w:rsid w:val="00B92EA0"/>
    <w:rsid w:val="00B93677"/>
    <w:rsid w:val="00B95660"/>
    <w:rsid w:val="00B96013"/>
    <w:rsid w:val="00B9614C"/>
    <w:rsid w:val="00B96187"/>
    <w:rsid w:val="00B96367"/>
    <w:rsid w:val="00B9692E"/>
    <w:rsid w:val="00B96AD4"/>
    <w:rsid w:val="00B96FCE"/>
    <w:rsid w:val="00B971D1"/>
    <w:rsid w:val="00B97962"/>
    <w:rsid w:val="00BA0595"/>
    <w:rsid w:val="00BA0869"/>
    <w:rsid w:val="00BA0B08"/>
    <w:rsid w:val="00BA0D00"/>
    <w:rsid w:val="00BA10E2"/>
    <w:rsid w:val="00BA12F5"/>
    <w:rsid w:val="00BA16E5"/>
    <w:rsid w:val="00BA3955"/>
    <w:rsid w:val="00BA39E8"/>
    <w:rsid w:val="00BA61D3"/>
    <w:rsid w:val="00BA6D24"/>
    <w:rsid w:val="00BA7703"/>
    <w:rsid w:val="00BB1C26"/>
    <w:rsid w:val="00BB1F49"/>
    <w:rsid w:val="00BB2552"/>
    <w:rsid w:val="00BB26B0"/>
    <w:rsid w:val="00BB3B5B"/>
    <w:rsid w:val="00BB3F87"/>
    <w:rsid w:val="00BB4260"/>
    <w:rsid w:val="00BB4BD4"/>
    <w:rsid w:val="00BB560D"/>
    <w:rsid w:val="00BB58A2"/>
    <w:rsid w:val="00BB5F4F"/>
    <w:rsid w:val="00BB6B04"/>
    <w:rsid w:val="00BB6C65"/>
    <w:rsid w:val="00BB7089"/>
    <w:rsid w:val="00BB73B4"/>
    <w:rsid w:val="00BB7B2B"/>
    <w:rsid w:val="00BC0B13"/>
    <w:rsid w:val="00BC0D53"/>
    <w:rsid w:val="00BC179C"/>
    <w:rsid w:val="00BC24B7"/>
    <w:rsid w:val="00BC26C4"/>
    <w:rsid w:val="00BC2A91"/>
    <w:rsid w:val="00BC3082"/>
    <w:rsid w:val="00BC3636"/>
    <w:rsid w:val="00BC3905"/>
    <w:rsid w:val="00BC3EEA"/>
    <w:rsid w:val="00BC53AC"/>
    <w:rsid w:val="00BC5EAB"/>
    <w:rsid w:val="00BC6A9D"/>
    <w:rsid w:val="00BC6CDE"/>
    <w:rsid w:val="00BC6D1B"/>
    <w:rsid w:val="00BC7199"/>
    <w:rsid w:val="00BC727D"/>
    <w:rsid w:val="00BD01AA"/>
    <w:rsid w:val="00BD21D0"/>
    <w:rsid w:val="00BD231F"/>
    <w:rsid w:val="00BD4024"/>
    <w:rsid w:val="00BD4073"/>
    <w:rsid w:val="00BD5B2F"/>
    <w:rsid w:val="00BD5BD4"/>
    <w:rsid w:val="00BD6957"/>
    <w:rsid w:val="00BE05A1"/>
    <w:rsid w:val="00BE06CA"/>
    <w:rsid w:val="00BE0C23"/>
    <w:rsid w:val="00BE15E5"/>
    <w:rsid w:val="00BE20F6"/>
    <w:rsid w:val="00BE2293"/>
    <w:rsid w:val="00BE24F6"/>
    <w:rsid w:val="00BE28EB"/>
    <w:rsid w:val="00BE2F2C"/>
    <w:rsid w:val="00BE420B"/>
    <w:rsid w:val="00BE47C7"/>
    <w:rsid w:val="00BE5006"/>
    <w:rsid w:val="00BE5B20"/>
    <w:rsid w:val="00BE67E3"/>
    <w:rsid w:val="00BE68D2"/>
    <w:rsid w:val="00BE6BE4"/>
    <w:rsid w:val="00BE6CD6"/>
    <w:rsid w:val="00BE724F"/>
    <w:rsid w:val="00BE7DF8"/>
    <w:rsid w:val="00BF0202"/>
    <w:rsid w:val="00BF03E3"/>
    <w:rsid w:val="00BF0EC2"/>
    <w:rsid w:val="00BF2F74"/>
    <w:rsid w:val="00BF327A"/>
    <w:rsid w:val="00BF349C"/>
    <w:rsid w:val="00BF4851"/>
    <w:rsid w:val="00BF51E9"/>
    <w:rsid w:val="00BF575D"/>
    <w:rsid w:val="00BF689B"/>
    <w:rsid w:val="00BF68E5"/>
    <w:rsid w:val="00BF6BD4"/>
    <w:rsid w:val="00C00D2E"/>
    <w:rsid w:val="00C01AF8"/>
    <w:rsid w:val="00C0258E"/>
    <w:rsid w:val="00C031ED"/>
    <w:rsid w:val="00C032A8"/>
    <w:rsid w:val="00C03C74"/>
    <w:rsid w:val="00C049E1"/>
    <w:rsid w:val="00C050BA"/>
    <w:rsid w:val="00C050D2"/>
    <w:rsid w:val="00C0595A"/>
    <w:rsid w:val="00C05EE7"/>
    <w:rsid w:val="00C06FA4"/>
    <w:rsid w:val="00C072D4"/>
    <w:rsid w:val="00C10049"/>
    <w:rsid w:val="00C10645"/>
    <w:rsid w:val="00C113D5"/>
    <w:rsid w:val="00C11735"/>
    <w:rsid w:val="00C11E6B"/>
    <w:rsid w:val="00C12202"/>
    <w:rsid w:val="00C125E3"/>
    <w:rsid w:val="00C12788"/>
    <w:rsid w:val="00C12DB5"/>
    <w:rsid w:val="00C13936"/>
    <w:rsid w:val="00C13BDD"/>
    <w:rsid w:val="00C14027"/>
    <w:rsid w:val="00C158EB"/>
    <w:rsid w:val="00C15BBB"/>
    <w:rsid w:val="00C15D96"/>
    <w:rsid w:val="00C15FEF"/>
    <w:rsid w:val="00C1649A"/>
    <w:rsid w:val="00C17589"/>
    <w:rsid w:val="00C20657"/>
    <w:rsid w:val="00C20800"/>
    <w:rsid w:val="00C21081"/>
    <w:rsid w:val="00C214D5"/>
    <w:rsid w:val="00C21E43"/>
    <w:rsid w:val="00C22D27"/>
    <w:rsid w:val="00C22FD7"/>
    <w:rsid w:val="00C23286"/>
    <w:rsid w:val="00C2461B"/>
    <w:rsid w:val="00C246C6"/>
    <w:rsid w:val="00C2482F"/>
    <w:rsid w:val="00C24CB3"/>
    <w:rsid w:val="00C25103"/>
    <w:rsid w:val="00C25CA9"/>
    <w:rsid w:val="00C25D48"/>
    <w:rsid w:val="00C26690"/>
    <w:rsid w:val="00C2679C"/>
    <w:rsid w:val="00C268C8"/>
    <w:rsid w:val="00C26F68"/>
    <w:rsid w:val="00C2745A"/>
    <w:rsid w:val="00C27633"/>
    <w:rsid w:val="00C27913"/>
    <w:rsid w:val="00C316C4"/>
    <w:rsid w:val="00C32452"/>
    <w:rsid w:val="00C33019"/>
    <w:rsid w:val="00C34ABA"/>
    <w:rsid w:val="00C34D72"/>
    <w:rsid w:val="00C35350"/>
    <w:rsid w:val="00C35D6A"/>
    <w:rsid w:val="00C36E36"/>
    <w:rsid w:val="00C372F5"/>
    <w:rsid w:val="00C376EE"/>
    <w:rsid w:val="00C40A0F"/>
    <w:rsid w:val="00C412F2"/>
    <w:rsid w:val="00C413F1"/>
    <w:rsid w:val="00C42B10"/>
    <w:rsid w:val="00C42D48"/>
    <w:rsid w:val="00C42DCF"/>
    <w:rsid w:val="00C433A4"/>
    <w:rsid w:val="00C43F6F"/>
    <w:rsid w:val="00C441C4"/>
    <w:rsid w:val="00C4440F"/>
    <w:rsid w:val="00C45480"/>
    <w:rsid w:val="00C46304"/>
    <w:rsid w:val="00C4724A"/>
    <w:rsid w:val="00C47BF6"/>
    <w:rsid w:val="00C50093"/>
    <w:rsid w:val="00C50E5E"/>
    <w:rsid w:val="00C5165A"/>
    <w:rsid w:val="00C52860"/>
    <w:rsid w:val="00C52B3C"/>
    <w:rsid w:val="00C53175"/>
    <w:rsid w:val="00C53FB7"/>
    <w:rsid w:val="00C5482A"/>
    <w:rsid w:val="00C54F3C"/>
    <w:rsid w:val="00C55A19"/>
    <w:rsid w:val="00C55D6F"/>
    <w:rsid w:val="00C5610A"/>
    <w:rsid w:val="00C5611F"/>
    <w:rsid w:val="00C5686B"/>
    <w:rsid w:val="00C56877"/>
    <w:rsid w:val="00C57AC1"/>
    <w:rsid w:val="00C61694"/>
    <w:rsid w:val="00C62995"/>
    <w:rsid w:val="00C6302D"/>
    <w:rsid w:val="00C63204"/>
    <w:rsid w:val="00C650CF"/>
    <w:rsid w:val="00C65720"/>
    <w:rsid w:val="00C663E3"/>
    <w:rsid w:val="00C67822"/>
    <w:rsid w:val="00C67DAA"/>
    <w:rsid w:val="00C700BA"/>
    <w:rsid w:val="00C705C8"/>
    <w:rsid w:val="00C7213B"/>
    <w:rsid w:val="00C72C32"/>
    <w:rsid w:val="00C73293"/>
    <w:rsid w:val="00C73799"/>
    <w:rsid w:val="00C73DC1"/>
    <w:rsid w:val="00C746A1"/>
    <w:rsid w:val="00C749EF"/>
    <w:rsid w:val="00C75B82"/>
    <w:rsid w:val="00C75C3D"/>
    <w:rsid w:val="00C75E80"/>
    <w:rsid w:val="00C76275"/>
    <w:rsid w:val="00C77146"/>
    <w:rsid w:val="00C80EAB"/>
    <w:rsid w:val="00C81315"/>
    <w:rsid w:val="00C81C94"/>
    <w:rsid w:val="00C82FCB"/>
    <w:rsid w:val="00C8307D"/>
    <w:rsid w:val="00C84B87"/>
    <w:rsid w:val="00C85608"/>
    <w:rsid w:val="00C86539"/>
    <w:rsid w:val="00C867FF"/>
    <w:rsid w:val="00C86C02"/>
    <w:rsid w:val="00C86DBD"/>
    <w:rsid w:val="00C86E5F"/>
    <w:rsid w:val="00C87175"/>
    <w:rsid w:val="00C876EB"/>
    <w:rsid w:val="00C87EE7"/>
    <w:rsid w:val="00C90092"/>
    <w:rsid w:val="00C90158"/>
    <w:rsid w:val="00C90993"/>
    <w:rsid w:val="00C91839"/>
    <w:rsid w:val="00C919DF"/>
    <w:rsid w:val="00C91D2E"/>
    <w:rsid w:val="00C91E0D"/>
    <w:rsid w:val="00C933B0"/>
    <w:rsid w:val="00C93706"/>
    <w:rsid w:val="00C93E62"/>
    <w:rsid w:val="00C947C1"/>
    <w:rsid w:val="00C950B8"/>
    <w:rsid w:val="00C952A9"/>
    <w:rsid w:val="00C958B3"/>
    <w:rsid w:val="00C97CD5"/>
    <w:rsid w:val="00C97FEC"/>
    <w:rsid w:val="00CA154C"/>
    <w:rsid w:val="00CA1B4A"/>
    <w:rsid w:val="00CA20CF"/>
    <w:rsid w:val="00CA2DA0"/>
    <w:rsid w:val="00CA36D4"/>
    <w:rsid w:val="00CA3B4D"/>
    <w:rsid w:val="00CA4883"/>
    <w:rsid w:val="00CA6D98"/>
    <w:rsid w:val="00CA7E26"/>
    <w:rsid w:val="00CB0185"/>
    <w:rsid w:val="00CB06E8"/>
    <w:rsid w:val="00CB1C56"/>
    <w:rsid w:val="00CB21F0"/>
    <w:rsid w:val="00CB30BF"/>
    <w:rsid w:val="00CB31EB"/>
    <w:rsid w:val="00CB33B2"/>
    <w:rsid w:val="00CB3AC3"/>
    <w:rsid w:val="00CB415C"/>
    <w:rsid w:val="00CB4787"/>
    <w:rsid w:val="00CB4E80"/>
    <w:rsid w:val="00CB532D"/>
    <w:rsid w:val="00CB5391"/>
    <w:rsid w:val="00CB5D1D"/>
    <w:rsid w:val="00CB5D6C"/>
    <w:rsid w:val="00CC1BC3"/>
    <w:rsid w:val="00CC255B"/>
    <w:rsid w:val="00CC2F40"/>
    <w:rsid w:val="00CC35F8"/>
    <w:rsid w:val="00CC3927"/>
    <w:rsid w:val="00CC4618"/>
    <w:rsid w:val="00CC5229"/>
    <w:rsid w:val="00CC60DD"/>
    <w:rsid w:val="00CC669C"/>
    <w:rsid w:val="00CC66F4"/>
    <w:rsid w:val="00CC6E9D"/>
    <w:rsid w:val="00CC6EA5"/>
    <w:rsid w:val="00CC742C"/>
    <w:rsid w:val="00CC74F7"/>
    <w:rsid w:val="00CD034A"/>
    <w:rsid w:val="00CD0487"/>
    <w:rsid w:val="00CD0863"/>
    <w:rsid w:val="00CD0D70"/>
    <w:rsid w:val="00CD0E75"/>
    <w:rsid w:val="00CD0F44"/>
    <w:rsid w:val="00CD130E"/>
    <w:rsid w:val="00CD19C9"/>
    <w:rsid w:val="00CD29CC"/>
    <w:rsid w:val="00CD372E"/>
    <w:rsid w:val="00CD3E39"/>
    <w:rsid w:val="00CD5265"/>
    <w:rsid w:val="00CD60EE"/>
    <w:rsid w:val="00CD6782"/>
    <w:rsid w:val="00CD6AA7"/>
    <w:rsid w:val="00CD6AEC"/>
    <w:rsid w:val="00CD7174"/>
    <w:rsid w:val="00CD7BE4"/>
    <w:rsid w:val="00CD7F16"/>
    <w:rsid w:val="00CD7F3E"/>
    <w:rsid w:val="00CE134B"/>
    <w:rsid w:val="00CE142F"/>
    <w:rsid w:val="00CE29F3"/>
    <w:rsid w:val="00CE2F84"/>
    <w:rsid w:val="00CE36CE"/>
    <w:rsid w:val="00CE4FB5"/>
    <w:rsid w:val="00CE5045"/>
    <w:rsid w:val="00CE50C1"/>
    <w:rsid w:val="00CE51A1"/>
    <w:rsid w:val="00CE5276"/>
    <w:rsid w:val="00CE6AA5"/>
    <w:rsid w:val="00CE708F"/>
    <w:rsid w:val="00CE71D8"/>
    <w:rsid w:val="00CE7A76"/>
    <w:rsid w:val="00CE7ADE"/>
    <w:rsid w:val="00CF1802"/>
    <w:rsid w:val="00CF281D"/>
    <w:rsid w:val="00CF2E53"/>
    <w:rsid w:val="00CF3297"/>
    <w:rsid w:val="00CF3B68"/>
    <w:rsid w:val="00CF44C5"/>
    <w:rsid w:val="00CF47F8"/>
    <w:rsid w:val="00CF532F"/>
    <w:rsid w:val="00CF538C"/>
    <w:rsid w:val="00CF5F88"/>
    <w:rsid w:val="00CF641C"/>
    <w:rsid w:val="00CF6566"/>
    <w:rsid w:val="00CF6D4D"/>
    <w:rsid w:val="00CF73DE"/>
    <w:rsid w:val="00CF75D9"/>
    <w:rsid w:val="00CF7784"/>
    <w:rsid w:val="00D006D0"/>
    <w:rsid w:val="00D025E7"/>
    <w:rsid w:val="00D02908"/>
    <w:rsid w:val="00D0435A"/>
    <w:rsid w:val="00D0458E"/>
    <w:rsid w:val="00D052F7"/>
    <w:rsid w:val="00D068C8"/>
    <w:rsid w:val="00D06A34"/>
    <w:rsid w:val="00D10198"/>
    <w:rsid w:val="00D10AF2"/>
    <w:rsid w:val="00D10C02"/>
    <w:rsid w:val="00D11BD6"/>
    <w:rsid w:val="00D144A9"/>
    <w:rsid w:val="00D1453F"/>
    <w:rsid w:val="00D14758"/>
    <w:rsid w:val="00D158FE"/>
    <w:rsid w:val="00D15BB7"/>
    <w:rsid w:val="00D16312"/>
    <w:rsid w:val="00D16727"/>
    <w:rsid w:val="00D16902"/>
    <w:rsid w:val="00D16E9E"/>
    <w:rsid w:val="00D170C9"/>
    <w:rsid w:val="00D1795F"/>
    <w:rsid w:val="00D17DD9"/>
    <w:rsid w:val="00D17FBE"/>
    <w:rsid w:val="00D21B36"/>
    <w:rsid w:val="00D22525"/>
    <w:rsid w:val="00D23631"/>
    <w:rsid w:val="00D24291"/>
    <w:rsid w:val="00D24935"/>
    <w:rsid w:val="00D25935"/>
    <w:rsid w:val="00D259A3"/>
    <w:rsid w:val="00D264C7"/>
    <w:rsid w:val="00D26AD8"/>
    <w:rsid w:val="00D275B9"/>
    <w:rsid w:val="00D310E0"/>
    <w:rsid w:val="00D320F4"/>
    <w:rsid w:val="00D332EE"/>
    <w:rsid w:val="00D3519A"/>
    <w:rsid w:val="00D3529F"/>
    <w:rsid w:val="00D356B7"/>
    <w:rsid w:val="00D35DB9"/>
    <w:rsid w:val="00D36A09"/>
    <w:rsid w:val="00D36D1C"/>
    <w:rsid w:val="00D3731A"/>
    <w:rsid w:val="00D37A5A"/>
    <w:rsid w:val="00D40116"/>
    <w:rsid w:val="00D41C20"/>
    <w:rsid w:val="00D41E6A"/>
    <w:rsid w:val="00D41EAA"/>
    <w:rsid w:val="00D42176"/>
    <w:rsid w:val="00D42988"/>
    <w:rsid w:val="00D4386B"/>
    <w:rsid w:val="00D43EC4"/>
    <w:rsid w:val="00D44364"/>
    <w:rsid w:val="00D443BB"/>
    <w:rsid w:val="00D44A92"/>
    <w:rsid w:val="00D44DEE"/>
    <w:rsid w:val="00D45071"/>
    <w:rsid w:val="00D4509C"/>
    <w:rsid w:val="00D45A5E"/>
    <w:rsid w:val="00D45FFE"/>
    <w:rsid w:val="00D47D39"/>
    <w:rsid w:val="00D50075"/>
    <w:rsid w:val="00D50A42"/>
    <w:rsid w:val="00D50DB8"/>
    <w:rsid w:val="00D50E75"/>
    <w:rsid w:val="00D51BFE"/>
    <w:rsid w:val="00D52C31"/>
    <w:rsid w:val="00D53C64"/>
    <w:rsid w:val="00D54220"/>
    <w:rsid w:val="00D544FB"/>
    <w:rsid w:val="00D54BBC"/>
    <w:rsid w:val="00D54E06"/>
    <w:rsid w:val="00D55AC8"/>
    <w:rsid w:val="00D55CE6"/>
    <w:rsid w:val="00D560E0"/>
    <w:rsid w:val="00D573E4"/>
    <w:rsid w:val="00D57BCD"/>
    <w:rsid w:val="00D6017D"/>
    <w:rsid w:val="00D601CB"/>
    <w:rsid w:val="00D60AD9"/>
    <w:rsid w:val="00D60CD3"/>
    <w:rsid w:val="00D61268"/>
    <w:rsid w:val="00D61C1D"/>
    <w:rsid w:val="00D61C2B"/>
    <w:rsid w:val="00D63447"/>
    <w:rsid w:val="00D63465"/>
    <w:rsid w:val="00D63FEC"/>
    <w:rsid w:val="00D65410"/>
    <w:rsid w:val="00D66699"/>
    <w:rsid w:val="00D668AD"/>
    <w:rsid w:val="00D6797F"/>
    <w:rsid w:val="00D67E3D"/>
    <w:rsid w:val="00D716B0"/>
    <w:rsid w:val="00D742EA"/>
    <w:rsid w:val="00D743AA"/>
    <w:rsid w:val="00D751DA"/>
    <w:rsid w:val="00D75EB5"/>
    <w:rsid w:val="00D76B71"/>
    <w:rsid w:val="00D76D86"/>
    <w:rsid w:val="00D76DED"/>
    <w:rsid w:val="00D76FB8"/>
    <w:rsid w:val="00D7742C"/>
    <w:rsid w:val="00D77481"/>
    <w:rsid w:val="00D8042B"/>
    <w:rsid w:val="00D80D09"/>
    <w:rsid w:val="00D80F2A"/>
    <w:rsid w:val="00D812D8"/>
    <w:rsid w:val="00D81D31"/>
    <w:rsid w:val="00D82357"/>
    <w:rsid w:val="00D830C4"/>
    <w:rsid w:val="00D83999"/>
    <w:rsid w:val="00D83B1C"/>
    <w:rsid w:val="00D8494E"/>
    <w:rsid w:val="00D857C5"/>
    <w:rsid w:val="00D85AAA"/>
    <w:rsid w:val="00D85EFD"/>
    <w:rsid w:val="00D86D72"/>
    <w:rsid w:val="00D87148"/>
    <w:rsid w:val="00D871BD"/>
    <w:rsid w:val="00D87FA7"/>
    <w:rsid w:val="00D90007"/>
    <w:rsid w:val="00D90DDC"/>
    <w:rsid w:val="00D92DE4"/>
    <w:rsid w:val="00D92F91"/>
    <w:rsid w:val="00D9332F"/>
    <w:rsid w:val="00D9445E"/>
    <w:rsid w:val="00D96184"/>
    <w:rsid w:val="00D963E6"/>
    <w:rsid w:val="00D965FB"/>
    <w:rsid w:val="00D97721"/>
    <w:rsid w:val="00DA0104"/>
    <w:rsid w:val="00DA0CF4"/>
    <w:rsid w:val="00DA12BC"/>
    <w:rsid w:val="00DA18BB"/>
    <w:rsid w:val="00DA24AE"/>
    <w:rsid w:val="00DA2564"/>
    <w:rsid w:val="00DA26D2"/>
    <w:rsid w:val="00DA29D1"/>
    <w:rsid w:val="00DA3434"/>
    <w:rsid w:val="00DA3B82"/>
    <w:rsid w:val="00DA3F0A"/>
    <w:rsid w:val="00DA5EBF"/>
    <w:rsid w:val="00DA67F9"/>
    <w:rsid w:val="00DA7225"/>
    <w:rsid w:val="00DA7CCE"/>
    <w:rsid w:val="00DB0CB0"/>
    <w:rsid w:val="00DB1247"/>
    <w:rsid w:val="00DB1619"/>
    <w:rsid w:val="00DB1856"/>
    <w:rsid w:val="00DB20B8"/>
    <w:rsid w:val="00DB2827"/>
    <w:rsid w:val="00DB2B3E"/>
    <w:rsid w:val="00DB3C1C"/>
    <w:rsid w:val="00DB3FDA"/>
    <w:rsid w:val="00DB4383"/>
    <w:rsid w:val="00DB4949"/>
    <w:rsid w:val="00DB5766"/>
    <w:rsid w:val="00DB69AA"/>
    <w:rsid w:val="00DB7367"/>
    <w:rsid w:val="00DC032F"/>
    <w:rsid w:val="00DC076F"/>
    <w:rsid w:val="00DC0CEA"/>
    <w:rsid w:val="00DC60DF"/>
    <w:rsid w:val="00DC6B12"/>
    <w:rsid w:val="00DC7516"/>
    <w:rsid w:val="00DC7A70"/>
    <w:rsid w:val="00DD124C"/>
    <w:rsid w:val="00DD2A2D"/>
    <w:rsid w:val="00DD3039"/>
    <w:rsid w:val="00DD3302"/>
    <w:rsid w:val="00DD38CC"/>
    <w:rsid w:val="00DD39A3"/>
    <w:rsid w:val="00DD3CE4"/>
    <w:rsid w:val="00DD4215"/>
    <w:rsid w:val="00DD4668"/>
    <w:rsid w:val="00DD5261"/>
    <w:rsid w:val="00DD5382"/>
    <w:rsid w:val="00DD560C"/>
    <w:rsid w:val="00DD60A9"/>
    <w:rsid w:val="00DD67AF"/>
    <w:rsid w:val="00DD68C2"/>
    <w:rsid w:val="00DD7F1B"/>
    <w:rsid w:val="00DE0E6F"/>
    <w:rsid w:val="00DE0FAA"/>
    <w:rsid w:val="00DE194B"/>
    <w:rsid w:val="00DE19AA"/>
    <w:rsid w:val="00DE1A66"/>
    <w:rsid w:val="00DE1ABB"/>
    <w:rsid w:val="00DE2B0A"/>
    <w:rsid w:val="00DE684F"/>
    <w:rsid w:val="00DE6C27"/>
    <w:rsid w:val="00DF00F3"/>
    <w:rsid w:val="00DF1A3A"/>
    <w:rsid w:val="00DF1C2C"/>
    <w:rsid w:val="00DF2175"/>
    <w:rsid w:val="00DF2447"/>
    <w:rsid w:val="00DF2BAB"/>
    <w:rsid w:val="00DF2E38"/>
    <w:rsid w:val="00DF4391"/>
    <w:rsid w:val="00DF5916"/>
    <w:rsid w:val="00DF5D57"/>
    <w:rsid w:val="00E0004A"/>
    <w:rsid w:val="00E00277"/>
    <w:rsid w:val="00E004D5"/>
    <w:rsid w:val="00E00767"/>
    <w:rsid w:val="00E013EF"/>
    <w:rsid w:val="00E01CFF"/>
    <w:rsid w:val="00E03222"/>
    <w:rsid w:val="00E03A45"/>
    <w:rsid w:val="00E04667"/>
    <w:rsid w:val="00E049E4"/>
    <w:rsid w:val="00E05431"/>
    <w:rsid w:val="00E055A7"/>
    <w:rsid w:val="00E05CF8"/>
    <w:rsid w:val="00E05FE1"/>
    <w:rsid w:val="00E0604B"/>
    <w:rsid w:val="00E0734F"/>
    <w:rsid w:val="00E07E32"/>
    <w:rsid w:val="00E07F13"/>
    <w:rsid w:val="00E100A9"/>
    <w:rsid w:val="00E10DE0"/>
    <w:rsid w:val="00E11090"/>
    <w:rsid w:val="00E124B9"/>
    <w:rsid w:val="00E13A22"/>
    <w:rsid w:val="00E13A76"/>
    <w:rsid w:val="00E14526"/>
    <w:rsid w:val="00E150D6"/>
    <w:rsid w:val="00E1546F"/>
    <w:rsid w:val="00E15A39"/>
    <w:rsid w:val="00E177C8"/>
    <w:rsid w:val="00E20DD0"/>
    <w:rsid w:val="00E212D2"/>
    <w:rsid w:val="00E21BA7"/>
    <w:rsid w:val="00E22A92"/>
    <w:rsid w:val="00E22EC8"/>
    <w:rsid w:val="00E22FA9"/>
    <w:rsid w:val="00E24005"/>
    <w:rsid w:val="00E246E4"/>
    <w:rsid w:val="00E249D4"/>
    <w:rsid w:val="00E24FF1"/>
    <w:rsid w:val="00E2532C"/>
    <w:rsid w:val="00E25BC6"/>
    <w:rsid w:val="00E25FD1"/>
    <w:rsid w:val="00E263D8"/>
    <w:rsid w:val="00E268B1"/>
    <w:rsid w:val="00E2710E"/>
    <w:rsid w:val="00E2728F"/>
    <w:rsid w:val="00E3019B"/>
    <w:rsid w:val="00E30D56"/>
    <w:rsid w:val="00E316AE"/>
    <w:rsid w:val="00E31D77"/>
    <w:rsid w:val="00E322CB"/>
    <w:rsid w:val="00E32574"/>
    <w:rsid w:val="00E329E8"/>
    <w:rsid w:val="00E33AE5"/>
    <w:rsid w:val="00E3459B"/>
    <w:rsid w:val="00E37689"/>
    <w:rsid w:val="00E3780C"/>
    <w:rsid w:val="00E40140"/>
    <w:rsid w:val="00E40272"/>
    <w:rsid w:val="00E40579"/>
    <w:rsid w:val="00E410D7"/>
    <w:rsid w:val="00E41C07"/>
    <w:rsid w:val="00E422E8"/>
    <w:rsid w:val="00E42F37"/>
    <w:rsid w:val="00E43175"/>
    <w:rsid w:val="00E4401A"/>
    <w:rsid w:val="00E44B85"/>
    <w:rsid w:val="00E4509F"/>
    <w:rsid w:val="00E45C16"/>
    <w:rsid w:val="00E4631A"/>
    <w:rsid w:val="00E46804"/>
    <w:rsid w:val="00E468CA"/>
    <w:rsid w:val="00E469CB"/>
    <w:rsid w:val="00E46D7E"/>
    <w:rsid w:val="00E477FC"/>
    <w:rsid w:val="00E50447"/>
    <w:rsid w:val="00E51322"/>
    <w:rsid w:val="00E517E1"/>
    <w:rsid w:val="00E51A13"/>
    <w:rsid w:val="00E51D9E"/>
    <w:rsid w:val="00E54C7B"/>
    <w:rsid w:val="00E5500E"/>
    <w:rsid w:val="00E5560C"/>
    <w:rsid w:val="00E55C9E"/>
    <w:rsid w:val="00E55FFA"/>
    <w:rsid w:val="00E56AF2"/>
    <w:rsid w:val="00E571D3"/>
    <w:rsid w:val="00E6051C"/>
    <w:rsid w:val="00E605E0"/>
    <w:rsid w:val="00E60C3C"/>
    <w:rsid w:val="00E60E16"/>
    <w:rsid w:val="00E60E7F"/>
    <w:rsid w:val="00E61073"/>
    <w:rsid w:val="00E611BC"/>
    <w:rsid w:val="00E61389"/>
    <w:rsid w:val="00E6153B"/>
    <w:rsid w:val="00E62078"/>
    <w:rsid w:val="00E624E1"/>
    <w:rsid w:val="00E6261D"/>
    <w:rsid w:val="00E628D7"/>
    <w:rsid w:val="00E6330F"/>
    <w:rsid w:val="00E63B8F"/>
    <w:rsid w:val="00E64872"/>
    <w:rsid w:val="00E649B0"/>
    <w:rsid w:val="00E64E65"/>
    <w:rsid w:val="00E64FF2"/>
    <w:rsid w:val="00E652CB"/>
    <w:rsid w:val="00E6698E"/>
    <w:rsid w:val="00E66C0C"/>
    <w:rsid w:val="00E67896"/>
    <w:rsid w:val="00E67EFD"/>
    <w:rsid w:val="00E71C94"/>
    <w:rsid w:val="00E71F4C"/>
    <w:rsid w:val="00E7239E"/>
    <w:rsid w:val="00E72E57"/>
    <w:rsid w:val="00E73797"/>
    <w:rsid w:val="00E74C2A"/>
    <w:rsid w:val="00E74CFA"/>
    <w:rsid w:val="00E76191"/>
    <w:rsid w:val="00E762D8"/>
    <w:rsid w:val="00E7634B"/>
    <w:rsid w:val="00E76724"/>
    <w:rsid w:val="00E77188"/>
    <w:rsid w:val="00E7749D"/>
    <w:rsid w:val="00E816C8"/>
    <w:rsid w:val="00E81726"/>
    <w:rsid w:val="00E81948"/>
    <w:rsid w:val="00E81AA1"/>
    <w:rsid w:val="00E83696"/>
    <w:rsid w:val="00E83985"/>
    <w:rsid w:val="00E83EAB"/>
    <w:rsid w:val="00E844E0"/>
    <w:rsid w:val="00E84BD9"/>
    <w:rsid w:val="00E84CA4"/>
    <w:rsid w:val="00E85A67"/>
    <w:rsid w:val="00E85E8E"/>
    <w:rsid w:val="00E85F97"/>
    <w:rsid w:val="00E869D5"/>
    <w:rsid w:val="00E908CC"/>
    <w:rsid w:val="00E90AFF"/>
    <w:rsid w:val="00E91767"/>
    <w:rsid w:val="00E919F9"/>
    <w:rsid w:val="00E92D67"/>
    <w:rsid w:val="00E931E5"/>
    <w:rsid w:val="00E93620"/>
    <w:rsid w:val="00E94B11"/>
    <w:rsid w:val="00E94B18"/>
    <w:rsid w:val="00E94E9D"/>
    <w:rsid w:val="00E9558A"/>
    <w:rsid w:val="00E95952"/>
    <w:rsid w:val="00E965FE"/>
    <w:rsid w:val="00E96BB7"/>
    <w:rsid w:val="00E96CBF"/>
    <w:rsid w:val="00E97AF5"/>
    <w:rsid w:val="00E97BDF"/>
    <w:rsid w:val="00EA08C5"/>
    <w:rsid w:val="00EA14BE"/>
    <w:rsid w:val="00EA1B19"/>
    <w:rsid w:val="00EA35C9"/>
    <w:rsid w:val="00EA407C"/>
    <w:rsid w:val="00EA5275"/>
    <w:rsid w:val="00EA5566"/>
    <w:rsid w:val="00EA57BA"/>
    <w:rsid w:val="00EA57D7"/>
    <w:rsid w:val="00EA5C01"/>
    <w:rsid w:val="00EA7314"/>
    <w:rsid w:val="00EA74B7"/>
    <w:rsid w:val="00EA77BA"/>
    <w:rsid w:val="00EB1886"/>
    <w:rsid w:val="00EB1D58"/>
    <w:rsid w:val="00EB1FEF"/>
    <w:rsid w:val="00EB27BB"/>
    <w:rsid w:val="00EB3414"/>
    <w:rsid w:val="00EB4336"/>
    <w:rsid w:val="00EB4485"/>
    <w:rsid w:val="00EB45F1"/>
    <w:rsid w:val="00EB5709"/>
    <w:rsid w:val="00EB6795"/>
    <w:rsid w:val="00EB701A"/>
    <w:rsid w:val="00EC0E38"/>
    <w:rsid w:val="00EC1095"/>
    <w:rsid w:val="00EC184B"/>
    <w:rsid w:val="00EC1998"/>
    <w:rsid w:val="00EC2A04"/>
    <w:rsid w:val="00EC3683"/>
    <w:rsid w:val="00EC3E42"/>
    <w:rsid w:val="00EC45CF"/>
    <w:rsid w:val="00EC48B5"/>
    <w:rsid w:val="00EC52BE"/>
    <w:rsid w:val="00EC5CB1"/>
    <w:rsid w:val="00EC7892"/>
    <w:rsid w:val="00EC7AB9"/>
    <w:rsid w:val="00ED13A5"/>
    <w:rsid w:val="00ED2374"/>
    <w:rsid w:val="00ED2E80"/>
    <w:rsid w:val="00ED3179"/>
    <w:rsid w:val="00ED3212"/>
    <w:rsid w:val="00ED3EBA"/>
    <w:rsid w:val="00ED43DE"/>
    <w:rsid w:val="00ED48A4"/>
    <w:rsid w:val="00ED4F13"/>
    <w:rsid w:val="00ED59AA"/>
    <w:rsid w:val="00ED6577"/>
    <w:rsid w:val="00ED6CB4"/>
    <w:rsid w:val="00ED6DBF"/>
    <w:rsid w:val="00ED6EE7"/>
    <w:rsid w:val="00ED6FD3"/>
    <w:rsid w:val="00EE009C"/>
    <w:rsid w:val="00EE1B23"/>
    <w:rsid w:val="00EE1E8B"/>
    <w:rsid w:val="00EE29D3"/>
    <w:rsid w:val="00EE412F"/>
    <w:rsid w:val="00EE515E"/>
    <w:rsid w:val="00EE6447"/>
    <w:rsid w:val="00EE6D75"/>
    <w:rsid w:val="00EE770D"/>
    <w:rsid w:val="00EE7FC2"/>
    <w:rsid w:val="00EF1166"/>
    <w:rsid w:val="00EF188A"/>
    <w:rsid w:val="00EF1FCF"/>
    <w:rsid w:val="00EF2165"/>
    <w:rsid w:val="00EF37DB"/>
    <w:rsid w:val="00EF3CB8"/>
    <w:rsid w:val="00EF416C"/>
    <w:rsid w:val="00EF438B"/>
    <w:rsid w:val="00EF4629"/>
    <w:rsid w:val="00EF4D90"/>
    <w:rsid w:val="00EF58F8"/>
    <w:rsid w:val="00EF6E15"/>
    <w:rsid w:val="00EF743E"/>
    <w:rsid w:val="00F000DE"/>
    <w:rsid w:val="00F011DE"/>
    <w:rsid w:val="00F01384"/>
    <w:rsid w:val="00F01A30"/>
    <w:rsid w:val="00F025B5"/>
    <w:rsid w:val="00F0285E"/>
    <w:rsid w:val="00F0456F"/>
    <w:rsid w:val="00F047FF"/>
    <w:rsid w:val="00F06468"/>
    <w:rsid w:val="00F0653C"/>
    <w:rsid w:val="00F065D8"/>
    <w:rsid w:val="00F06723"/>
    <w:rsid w:val="00F06DDF"/>
    <w:rsid w:val="00F07D02"/>
    <w:rsid w:val="00F101FA"/>
    <w:rsid w:val="00F117A7"/>
    <w:rsid w:val="00F12727"/>
    <w:rsid w:val="00F127FC"/>
    <w:rsid w:val="00F12862"/>
    <w:rsid w:val="00F1297C"/>
    <w:rsid w:val="00F12D48"/>
    <w:rsid w:val="00F134DE"/>
    <w:rsid w:val="00F1399A"/>
    <w:rsid w:val="00F14AEF"/>
    <w:rsid w:val="00F15B53"/>
    <w:rsid w:val="00F16497"/>
    <w:rsid w:val="00F1658E"/>
    <w:rsid w:val="00F165B9"/>
    <w:rsid w:val="00F20359"/>
    <w:rsid w:val="00F212C5"/>
    <w:rsid w:val="00F215B1"/>
    <w:rsid w:val="00F2219F"/>
    <w:rsid w:val="00F22BED"/>
    <w:rsid w:val="00F234CB"/>
    <w:rsid w:val="00F23D28"/>
    <w:rsid w:val="00F241AF"/>
    <w:rsid w:val="00F243B6"/>
    <w:rsid w:val="00F255AC"/>
    <w:rsid w:val="00F266FF"/>
    <w:rsid w:val="00F2767B"/>
    <w:rsid w:val="00F27785"/>
    <w:rsid w:val="00F277D0"/>
    <w:rsid w:val="00F27A7A"/>
    <w:rsid w:val="00F27AF4"/>
    <w:rsid w:val="00F27D09"/>
    <w:rsid w:val="00F31178"/>
    <w:rsid w:val="00F31244"/>
    <w:rsid w:val="00F313A2"/>
    <w:rsid w:val="00F31505"/>
    <w:rsid w:val="00F31AD0"/>
    <w:rsid w:val="00F32185"/>
    <w:rsid w:val="00F3225F"/>
    <w:rsid w:val="00F329CE"/>
    <w:rsid w:val="00F32D93"/>
    <w:rsid w:val="00F32EE3"/>
    <w:rsid w:val="00F33FCE"/>
    <w:rsid w:val="00F34B7E"/>
    <w:rsid w:val="00F34BE2"/>
    <w:rsid w:val="00F35198"/>
    <w:rsid w:val="00F35DEC"/>
    <w:rsid w:val="00F36364"/>
    <w:rsid w:val="00F3679E"/>
    <w:rsid w:val="00F37681"/>
    <w:rsid w:val="00F377C9"/>
    <w:rsid w:val="00F377F7"/>
    <w:rsid w:val="00F37C5E"/>
    <w:rsid w:val="00F4132F"/>
    <w:rsid w:val="00F419AC"/>
    <w:rsid w:val="00F41AC4"/>
    <w:rsid w:val="00F41E02"/>
    <w:rsid w:val="00F4254F"/>
    <w:rsid w:val="00F43278"/>
    <w:rsid w:val="00F4447E"/>
    <w:rsid w:val="00F44A39"/>
    <w:rsid w:val="00F45191"/>
    <w:rsid w:val="00F4633B"/>
    <w:rsid w:val="00F46E9B"/>
    <w:rsid w:val="00F47A2E"/>
    <w:rsid w:val="00F50AFE"/>
    <w:rsid w:val="00F512C5"/>
    <w:rsid w:val="00F526BA"/>
    <w:rsid w:val="00F5274A"/>
    <w:rsid w:val="00F52A20"/>
    <w:rsid w:val="00F53B69"/>
    <w:rsid w:val="00F54902"/>
    <w:rsid w:val="00F5492A"/>
    <w:rsid w:val="00F55187"/>
    <w:rsid w:val="00F551A2"/>
    <w:rsid w:val="00F551C7"/>
    <w:rsid w:val="00F56122"/>
    <w:rsid w:val="00F56214"/>
    <w:rsid w:val="00F56356"/>
    <w:rsid w:val="00F563B1"/>
    <w:rsid w:val="00F5652A"/>
    <w:rsid w:val="00F57DB2"/>
    <w:rsid w:val="00F61443"/>
    <w:rsid w:val="00F61999"/>
    <w:rsid w:val="00F61A80"/>
    <w:rsid w:val="00F61ADE"/>
    <w:rsid w:val="00F63005"/>
    <w:rsid w:val="00F647CD"/>
    <w:rsid w:val="00F660AC"/>
    <w:rsid w:val="00F67452"/>
    <w:rsid w:val="00F675BE"/>
    <w:rsid w:val="00F67764"/>
    <w:rsid w:val="00F679C2"/>
    <w:rsid w:val="00F702EB"/>
    <w:rsid w:val="00F71174"/>
    <w:rsid w:val="00F712D0"/>
    <w:rsid w:val="00F715E6"/>
    <w:rsid w:val="00F71B59"/>
    <w:rsid w:val="00F71F8F"/>
    <w:rsid w:val="00F722A6"/>
    <w:rsid w:val="00F72811"/>
    <w:rsid w:val="00F72A4D"/>
    <w:rsid w:val="00F73038"/>
    <w:rsid w:val="00F738EA"/>
    <w:rsid w:val="00F73E5E"/>
    <w:rsid w:val="00F7570C"/>
    <w:rsid w:val="00F7588C"/>
    <w:rsid w:val="00F75B92"/>
    <w:rsid w:val="00F7782B"/>
    <w:rsid w:val="00F77ED4"/>
    <w:rsid w:val="00F80EC7"/>
    <w:rsid w:val="00F815F8"/>
    <w:rsid w:val="00F82C68"/>
    <w:rsid w:val="00F82F96"/>
    <w:rsid w:val="00F83940"/>
    <w:rsid w:val="00F8436F"/>
    <w:rsid w:val="00F849D1"/>
    <w:rsid w:val="00F84E96"/>
    <w:rsid w:val="00F8517D"/>
    <w:rsid w:val="00F851B0"/>
    <w:rsid w:val="00F8560E"/>
    <w:rsid w:val="00F8727C"/>
    <w:rsid w:val="00F876B1"/>
    <w:rsid w:val="00F877BE"/>
    <w:rsid w:val="00F87809"/>
    <w:rsid w:val="00F87AF7"/>
    <w:rsid w:val="00F902E1"/>
    <w:rsid w:val="00F929AF"/>
    <w:rsid w:val="00F93156"/>
    <w:rsid w:val="00F933CC"/>
    <w:rsid w:val="00F947CB"/>
    <w:rsid w:val="00F952BB"/>
    <w:rsid w:val="00F95611"/>
    <w:rsid w:val="00F95FA3"/>
    <w:rsid w:val="00F9684A"/>
    <w:rsid w:val="00F96EE1"/>
    <w:rsid w:val="00F97BEF"/>
    <w:rsid w:val="00FA15CE"/>
    <w:rsid w:val="00FA1C10"/>
    <w:rsid w:val="00FA1CB9"/>
    <w:rsid w:val="00FA1FAC"/>
    <w:rsid w:val="00FA229E"/>
    <w:rsid w:val="00FA2731"/>
    <w:rsid w:val="00FA2CF9"/>
    <w:rsid w:val="00FA2ECB"/>
    <w:rsid w:val="00FA343D"/>
    <w:rsid w:val="00FA3858"/>
    <w:rsid w:val="00FA3C17"/>
    <w:rsid w:val="00FA3F0C"/>
    <w:rsid w:val="00FA4B15"/>
    <w:rsid w:val="00FA4FA2"/>
    <w:rsid w:val="00FA508B"/>
    <w:rsid w:val="00FA60B1"/>
    <w:rsid w:val="00FA60CF"/>
    <w:rsid w:val="00FA7306"/>
    <w:rsid w:val="00FB002D"/>
    <w:rsid w:val="00FB0974"/>
    <w:rsid w:val="00FB10CC"/>
    <w:rsid w:val="00FB13C3"/>
    <w:rsid w:val="00FB17FD"/>
    <w:rsid w:val="00FB1CC7"/>
    <w:rsid w:val="00FB1E1D"/>
    <w:rsid w:val="00FB2BB6"/>
    <w:rsid w:val="00FB2F86"/>
    <w:rsid w:val="00FB3EAB"/>
    <w:rsid w:val="00FB686D"/>
    <w:rsid w:val="00FB6A79"/>
    <w:rsid w:val="00FB7CA1"/>
    <w:rsid w:val="00FB7D5C"/>
    <w:rsid w:val="00FB7FFE"/>
    <w:rsid w:val="00FC16D2"/>
    <w:rsid w:val="00FC1B58"/>
    <w:rsid w:val="00FC38B4"/>
    <w:rsid w:val="00FC46A8"/>
    <w:rsid w:val="00FC61A2"/>
    <w:rsid w:val="00FC7B96"/>
    <w:rsid w:val="00FD06A0"/>
    <w:rsid w:val="00FD0731"/>
    <w:rsid w:val="00FD1F1D"/>
    <w:rsid w:val="00FD27DA"/>
    <w:rsid w:val="00FD30ED"/>
    <w:rsid w:val="00FD39C6"/>
    <w:rsid w:val="00FD3B0D"/>
    <w:rsid w:val="00FE0717"/>
    <w:rsid w:val="00FE0B10"/>
    <w:rsid w:val="00FE0D95"/>
    <w:rsid w:val="00FE109F"/>
    <w:rsid w:val="00FE1B29"/>
    <w:rsid w:val="00FE1FAE"/>
    <w:rsid w:val="00FE2CAE"/>
    <w:rsid w:val="00FE31A2"/>
    <w:rsid w:val="00FE328E"/>
    <w:rsid w:val="00FE3975"/>
    <w:rsid w:val="00FE3BDA"/>
    <w:rsid w:val="00FE3F19"/>
    <w:rsid w:val="00FE47E7"/>
    <w:rsid w:val="00FE54FC"/>
    <w:rsid w:val="00FE59CA"/>
    <w:rsid w:val="00FE5E11"/>
    <w:rsid w:val="00FE5E3C"/>
    <w:rsid w:val="00FE6038"/>
    <w:rsid w:val="00FE6270"/>
    <w:rsid w:val="00FE6B9A"/>
    <w:rsid w:val="00FE7CD3"/>
    <w:rsid w:val="00FF0532"/>
    <w:rsid w:val="00FF0DC8"/>
    <w:rsid w:val="00FF1CF1"/>
    <w:rsid w:val="00FF2027"/>
    <w:rsid w:val="00FF2EBE"/>
    <w:rsid w:val="00FF30DC"/>
    <w:rsid w:val="00FF3C82"/>
    <w:rsid w:val="00FF41B3"/>
    <w:rsid w:val="00FF4488"/>
    <w:rsid w:val="00FF539F"/>
    <w:rsid w:val="00FF5BE5"/>
    <w:rsid w:val="00FF5FF3"/>
    <w:rsid w:val="00FF6B6A"/>
    <w:rsid w:val="00FF6CD9"/>
    <w:rsid w:val="00FF7421"/>
    <w:rsid w:val="00FF7B19"/>
    <w:rsid w:val="00FF7E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imes New Roman" w:hAnsi="GHEA Grapalat" w:cs="Times New Roman"/>
        <w:sz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qFormat="1"/>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F6F"/>
    <w:pPr>
      <w:jc w:val="both"/>
    </w:pPr>
  </w:style>
  <w:style w:type="paragraph" w:styleId="Heading1">
    <w:name w:val="heading 1"/>
    <w:basedOn w:val="Normal"/>
    <w:next w:val="Normal"/>
    <w:qFormat/>
    <w:rsid w:val="006439EE"/>
    <w:pPr>
      <w:keepNext/>
      <w:numPr>
        <w:numId w:val="4"/>
      </w:numPr>
      <w:outlineLvl w:val="0"/>
    </w:pPr>
    <w:rPr>
      <w:b/>
      <w:bCs/>
      <w:sz w:val="20"/>
    </w:rPr>
  </w:style>
  <w:style w:type="paragraph" w:styleId="Heading2">
    <w:name w:val="heading 2"/>
    <w:basedOn w:val="Normal"/>
    <w:next w:val="Normal"/>
    <w:qFormat/>
    <w:rsid w:val="006439EE"/>
    <w:pPr>
      <w:numPr>
        <w:ilvl w:val="1"/>
        <w:numId w:val="3"/>
      </w:numPr>
      <w:spacing w:before="120" w:after="120" w:line="288" w:lineRule="auto"/>
      <w:outlineLvl w:val="1"/>
    </w:pPr>
    <w:rPr>
      <w:color w:val="000000"/>
    </w:rPr>
  </w:style>
  <w:style w:type="paragraph" w:styleId="Heading3">
    <w:name w:val="heading 3"/>
    <w:basedOn w:val="Normal"/>
    <w:next w:val="Normal"/>
    <w:qFormat/>
    <w:rsid w:val="006439EE"/>
    <w:pPr>
      <w:keepNext/>
      <w:numPr>
        <w:ilvl w:val="2"/>
        <w:numId w:val="4"/>
      </w:numPr>
      <w:outlineLvl w:val="2"/>
    </w:pPr>
    <w:rPr>
      <w:rFonts w:ascii="Haettenschweiler" w:hAnsi="Haettenschweiler"/>
      <w:b/>
      <w:bCs/>
      <w:sz w:val="30"/>
      <w:szCs w:val="30"/>
    </w:rPr>
  </w:style>
  <w:style w:type="paragraph" w:styleId="Heading4">
    <w:name w:val="heading 4"/>
    <w:basedOn w:val="Normal"/>
    <w:next w:val="Normal"/>
    <w:qFormat/>
    <w:rsid w:val="006439EE"/>
    <w:pPr>
      <w:keepNext/>
      <w:numPr>
        <w:ilvl w:val="3"/>
        <w:numId w:val="4"/>
      </w:numPr>
      <w:spacing w:before="240" w:after="60"/>
      <w:outlineLvl w:val="3"/>
    </w:pPr>
    <w:rPr>
      <w:rFonts w:ascii="Arial" w:hAnsi="Arial" w:cs="Arial"/>
      <w:b/>
      <w:bCs/>
    </w:rPr>
  </w:style>
  <w:style w:type="paragraph" w:styleId="Heading5">
    <w:name w:val="heading 5"/>
    <w:basedOn w:val="Normal"/>
    <w:next w:val="Normal"/>
    <w:qFormat/>
    <w:rsid w:val="006439EE"/>
    <w:pPr>
      <w:numPr>
        <w:ilvl w:val="4"/>
        <w:numId w:val="4"/>
      </w:numPr>
      <w:spacing w:before="240" w:after="60"/>
      <w:outlineLvl w:val="4"/>
    </w:pPr>
    <w:rPr>
      <w:szCs w:val="22"/>
    </w:rPr>
  </w:style>
  <w:style w:type="paragraph" w:styleId="Heading6">
    <w:name w:val="heading 6"/>
    <w:aliases w:val="level6,level 6"/>
    <w:basedOn w:val="Normal"/>
    <w:next w:val="Normal"/>
    <w:qFormat/>
    <w:rsid w:val="006439EE"/>
    <w:pPr>
      <w:numPr>
        <w:ilvl w:val="5"/>
        <w:numId w:val="19"/>
      </w:numPr>
      <w:spacing w:before="240" w:after="60"/>
      <w:outlineLvl w:val="5"/>
    </w:pPr>
    <w:rPr>
      <w:i/>
      <w:iCs/>
      <w:szCs w:val="22"/>
    </w:rPr>
  </w:style>
  <w:style w:type="paragraph" w:styleId="Heading7">
    <w:name w:val="heading 7"/>
    <w:aliases w:val="level1noheading,level1-noHeading"/>
    <w:basedOn w:val="Normal"/>
    <w:next w:val="Normal"/>
    <w:qFormat/>
    <w:rsid w:val="006439EE"/>
    <w:pPr>
      <w:numPr>
        <w:ilvl w:val="6"/>
        <w:numId w:val="19"/>
      </w:numPr>
      <w:spacing w:before="240" w:after="60"/>
      <w:outlineLvl w:val="6"/>
    </w:pPr>
    <w:rPr>
      <w:rFonts w:ascii="Arial" w:hAnsi="Arial" w:cs="Arial"/>
      <w:sz w:val="20"/>
    </w:rPr>
  </w:style>
  <w:style w:type="paragraph" w:styleId="Heading8">
    <w:name w:val="heading 8"/>
    <w:aliases w:val="level2(a)"/>
    <w:basedOn w:val="Normal"/>
    <w:next w:val="Normal"/>
    <w:link w:val="Heading8Char"/>
    <w:qFormat/>
    <w:rsid w:val="006439EE"/>
    <w:pPr>
      <w:keepNext/>
      <w:widowControl w:val="0"/>
      <w:numPr>
        <w:ilvl w:val="7"/>
        <w:numId w:val="19"/>
      </w:numPr>
      <w:jc w:val="center"/>
      <w:outlineLvl w:val="7"/>
    </w:pPr>
    <w:rPr>
      <w:rFonts w:ascii="Arial" w:hAnsi="Arial" w:cs="Arial"/>
      <w:b/>
      <w:bCs/>
      <w:szCs w:val="22"/>
      <w:u w:val="single"/>
    </w:rPr>
  </w:style>
  <w:style w:type="paragraph" w:styleId="Heading9">
    <w:name w:val="heading 9"/>
    <w:aliases w:val="level3(i)"/>
    <w:basedOn w:val="Normal"/>
    <w:next w:val="Normal"/>
    <w:qFormat/>
    <w:rsid w:val="006439EE"/>
    <w:pPr>
      <w:numPr>
        <w:ilvl w:val="8"/>
        <w:numId w:val="19"/>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439EE"/>
    <w:pPr>
      <w:overflowPunct w:val="0"/>
      <w:autoSpaceDE w:val="0"/>
      <w:autoSpaceDN w:val="0"/>
      <w:adjustRightInd w:val="0"/>
      <w:textAlignment w:val="baseline"/>
    </w:pPr>
  </w:style>
  <w:style w:type="paragraph" w:customStyle="1" w:styleId="BodyTextIndent1">
    <w:name w:val="Body Text Indent1"/>
    <w:basedOn w:val="Normal"/>
    <w:link w:val="RetraitcorpsdetexteCar"/>
    <w:rsid w:val="006439EE"/>
    <w:pPr>
      <w:ind w:firstLine="720"/>
    </w:pPr>
    <w:rPr>
      <w:rFonts w:ascii="Arial Narrow" w:hAnsi="Arial Narrow"/>
      <w:color w:val="000000"/>
    </w:rPr>
  </w:style>
  <w:style w:type="character" w:customStyle="1" w:styleId="RetraitcorpsdetexteCar">
    <w:name w:val="Retrait corps de texte Car"/>
    <w:link w:val="BodyTextIndent1"/>
    <w:rsid w:val="006439EE"/>
    <w:rPr>
      <w:rFonts w:ascii="Arial Narrow" w:hAnsi="Arial Narrow"/>
      <w:color w:val="000000"/>
      <w:sz w:val="22"/>
      <w:lang w:val="en-GB" w:eastAsia="fr-FR"/>
    </w:rPr>
  </w:style>
  <w:style w:type="paragraph" w:styleId="BodyTextIndent2">
    <w:name w:val="Body Text Indent 2"/>
    <w:basedOn w:val="Normal"/>
    <w:rsid w:val="006439EE"/>
    <w:pPr>
      <w:ind w:firstLine="708"/>
    </w:pPr>
    <w:rPr>
      <w:rFonts w:ascii="Arial Narrow" w:hAnsi="Arial Narrow"/>
      <w:color w:val="000000"/>
    </w:rPr>
  </w:style>
  <w:style w:type="paragraph" w:styleId="BodyText">
    <w:name w:val="Body Text"/>
    <w:link w:val="BodyTextChar"/>
    <w:rsid w:val="0039117E"/>
    <w:pPr>
      <w:spacing w:after="240"/>
      <w:jc w:val="both"/>
    </w:pPr>
    <w:rPr>
      <w:rFonts w:cs="Arial"/>
      <w:bCs/>
      <w:lang w:val="en-GB"/>
    </w:rPr>
  </w:style>
  <w:style w:type="character" w:customStyle="1" w:styleId="BodyTextChar">
    <w:name w:val="Body Text Char"/>
    <w:link w:val="BodyText"/>
    <w:rsid w:val="0039117E"/>
    <w:rPr>
      <w:rFonts w:cs="Arial"/>
      <w:bCs/>
      <w:sz w:val="22"/>
      <w:lang w:val="en-GB" w:eastAsia="fr-FR"/>
    </w:rPr>
  </w:style>
  <w:style w:type="paragraph" w:styleId="Title">
    <w:name w:val="Title"/>
    <w:basedOn w:val="Normal"/>
    <w:qFormat/>
    <w:rsid w:val="006439EE"/>
    <w:pPr>
      <w:ind w:left="851" w:hanging="851"/>
      <w:jc w:val="center"/>
      <w:outlineLvl w:val="0"/>
    </w:pPr>
    <w:rPr>
      <w:rFonts w:ascii="Arial" w:hAnsi="Arial" w:cs="Arial"/>
      <w:b/>
      <w:bCs/>
      <w:u w:val="single"/>
    </w:rPr>
  </w:style>
  <w:style w:type="paragraph" w:styleId="Footer">
    <w:name w:val="footer"/>
    <w:basedOn w:val="Normal"/>
    <w:link w:val="FooterChar"/>
    <w:uiPriority w:val="99"/>
    <w:qFormat/>
    <w:rsid w:val="006439EE"/>
    <w:pPr>
      <w:tabs>
        <w:tab w:val="center" w:pos="4536"/>
        <w:tab w:val="right" w:pos="9072"/>
      </w:tabs>
    </w:pPr>
  </w:style>
  <w:style w:type="character" w:styleId="PageNumber">
    <w:name w:val="page number"/>
    <w:basedOn w:val="DefaultParagraphFont"/>
    <w:rsid w:val="006439EE"/>
  </w:style>
  <w:style w:type="paragraph" w:styleId="Header">
    <w:name w:val="header"/>
    <w:basedOn w:val="Normal"/>
    <w:rsid w:val="006439EE"/>
    <w:pPr>
      <w:tabs>
        <w:tab w:val="center" w:pos="4536"/>
        <w:tab w:val="right" w:pos="9072"/>
      </w:tabs>
    </w:pPr>
  </w:style>
  <w:style w:type="paragraph" w:customStyle="1" w:styleId="PARTHEADING">
    <w:name w:val="PART HEADING"/>
    <w:basedOn w:val="Normal"/>
    <w:next w:val="Normal"/>
    <w:rsid w:val="006439EE"/>
    <w:pPr>
      <w:keepNext/>
      <w:keepLines/>
      <w:numPr>
        <w:numId w:val="1"/>
      </w:numPr>
      <w:spacing w:after="200" w:line="288" w:lineRule="auto"/>
      <w:jc w:val="center"/>
    </w:pPr>
    <w:rPr>
      <w:rFonts w:ascii="CG Times" w:hAnsi="CG Times"/>
      <w:b/>
      <w:bCs/>
      <w:color w:val="000000"/>
      <w:szCs w:val="22"/>
    </w:rPr>
  </w:style>
  <w:style w:type="paragraph" w:styleId="BodyText2">
    <w:name w:val="Body Text 2"/>
    <w:link w:val="BodyText2Char"/>
    <w:rsid w:val="00D53C64"/>
    <w:pPr>
      <w:spacing w:after="240"/>
      <w:ind w:left="1440"/>
      <w:jc w:val="both"/>
      <w:outlineLvl w:val="0"/>
    </w:pPr>
    <w:rPr>
      <w:color w:val="000000"/>
      <w:szCs w:val="22"/>
      <w:lang w:val="en-GB"/>
    </w:rPr>
  </w:style>
  <w:style w:type="paragraph" w:styleId="BodyTextIndent3">
    <w:name w:val="Body Text Indent 3"/>
    <w:basedOn w:val="Normal"/>
    <w:rsid w:val="006439EE"/>
    <w:pPr>
      <w:spacing w:before="120" w:after="120" w:line="288" w:lineRule="auto"/>
      <w:ind w:left="902"/>
    </w:pPr>
    <w:rPr>
      <w:color w:val="000000"/>
      <w:szCs w:val="22"/>
    </w:rPr>
  </w:style>
  <w:style w:type="paragraph" w:styleId="TOC1">
    <w:name w:val="toc 1"/>
    <w:basedOn w:val="Normal"/>
    <w:next w:val="Normal"/>
    <w:autoRedefine/>
    <w:uiPriority w:val="39"/>
    <w:qFormat/>
    <w:rsid w:val="00A15BA5"/>
    <w:pPr>
      <w:keepNext/>
      <w:tabs>
        <w:tab w:val="right" w:leader="dot" w:pos="9058"/>
      </w:tabs>
      <w:spacing w:before="240" w:after="120"/>
      <w:ind w:left="567" w:hanging="567"/>
    </w:pPr>
    <w:rPr>
      <w:b/>
      <w:caps/>
      <w:noProof/>
      <w:sz w:val="20"/>
    </w:rPr>
  </w:style>
  <w:style w:type="paragraph" w:customStyle="1" w:styleId="ListLegal3">
    <w:name w:val="List Legal 3"/>
    <w:basedOn w:val="Normal"/>
    <w:rsid w:val="005857F7"/>
    <w:pPr>
      <w:numPr>
        <w:numId w:val="2"/>
      </w:numPr>
      <w:spacing w:after="240"/>
      <w:ind w:left="619" w:hanging="619"/>
    </w:pPr>
  </w:style>
  <w:style w:type="paragraph" w:styleId="FootnoteText">
    <w:name w:val="footnote text"/>
    <w:aliases w:val="Footnote Text Char,Footnote Text Char Char Char,Footnote Text Char Char,Fußnote,single space,FOOTNOTES,fn,ft,ADB,pod carou,Footnote Text Char2 Char,Footnote Text Char1 Char Char,Footnote Text Char2 Char Char Char,footnote text"/>
    <w:basedOn w:val="Normal"/>
    <w:link w:val="FootnoteTextChar1"/>
    <w:rsid w:val="006439EE"/>
    <w:rPr>
      <w:sz w:val="20"/>
    </w:rPr>
  </w:style>
  <w:style w:type="character" w:customStyle="1" w:styleId="FootnoteTextChar1">
    <w:name w:val="Footnote Text Char1"/>
    <w:aliases w:val="Footnote Text Char Char1,Footnote Text Char Char Char Char,Footnote Text Char Char Char1,Fußnote Char,single space Char,FOOTNOTES Char,fn Char,ft Char,ADB Char,pod carou Char,Footnote Text Char2 Char Char,footnote text Char"/>
    <w:link w:val="FootnoteText"/>
    <w:locked/>
    <w:rsid w:val="006439EE"/>
    <w:rPr>
      <w:lang w:val="en-GB" w:eastAsia="fr-FR" w:bidi="ar-SA"/>
    </w:rPr>
  </w:style>
  <w:style w:type="character" w:styleId="FootnoteReference">
    <w:name w:val="footnote reference"/>
    <w:aliases w:val="ftref,BVI fnr, BVI fnr"/>
    <w:rsid w:val="006439EE"/>
    <w:rPr>
      <w:vertAlign w:val="superscript"/>
    </w:rPr>
  </w:style>
  <w:style w:type="paragraph" w:styleId="BodyText3">
    <w:name w:val="Body Text 3"/>
    <w:rsid w:val="006439EE"/>
    <w:pPr>
      <w:spacing w:after="240"/>
      <w:ind w:left="1440"/>
      <w:jc w:val="both"/>
    </w:pPr>
    <w:rPr>
      <w:szCs w:val="22"/>
      <w:lang w:val="en-GB"/>
    </w:rPr>
  </w:style>
  <w:style w:type="paragraph" w:customStyle="1" w:styleId="BodyText1">
    <w:name w:val="Body Text1"/>
    <w:basedOn w:val="Normal"/>
    <w:link w:val="BodyText1Car"/>
    <w:rsid w:val="007841B0"/>
    <w:pPr>
      <w:spacing w:after="240"/>
      <w:ind w:left="720"/>
    </w:pPr>
    <w:rPr>
      <w:color w:val="000000"/>
      <w:szCs w:val="22"/>
    </w:rPr>
  </w:style>
  <w:style w:type="character" w:customStyle="1" w:styleId="BodyText1Car">
    <w:name w:val="Body Text1 Car"/>
    <w:link w:val="BodyText1"/>
    <w:rsid w:val="007841B0"/>
    <w:rPr>
      <w:color w:val="000000"/>
      <w:sz w:val="22"/>
      <w:szCs w:val="22"/>
      <w:lang w:val="en-GB" w:eastAsia="fr-FR"/>
    </w:rPr>
  </w:style>
  <w:style w:type="paragraph" w:customStyle="1" w:styleId="ListLegal1">
    <w:name w:val="List Legal 1"/>
    <w:basedOn w:val="Normal"/>
    <w:next w:val="Normal"/>
    <w:rsid w:val="005857F7"/>
    <w:pPr>
      <w:tabs>
        <w:tab w:val="left" w:pos="22"/>
        <w:tab w:val="num" w:pos="570"/>
      </w:tabs>
      <w:spacing w:after="240"/>
      <w:ind w:left="576" w:hanging="576"/>
    </w:pPr>
    <w:rPr>
      <w:color w:val="000000"/>
      <w:szCs w:val="22"/>
    </w:rPr>
  </w:style>
  <w:style w:type="paragraph" w:customStyle="1" w:styleId="ListLegal2">
    <w:name w:val="List Legal 2"/>
    <w:basedOn w:val="Normal"/>
    <w:next w:val="Normal"/>
    <w:rsid w:val="005857F7"/>
    <w:pPr>
      <w:tabs>
        <w:tab w:val="num" w:pos="570"/>
        <w:tab w:val="num" w:pos="1418"/>
      </w:tabs>
      <w:spacing w:after="240"/>
      <w:ind w:left="1412" w:hanging="850"/>
    </w:pPr>
    <w:rPr>
      <w:rFonts w:ascii="CG Times" w:hAnsi="CG Times"/>
      <w:color w:val="000000"/>
      <w:szCs w:val="22"/>
    </w:rPr>
  </w:style>
  <w:style w:type="paragraph" w:customStyle="1" w:styleId="ListRoman1">
    <w:name w:val="List Roman 1"/>
    <w:basedOn w:val="Normal"/>
    <w:next w:val="Normal"/>
    <w:rsid w:val="005857F7"/>
    <w:pPr>
      <w:tabs>
        <w:tab w:val="left" w:pos="22"/>
        <w:tab w:val="num" w:pos="360"/>
      </w:tabs>
      <w:spacing w:after="240"/>
      <w:ind w:left="360" w:hanging="360"/>
    </w:pPr>
    <w:rPr>
      <w:rFonts w:ascii="CG Times" w:hAnsi="CG Times"/>
      <w:color w:val="000000"/>
      <w:szCs w:val="22"/>
    </w:rPr>
  </w:style>
  <w:style w:type="paragraph" w:customStyle="1" w:styleId="ListRoman2">
    <w:name w:val="List Roman 2"/>
    <w:basedOn w:val="Normal"/>
    <w:next w:val="Normal"/>
    <w:rsid w:val="005857F7"/>
    <w:pPr>
      <w:tabs>
        <w:tab w:val="left" w:pos="50"/>
        <w:tab w:val="num" w:pos="570"/>
      </w:tabs>
      <w:spacing w:after="240"/>
      <w:ind w:left="576" w:hanging="576"/>
    </w:pPr>
    <w:rPr>
      <w:rFonts w:ascii="CG Times" w:hAnsi="CG Times"/>
      <w:color w:val="000000"/>
      <w:szCs w:val="22"/>
    </w:rPr>
  </w:style>
  <w:style w:type="paragraph" w:customStyle="1" w:styleId="ListRoman3">
    <w:name w:val="List Roman 3"/>
    <w:basedOn w:val="Normal"/>
    <w:next w:val="Normal"/>
    <w:rsid w:val="005857F7"/>
    <w:pPr>
      <w:tabs>
        <w:tab w:val="left" w:pos="68"/>
        <w:tab w:val="num" w:pos="1137"/>
      </w:tabs>
      <w:spacing w:after="240"/>
      <w:ind w:left="1138" w:hanging="576"/>
    </w:pPr>
    <w:rPr>
      <w:rFonts w:ascii="CG Times" w:hAnsi="CG Times"/>
      <w:color w:val="000000"/>
      <w:szCs w:val="22"/>
    </w:rPr>
  </w:style>
  <w:style w:type="paragraph" w:customStyle="1" w:styleId="Normal-NoIndent">
    <w:name w:val="Normal - No Indent"/>
    <w:basedOn w:val="Normal"/>
    <w:rsid w:val="006439EE"/>
    <w:pPr>
      <w:ind w:left="851" w:hanging="851"/>
    </w:pPr>
    <w:rPr>
      <w:rFonts w:ascii="Arial" w:hAnsi="Arial" w:cs="Arial"/>
      <w:color w:val="000000"/>
    </w:rPr>
  </w:style>
  <w:style w:type="paragraph" w:customStyle="1" w:styleId="Tablesdesmatires">
    <w:name w:val="Tables des matières"/>
    <w:basedOn w:val="Normal"/>
    <w:rsid w:val="006439EE"/>
    <w:pPr>
      <w:spacing w:after="200" w:line="288" w:lineRule="auto"/>
    </w:pPr>
    <w:rPr>
      <w:rFonts w:ascii="CG Times" w:hAnsi="CG Times"/>
      <w:szCs w:val="22"/>
    </w:rPr>
  </w:style>
  <w:style w:type="paragraph" w:customStyle="1" w:styleId="ListAlpha1">
    <w:name w:val="List Alpha 1"/>
    <w:basedOn w:val="Normal"/>
    <w:next w:val="Normal"/>
    <w:rsid w:val="005857F7"/>
    <w:pPr>
      <w:numPr>
        <w:numId w:val="5"/>
      </w:numPr>
      <w:tabs>
        <w:tab w:val="left" w:pos="22"/>
      </w:tabs>
      <w:spacing w:after="240"/>
    </w:pPr>
    <w:rPr>
      <w:rFonts w:ascii="CG Times" w:hAnsi="CG Times"/>
      <w:color w:val="000000"/>
      <w:szCs w:val="22"/>
    </w:rPr>
  </w:style>
  <w:style w:type="paragraph" w:customStyle="1" w:styleId="ListAlpha2">
    <w:name w:val="List Alpha 2"/>
    <w:basedOn w:val="Normal"/>
    <w:next w:val="Normal"/>
    <w:rsid w:val="005857F7"/>
    <w:pPr>
      <w:numPr>
        <w:ilvl w:val="1"/>
        <w:numId w:val="5"/>
      </w:numPr>
      <w:tabs>
        <w:tab w:val="left" w:pos="50"/>
      </w:tabs>
      <w:spacing w:after="240"/>
    </w:pPr>
    <w:rPr>
      <w:rFonts w:ascii="CG Times" w:hAnsi="CG Times"/>
      <w:color w:val="000000"/>
      <w:szCs w:val="22"/>
    </w:rPr>
  </w:style>
  <w:style w:type="paragraph" w:customStyle="1" w:styleId="ListAlpha3">
    <w:name w:val="List Alpha 3"/>
    <w:basedOn w:val="Normal"/>
    <w:next w:val="Normal"/>
    <w:rsid w:val="005857F7"/>
    <w:pPr>
      <w:numPr>
        <w:ilvl w:val="2"/>
        <w:numId w:val="5"/>
      </w:numPr>
      <w:tabs>
        <w:tab w:val="left" w:pos="68"/>
      </w:tabs>
      <w:spacing w:after="240"/>
    </w:pPr>
    <w:rPr>
      <w:color w:val="000000"/>
      <w:szCs w:val="22"/>
    </w:rPr>
  </w:style>
  <w:style w:type="paragraph" w:customStyle="1" w:styleId="ListALPHACAPS1">
    <w:name w:val="List ALPHA CAPS 1"/>
    <w:basedOn w:val="Normal"/>
    <w:next w:val="Normal"/>
    <w:rsid w:val="005857F7"/>
    <w:pPr>
      <w:tabs>
        <w:tab w:val="left" w:pos="22"/>
        <w:tab w:val="num" w:pos="624"/>
      </w:tabs>
      <w:spacing w:after="240"/>
      <w:ind w:left="619" w:hanging="619"/>
    </w:pPr>
    <w:rPr>
      <w:rFonts w:ascii="CG Times" w:hAnsi="CG Times"/>
      <w:color w:val="000000"/>
      <w:szCs w:val="22"/>
    </w:rPr>
  </w:style>
  <w:style w:type="paragraph" w:customStyle="1" w:styleId="LISTALPHACAPS2">
    <w:name w:val="LIST ALPHA CAPS 2"/>
    <w:basedOn w:val="Normal"/>
    <w:next w:val="Normal"/>
    <w:rsid w:val="005857F7"/>
    <w:pPr>
      <w:tabs>
        <w:tab w:val="left" w:pos="50"/>
        <w:tab w:val="num" w:pos="1748"/>
      </w:tabs>
      <w:spacing w:after="240"/>
      <w:ind w:left="1742" w:hanging="504"/>
    </w:pPr>
    <w:rPr>
      <w:rFonts w:ascii="CG Times" w:hAnsi="CG Times"/>
      <w:color w:val="000000"/>
      <w:szCs w:val="22"/>
    </w:rPr>
  </w:style>
  <w:style w:type="paragraph" w:customStyle="1" w:styleId="LISTALPHACAPS3">
    <w:name w:val="LIST ALPHA CAPS 3"/>
    <w:basedOn w:val="Normal"/>
    <w:next w:val="Normal"/>
    <w:rsid w:val="005857F7"/>
    <w:pPr>
      <w:tabs>
        <w:tab w:val="left" w:pos="68"/>
        <w:tab w:val="num" w:pos="1928"/>
      </w:tabs>
      <w:spacing w:after="240"/>
      <w:ind w:left="1915" w:hanging="504"/>
    </w:pPr>
    <w:rPr>
      <w:rFonts w:ascii="CG Times" w:hAnsi="CG Times"/>
      <w:color w:val="000000"/>
      <w:szCs w:val="22"/>
    </w:rPr>
  </w:style>
  <w:style w:type="paragraph" w:customStyle="1" w:styleId="NotesAlpha">
    <w:name w:val="Notes Alpha"/>
    <w:basedOn w:val="Normal"/>
    <w:rsid w:val="006439EE"/>
    <w:pPr>
      <w:tabs>
        <w:tab w:val="num" w:pos="624"/>
      </w:tabs>
      <w:spacing w:after="100" w:line="288" w:lineRule="auto"/>
      <w:ind w:left="624" w:hanging="624"/>
    </w:pPr>
    <w:rPr>
      <w:rFonts w:ascii="CG Times" w:hAnsi="CG Times"/>
      <w:color w:val="000000"/>
      <w:szCs w:val="22"/>
    </w:rPr>
  </w:style>
  <w:style w:type="paragraph" w:customStyle="1" w:styleId="NotesArabic">
    <w:name w:val="Notes Arabic"/>
    <w:basedOn w:val="Normal"/>
    <w:rsid w:val="006439EE"/>
    <w:pPr>
      <w:tabs>
        <w:tab w:val="num" w:pos="624"/>
      </w:tabs>
      <w:spacing w:after="100" w:line="288" w:lineRule="auto"/>
      <w:ind w:left="624" w:hanging="624"/>
    </w:pPr>
    <w:rPr>
      <w:rFonts w:ascii="CG Times" w:hAnsi="CG Times"/>
      <w:color w:val="000000"/>
      <w:szCs w:val="22"/>
    </w:rPr>
  </w:style>
  <w:style w:type="paragraph" w:customStyle="1" w:styleId="NotesRoman">
    <w:name w:val="Notes Roman"/>
    <w:basedOn w:val="Normal"/>
    <w:rsid w:val="006439EE"/>
    <w:pPr>
      <w:tabs>
        <w:tab w:val="left" w:pos="624"/>
      </w:tabs>
      <w:spacing w:after="100" w:line="288" w:lineRule="auto"/>
      <w:ind w:left="624" w:hanging="624"/>
    </w:pPr>
    <w:rPr>
      <w:rFonts w:ascii="CG Times" w:hAnsi="CG Times"/>
      <w:color w:val="000000"/>
      <w:szCs w:val="22"/>
    </w:rPr>
  </w:style>
  <w:style w:type="paragraph" w:customStyle="1" w:styleId="SCHEDULE">
    <w:name w:val="SCHEDULE"/>
    <w:basedOn w:val="Normal"/>
    <w:next w:val="Normal"/>
    <w:rsid w:val="006439EE"/>
    <w:pPr>
      <w:spacing w:after="200" w:line="288" w:lineRule="auto"/>
      <w:ind w:firstLine="288"/>
      <w:jc w:val="center"/>
    </w:pPr>
    <w:rPr>
      <w:rFonts w:ascii="CG Times" w:hAnsi="CG Times"/>
      <w:b/>
      <w:bCs/>
      <w:smallCaps/>
      <w:color w:val="000000"/>
      <w:szCs w:val="22"/>
    </w:rPr>
  </w:style>
  <w:style w:type="paragraph" w:customStyle="1" w:styleId="AATitre5">
    <w:name w:val="AA Titre 5"/>
    <w:basedOn w:val="Normal"/>
    <w:rsid w:val="00B31632"/>
    <w:pPr>
      <w:numPr>
        <w:ilvl w:val="4"/>
        <w:numId w:val="22"/>
      </w:numPr>
      <w:spacing w:after="240"/>
      <w:ind w:left="2127" w:hanging="426"/>
      <w:outlineLvl w:val="4"/>
    </w:pPr>
  </w:style>
  <w:style w:type="paragraph" w:styleId="Subtitle">
    <w:name w:val="Subtitle"/>
    <w:basedOn w:val="Normal"/>
    <w:qFormat/>
    <w:rsid w:val="006439EE"/>
    <w:pPr>
      <w:jc w:val="center"/>
    </w:pPr>
    <w:rPr>
      <w:b/>
      <w:bCs/>
      <w:sz w:val="28"/>
      <w:szCs w:val="28"/>
    </w:rPr>
  </w:style>
  <w:style w:type="paragraph" w:customStyle="1" w:styleId="LISTALPHACAPS4">
    <w:name w:val="LIST ALPHA CAPS 4"/>
    <w:basedOn w:val="LISTALPHACAPS3"/>
    <w:rsid w:val="005857F7"/>
    <w:pPr>
      <w:tabs>
        <w:tab w:val="clear" w:pos="1928"/>
        <w:tab w:val="num" w:pos="2438"/>
      </w:tabs>
      <w:ind w:left="2434"/>
    </w:pPr>
  </w:style>
  <w:style w:type="paragraph" w:customStyle="1" w:styleId="ListArabic1">
    <w:name w:val="List Arabic 1"/>
    <w:basedOn w:val="Normal"/>
    <w:next w:val="Normal"/>
    <w:rsid w:val="005857F7"/>
    <w:pPr>
      <w:numPr>
        <w:numId w:val="6"/>
      </w:numPr>
      <w:tabs>
        <w:tab w:val="left" w:pos="22"/>
      </w:tabs>
      <w:spacing w:after="240"/>
    </w:pPr>
  </w:style>
  <w:style w:type="paragraph" w:customStyle="1" w:styleId="ListArabic2">
    <w:name w:val="List Arabic 2"/>
    <w:basedOn w:val="Normal"/>
    <w:next w:val="Normal"/>
    <w:rsid w:val="003B3F65"/>
    <w:pPr>
      <w:numPr>
        <w:ilvl w:val="1"/>
        <w:numId w:val="6"/>
      </w:numPr>
      <w:spacing w:after="240"/>
      <w:ind w:left="720"/>
    </w:pPr>
  </w:style>
  <w:style w:type="paragraph" w:customStyle="1" w:styleId="ListArabic3">
    <w:name w:val="List Arabic 3"/>
    <w:basedOn w:val="Normal"/>
    <w:next w:val="Normal"/>
    <w:rsid w:val="005857F7"/>
    <w:pPr>
      <w:numPr>
        <w:ilvl w:val="2"/>
        <w:numId w:val="6"/>
      </w:numPr>
      <w:tabs>
        <w:tab w:val="left" w:pos="68"/>
      </w:tabs>
      <w:spacing w:after="240"/>
    </w:pPr>
  </w:style>
  <w:style w:type="paragraph" w:customStyle="1" w:styleId="ListArabic4">
    <w:name w:val="List Arabic 4"/>
    <w:basedOn w:val="Normal"/>
    <w:next w:val="Normal"/>
    <w:rsid w:val="005857F7"/>
    <w:pPr>
      <w:numPr>
        <w:ilvl w:val="3"/>
        <w:numId w:val="6"/>
      </w:numPr>
      <w:tabs>
        <w:tab w:val="left" w:pos="86"/>
      </w:tabs>
      <w:spacing w:after="240"/>
    </w:pPr>
  </w:style>
  <w:style w:type="paragraph" w:styleId="Caption">
    <w:name w:val="caption"/>
    <w:basedOn w:val="Normal"/>
    <w:next w:val="Normal"/>
    <w:qFormat/>
    <w:rsid w:val="006439EE"/>
    <w:pPr>
      <w:spacing w:before="120" w:after="120" w:line="288" w:lineRule="auto"/>
      <w:jc w:val="center"/>
    </w:pPr>
    <w:rPr>
      <w:rFonts w:ascii="CG Times" w:hAnsi="CG Times"/>
      <w:b/>
      <w:color w:val="000000"/>
    </w:rPr>
  </w:style>
  <w:style w:type="paragraph" w:styleId="BodyTextIndent">
    <w:name w:val="Body Text Indent"/>
    <w:basedOn w:val="Normal"/>
    <w:next w:val="BodyTextIndent1"/>
    <w:link w:val="BodyTextIndentChar"/>
    <w:rsid w:val="006439EE"/>
    <w:pPr>
      <w:ind w:firstLine="720"/>
    </w:pPr>
    <w:rPr>
      <w:rFonts w:ascii="Arial Narrow" w:hAnsi="Arial Narrow"/>
      <w:color w:val="000000"/>
    </w:rPr>
  </w:style>
  <w:style w:type="paragraph" w:styleId="NormalWeb">
    <w:name w:val="Normal (Web)"/>
    <w:basedOn w:val="Normal"/>
    <w:rsid w:val="006439EE"/>
    <w:pPr>
      <w:spacing w:before="100" w:beforeAutospacing="1" w:after="100" w:afterAutospacing="1"/>
    </w:pPr>
    <w:rPr>
      <w:sz w:val="24"/>
      <w:szCs w:val="24"/>
    </w:rPr>
  </w:style>
  <w:style w:type="paragraph" w:customStyle="1" w:styleId="AATitre4">
    <w:name w:val="AA Titre 4"/>
    <w:basedOn w:val="Normal"/>
    <w:rsid w:val="00B31632"/>
    <w:pPr>
      <w:numPr>
        <w:ilvl w:val="3"/>
        <w:numId w:val="19"/>
      </w:numPr>
      <w:spacing w:after="240"/>
      <w:outlineLvl w:val="3"/>
    </w:pPr>
  </w:style>
  <w:style w:type="paragraph" w:customStyle="1" w:styleId="AATitre1">
    <w:name w:val="AA Titre 1"/>
    <w:basedOn w:val="Normal"/>
    <w:link w:val="AATitre1CarCar"/>
    <w:autoRedefine/>
    <w:rsid w:val="00CC4618"/>
    <w:pPr>
      <w:keepNext/>
      <w:numPr>
        <w:numId w:val="19"/>
      </w:numPr>
      <w:spacing w:after="240" w:line="360" w:lineRule="auto"/>
      <w:outlineLvl w:val="0"/>
    </w:pPr>
    <w:rPr>
      <w:rFonts w:ascii="Times New Roman Gras" w:hAnsi="Times New Roman Gras"/>
      <w:b/>
      <w:caps/>
    </w:rPr>
  </w:style>
  <w:style w:type="character" w:customStyle="1" w:styleId="AATitre1CarCar">
    <w:name w:val="AA Titre 1 Car Car"/>
    <w:link w:val="AATitre1"/>
    <w:rsid w:val="00CC4618"/>
    <w:rPr>
      <w:rFonts w:ascii="Times New Roman Gras" w:hAnsi="Times New Roman Gras"/>
      <w:b/>
      <w:caps/>
    </w:rPr>
  </w:style>
  <w:style w:type="paragraph" w:customStyle="1" w:styleId="AATitre2">
    <w:name w:val="AA Titre 2"/>
    <w:basedOn w:val="Normal"/>
    <w:rsid w:val="00FE5E3C"/>
    <w:pPr>
      <w:keepNext/>
      <w:numPr>
        <w:ilvl w:val="1"/>
        <w:numId w:val="19"/>
      </w:numPr>
      <w:spacing w:after="240"/>
      <w:outlineLvl w:val="1"/>
    </w:pPr>
  </w:style>
  <w:style w:type="paragraph" w:customStyle="1" w:styleId="AATitre3">
    <w:name w:val="AA Titre 3"/>
    <w:basedOn w:val="Normal"/>
    <w:link w:val="AATitre3CarCar"/>
    <w:rsid w:val="00B31632"/>
    <w:pPr>
      <w:numPr>
        <w:ilvl w:val="2"/>
        <w:numId w:val="19"/>
      </w:numPr>
      <w:spacing w:before="120" w:after="120"/>
      <w:outlineLvl w:val="2"/>
    </w:pPr>
  </w:style>
  <w:style w:type="character" w:customStyle="1" w:styleId="AATitre3CarCar">
    <w:name w:val="AA Titre 3 Car Car"/>
    <w:link w:val="AATitre3"/>
    <w:rsid w:val="00B31632"/>
  </w:style>
  <w:style w:type="paragraph" w:styleId="BalloonText">
    <w:name w:val="Balloon Text"/>
    <w:basedOn w:val="Normal"/>
    <w:semiHidden/>
    <w:rsid w:val="006439EE"/>
    <w:rPr>
      <w:rFonts w:ascii="Tahoma" w:hAnsi="Tahoma" w:cs="Tahoma"/>
      <w:sz w:val="16"/>
      <w:szCs w:val="16"/>
    </w:rPr>
  </w:style>
  <w:style w:type="paragraph" w:styleId="EndnoteText">
    <w:name w:val="endnote text"/>
    <w:basedOn w:val="Normal"/>
    <w:semiHidden/>
    <w:rsid w:val="006439EE"/>
    <w:rPr>
      <w:sz w:val="20"/>
    </w:rPr>
  </w:style>
  <w:style w:type="character" w:styleId="EndnoteReference">
    <w:name w:val="endnote reference"/>
    <w:semiHidden/>
    <w:rsid w:val="006439EE"/>
    <w:rPr>
      <w:vertAlign w:val="superscript"/>
    </w:rPr>
  </w:style>
  <w:style w:type="character" w:styleId="CommentReference">
    <w:name w:val="annotation reference"/>
    <w:semiHidden/>
    <w:rsid w:val="006439EE"/>
    <w:rPr>
      <w:sz w:val="16"/>
      <w:szCs w:val="16"/>
    </w:rPr>
  </w:style>
  <w:style w:type="paragraph" w:styleId="CommentText">
    <w:name w:val="annotation text"/>
    <w:basedOn w:val="Normal"/>
    <w:semiHidden/>
    <w:rsid w:val="006439EE"/>
    <w:rPr>
      <w:sz w:val="20"/>
    </w:rPr>
  </w:style>
  <w:style w:type="character" w:styleId="Hyperlink">
    <w:name w:val="Hyperlink"/>
    <w:uiPriority w:val="99"/>
    <w:rsid w:val="006439EE"/>
    <w:rPr>
      <w:color w:val="0000FF"/>
      <w:u w:val="single"/>
    </w:rPr>
  </w:style>
  <w:style w:type="paragraph" w:customStyle="1" w:styleId="BalloonText1">
    <w:name w:val="Balloon Text1"/>
    <w:basedOn w:val="Normal"/>
    <w:semiHidden/>
    <w:rsid w:val="006439EE"/>
    <w:rPr>
      <w:rFonts w:ascii="Lucida Grande" w:hAnsi="Lucida Grande"/>
      <w:sz w:val="18"/>
      <w:szCs w:val="18"/>
    </w:rPr>
  </w:style>
  <w:style w:type="character" w:styleId="FollowedHyperlink">
    <w:name w:val="FollowedHyperlink"/>
    <w:rsid w:val="006439EE"/>
    <w:rPr>
      <w:color w:val="800080"/>
      <w:u w:val="single"/>
    </w:rPr>
  </w:style>
  <w:style w:type="paragraph" w:styleId="CommentSubject">
    <w:name w:val="annotation subject"/>
    <w:basedOn w:val="CommentText"/>
    <w:next w:val="CommentText"/>
    <w:semiHidden/>
    <w:rsid w:val="006439EE"/>
    <w:rPr>
      <w:b/>
      <w:bCs/>
    </w:rPr>
  </w:style>
  <w:style w:type="table" w:styleId="TableGrid">
    <w:name w:val="Table Grid"/>
    <w:basedOn w:val="TableNormal"/>
    <w:uiPriority w:val="59"/>
    <w:rsid w:val="006439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qFormat/>
    <w:rsid w:val="00DD60A9"/>
    <w:pPr>
      <w:tabs>
        <w:tab w:val="right" w:leader="dot" w:pos="9060"/>
      </w:tabs>
      <w:spacing w:after="60"/>
      <w:ind w:left="1134" w:hanging="567"/>
    </w:pPr>
    <w:rPr>
      <w:noProof/>
    </w:rPr>
  </w:style>
  <w:style w:type="paragraph" w:styleId="TOC9">
    <w:name w:val="toc 9"/>
    <w:basedOn w:val="Normal"/>
    <w:next w:val="Normal"/>
    <w:autoRedefine/>
    <w:uiPriority w:val="39"/>
    <w:unhideWhenUsed/>
    <w:rsid w:val="006439EE"/>
    <w:pPr>
      <w:ind w:left="1760"/>
    </w:pPr>
  </w:style>
  <w:style w:type="paragraph" w:styleId="TOC3">
    <w:name w:val="toc 3"/>
    <w:basedOn w:val="Normal"/>
    <w:next w:val="Normal"/>
    <w:autoRedefine/>
    <w:uiPriority w:val="39"/>
    <w:unhideWhenUsed/>
    <w:qFormat/>
    <w:rsid w:val="007C3CA3"/>
    <w:pPr>
      <w:spacing w:before="240"/>
      <w:jc w:val="left"/>
    </w:pPr>
    <w:rPr>
      <w:rFonts w:ascii="Times New Roman Bold" w:hAnsi="Times New Roman Bold"/>
      <w:b/>
      <w:caps/>
      <w:sz w:val="20"/>
      <w:szCs w:val="22"/>
      <w:lang w:val="en-US" w:eastAsia="en-US"/>
    </w:rPr>
  </w:style>
  <w:style w:type="paragraph" w:styleId="TOC4">
    <w:name w:val="toc 4"/>
    <w:basedOn w:val="Normal"/>
    <w:next w:val="Normal"/>
    <w:autoRedefine/>
    <w:uiPriority w:val="39"/>
    <w:unhideWhenUsed/>
    <w:rsid w:val="006439EE"/>
    <w:pPr>
      <w:spacing w:after="100" w:line="276" w:lineRule="auto"/>
      <w:ind w:left="660"/>
      <w:jc w:val="left"/>
    </w:pPr>
    <w:rPr>
      <w:rFonts w:ascii="Calibri" w:hAnsi="Calibri"/>
      <w:szCs w:val="22"/>
      <w:lang w:val="en-US" w:eastAsia="en-US"/>
    </w:rPr>
  </w:style>
  <w:style w:type="paragraph" w:styleId="TOC5">
    <w:name w:val="toc 5"/>
    <w:basedOn w:val="Normal"/>
    <w:next w:val="Normal"/>
    <w:autoRedefine/>
    <w:uiPriority w:val="39"/>
    <w:unhideWhenUsed/>
    <w:rsid w:val="006439EE"/>
    <w:pPr>
      <w:spacing w:after="100" w:line="276" w:lineRule="auto"/>
      <w:ind w:left="880"/>
      <w:jc w:val="left"/>
    </w:pPr>
    <w:rPr>
      <w:rFonts w:ascii="Calibri" w:hAnsi="Calibri"/>
      <w:szCs w:val="22"/>
      <w:lang w:val="en-US" w:eastAsia="en-US"/>
    </w:rPr>
  </w:style>
  <w:style w:type="paragraph" w:styleId="TOC6">
    <w:name w:val="toc 6"/>
    <w:basedOn w:val="Normal"/>
    <w:next w:val="Normal"/>
    <w:autoRedefine/>
    <w:uiPriority w:val="39"/>
    <w:unhideWhenUsed/>
    <w:rsid w:val="006439EE"/>
    <w:pPr>
      <w:spacing w:after="100" w:line="276" w:lineRule="auto"/>
      <w:ind w:left="1100"/>
      <w:jc w:val="left"/>
    </w:pPr>
    <w:rPr>
      <w:rFonts w:ascii="Calibri" w:hAnsi="Calibri"/>
      <w:szCs w:val="22"/>
      <w:lang w:val="en-US" w:eastAsia="en-US"/>
    </w:rPr>
  </w:style>
  <w:style w:type="paragraph" w:styleId="TOC7">
    <w:name w:val="toc 7"/>
    <w:basedOn w:val="Normal"/>
    <w:next w:val="Normal"/>
    <w:autoRedefine/>
    <w:uiPriority w:val="39"/>
    <w:unhideWhenUsed/>
    <w:rsid w:val="006439EE"/>
    <w:pPr>
      <w:spacing w:after="100" w:line="276" w:lineRule="auto"/>
      <w:ind w:left="1320"/>
      <w:jc w:val="left"/>
    </w:pPr>
    <w:rPr>
      <w:rFonts w:ascii="Calibri" w:hAnsi="Calibri"/>
      <w:szCs w:val="22"/>
      <w:lang w:val="en-US" w:eastAsia="en-US"/>
    </w:rPr>
  </w:style>
  <w:style w:type="paragraph" w:styleId="TOC8">
    <w:name w:val="toc 8"/>
    <w:basedOn w:val="Normal"/>
    <w:next w:val="Normal"/>
    <w:autoRedefine/>
    <w:uiPriority w:val="39"/>
    <w:unhideWhenUsed/>
    <w:rsid w:val="006439EE"/>
    <w:pPr>
      <w:spacing w:after="100" w:line="276" w:lineRule="auto"/>
      <w:ind w:left="1540"/>
      <w:jc w:val="left"/>
    </w:pPr>
    <w:rPr>
      <w:rFonts w:ascii="Calibri" w:hAnsi="Calibri"/>
      <w:szCs w:val="22"/>
      <w:lang w:val="en-US" w:eastAsia="en-US"/>
    </w:rPr>
  </w:style>
  <w:style w:type="paragraph" w:styleId="Revision">
    <w:name w:val="Revision"/>
    <w:hidden/>
    <w:uiPriority w:val="99"/>
    <w:semiHidden/>
    <w:rsid w:val="00722D9C"/>
    <w:rPr>
      <w:lang w:val="en-GB"/>
    </w:rPr>
  </w:style>
  <w:style w:type="character" w:customStyle="1" w:styleId="FooterChar">
    <w:name w:val="Footer Char"/>
    <w:link w:val="Footer"/>
    <w:uiPriority w:val="99"/>
    <w:rsid w:val="00837832"/>
    <w:rPr>
      <w:sz w:val="22"/>
      <w:lang w:eastAsia="fr-FR"/>
    </w:rPr>
  </w:style>
  <w:style w:type="paragraph" w:customStyle="1" w:styleId="Bullet1">
    <w:name w:val="Bullet1"/>
    <w:basedOn w:val="BodyText"/>
    <w:qFormat/>
    <w:rsid w:val="00437B94"/>
    <w:pPr>
      <w:numPr>
        <w:numId w:val="7"/>
      </w:numPr>
      <w:spacing w:before="240" w:after="0"/>
    </w:pPr>
    <w:rPr>
      <w:lang w:val="fr-FR"/>
    </w:rPr>
  </w:style>
  <w:style w:type="paragraph" w:customStyle="1" w:styleId="AATitre6">
    <w:name w:val="AA Titre 6"/>
    <w:qFormat/>
    <w:rsid w:val="00B31632"/>
    <w:pPr>
      <w:numPr>
        <w:ilvl w:val="5"/>
        <w:numId w:val="22"/>
      </w:numPr>
      <w:tabs>
        <w:tab w:val="clear" w:pos="2989"/>
      </w:tabs>
      <w:spacing w:after="240"/>
      <w:ind w:left="2835" w:hanging="708"/>
      <w:jc w:val="both"/>
    </w:pPr>
    <w:rPr>
      <w:lang w:val="en-GB"/>
    </w:rPr>
  </w:style>
  <w:style w:type="paragraph" w:customStyle="1" w:styleId="Doctxt">
    <w:name w:val="Doctxt"/>
    <w:rsid w:val="00862D65"/>
    <w:pPr>
      <w:spacing w:before="240"/>
      <w:jc w:val="both"/>
    </w:pPr>
    <w:rPr>
      <w:rFonts w:eastAsia="Calibri"/>
      <w:szCs w:val="22"/>
      <w:lang w:eastAsia="en-US"/>
    </w:rPr>
  </w:style>
  <w:style w:type="paragraph" w:customStyle="1" w:styleId="Level1">
    <w:name w:val="Level1"/>
    <w:rsid w:val="008F739B"/>
    <w:pPr>
      <w:numPr>
        <w:numId w:val="10"/>
      </w:numPr>
      <w:spacing w:before="120" w:after="120" w:line="260" w:lineRule="atLeast"/>
      <w:jc w:val="both"/>
    </w:pPr>
    <w:rPr>
      <w:rFonts w:eastAsia="Calibri"/>
      <w:szCs w:val="22"/>
      <w:lang w:eastAsia="en-US"/>
    </w:rPr>
  </w:style>
  <w:style w:type="numbering" w:styleId="111111">
    <w:name w:val="Outline List 2"/>
    <w:basedOn w:val="NoList"/>
    <w:uiPriority w:val="99"/>
    <w:semiHidden/>
    <w:unhideWhenUsed/>
    <w:rsid w:val="00335F4E"/>
    <w:pPr>
      <w:numPr>
        <w:numId w:val="9"/>
      </w:numPr>
    </w:pPr>
  </w:style>
  <w:style w:type="paragraph" w:customStyle="1" w:styleId="Level2">
    <w:name w:val="Level2"/>
    <w:rsid w:val="003B281E"/>
    <w:pPr>
      <w:keepNext/>
      <w:numPr>
        <w:ilvl w:val="1"/>
        <w:numId w:val="10"/>
      </w:numPr>
      <w:spacing w:before="120" w:after="120" w:line="260" w:lineRule="atLeast"/>
      <w:jc w:val="both"/>
    </w:pPr>
    <w:rPr>
      <w:rFonts w:eastAsia="Calibri"/>
      <w:szCs w:val="22"/>
      <w:lang w:eastAsia="en-US"/>
    </w:rPr>
  </w:style>
  <w:style w:type="paragraph" w:customStyle="1" w:styleId="Level3">
    <w:name w:val="Level3"/>
    <w:rsid w:val="007774CD"/>
    <w:pPr>
      <w:numPr>
        <w:ilvl w:val="2"/>
        <w:numId w:val="10"/>
      </w:numPr>
      <w:spacing w:before="200" w:line="260" w:lineRule="atLeast"/>
      <w:jc w:val="both"/>
    </w:pPr>
    <w:rPr>
      <w:rFonts w:eastAsia="Calibri"/>
      <w:szCs w:val="22"/>
      <w:lang w:eastAsia="en-US"/>
    </w:rPr>
  </w:style>
  <w:style w:type="paragraph" w:customStyle="1" w:styleId="Level4">
    <w:name w:val="Level4"/>
    <w:rsid w:val="007774CD"/>
    <w:pPr>
      <w:numPr>
        <w:ilvl w:val="3"/>
        <w:numId w:val="10"/>
      </w:numPr>
      <w:spacing w:before="200" w:line="260" w:lineRule="atLeast"/>
      <w:jc w:val="both"/>
    </w:pPr>
    <w:rPr>
      <w:rFonts w:eastAsia="Calibri"/>
      <w:szCs w:val="22"/>
      <w:lang w:eastAsia="en-US"/>
    </w:rPr>
  </w:style>
  <w:style w:type="paragraph" w:customStyle="1" w:styleId="Level5">
    <w:name w:val="Level5"/>
    <w:rsid w:val="007774CD"/>
    <w:pPr>
      <w:numPr>
        <w:ilvl w:val="4"/>
        <w:numId w:val="10"/>
      </w:numPr>
      <w:spacing w:before="200" w:line="260" w:lineRule="atLeast"/>
      <w:jc w:val="both"/>
    </w:pPr>
    <w:rPr>
      <w:rFonts w:eastAsia="Calibri"/>
      <w:szCs w:val="22"/>
      <w:lang w:eastAsia="en-US"/>
    </w:rPr>
  </w:style>
  <w:style w:type="paragraph" w:customStyle="1" w:styleId="Level6">
    <w:name w:val="Level6"/>
    <w:rsid w:val="007774CD"/>
    <w:pPr>
      <w:numPr>
        <w:ilvl w:val="5"/>
        <w:numId w:val="10"/>
      </w:numPr>
      <w:spacing w:before="200" w:line="260" w:lineRule="atLeast"/>
      <w:jc w:val="both"/>
    </w:pPr>
    <w:rPr>
      <w:rFonts w:eastAsia="Calibri"/>
      <w:szCs w:val="22"/>
      <w:lang w:eastAsia="en-US"/>
    </w:rPr>
  </w:style>
  <w:style w:type="paragraph" w:customStyle="1" w:styleId="Doctxt1">
    <w:name w:val="Doctxt1"/>
    <w:rsid w:val="00BD4024"/>
    <w:pPr>
      <w:spacing w:after="240"/>
      <w:ind w:left="567"/>
      <w:jc w:val="both"/>
    </w:pPr>
    <w:rPr>
      <w:rFonts w:eastAsia="Calibri"/>
      <w:szCs w:val="22"/>
      <w:lang w:val="en-US" w:eastAsia="en-US"/>
    </w:rPr>
  </w:style>
  <w:style w:type="paragraph" w:customStyle="1" w:styleId="Doctxt2">
    <w:name w:val="Doctxt2"/>
    <w:qFormat/>
    <w:rsid w:val="00BD4024"/>
    <w:pPr>
      <w:spacing w:after="240"/>
      <w:ind w:left="1134"/>
      <w:jc w:val="both"/>
    </w:pPr>
    <w:rPr>
      <w:rFonts w:eastAsia="Calibri"/>
      <w:szCs w:val="22"/>
      <w:lang w:val="en-US" w:eastAsia="en-US"/>
    </w:rPr>
  </w:style>
  <w:style w:type="paragraph" w:customStyle="1" w:styleId="Doctxt3">
    <w:name w:val="Doctxt3"/>
    <w:rsid w:val="002D36A9"/>
    <w:pPr>
      <w:spacing w:after="240"/>
      <w:ind w:left="1985"/>
      <w:jc w:val="both"/>
    </w:pPr>
    <w:rPr>
      <w:rFonts w:eastAsia="Calibri"/>
      <w:szCs w:val="22"/>
      <w:lang w:eastAsia="en-US"/>
    </w:rPr>
  </w:style>
  <w:style w:type="paragraph" w:customStyle="1" w:styleId="AltLevel4">
    <w:name w:val="AltLevel4"/>
    <w:basedOn w:val="Level4"/>
    <w:rsid w:val="007774CD"/>
    <w:pPr>
      <w:tabs>
        <w:tab w:val="left" w:pos="2160"/>
      </w:tabs>
      <w:ind w:left="2160"/>
    </w:pPr>
  </w:style>
  <w:style w:type="paragraph" w:customStyle="1" w:styleId="Level7">
    <w:name w:val="Level7"/>
    <w:rsid w:val="007774CD"/>
    <w:pPr>
      <w:numPr>
        <w:ilvl w:val="6"/>
        <w:numId w:val="10"/>
      </w:numPr>
      <w:spacing w:before="200" w:line="260" w:lineRule="atLeast"/>
      <w:jc w:val="both"/>
    </w:pPr>
    <w:rPr>
      <w:rFonts w:eastAsia="Calibri"/>
      <w:szCs w:val="22"/>
      <w:lang w:eastAsia="en-US"/>
    </w:rPr>
  </w:style>
  <w:style w:type="paragraph" w:customStyle="1" w:styleId="Level8">
    <w:name w:val="Level8"/>
    <w:rsid w:val="007774CD"/>
    <w:pPr>
      <w:numPr>
        <w:ilvl w:val="7"/>
        <w:numId w:val="10"/>
      </w:numPr>
      <w:spacing w:before="200" w:line="260" w:lineRule="atLeast"/>
      <w:jc w:val="both"/>
    </w:pPr>
    <w:rPr>
      <w:rFonts w:eastAsia="Calibri"/>
      <w:szCs w:val="22"/>
      <w:lang w:eastAsia="en-US"/>
    </w:rPr>
  </w:style>
  <w:style w:type="paragraph" w:customStyle="1" w:styleId="Level9">
    <w:name w:val="Level9"/>
    <w:rsid w:val="007774CD"/>
    <w:pPr>
      <w:numPr>
        <w:ilvl w:val="8"/>
        <w:numId w:val="10"/>
      </w:numPr>
      <w:spacing w:before="200" w:line="260" w:lineRule="atLeast"/>
      <w:jc w:val="both"/>
    </w:pPr>
    <w:rPr>
      <w:rFonts w:eastAsia="Calibri"/>
      <w:szCs w:val="22"/>
      <w:lang w:val="en-GB" w:eastAsia="en-US"/>
    </w:rPr>
  </w:style>
  <w:style w:type="paragraph" w:customStyle="1" w:styleId="Bullet2">
    <w:name w:val="Bullet2"/>
    <w:rsid w:val="0057786E"/>
    <w:pPr>
      <w:numPr>
        <w:ilvl w:val="1"/>
        <w:numId w:val="7"/>
      </w:numPr>
      <w:spacing w:after="240"/>
      <w:jc w:val="both"/>
    </w:pPr>
    <w:rPr>
      <w:rFonts w:eastAsia="Calibri"/>
      <w:szCs w:val="22"/>
      <w:lang w:val="en-US" w:eastAsia="en-US"/>
    </w:rPr>
  </w:style>
  <w:style w:type="paragraph" w:customStyle="1" w:styleId="Bullet3">
    <w:name w:val="Bullet3"/>
    <w:rsid w:val="00A422C2"/>
    <w:pPr>
      <w:numPr>
        <w:ilvl w:val="2"/>
        <w:numId w:val="7"/>
      </w:numPr>
      <w:spacing w:before="240" w:line="260" w:lineRule="atLeast"/>
      <w:jc w:val="both"/>
    </w:pPr>
    <w:rPr>
      <w:rFonts w:eastAsia="Calibri"/>
      <w:szCs w:val="22"/>
      <w:lang w:val="en-GB" w:eastAsia="en-US"/>
    </w:rPr>
  </w:style>
  <w:style w:type="paragraph" w:customStyle="1" w:styleId="Head2">
    <w:name w:val="Head2"/>
    <w:rsid w:val="007774CD"/>
    <w:pPr>
      <w:spacing w:before="200" w:line="260" w:lineRule="atLeast"/>
      <w:jc w:val="both"/>
    </w:pPr>
    <w:rPr>
      <w:rFonts w:eastAsia="Calibri"/>
      <w:b/>
      <w:szCs w:val="22"/>
      <w:lang w:eastAsia="en-US"/>
    </w:rPr>
  </w:style>
  <w:style w:type="paragraph" w:customStyle="1" w:styleId="AOHead1">
    <w:name w:val="AOHead1"/>
    <w:basedOn w:val="Normal"/>
    <w:next w:val="Normal"/>
    <w:rsid w:val="007774CD"/>
    <w:pPr>
      <w:keepNext/>
      <w:numPr>
        <w:numId w:val="11"/>
      </w:numPr>
      <w:spacing w:before="240" w:line="260" w:lineRule="atLeast"/>
      <w:outlineLvl w:val="0"/>
    </w:pPr>
    <w:rPr>
      <w:rFonts w:eastAsia="Calibri"/>
      <w:b/>
      <w:caps/>
      <w:kern w:val="28"/>
      <w:szCs w:val="22"/>
      <w:lang w:eastAsia="en-US"/>
    </w:rPr>
  </w:style>
  <w:style w:type="paragraph" w:customStyle="1" w:styleId="AOHead2">
    <w:name w:val="AOHead2"/>
    <w:basedOn w:val="Normal"/>
    <w:next w:val="Normal"/>
    <w:rsid w:val="007774CD"/>
    <w:pPr>
      <w:keepNext/>
      <w:numPr>
        <w:ilvl w:val="1"/>
        <w:numId w:val="11"/>
      </w:numPr>
      <w:spacing w:before="240" w:line="260" w:lineRule="atLeast"/>
      <w:outlineLvl w:val="1"/>
    </w:pPr>
    <w:rPr>
      <w:rFonts w:eastAsia="Calibri"/>
      <w:b/>
      <w:szCs w:val="22"/>
      <w:lang w:eastAsia="en-US"/>
    </w:rPr>
  </w:style>
  <w:style w:type="paragraph" w:customStyle="1" w:styleId="AOHead3">
    <w:name w:val="AOHead3"/>
    <w:basedOn w:val="Normal"/>
    <w:next w:val="Normal"/>
    <w:rsid w:val="007774CD"/>
    <w:pPr>
      <w:numPr>
        <w:ilvl w:val="2"/>
        <w:numId w:val="11"/>
      </w:numPr>
      <w:spacing w:before="240" w:line="260" w:lineRule="atLeast"/>
      <w:outlineLvl w:val="2"/>
    </w:pPr>
    <w:rPr>
      <w:rFonts w:eastAsia="Calibri"/>
      <w:szCs w:val="22"/>
      <w:lang w:eastAsia="en-US"/>
    </w:rPr>
  </w:style>
  <w:style w:type="paragraph" w:customStyle="1" w:styleId="AOHead4">
    <w:name w:val="AOHead4"/>
    <w:basedOn w:val="Normal"/>
    <w:next w:val="Normal"/>
    <w:rsid w:val="007774CD"/>
    <w:pPr>
      <w:numPr>
        <w:ilvl w:val="3"/>
        <w:numId w:val="11"/>
      </w:numPr>
      <w:spacing w:before="240" w:line="260" w:lineRule="atLeast"/>
      <w:outlineLvl w:val="3"/>
    </w:pPr>
    <w:rPr>
      <w:rFonts w:eastAsia="Calibri"/>
      <w:szCs w:val="22"/>
      <w:lang w:eastAsia="en-US"/>
    </w:rPr>
  </w:style>
  <w:style w:type="paragraph" w:customStyle="1" w:styleId="AOHead5">
    <w:name w:val="AOHead5"/>
    <w:basedOn w:val="Normal"/>
    <w:next w:val="Normal"/>
    <w:rsid w:val="007774CD"/>
    <w:pPr>
      <w:numPr>
        <w:ilvl w:val="4"/>
        <w:numId w:val="11"/>
      </w:numPr>
      <w:spacing w:before="240" w:line="260" w:lineRule="atLeast"/>
      <w:outlineLvl w:val="4"/>
    </w:pPr>
    <w:rPr>
      <w:rFonts w:eastAsia="Calibri"/>
      <w:szCs w:val="22"/>
      <w:lang w:eastAsia="en-US"/>
    </w:rPr>
  </w:style>
  <w:style w:type="paragraph" w:customStyle="1" w:styleId="AOHead6">
    <w:name w:val="AOHead6"/>
    <w:basedOn w:val="Normal"/>
    <w:next w:val="Normal"/>
    <w:rsid w:val="007774CD"/>
    <w:pPr>
      <w:numPr>
        <w:ilvl w:val="5"/>
        <w:numId w:val="11"/>
      </w:numPr>
      <w:spacing w:before="240" w:line="260" w:lineRule="atLeast"/>
      <w:outlineLvl w:val="5"/>
    </w:pPr>
    <w:rPr>
      <w:rFonts w:eastAsia="Calibri"/>
      <w:szCs w:val="22"/>
      <w:lang w:eastAsia="en-US"/>
    </w:rPr>
  </w:style>
  <w:style w:type="character" w:customStyle="1" w:styleId="Heading8Char">
    <w:name w:val="Heading 8 Char"/>
    <w:aliases w:val="level2(a) Char"/>
    <w:link w:val="Heading8"/>
    <w:rsid w:val="007774CD"/>
    <w:rPr>
      <w:rFonts w:ascii="Arial" w:hAnsi="Arial" w:cs="Arial"/>
      <w:b/>
      <w:bCs/>
      <w:szCs w:val="22"/>
      <w:u w:val="single"/>
    </w:rPr>
  </w:style>
  <w:style w:type="paragraph" w:customStyle="1" w:styleId="Num1">
    <w:name w:val="Num1"/>
    <w:rsid w:val="00047C22"/>
    <w:pPr>
      <w:numPr>
        <w:numId w:val="15"/>
      </w:numPr>
      <w:spacing w:before="120" w:after="240" w:line="260" w:lineRule="atLeast"/>
      <w:jc w:val="both"/>
    </w:pPr>
    <w:rPr>
      <w:rFonts w:eastAsia="Calibri"/>
      <w:szCs w:val="22"/>
      <w:lang w:eastAsia="en-US"/>
    </w:rPr>
  </w:style>
  <w:style w:type="paragraph" w:customStyle="1" w:styleId="Num2">
    <w:name w:val="Num2"/>
    <w:rsid w:val="005857F7"/>
    <w:pPr>
      <w:numPr>
        <w:ilvl w:val="1"/>
        <w:numId w:val="15"/>
      </w:numPr>
      <w:spacing w:after="240"/>
      <w:jc w:val="both"/>
    </w:pPr>
    <w:rPr>
      <w:rFonts w:eastAsia="Calibri"/>
      <w:szCs w:val="22"/>
      <w:lang w:eastAsia="en-US"/>
    </w:rPr>
  </w:style>
  <w:style w:type="paragraph" w:customStyle="1" w:styleId="Num3">
    <w:name w:val="Num3"/>
    <w:rsid w:val="003B3F65"/>
    <w:pPr>
      <w:numPr>
        <w:ilvl w:val="2"/>
        <w:numId w:val="15"/>
      </w:numPr>
      <w:spacing w:after="240"/>
      <w:jc w:val="both"/>
    </w:pPr>
    <w:rPr>
      <w:rFonts w:eastAsia="Calibri"/>
      <w:szCs w:val="22"/>
      <w:lang w:eastAsia="en-US"/>
    </w:rPr>
  </w:style>
  <w:style w:type="paragraph" w:customStyle="1" w:styleId="Num4">
    <w:name w:val="Num4"/>
    <w:rsid w:val="005857F7"/>
    <w:pPr>
      <w:numPr>
        <w:ilvl w:val="3"/>
        <w:numId w:val="15"/>
      </w:numPr>
      <w:spacing w:after="240"/>
      <w:jc w:val="both"/>
    </w:pPr>
    <w:rPr>
      <w:rFonts w:eastAsia="Calibri"/>
      <w:szCs w:val="22"/>
      <w:lang w:eastAsia="en-US"/>
    </w:rPr>
  </w:style>
  <w:style w:type="paragraph" w:customStyle="1" w:styleId="Num5">
    <w:name w:val="Num5"/>
    <w:rsid w:val="005857F7"/>
    <w:pPr>
      <w:numPr>
        <w:ilvl w:val="4"/>
        <w:numId w:val="15"/>
      </w:numPr>
      <w:spacing w:after="240"/>
      <w:jc w:val="both"/>
    </w:pPr>
    <w:rPr>
      <w:rFonts w:eastAsia="Calibri"/>
      <w:szCs w:val="22"/>
      <w:lang w:eastAsia="en-US"/>
    </w:rPr>
  </w:style>
  <w:style w:type="paragraph" w:customStyle="1" w:styleId="AATitre7">
    <w:name w:val="AA Titre 7"/>
    <w:qFormat/>
    <w:rsid w:val="005857F7"/>
    <w:pPr>
      <w:numPr>
        <w:ilvl w:val="6"/>
        <w:numId w:val="8"/>
      </w:numPr>
      <w:spacing w:after="240"/>
      <w:jc w:val="both"/>
    </w:pPr>
    <w:rPr>
      <w:lang w:val="en-GB"/>
    </w:rPr>
  </w:style>
  <w:style w:type="paragraph" w:customStyle="1" w:styleId="AATitre8">
    <w:name w:val="AA Titre 8"/>
    <w:qFormat/>
    <w:rsid w:val="005857F7"/>
    <w:pPr>
      <w:numPr>
        <w:ilvl w:val="7"/>
        <w:numId w:val="8"/>
      </w:numPr>
      <w:spacing w:after="240"/>
      <w:jc w:val="both"/>
    </w:pPr>
    <w:rPr>
      <w:lang w:val="en-GB"/>
    </w:rPr>
  </w:style>
  <w:style w:type="paragraph" w:customStyle="1" w:styleId="AATitre9">
    <w:name w:val="AA Titre 9"/>
    <w:qFormat/>
    <w:rsid w:val="005857F7"/>
    <w:pPr>
      <w:numPr>
        <w:ilvl w:val="8"/>
        <w:numId w:val="8"/>
      </w:numPr>
      <w:spacing w:after="240"/>
      <w:jc w:val="both"/>
    </w:pPr>
    <w:rPr>
      <w:lang w:val="en-GB"/>
    </w:rPr>
  </w:style>
  <w:style w:type="paragraph" w:customStyle="1" w:styleId="Parties">
    <w:name w:val="Parties"/>
    <w:qFormat/>
    <w:rsid w:val="00862D65"/>
    <w:pPr>
      <w:numPr>
        <w:numId w:val="12"/>
      </w:numPr>
      <w:spacing w:before="240"/>
      <w:jc w:val="both"/>
    </w:pPr>
    <w:rPr>
      <w:lang w:val="en-GB"/>
    </w:rPr>
  </w:style>
  <w:style w:type="paragraph" w:customStyle="1" w:styleId="Recitals">
    <w:name w:val="Recitals"/>
    <w:qFormat/>
    <w:rsid w:val="00862D65"/>
    <w:pPr>
      <w:numPr>
        <w:numId w:val="13"/>
      </w:numPr>
      <w:spacing w:before="240"/>
      <w:jc w:val="both"/>
    </w:pPr>
    <w:rPr>
      <w:lang w:val="en-GB"/>
    </w:rPr>
  </w:style>
  <w:style w:type="paragraph" w:customStyle="1" w:styleId="Schhead">
    <w:name w:val="Schhead"/>
    <w:qFormat/>
    <w:rsid w:val="00744DC9"/>
    <w:pPr>
      <w:pageBreakBefore/>
      <w:numPr>
        <w:numId w:val="18"/>
      </w:numPr>
      <w:spacing w:after="240"/>
      <w:ind w:left="5889"/>
      <w:jc w:val="center"/>
    </w:pPr>
    <w:rPr>
      <w:rFonts w:ascii="Times New Roman Bold" w:hAnsi="Times New Roman Bold"/>
      <w:b/>
      <w:bCs/>
      <w:lang w:val="en-GB"/>
    </w:rPr>
  </w:style>
  <w:style w:type="paragraph" w:customStyle="1" w:styleId="AODefHead">
    <w:name w:val="AODefHead"/>
    <w:basedOn w:val="Normal"/>
    <w:next w:val="AODefPara"/>
    <w:rsid w:val="00A828ED"/>
    <w:pPr>
      <w:numPr>
        <w:numId w:val="14"/>
      </w:numPr>
      <w:spacing w:before="240" w:line="260" w:lineRule="atLeast"/>
      <w:outlineLvl w:val="5"/>
    </w:pPr>
    <w:rPr>
      <w:rFonts w:eastAsia="SimSun"/>
      <w:szCs w:val="22"/>
      <w:lang w:eastAsia="en-US"/>
    </w:rPr>
  </w:style>
  <w:style w:type="paragraph" w:customStyle="1" w:styleId="AODefPara">
    <w:name w:val="AODefPara"/>
    <w:basedOn w:val="AODefHead"/>
    <w:rsid w:val="00A828ED"/>
    <w:pPr>
      <w:numPr>
        <w:ilvl w:val="1"/>
      </w:numPr>
      <w:outlineLvl w:val="6"/>
    </w:pPr>
  </w:style>
  <w:style w:type="paragraph" w:customStyle="1" w:styleId="StyleRetraitcorpsdetexte11ptAvant3ptAprs3pt">
    <w:name w:val="Style Retrait corps de texte + 11 pt Avant : 3 pt Après : 3 pt"/>
    <w:basedOn w:val="Normal"/>
    <w:rsid w:val="002E3364"/>
    <w:pPr>
      <w:numPr>
        <w:numId w:val="16"/>
      </w:numPr>
      <w:jc w:val="left"/>
    </w:pPr>
    <w:rPr>
      <w:rFonts w:ascii="Arial Narrow" w:hAnsi="Arial Narrow"/>
      <w:sz w:val="24"/>
    </w:rPr>
  </w:style>
  <w:style w:type="character" w:customStyle="1" w:styleId="BodyText2Char">
    <w:name w:val="Body Text 2 Char"/>
    <w:link w:val="BodyText2"/>
    <w:rsid w:val="00893933"/>
    <w:rPr>
      <w:color w:val="000000"/>
      <w:sz w:val="22"/>
      <w:szCs w:val="22"/>
      <w:lang w:eastAsia="fr-FR"/>
    </w:rPr>
  </w:style>
  <w:style w:type="paragraph" w:customStyle="1" w:styleId="ALTLevel2">
    <w:name w:val="ALTLevel2"/>
    <w:basedOn w:val="Level2"/>
    <w:qFormat/>
    <w:rsid w:val="00D25935"/>
    <w:pPr>
      <w:ind w:left="720"/>
    </w:pPr>
  </w:style>
  <w:style w:type="paragraph" w:customStyle="1" w:styleId="Text1">
    <w:name w:val="Text1"/>
    <w:qFormat/>
    <w:rsid w:val="002C2B38"/>
    <w:pPr>
      <w:numPr>
        <w:numId w:val="17"/>
      </w:numPr>
      <w:spacing w:before="240" w:line="260" w:lineRule="atLeast"/>
      <w:jc w:val="both"/>
    </w:pPr>
    <w:rPr>
      <w:rFonts w:cs="Arial"/>
      <w:bCs/>
      <w:lang w:val="en-GB"/>
    </w:rPr>
  </w:style>
  <w:style w:type="paragraph" w:customStyle="1" w:styleId="Text2">
    <w:name w:val="Text2"/>
    <w:qFormat/>
    <w:rsid w:val="002C2B38"/>
    <w:pPr>
      <w:numPr>
        <w:ilvl w:val="1"/>
        <w:numId w:val="17"/>
      </w:numPr>
      <w:spacing w:before="240" w:line="260" w:lineRule="atLeast"/>
      <w:jc w:val="both"/>
    </w:pPr>
    <w:rPr>
      <w:rFonts w:cs="Arial"/>
      <w:bCs/>
      <w:lang w:val="en-GB"/>
    </w:rPr>
  </w:style>
  <w:style w:type="paragraph" w:customStyle="1" w:styleId="Text3">
    <w:name w:val="Text3"/>
    <w:qFormat/>
    <w:rsid w:val="002C2B38"/>
    <w:pPr>
      <w:numPr>
        <w:ilvl w:val="2"/>
        <w:numId w:val="17"/>
      </w:numPr>
      <w:spacing w:before="240" w:line="260" w:lineRule="atLeast"/>
      <w:jc w:val="both"/>
    </w:pPr>
    <w:rPr>
      <w:rFonts w:cs="Arial"/>
      <w:bCs/>
      <w:lang w:val="en-GB"/>
    </w:rPr>
  </w:style>
  <w:style w:type="paragraph" w:customStyle="1" w:styleId="Text4">
    <w:name w:val="Text4"/>
    <w:qFormat/>
    <w:rsid w:val="002C2B38"/>
    <w:pPr>
      <w:numPr>
        <w:ilvl w:val="3"/>
        <w:numId w:val="17"/>
      </w:numPr>
      <w:spacing w:before="240" w:line="260" w:lineRule="atLeast"/>
      <w:ind w:left="2160"/>
      <w:jc w:val="both"/>
    </w:pPr>
    <w:rPr>
      <w:rFonts w:cs="Arial"/>
      <w:bCs/>
      <w:lang w:val="en-GB"/>
    </w:rPr>
  </w:style>
  <w:style w:type="paragraph" w:customStyle="1" w:styleId="SchedulePERSO">
    <w:name w:val="Schedule PERSO"/>
    <w:basedOn w:val="Normal"/>
    <w:next w:val="Normal"/>
    <w:qFormat/>
    <w:rsid w:val="007D4C39"/>
    <w:pPr>
      <w:spacing w:after="320"/>
      <w:ind w:left="425"/>
      <w:jc w:val="center"/>
    </w:pPr>
    <w:rPr>
      <w:b/>
      <w:color w:val="000000"/>
      <w:szCs w:val="22"/>
      <w:lang w:eastAsia="en-GB"/>
    </w:rPr>
  </w:style>
  <w:style w:type="character" w:customStyle="1" w:styleId="BodyTextIndentChar">
    <w:name w:val="Body Text Indent Char"/>
    <w:basedOn w:val="DefaultParagraphFont"/>
    <w:link w:val="BodyTextIndent"/>
    <w:rsid w:val="007D4C39"/>
    <w:rPr>
      <w:rFonts w:ascii="Arial Narrow" w:hAnsi="Arial Narrow"/>
      <w:color w:val="000000"/>
      <w:sz w:val="22"/>
      <w:lang w:val="en-GB"/>
    </w:rPr>
  </w:style>
  <w:style w:type="paragraph" w:styleId="ListParagraph">
    <w:name w:val="List Paragraph"/>
    <w:aliases w:val="Texte AM"/>
    <w:basedOn w:val="Normal"/>
    <w:link w:val="ListParagraphChar"/>
    <w:uiPriority w:val="34"/>
    <w:qFormat/>
    <w:rsid w:val="001E75D5"/>
    <w:pPr>
      <w:ind w:left="720"/>
      <w:contextualSpacing/>
      <w:jc w:val="left"/>
    </w:pPr>
  </w:style>
  <w:style w:type="paragraph" w:customStyle="1" w:styleId="StyleSchheadJustifi">
    <w:name w:val="Style Schhead + Justifié"/>
    <w:basedOn w:val="Schhead"/>
    <w:rsid w:val="003C290C"/>
    <w:pPr>
      <w:jc w:val="both"/>
    </w:pPr>
  </w:style>
  <w:style w:type="character" w:customStyle="1" w:styleId="ListParagraphChar">
    <w:name w:val="List Paragraph Char"/>
    <w:aliases w:val="Texte AM Char"/>
    <w:basedOn w:val="DefaultParagraphFont"/>
    <w:link w:val="ListParagraph"/>
    <w:uiPriority w:val="34"/>
    <w:qFormat/>
    <w:rsid w:val="0036660E"/>
    <w:rPr>
      <w:sz w:val="22"/>
    </w:rPr>
  </w:style>
  <w:style w:type="paragraph" w:customStyle="1" w:styleId="CPuce2">
    <w:name w:val="C. Puce 2"/>
    <w:basedOn w:val="ListParagraph"/>
    <w:qFormat/>
    <w:rsid w:val="0036660E"/>
    <w:pPr>
      <w:numPr>
        <w:numId w:val="27"/>
      </w:numPr>
      <w:spacing w:before="60"/>
      <w:ind w:left="851" w:hanging="284"/>
      <w:contextualSpacing w:val="0"/>
      <w:jc w:val="both"/>
    </w:pPr>
    <w:rPr>
      <w:sz w:val="24"/>
      <w:szCs w:val="24"/>
      <w:lang w:val="en-GB" w:eastAsia="en-US"/>
    </w:rPr>
  </w:style>
  <w:style w:type="paragraph" w:customStyle="1" w:styleId="AATitre50">
    <w:name w:val="AA Titre  5"/>
    <w:basedOn w:val="Normal"/>
    <w:rsid w:val="003C630C"/>
    <w:pPr>
      <w:tabs>
        <w:tab w:val="num" w:pos="1701"/>
      </w:tabs>
      <w:spacing w:before="120" w:after="120"/>
      <w:ind w:left="1701" w:hanging="340"/>
      <w:outlineLvl w:val="4"/>
    </w:pPr>
    <w:rPr>
      <w:sz w:val="24"/>
    </w:rPr>
  </w:style>
  <w:style w:type="paragraph" w:customStyle="1" w:styleId="Body1">
    <w:name w:val="Body1"/>
    <w:basedOn w:val="Normal"/>
    <w:rsid w:val="00A00B9C"/>
    <w:pPr>
      <w:spacing w:after="240"/>
      <w:ind w:left="567"/>
    </w:pPr>
    <w:rPr>
      <w:rFonts w:ascii="Arial" w:hAnsi="Arial" w:cs="Arial"/>
      <w:sz w:val="20"/>
    </w:rPr>
  </w:style>
  <w:style w:type="paragraph" w:styleId="TOCHeading">
    <w:name w:val="TOC Heading"/>
    <w:basedOn w:val="Heading1"/>
    <w:next w:val="Normal"/>
    <w:uiPriority w:val="39"/>
    <w:unhideWhenUsed/>
    <w:qFormat/>
    <w:rsid w:val="00A629EB"/>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character" w:customStyle="1" w:styleId="shorttext">
    <w:name w:val="short_text"/>
    <w:basedOn w:val="DefaultParagraphFont"/>
    <w:rsid w:val="00513A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Times New Roman" w:hAnsi="GHEA Grapalat" w:cs="Times New Roman"/>
        <w:sz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qFormat="1"/>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F6F"/>
    <w:pPr>
      <w:jc w:val="both"/>
    </w:pPr>
  </w:style>
  <w:style w:type="paragraph" w:styleId="Heading1">
    <w:name w:val="heading 1"/>
    <w:basedOn w:val="Normal"/>
    <w:next w:val="Normal"/>
    <w:qFormat/>
    <w:pPr>
      <w:keepNext/>
      <w:numPr>
        <w:numId w:val="4"/>
      </w:numPr>
      <w:outlineLvl w:val="0"/>
    </w:pPr>
    <w:rPr>
      <w:b/>
      <w:bCs/>
      <w:sz w:val="20"/>
    </w:rPr>
  </w:style>
  <w:style w:type="paragraph" w:styleId="Heading2">
    <w:name w:val="heading 2"/>
    <w:basedOn w:val="Normal"/>
    <w:next w:val="Normal"/>
    <w:qFormat/>
    <w:pPr>
      <w:numPr>
        <w:ilvl w:val="1"/>
        <w:numId w:val="3"/>
      </w:numPr>
      <w:spacing w:before="120" w:after="120" w:line="288" w:lineRule="auto"/>
      <w:outlineLvl w:val="1"/>
    </w:pPr>
    <w:rPr>
      <w:color w:val="000000"/>
    </w:rPr>
  </w:style>
  <w:style w:type="paragraph" w:styleId="Heading3">
    <w:name w:val="heading 3"/>
    <w:basedOn w:val="Normal"/>
    <w:next w:val="Normal"/>
    <w:qFormat/>
    <w:pPr>
      <w:keepNext/>
      <w:numPr>
        <w:ilvl w:val="2"/>
        <w:numId w:val="4"/>
      </w:numPr>
      <w:outlineLvl w:val="2"/>
    </w:pPr>
    <w:rPr>
      <w:rFonts w:ascii="Haettenschweiler" w:hAnsi="Haettenschweiler"/>
      <w:b/>
      <w:bCs/>
      <w:sz w:val="30"/>
      <w:szCs w:val="30"/>
    </w:rPr>
  </w:style>
  <w:style w:type="paragraph" w:styleId="Heading4">
    <w:name w:val="heading 4"/>
    <w:basedOn w:val="Normal"/>
    <w:next w:val="Normal"/>
    <w:qFormat/>
    <w:pPr>
      <w:keepNext/>
      <w:numPr>
        <w:ilvl w:val="3"/>
        <w:numId w:val="4"/>
      </w:numPr>
      <w:spacing w:before="240" w:after="60"/>
      <w:outlineLvl w:val="3"/>
    </w:pPr>
    <w:rPr>
      <w:rFonts w:ascii="Arial" w:hAnsi="Arial" w:cs="Arial"/>
      <w:b/>
      <w:bCs/>
    </w:rPr>
  </w:style>
  <w:style w:type="paragraph" w:styleId="Heading5">
    <w:name w:val="heading 5"/>
    <w:basedOn w:val="Normal"/>
    <w:next w:val="Normal"/>
    <w:qFormat/>
    <w:pPr>
      <w:numPr>
        <w:ilvl w:val="4"/>
        <w:numId w:val="4"/>
      </w:numPr>
      <w:spacing w:before="240" w:after="60"/>
      <w:outlineLvl w:val="4"/>
    </w:pPr>
    <w:rPr>
      <w:szCs w:val="22"/>
    </w:rPr>
  </w:style>
  <w:style w:type="paragraph" w:styleId="Heading6">
    <w:name w:val="heading 6"/>
    <w:aliases w:val="level6,level 6"/>
    <w:basedOn w:val="Normal"/>
    <w:next w:val="Normal"/>
    <w:qFormat/>
    <w:pPr>
      <w:numPr>
        <w:ilvl w:val="5"/>
        <w:numId w:val="19"/>
      </w:numPr>
      <w:spacing w:before="240" w:after="60"/>
      <w:outlineLvl w:val="5"/>
    </w:pPr>
    <w:rPr>
      <w:i/>
      <w:iCs/>
      <w:szCs w:val="22"/>
    </w:rPr>
  </w:style>
  <w:style w:type="paragraph" w:styleId="Heading7">
    <w:name w:val="heading 7"/>
    <w:aliases w:val="level1noheading,level1-noHeading"/>
    <w:basedOn w:val="Normal"/>
    <w:next w:val="Normal"/>
    <w:qFormat/>
    <w:pPr>
      <w:numPr>
        <w:ilvl w:val="6"/>
        <w:numId w:val="19"/>
      </w:numPr>
      <w:spacing w:before="240" w:after="60"/>
      <w:outlineLvl w:val="6"/>
    </w:pPr>
    <w:rPr>
      <w:rFonts w:ascii="Arial" w:hAnsi="Arial" w:cs="Arial"/>
      <w:sz w:val="20"/>
    </w:rPr>
  </w:style>
  <w:style w:type="paragraph" w:styleId="Heading8">
    <w:name w:val="heading 8"/>
    <w:aliases w:val="level2(a)"/>
    <w:basedOn w:val="Normal"/>
    <w:next w:val="Normal"/>
    <w:link w:val="Heading8Char"/>
    <w:qFormat/>
    <w:pPr>
      <w:keepNext/>
      <w:widowControl w:val="0"/>
      <w:numPr>
        <w:ilvl w:val="7"/>
        <w:numId w:val="19"/>
      </w:numPr>
      <w:jc w:val="center"/>
      <w:outlineLvl w:val="7"/>
    </w:pPr>
    <w:rPr>
      <w:rFonts w:ascii="Arial" w:hAnsi="Arial" w:cs="Arial"/>
      <w:b/>
      <w:bCs/>
      <w:szCs w:val="22"/>
      <w:u w:val="single"/>
    </w:rPr>
  </w:style>
  <w:style w:type="paragraph" w:styleId="Heading9">
    <w:name w:val="heading 9"/>
    <w:aliases w:val="level3(i)"/>
    <w:basedOn w:val="Normal"/>
    <w:next w:val="Normal"/>
    <w:qFormat/>
    <w:pPr>
      <w:numPr>
        <w:ilvl w:val="8"/>
        <w:numId w:val="19"/>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style>
  <w:style w:type="paragraph" w:customStyle="1" w:styleId="BodyTextIndent1">
    <w:name w:val="Body Text Indent1"/>
    <w:basedOn w:val="Normal"/>
    <w:link w:val="RetraitcorpsdetexteCar"/>
    <w:pPr>
      <w:ind w:firstLine="720"/>
    </w:pPr>
    <w:rPr>
      <w:rFonts w:ascii="Arial Narrow" w:hAnsi="Arial Narrow"/>
      <w:color w:val="000000"/>
    </w:rPr>
  </w:style>
  <w:style w:type="character" w:customStyle="1" w:styleId="RetraitcorpsdetexteCar">
    <w:name w:val="Retrait corps de texte Car"/>
    <w:link w:val="BodyTextIndent1"/>
    <w:rPr>
      <w:rFonts w:ascii="Arial Narrow" w:hAnsi="Arial Narrow"/>
      <w:color w:val="000000"/>
      <w:sz w:val="22"/>
      <w:lang w:val="en-GB" w:eastAsia="fr-FR"/>
    </w:rPr>
  </w:style>
  <w:style w:type="paragraph" w:styleId="BodyTextIndent2">
    <w:name w:val="Body Text Indent 2"/>
    <w:basedOn w:val="Normal"/>
    <w:pPr>
      <w:ind w:firstLine="708"/>
    </w:pPr>
    <w:rPr>
      <w:rFonts w:ascii="Arial Narrow" w:hAnsi="Arial Narrow"/>
      <w:color w:val="000000"/>
    </w:rPr>
  </w:style>
  <w:style w:type="paragraph" w:styleId="BodyText">
    <w:name w:val="Body Text"/>
    <w:link w:val="BodyTextChar"/>
    <w:rsid w:val="0039117E"/>
    <w:pPr>
      <w:spacing w:after="240"/>
      <w:jc w:val="both"/>
    </w:pPr>
    <w:rPr>
      <w:rFonts w:cs="Arial"/>
      <w:bCs/>
      <w:lang w:val="en-GB"/>
    </w:rPr>
  </w:style>
  <w:style w:type="character" w:customStyle="1" w:styleId="BodyTextChar">
    <w:name w:val="Body Text Char"/>
    <w:link w:val="BodyText"/>
    <w:rsid w:val="0039117E"/>
    <w:rPr>
      <w:rFonts w:cs="Arial"/>
      <w:bCs/>
      <w:sz w:val="22"/>
      <w:lang w:val="en-GB" w:eastAsia="fr-FR"/>
    </w:rPr>
  </w:style>
  <w:style w:type="paragraph" w:styleId="Title">
    <w:name w:val="Title"/>
    <w:basedOn w:val="Normal"/>
    <w:qFormat/>
    <w:pPr>
      <w:ind w:left="851" w:hanging="851"/>
      <w:jc w:val="center"/>
      <w:outlineLvl w:val="0"/>
    </w:pPr>
    <w:rPr>
      <w:rFonts w:ascii="Arial" w:hAnsi="Arial" w:cs="Arial"/>
      <w:b/>
      <w:bCs/>
      <w:u w:val="single"/>
    </w:rPr>
  </w:style>
  <w:style w:type="paragraph" w:styleId="Footer">
    <w:name w:val="footer"/>
    <w:basedOn w:val="Normal"/>
    <w:link w:val="FooterChar"/>
    <w:uiPriority w:val="99"/>
    <w:qFormat/>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PARTHEADING">
    <w:name w:val="PART HEADING"/>
    <w:basedOn w:val="Normal"/>
    <w:next w:val="Normal"/>
    <w:pPr>
      <w:keepNext/>
      <w:keepLines/>
      <w:numPr>
        <w:numId w:val="1"/>
      </w:numPr>
      <w:spacing w:after="200" w:line="288" w:lineRule="auto"/>
      <w:jc w:val="center"/>
    </w:pPr>
    <w:rPr>
      <w:rFonts w:ascii="CG Times" w:hAnsi="CG Times"/>
      <w:b/>
      <w:bCs/>
      <w:color w:val="000000"/>
      <w:szCs w:val="22"/>
    </w:rPr>
  </w:style>
  <w:style w:type="paragraph" w:styleId="BodyText2">
    <w:name w:val="Body Text 2"/>
    <w:link w:val="BodyText2Char"/>
    <w:rsid w:val="00D53C64"/>
    <w:pPr>
      <w:spacing w:after="240"/>
      <w:ind w:left="1440"/>
      <w:jc w:val="both"/>
      <w:outlineLvl w:val="0"/>
    </w:pPr>
    <w:rPr>
      <w:color w:val="000000"/>
      <w:szCs w:val="22"/>
      <w:lang w:val="en-GB"/>
    </w:rPr>
  </w:style>
  <w:style w:type="paragraph" w:styleId="BodyTextIndent3">
    <w:name w:val="Body Text Indent 3"/>
    <w:basedOn w:val="Normal"/>
    <w:pPr>
      <w:spacing w:before="120" w:after="120" w:line="288" w:lineRule="auto"/>
      <w:ind w:left="902"/>
    </w:pPr>
    <w:rPr>
      <w:color w:val="000000"/>
      <w:szCs w:val="22"/>
    </w:rPr>
  </w:style>
  <w:style w:type="paragraph" w:styleId="TOC1">
    <w:name w:val="toc 1"/>
    <w:basedOn w:val="Normal"/>
    <w:next w:val="Normal"/>
    <w:autoRedefine/>
    <w:uiPriority w:val="39"/>
    <w:qFormat/>
    <w:rsid w:val="00A15BA5"/>
    <w:pPr>
      <w:keepNext/>
      <w:tabs>
        <w:tab w:val="right" w:leader="dot" w:pos="9058"/>
      </w:tabs>
      <w:spacing w:before="240" w:after="120"/>
      <w:ind w:left="567" w:hanging="567"/>
    </w:pPr>
    <w:rPr>
      <w:b/>
      <w:caps/>
      <w:noProof/>
      <w:sz w:val="20"/>
    </w:rPr>
  </w:style>
  <w:style w:type="paragraph" w:customStyle="1" w:styleId="ListLegal3">
    <w:name w:val="List Legal 3"/>
    <w:basedOn w:val="Normal"/>
    <w:rsid w:val="005857F7"/>
    <w:pPr>
      <w:numPr>
        <w:numId w:val="2"/>
      </w:numPr>
      <w:spacing w:after="240"/>
      <w:ind w:left="619" w:hanging="619"/>
    </w:pPr>
  </w:style>
  <w:style w:type="paragraph" w:styleId="FootnoteText">
    <w:name w:val="footnote text"/>
    <w:aliases w:val="Footnote Text Char,Footnote Text Char Char Char,Footnote Text Char Char,Fußnote,single space,FOOTNOTES,fn,ft,ADB,pod carou,Footnote Text Char2 Char,Footnote Text Char1 Char Char,Footnote Text Char2 Char Char Char,footnote text"/>
    <w:basedOn w:val="Normal"/>
    <w:link w:val="FootnoteTextChar1"/>
    <w:rPr>
      <w:sz w:val="20"/>
    </w:rPr>
  </w:style>
  <w:style w:type="character" w:customStyle="1" w:styleId="FootnoteTextChar1">
    <w:name w:val="Footnote Text Char1"/>
    <w:aliases w:val="Footnote Text Char Char1,Footnote Text Char Char Char Char,Footnote Text Char Char Char1,Fußnote Char,single space Char,FOOTNOTES Char,fn Char,ft Char,ADB Char,pod carou Char,Footnote Text Char2 Char Char,footnote text Char"/>
    <w:link w:val="FootnoteText"/>
    <w:locked/>
    <w:rPr>
      <w:lang w:val="en-GB" w:eastAsia="fr-FR" w:bidi="ar-SA"/>
    </w:rPr>
  </w:style>
  <w:style w:type="character" w:styleId="FootnoteReference">
    <w:name w:val="footnote reference"/>
    <w:aliases w:val="ftref,BVI fnr, BVI fnr"/>
    <w:rPr>
      <w:vertAlign w:val="superscript"/>
    </w:rPr>
  </w:style>
  <w:style w:type="paragraph" w:styleId="BodyText3">
    <w:name w:val="Body Text 3"/>
    <w:pPr>
      <w:spacing w:after="240"/>
      <w:ind w:left="1440"/>
      <w:jc w:val="both"/>
    </w:pPr>
    <w:rPr>
      <w:szCs w:val="22"/>
      <w:lang w:val="en-GB"/>
    </w:rPr>
  </w:style>
  <w:style w:type="paragraph" w:customStyle="1" w:styleId="BodyText1">
    <w:name w:val="Body Text1"/>
    <w:basedOn w:val="Normal"/>
    <w:link w:val="BodyText1Car"/>
    <w:rsid w:val="007841B0"/>
    <w:pPr>
      <w:spacing w:after="240"/>
      <w:ind w:left="720"/>
    </w:pPr>
    <w:rPr>
      <w:color w:val="000000"/>
      <w:szCs w:val="22"/>
    </w:rPr>
  </w:style>
  <w:style w:type="character" w:customStyle="1" w:styleId="BodyText1Car">
    <w:name w:val="Body Text1 Car"/>
    <w:link w:val="BodyText1"/>
    <w:rsid w:val="007841B0"/>
    <w:rPr>
      <w:color w:val="000000"/>
      <w:sz w:val="22"/>
      <w:szCs w:val="22"/>
      <w:lang w:val="en-GB" w:eastAsia="fr-FR"/>
    </w:rPr>
  </w:style>
  <w:style w:type="paragraph" w:customStyle="1" w:styleId="ListLegal1">
    <w:name w:val="List Legal 1"/>
    <w:basedOn w:val="Normal"/>
    <w:next w:val="Normal"/>
    <w:rsid w:val="005857F7"/>
    <w:pPr>
      <w:tabs>
        <w:tab w:val="left" w:pos="22"/>
        <w:tab w:val="num" w:pos="570"/>
      </w:tabs>
      <w:spacing w:after="240"/>
      <w:ind w:left="576" w:hanging="576"/>
    </w:pPr>
    <w:rPr>
      <w:color w:val="000000"/>
      <w:szCs w:val="22"/>
    </w:rPr>
  </w:style>
  <w:style w:type="paragraph" w:customStyle="1" w:styleId="ListLegal2">
    <w:name w:val="List Legal 2"/>
    <w:basedOn w:val="Normal"/>
    <w:next w:val="Normal"/>
    <w:rsid w:val="005857F7"/>
    <w:pPr>
      <w:tabs>
        <w:tab w:val="num" w:pos="570"/>
        <w:tab w:val="num" w:pos="1418"/>
      </w:tabs>
      <w:spacing w:after="240"/>
      <w:ind w:left="1412" w:hanging="850"/>
    </w:pPr>
    <w:rPr>
      <w:rFonts w:ascii="CG Times" w:hAnsi="CG Times"/>
      <w:color w:val="000000"/>
      <w:szCs w:val="22"/>
    </w:rPr>
  </w:style>
  <w:style w:type="paragraph" w:customStyle="1" w:styleId="ListRoman1">
    <w:name w:val="List Roman 1"/>
    <w:basedOn w:val="Normal"/>
    <w:next w:val="Normal"/>
    <w:rsid w:val="005857F7"/>
    <w:pPr>
      <w:tabs>
        <w:tab w:val="left" w:pos="22"/>
        <w:tab w:val="num" w:pos="360"/>
      </w:tabs>
      <w:spacing w:after="240"/>
      <w:ind w:left="360" w:hanging="360"/>
    </w:pPr>
    <w:rPr>
      <w:rFonts w:ascii="CG Times" w:hAnsi="CG Times"/>
      <w:color w:val="000000"/>
      <w:szCs w:val="22"/>
    </w:rPr>
  </w:style>
  <w:style w:type="paragraph" w:customStyle="1" w:styleId="ListRoman2">
    <w:name w:val="List Roman 2"/>
    <w:basedOn w:val="Normal"/>
    <w:next w:val="Normal"/>
    <w:rsid w:val="005857F7"/>
    <w:pPr>
      <w:tabs>
        <w:tab w:val="left" w:pos="50"/>
        <w:tab w:val="num" w:pos="570"/>
      </w:tabs>
      <w:spacing w:after="240"/>
      <w:ind w:left="576" w:hanging="576"/>
    </w:pPr>
    <w:rPr>
      <w:rFonts w:ascii="CG Times" w:hAnsi="CG Times"/>
      <w:color w:val="000000"/>
      <w:szCs w:val="22"/>
    </w:rPr>
  </w:style>
  <w:style w:type="paragraph" w:customStyle="1" w:styleId="ListRoman3">
    <w:name w:val="List Roman 3"/>
    <w:basedOn w:val="Normal"/>
    <w:next w:val="Normal"/>
    <w:rsid w:val="005857F7"/>
    <w:pPr>
      <w:tabs>
        <w:tab w:val="left" w:pos="68"/>
        <w:tab w:val="num" w:pos="1137"/>
      </w:tabs>
      <w:spacing w:after="240"/>
      <w:ind w:left="1138" w:hanging="576"/>
    </w:pPr>
    <w:rPr>
      <w:rFonts w:ascii="CG Times" w:hAnsi="CG Times"/>
      <w:color w:val="000000"/>
      <w:szCs w:val="22"/>
    </w:rPr>
  </w:style>
  <w:style w:type="paragraph" w:customStyle="1" w:styleId="Normal-NoIndent">
    <w:name w:val="Normal - No Indent"/>
    <w:basedOn w:val="Normal"/>
    <w:pPr>
      <w:ind w:left="851" w:hanging="851"/>
    </w:pPr>
    <w:rPr>
      <w:rFonts w:ascii="Arial" w:hAnsi="Arial" w:cs="Arial"/>
      <w:color w:val="000000"/>
    </w:rPr>
  </w:style>
  <w:style w:type="paragraph" w:customStyle="1" w:styleId="Tablesdesmatires">
    <w:name w:val="Tables des matières"/>
    <w:basedOn w:val="Normal"/>
    <w:pPr>
      <w:spacing w:after="200" w:line="288" w:lineRule="auto"/>
    </w:pPr>
    <w:rPr>
      <w:rFonts w:ascii="CG Times" w:hAnsi="CG Times"/>
      <w:szCs w:val="22"/>
    </w:rPr>
  </w:style>
  <w:style w:type="paragraph" w:customStyle="1" w:styleId="ListAlpha1">
    <w:name w:val="List Alpha 1"/>
    <w:basedOn w:val="Normal"/>
    <w:next w:val="Normal"/>
    <w:rsid w:val="005857F7"/>
    <w:pPr>
      <w:numPr>
        <w:numId w:val="5"/>
      </w:numPr>
      <w:tabs>
        <w:tab w:val="left" w:pos="22"/>
      </w:tabs>
      <w:spacing w:after="240"/>
    </w:pPr>
    <w:rPr>
      <w:rFonts w:ascii="CG Times" w:hAnsi="CG Times"/>
      <w:color w:val="000000"/>
      <w:szCs w:val="22"/>
    </w:rPr>
  </w:style>
  <w:style w:type="paragraph" w:customStyle="1" w:styleId="ListAlpha2">
    <w:name w:val="List Alpha 2"/>
    <w:basedOn w:val="Normal"/>
    <w:next w:val="Normal"/>
    <w:rsid w:val="005857F7"/>
    <w:pPr>
      <w:numPr>
        <w:ilvl w:val="1"/>
        <w:numId w:val="5"/>
      </w:numPr>
      <w:tabs>
        <w:tab w:val="left" w:pos="50"/>
      </w:tabs>
      <w:spacing w:after="240"/>
    </w:pPr>
    <w:rPr>
      <w:rFonts w:ascii="CG Times" w:hAnsi="CG Times"/>
      <w:color w:val="000000"/>
      <w:szCs w:val="22"/>
    </w:rPr>
  </w:style>
  <w:style w:type="paragraph" w:customStyle="1" w:styleId="ListAlpha3">
    <w:name w:val="List Alpha 3"/>
    <w:basedOn w:val="Normal"/>
    <w:next w:val="Normal"/>
    <w:rsid w:val="005857F7"/>
    <w:pPr>
      <w:numPr>
        <w:ilvl w:val="2"/>
        <w:numId w:val="5"/>
      </w:numPr>
      <w:tabs>
        <w:tab w:val="left" w:pos="68"/>
      </w:tabs>
      <w:spacing w:after="240"/>
    </w:pPr>
    <w:rPr>
      <w:color w:val="000000"/>
      <w:szCs w:val="22"/>
    </w:rPr>
  </w:style>
  <w:style w:type="paragraph" w:customStyle="1" w:styleId="ListALPHACAPS1">
    <w:name w:val="List ALPHA CAPS 1"/>
    <w:basedOn w:val="Normal"/>
    <w:next w:val="Normal"/>
    <w:rsid w:val="005857F7"/>
    <w:pPr>
      <w:tabs>
        <w:tab w:val="left" w:pos="22"/>
        <w:tab w:val="num" w:pos="624"/>
      </w:tabs>
      <w:spacing w:after="240"/>
      <w:ind w:left="619" w:hanging="619"/>
    </w:pPr>
    <w:rPr>
      <w:rFonts w:ascii="CG Times" w:hAnsi="CG Times"/>
      <w:color w:val="000000"/>
      <w:szCs w:val="22"/>
    </w:rPr>
  </w:style>
  <w:style w:type="paragraph" w:customStyle="1" w:styleId="LISTALPHACAPS2">
    <w:name w:val="LIST ALPHA CAPS 2"/>
    <w:basedOn w:val="Normal"/>
    <w:next w:val="Normal"/>
    <w:rsid w:val="005857F7"/>
    <w:pPr>
      <w:tabs>
        <w:tab w:val="left" w:pos="50"/>
        <w:tab w:val="num" w:pos="1748"/>
      </w:tabs>
      <w:spacing w:after="240"/>
      <w:ind w:left="1742" w:hanging="504"/>
    </w:pPr>
    <w:rPr>
      <w:rFonts w:ascii="CG Times" w:hAnsi="CG Times"/>
      <w:color w:val="000000"/>
      <w:szCs w:val="22"/>
    </w:rPr>
  </w:style>
  <w:style w:type="paragraph" w:customStyle="1" w:styleId="LISTALPHACAPS3">
    <w:name w:val="LIST ALPHA CAPS 3"/>
    <w:basedOn w:val="Normal"/>
    <w:next w:val="Normal"/>
    <w:rsid w:val="005857F7"/>
    <w:pPr>
      <w:tabs>
        <w:tab w:val="left" w:pos="68"/>
        <w:tab w:val="num" w:pos="1928"/>
      </w:tabs>
      <w:spacing w:after="240"/>
      <w:ind w:left="1915" w:hanging="504"/>
    </w:pPr>
    <w:rPr>
      <w:rFonts w:ascii="CG Times" w:hAnsi="CG Times"/>
      <w:color w:val="000000"/>
      <w:szCs w:val="22"/>
    </w:rPr>
  </w:style>
  <w:style w:type="paragraph" w:customStyle="1" w:styleId="NotesAlpha">
    <w:name w:val="Notes Alpha"/>
    <w:basedOn w:val="Normal"/>
    <w:pPr>
      <w:tabs>
        <w:tab w:val="num" w:pos="624"/>
      </w:tabs>
      <w:spacing w:after="100" w:line="288" w:lineRule="auto"/>
      <w:ind w:left="624" w:hanging="624"/>
    </w:pPr>
    <w:rPr>
      <w:rFonts w:ascii="CG Times" w:hAnsi="CG Times"/>
      <w:color w:val="000000"/>
      <w:szCs w:val="22"/>
    </w:rPr>
  </w:style>
  <w:style w:type="paragraph" w:customStyle="1" w:styleId="NotesArabic">
    <w:name w:val="Notes Arabic"/>
    <w:basedOn w:val="Normal"/>
    <w:pPr>
      <w:tabs>
        <w:tab w:val="num" w:pos="624"/>
      </w:tabs>
      <w:spacing w:after="100" w:line="288" w:lineRule="auto"/>
      <w:ind w:left="624" w:hanging="624"/>
    </w:pPr>
    <w:rPr>
      <w:rFonts w:ascii="CG Times" w:hAnsi="CG Times"/>
      <w:color w:val="000000"/>
      <w:szCs w:val="22"/>
    </w:rPr>
  </w:style>
  <w:style w:type="paragraph" w:customStyle="1" w:styleId="NotesRoman">
    <w:name w:val="Notes Roman"/>
    <w:basedOn w:val="Normal"/>
    <w:pPr>
      <w:tabs>
        <w:tab w:val="left" w:pos="624"/>
      </w:tabs>
      <w:spacing w:after="100" w:line="288" w:lineRule="auto"/>
      <w:ind w:left="624" w:hanging="624"/>
    </w:pPr>
    <w:rPr>
      <w:rFonts w:ascii="CG Times" w:hAnsi="CG Times"/>
      <w:color w:val="000000"/>
      <w:szCs w:val="22"/>
    </w:rPr>
  </w:style>
  <w:style w:type="paragraph" w:customStyle="1" w:styleId="SCHEDULE">
    <w:name w:val="SCHEDULE"/>
    <w:basedOn w:val="Normal"/>
    <w:next w:val="Normal"/>
    <w:pPr>
      <w:spacing w:after="200" w:line="288" w:lineRule="auto"/>
      <w:ind w:firstLine="288"/>
      <w:jc w:val="center"/>
    </w:pPr>
    <w:rPr>
      <w:rFonts w:ascii="CG Times" w:hAnsi="CG Times"/>
      <w:b/>
      <w:bCs/>
      <w:smallCaps/>
      <w:color w:val="000000"/>
      <w:szCs w:val="22"/>
    </w:rPr>
  </w:style>
  <w:style w:type="paragraph" w:customStyle="1" w:styleId="AATitre5">
    <w:name w:val="AA Titre 5"/>
    <w:basedOn w:val="Normal"/>
    <w:rsid w:val="00B31632"/>
    <w:pPr>
      <w:numPr>
        <w:ilvl w:val="4"/>
        <w:numId w:val="22"/>
      </w:numPr>
      <w:spacing w:after="240"/>
      <w:ind w:left="2127" w:hanging="426"/>
      <w:outlineLvl w:val="4"/>
    </w:pPr>
  </w:style>
  <w:style w:type="paragraph" w:styleId="Subtitle">
    <w:name w:val="Subtitle"/>
    <w:basedOn w:val="Normal"/>
    <w:qFormat/>
    <w:pPr>
      <w:jc w:val="center"/>
    </w:pPr>
    <w:rPr>
      <w:b/>
      <w:bCs/>
      <w:sz w:val="28"/>
      <w:szCs w:val="28"/>
    </w:rPr>
  </w:style>
  <w:style w:type="paragraph" w:customStyle="1" w:styleId="LISTALPHACAPS4">
    <w:name w:val="LIST ALPHA CAPS 4"/>
    <w:basedOn w:val="LISTALPHACAPS3"/>
    <w:rsid w:val="005857F7"/>
    <w:pPr>
      <w:tabs>
        <w:tab w:val="clear" w:pos="1928"/>
        <w:tab w:val="num" w:pos="2438"/>
      </w:tabs>
      <w:ind w:left="2434"/>
    </w:pPr>
  </w:style>
  <w:style w:type="paragraph" w:customStyle="1" w:styleId="ListArabic1">
    <w:name w:val="List Arabic 1"/>
    <w:basedOn w:val="Normal"/>
    <w:next w:val="Normal"/>
    <w:rsid w:val="005857F7"/>
    <w:pPr>
      <w:numPr>
        <w:numId w:val="6"/>
      </w:numPr>
      <w:tabs>
        <w:tab w:val="left" w:pos="22"/>
      </w:tabs>
      <w:spacing w:after="240"/>
    </w:pPr>
  </w:style>
  <w:style w:type="paragraph" w:customStyle="1" w:styleId="ListArabic2">
    <w:name w:val="List Arabic 2"/>
    <w:basedOn w:val="Normal"/>
    <w:next w:val="Normal"/>
    <w:rsid w:val="003B3F65"/>
    <w:pPr>
      <w:numPr>
        <w:ilvl w:val="1"/>
        <w:numId w:val="6"/>
      </w:numPr>
      <w:spacing w:after="240"/>
      <w:ind w:left="720"/>
    </w:pPr>
  </w:style>
  <w:style w:type="paragraph" w:customStyle="1" w:styleId="ListArabic3">
    <w:name w:val="List Arabic 3"/>
    <w:basedOn w:val="Normal"/>
    <w:next w:val="Normal"/>
    <w:rsid w:val="005857F7"/>
    <w:pPr>
      <w:numPr>
        <w:ilvl w:val="2"/>
        <w:numId w:val="6"/>
      </w:numPr>
      <w:tabs>
        <w:tab w:val="left" w:pos="68"/>
      </w:tabs>
      <w:spacing w:after="240"/>
    </w:pPr>
  </w:style>
  <w:style w:type="paragraph" w:customStyle="1" w:styleId="ListArabic4">
    <w:name w:val="List Arabic 4"/>
    <w:basedOn w:val="Normal"/>
    <w:next w:val="Normal"/>
    <w:rsid w:val="005857F7"/>
    <w:pPr>
      <w:numPr>
        <w:ilvl w:val="3"/>
        <w:numId w:val="6"/>
      </w:numPr>
      <w:tabs>
        <w:tab w:val="left" w:pos="86"/>
      </w:tabs>
      <w:spacing w:after="240"/>
    </w:pPr>
  </w:style>
  <w:style w:type="paragraph" w:styleId="Caption">
    <w:name w:val="caption"/>
    <w:basedOn w:val="Normal"/>
    <w:next w:val="Normal"/>
    <w:qFormat/>
    <w:pPr>
      <w:spacing w:before="120" w:after="120" w:line="288" w:lineRule="auto"/>
      <w:jc w:val="center"/>
    </w:pPr>
    <w:rPr>
      <w:rFonts w:ascii="CG Times" w:hAnsi="CG Times"/>
      <w:b/>
      <w:color w:val="000000"/>
    </w:rPr>
  </w:style>
  <w:style w:type="paragraph" w:styleId="BodyTextIndent">
    <w:name w:val="Body Text Indent"/>
    <w:basedOn w:val="Normal"/>
    <w:next w:val="BodyTextIndent1"/>
    <w:link w:val="BodyTextIndentChar"/>
    <w:pPr>
      <w:ind w:firstLine="720"/>
    </w:pPr>
    <w:rPr>
      <w:rFonts w:ascii="Arial Narrow" w:hAnsi="Arial Narrow"/>
      <w:color w:val="000000"/>
    </w:rPr>
  </w:style>
  <w:style w:type="paragraph" w:styleId="NormalWeb">
    <w:name w:val="Normal (Web)"/>
    <w:basedOn w:val="Normal"/>
    <w:pPr>
      <w:spacing w:before="100" w:beforeAutospacing="1" w:after="100" w:afterAutospacing="1"/>
    </w:pPr>
    <w:rPr>
      <w:sz w:val="24"/>
      <w:szCs w:val="24"/>
    </w:rPr>
  </w:style>
  <w:style w:type="paragraph" w:customStyle="1" w:styleId="AATitre4">
    <w:name w:val="AA Titre 4"/>
    <w:basedOn w:val="Normal"/>
    <w:rsid w:val="00B31632"/>
    <w:pPr>
      <w:numPr>
        <w:ilvl w:val="3"/>
        <w:numId w:val="19"/>
      </w:numPr>
      <w:spacing w:after="240"/>
      <w:outlineLvl w:val="3"/>
    </w:pPr>
  </w:style>
  <w:style w:type="paragraph" w:customStyle="1" w:styleId="AATitre1">
    <w:name w:val="AA Titre 1"/>
    <w:basedOn w:val="Normal"/>
    <w:link w:val="AATitre1CarCar"/>
    <w:autoRedefine/>
    <w:rsid w:val="00CC4618"/>
    <w:pPr>
      <w:keepNext/>
      <w:numPr>
        <w:numId w:val="19"/>
      </w:numPr>
      <w:spacing w:after="240" w:line="360" w:lineRule="auto"/>
      <w:outlineLvl w:val="0"/>
    </w:pPr>
    <w:rPr>
      <w:rFonts w:ascii="Times New Roman Gras" w:hAnsi="Times New Roman Gras"/>
      <w:b/>
      <w:caps/>
    </w:rPr>
  </w:style>
  <w:style w:type="character" w:customStyle="1" w:styleId="AATitre1CarCar">
    <w:name w:val="AA Titre 1 Car Car"/>
    <w:link w:val="AATitre1"/>
    <w:rsid w:val="00CC4618"/>
    <w:rPr>
      <w:rFonts w:ascii="Times New Roman Gras" w:hAnsi="Times New Roman Gras"/>
      <w:b/>
      <w:caps/>
    </w:rPr>
  </w:style>
  <w:style w:type="paragraph" w:customStyle="1" w:styleId="AATitre2">
    <w:name w:val="AA Titre 2"/>
    <w:basedOn w:val="Normal"/>
    <w:rsid w:val="00FE5E3C"/>
    <w:pPr>
      <w:keepNext/>
      <w:numPr>
        <w:ilvl w:val="1"/>
        <w:numId w:val="19"/>
      </w:numPr>
      <w:spacing w:after="240"/>
      <w:outlineLvl w:val="1"/>
    </w:pPr>
  </w:style>
  <w:style w:type="paragraph" w:customStyle="1" w:styleId="AATitre3">
    <w:name w:val="AA Titre 3"/>
    <w:basedOn w:val="Normal"/>
    <w:link w:val="AATitre3CarCar"/>
    <w:rsid w:val="00B31632"/>
    <w:pPr>
      <w:numPr>
        <w:ilvl w:val="2"/>
        <w:numId w:val="19"/>
      </w:numPr>
      <w:spacing w:before="120" w:after="120"/>
      <w:outlineLvl w:val="2"/>
    </w:pPr>
    <w:rPr>
      <w:lang w:val="x-none" w:eastAsia="x-none"/>
    </w:rPr>
  </w:style>
  <w:style w:type="character" w:customStyle="1" w:styleId="AATitre3CarCar">
    <w:name w:val="AA Titre 3 Car Car"/>
    <w:link w:val="AATitre3"/>
    <w:rsid w:val="00B31632"/>
    <w:rPr>
      <w:lang w:val="x-none" w:eastAsia="x-none"/>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styleId="Hyperlink">
    <w:name w:val="Hyperlink"/>
    <w:uiPriority w:val="99"/>
    <w:rPr>
      <w:color w:val="0000FF"/>
      <w:u w:val="single"/>
    </w:rPr>
  </w:style>
  <w:style w:type="paragraph" w:customStyle="1" w:styleId="BalloonText1">
    <w:name w:val="Balloon Text1"/>
    <w:basedOn w:val="Normal"/>
    <w:semiHidden/>
    <w:rPr>
      <w:rFonts w:ascii="Lucida Grande" w:hAnsi="Lucida Grande"/>
      <w:sz w:val="18"/>
      <w:szCs w:val="18"/>
    </w:rPr>
  </w:style>
  <w:style w:type="character" w:styleId="FollowedHyperlink">
    <w:name w:val="FollowedHyperlink"/>
    <w:rPr>
      <w:color w:val="800080"/>
      <w:u w:val="single"/>
    </w:rPr>
  </w:style>
  <w:style w:type="paragraph" w:styleId="CommentSubject">
    <w:name w:val="annotation subject"/>
    <w:basedOn w:val="CommentText"/>
    <w:next w:val="CommentText"/>
    <w:semiHidden/>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qFormat/>
    <w:rsid w:val="00DD60A9"/>
    <w:pPr>
      <w:tabs>
        <w:tab w:val="right" w:leader="dot" w:pos="9060"/>
      </w:tabs>
      <w:spacing w:after="60"/>
      <w:ind w:left="1134" w:hanging="567"/>
    </w:pPr>
    <w:rPr>
      <w:noProof/>
    </w:rPr>
  </w:style>
  <w:style w:type="paragraph" w:styleId="TOC9">
    <w:name w:val="toc 9"/>
    <w:basedOn w:val="Normal"/>
    <w:next w:val="Normal"/>
    <w:autoRedefine/>
    <w:uiPriority w:val="39"/>
    <w:unhideWhenUsed/>
    <w:pPr>
      <w:ind w:left="1760"/>
    </w:pPr>
  </w:style>
  <w:style w:type="paragraph" w:styleId="TOC3">
    <w:name w:val="toc 3"/>
    <w:basedOn w:val="Normal"/>
    <w:next w:val="Normal"/>
    <w:autoRedefine/>
    <w:uiPriority w:val="39"/>
    <w:unhideWhenUsed/>
    <w:qFormat/>
    <w:rsid w:val="007C3CA3"/>
    <w:pPr>
      <w:spacing w:before="240"/>
      <w:jc w:val="left"/>
    </w:pPr>
    <w:rPr>
      <w:rFonts w:ascii="Times New Roman Bold" w:hAnsi="Times New Roman Bold"/>
      <w:b/>
      <w:caps/>
      <w:sz w:val="20"/>
      <w:szCs w:val="22"/>
      <w:lang w:val="en-US" w:eastAsia="en-US"/>
    </w:rPr>
  </w:style>
  <w:style w:type="paragraph" w:styleId="TOC4">
    <w:name w:val="toc 4"/>
    <w:basedOn w:val="Normal"/>
    <w:next w:val="Normal"/>
    <w:autoRedefine/>
    <w:uiPriority w:val="39"/>
    <w:unhideWhenUsed/>
    <w:pPr>
      <w:spacing w:after="100" w:line="276" w:lineRule="auto"/>
      <w:ind w:left="660"/>
      <w:jc w:val="left"/>
    </w:pPr>
    <w:rPr>
      <w:rFonts w:ascii="Calibri" w:hAnsi="Calibri"/>
      <w:szCs w:val="22"/>
      <w:lang w:val="en-US" w:eastAsia="en-US"/>
    </w:rPr>
  </w:style>
  <w:style w:type="paragraph" w:styleId="TOC5">
    <w:name w:val="toc 5"/>
    <w:basedOn w:val="Normal"/>
    <w:next w:val="Normal"/>
    <w:autoRedefine/>
    <w:uiPriority w:val="39"/>
    <w:unhideWhenUsed/>
    <w:pPr>
      <w:spacing w:after="100" w:line="276" w:lineRule="auto"/>
      <w:ind w:left="880"/>
      <w:jc w:val="left"/>
    </w:pPr>
    <w:rPr>
      <w:rFonts w:ascii="Calibri" w:hAnsi="Calibri"/>
      <w:szCs w:val="22"/>
      <w:lang w:val="en-US" w:eastAsia="en-US"/>
    </w:rPr>
  </w:style>
  <w:style w:type="paragraph" w:styleId="TOC6">
    <w:name w:val="toc 6"/>
    <w:basedOn w:val="Normal"/>
    <w:next w:val="Normal"/>
    <w:autoRedefine/>
    <w:uiPriority w:val="39"/>
    <w:unhideWhenUsed/>
    <w:pPr>
      <w:spacing w:after="100" w:line="276" w:lineRule="auto"/>
      <w:ind w:left="1100"/>
      <w:jc w:val="left"/>
    </w:pPr>
    <w:rPr>
      <w:rFonts w:ascii="Calibri" w:hAnsi="Calibri"/>
      <w:szCs w:val="22"/>
      <w:lang w:val="en-US" w:eastAsia="en-US"/>
    </w:rPr>
  </w:style>
  <w:style w:type="paragraph" w:styleId="TOC7">
    <w:name w:val="toc 7"/>
    <w:basedOn w:val="Normal"/>
    <w:next w:val="Normal"/>
    <w:autoRedefine/>
    <w:uiPriority w:val="39"/>
    <w:unhideWhenUsed/>
    <w:pPr>
      <w:spacing w:after="100" w:line="276" w:lineRule="auto"/>
      <w:ind w:left="1320"/>
      <w:jc w:val="left"/>
    </w:pPr>
    <w:rPr>
      <w:rFonts w:ascii="Calibri" w:hAnsi="Calibri"/>
      <w:szCs w:val="22"/>
      <w:lang w:val="en-US" w:eastAsia="en-US"/>
    </w:rPr>
  </w:style>
  <w:style w:type="paragraph" w:styleId="TOC8">
    <w:name w:val="toc 8"/>
    <w:basedOn w:val="Normal"/>
    <w:next w:val="Normal"/>
    <w:autoRedefine/>
    <w:uiPriority w:val="39"/>
    <w:unhideWhenUsed/>
    <w:pPr>
      <w:spacing w:after="100" w:line="276" w:lineRule="auto"/>
      <w:ind w:left="1540"/>
      <w:jc w:val="left"/>
    </w:pPr>
    <w:rPr>
      <w:rFonts w:ascii="Calibri" w:hAnsi="Calibri"/>
      <w:szCs w:val="22"/>
      <w:lang w:val="en-US" w:eastAsia="en-US"/>
    </w:rPr>
  </w:style>
  <w:style w:type="paragraph" w:styleId="Revision">
    <w:name w:val="Revision"/>
    <w:hidden/>
    <w:uiPriority w:val="99"/>
    <w:semiHidden/>
    <w:rsid w:val="00722D9C"/>
    <w:rPr>
      <w:lang w:val="en-GB"/>
    </w:rPr>
  </w:style>
  <w:style w:type="character" w:customStyle="1" w:styleId="FooterChar">
    <w:name w:val="Footer Char"/>
    <w:link w:val="Footer"/>
    <w:uiPriority w:val="99"/>
    <w:rsid w:val="00837832"/>
    <w:rPr>
      <w:sz w:val="22"/>
      <w:lang w:eastAsia="fr-FR"/>
    </w:rPr>
  </w:style>
  <w:style w:type="paragraph" w:customStyle="1" w:styleId="Bullet1">
    <w:name w:val="Bullet1"/>
    <w:basedOn w:val="BodyText"/>
    <w:qFormat/>
    <w:rsid w:val="00437B94"/>
    <w:pPr>
      <w:numPr>
        <w:numId w:val="7"/>
      </w:numPr>
      <w:spacing w:before="240" w:after="0"/>
    </w:pPr>
    <w:rPr>
      <w:lang w:val="fr-FR"/>
    </w:rPr>
  </w:style>
  <w:style w:type="paragraph" w:customStyle="1" w:styleId="AATitre6">
    <w:name w:val="AA Titre 6"/>
    <w:qFormat/>
    <w:rsid w:val="00B31632"/>
    <w:pPr>
      <w:numPr>
        <w:ilvl w:val="5"/>
        <w:numId w:val="22"/>
      </w:numPr>
      <w:tabs>
        <w:tab w:val="clear" w:pos="2989"/>
      </w:tabs>
      <w:spacing w:after="240"/>
      <w:ind w:left="2835" w:hanging="708"/>
      <w:jc w:val="both"/>
    </w:pPr>
    <w:rPr>
      <w:lang w:val="en-GB"/>
    </w:rPr>
  </w:style>
  <w:style w:type="paragraph" w:customStyle="1" w:styleId="Doctxt">
    <w:name w:val="Doctxt"/>
    <w:rsid w:val="00862D65"/>
    <w:pPr>
      <w:spacing w:before="240"/>
      <w:jc w:val="both"/>
    </w:pPr>
    <w:rPr>
      <w:rFonts w:eastAsia="Calibri"/>
      <w:szCs w:val="22"/>
      <w:lang w:val="fr" w:eastAsia="en-US"/>
    </w:rPr>
  </w:style>
  <w:style w:type="paragraph" w:customStyle="1" w:styleId="Level1">
    <w:name w:val="Level1"/>
    <w:rsid w:val="008F739B"/>
    <w:pPr>
      <w:numPr>
        <w:numId w:val="10"/>
      </w:numPr>
      <w:spacing w:before="120" w:after="120" w:line="260" w:lineRule="atLeast"/>
      <w:jc w:val="both"/>
    </w:pPr>
    <w:rPr>
      <w:rFonts w:eastAsia="Calibri"/>
      <w:szCs w:val="22"/>
      <w:lang w:val="fr" w:eastAsia="en-US"/>
    </w:rPr>
  </w:style>
  <w:style w:type="numbering" w:styleId="111111">
    <w:name w:val="Outline List 2"/>
    <w:basedOn w:val="NoList"/>
    <w:uiPriority w:val="99"/>
    <w:semiHidden/>
    <w:unhideWhenUsed/>
    <w:rsid w:val="00335F4E"/>
    <w:pPr>
      <w:numPr>
        <w:numId w:val="9"/>
      </w:numPr>
    </w:pPr>
  </w:style>
  <w:style w:type="paragraph" w:customStyle="1" w:styleId="Level2">
    <w:name w:val="Level2"/>
    <w:rsid w:val="003B281E"/>
    <w:pPr>
      <w:keepNext/>
      <w:numPr>
        <w:ilvl w:val="1"/>
        <w:numId w:val="10"/>
      </w:numPr>
      <w:spacing w:before="120" w:after="120" w:line="260" w:lineRule="atLeast"/>
      <w:jc w:val="both"/>
    </w:pPr>
    <w:rPr>
      <w:rFonts w:eastAsia="Calibri"/>
      <w:szCs w:val="22"/>
      <w:lang w:val="fr" w:eastAsia="en-US"/>
    </w:rPr>
  </w:style>
  <w:style w:type="paragraph" w:customStyle="1" w:styleId="Level3">
    <w:name w:val="Level3"/>
    <w:rsid w:val="007774CD"/>
    <w:pPr>
      <w:numPr>
        <w:ilvl w:val="2"/>
        <w:numId w:val="10"/>
      </w:numPr>
      <w:spacing w:before="200" w:line="260" w:lineRule="atLeast"/>
      <w:jc w:val="both"/>
    </w:pPr>
    <w:rPr>
      <w:rFonts w:eastAsia="Calibri"/>
      <w:szCs w:val="22"/>
      <w:lang w:val="fr" w:eastAsia="en-US"/>
    </w:rPr>
  </w:style>
  <w:style w:type="paragraph" w:customStyle="1" w:styleId="Level4">
    <w:name w:val="Level4"/>
    <w:rsid w:val="007774CD"/>
    <w:pPr>
      <w:numPr>
        <w:ilvl w:val="3"/>
        <w:numId w:val="10"/>
      </w:numPr>
      <w:spacing w:before="200" w:line="260" w:lineRule="atLeast"/>
      <w:jc w:val="both"/>
    </w:pPr>
    <w:rPr>
      <w:rFonts w:eastAsia="Calibri"/>
      <w:szCs w:val="22"/>
      <w:lang w:val="fr" w:eastAsia="en-US"/>
    </w:rPr>
  </w:style>
  <w:style w:type="paragraph" w:customStyle="1" w:styleId="Level5">
    <w:name w:val="Level5"/>
    <w:rsid w:val="007774CD"/>
    <w:pPr>
      <w:numPr>
        <w:ilvl w:val="4"/>
        <w:numId w:val="10"/>
      </w:numPr>
      <w:spacing w:before="200" w:line="260" w:lineRule="atLeast"/>
      <w:jc w:val="both"/>
    </w:pPr>
    <w:rPr>
      <w:rFonts w:eastAsia="Calibri"/>
      <w:szCs w:val="22"/>
      <w:lang w:val="fr" w:eastAsia="en-US"/>
    </w:rPr>
  </w:style>
  <w:style w:type="paragraph" w:customStyle="1" w:styleId="Level6">
    <w:name w:val="Level6"/>
    <w:rsid w:val="007774CD"/>
    <w:pPr>
      <w:numPr>
        <w:ilvl w:val="5"/>
        <w:numId w:val="10"/>
      </w:numPr>
      <w:spacing w:before="200" w:line="260" w:lineRule="atLeast"/>
      <w:jc w:val="both"/>
    </w:pPr>
    <w:rPr>
      <w:rFonts w:eastAsia="Calibri"/>
      <w:szCs w:val="22"/>
      <w:lang w:val="fr" w:eastAsia="en-US"/>
    </w:rPr>
  </w:style>
  <w:style w:type="paragraph" w:customStyle="1" w:styleId="Doctxt1">
    <w:name w:val="Doctxt1"/>
    <w:rsid w:val="00BD4024"/>
    <w:pPr>
      <w:spacing w:after="240"/>
      <w:ind w:left="567"/>
      <w:jc w:val="both"/>
    </w:pPr>
    <w:rPr>
      <w:rFonts w:eastAsia="Calibri"/>
      <w:szCs w:val="22"/>
      <w:lang w:val="en-US" w:eastAsia="en-US"/>
    </w:rPr>
  </w:style>
  <w:style w:type="paragraph" w:customStyle="1" w:styleId="Doctxt2">
    <w:name w:val="Doctxt2"/>
    <w:qFormat/>
    <w:rsid w:val="00BD4024"/>
    <w:pPr>
      <w:spacing w:after="240"/>
      <w:ind w:left="1134"/>
      <w:jc w:val="both"/>
    </w:pPr>
    <w:rPr>
      <w:rFonts w:eastAsia="Calibri"/>
      <w:szCs w:val="22"/>
      <w:lang w:val="en-US" w:eastAsia="en-US"/>
    </w:rPr>
  </w:style>
  <w:style w:type="paragraph" w:customStyle="1" w:styleId="Doctxt3">
    <w:name w:val="Doctxt3"/>
    <w:rsid w:val="002D36A9"/>
    <w:pPr>
      <w:spacing w:after="240"/>
      <w:ind w:left="1985"/>
      <w:jc w:val="both"/>
    </w:pPr>
    <w:rPr>
      <w:rFonts w:eastAsia="Calibri"/>
      <w:szCs w:val="22"/>
      <w:lang w:val="fr" w:eastAsia="en-US"/>
    </w:rPr>
  </w:style>
  <w:style w:type="paragraph" w:customStyle="1" w:styleId="AltLevel4">
    <w:name w:val="AltLevel4"/>
    <w:basedOn w:val="Level4"/>
    <w:rsid w:val="007774CD"/>
    <w:pPr>
      <w:tabs>
        <w:tab w:val="left" w:pos="2160"/>
      </w:tabs>
      <w:ind w:left="2160"/>
    </w:pPr>
  </w:style>
  <w:style w:type="paragraph" w:customStyle="1" w:styleId="Level7">
    <w:name w:val="Level7"/>
    <w:rsid w:val="007774CD"/>
    <w:pPr>
      <w:numPr>
        <w:ilvl w:val="6"/>
        <w:numId w:val="10"/>
      </w:numPr>
      <w:spacing w:before="200" w:line="260" w:lineRule="atLeast"/>
      <w:jc w:val="both"/>
    </w:pPr>
    <w:rPr>
      <w:rFonts w:eastAsia="Calibri"/>
      <w:szCs w:val="22"/>
      <w:lang w:val="fr" w:eastAsia="en-US"/>
    </w:rPr>
  </w:style>
  <w:style w:type="paragraph" w:customStyle="1" w:styleId="Level8">
    <w:name w:val="Level8"/>
    <w:rsid w:val="007774CD"/>
    <w:pPr>
      <w:numPr>
        <w:ilvl w:val="7"/>
        <w:numId w:val="10"/>
      </w:numPr>
      <w:spacing w:before="200" w:line="260" w:lineRule="atLeast"/>
      <w:jc w:val="both"/>
    </w:pPr>
    <w:rPr>
      <w:rFonts w:eastAsia="Calibri"/>
      <w:szCs w:val="22"/>
      <w:lang w:val="fr" w:eastAsia="en-US"/>
    </w:rPr>
  </w:style>
  <w:style w:type="paragraph" w:customStyle="1" w:styleId="Level9">
    <w:name w:val="Level9"/>
    <w:rsid w:val="007774CD"/>
    <w:pPr>
      <w:numPr>
        <w:ilvl w:val="8"/>
        <w:numId w:val="10"/>
      </w:numPr>
      <w:spacing w:before="200" w:line="260" w:lineRule="atLeast"/>
      <w:jc w:val="both"/>
    </w:pPr>
    <w:rPr>
      <w:rFonts w:eastAsia="Calibri"/>
      <w:szCs w:val="22"/>
      <w:lang w:val="en-GB" w:eastAsia="en-US"/>
    </w:rPr>
  </w:style>
  <w:style w:type="paragraph" w:customStyle="1" w:styleId="Bullet2">
    <w:name w:val="Bullet2"/>
    <w:rsid w:val="0057786E"/>
    <w:pPr>
      <w:numPr>
        <w:ilvl w:val="1"/>
        <w:numId w:val="7"/>
      </w:numPr>
      <w:spacing w:after="240"/>
      <w:jc w:val="both"/>
    </w:pPr>
    <w:rPr>
      <w:rFonts w:eastAsia="Calibri"/>
      <w:szCs w:val="22"/>
      <w:lang w:val="en-US" w:eastAsia="en-US"/>
    </w:rPr>
  </w:style>
  <w:style w:type="paragraph" w:customStyle="1" w:styleId="Bullet3">
    <w:name w:val="Bullet3"/>
    <w:rsid w:val="00A422C2"/>
    <w:pPr>
      <w:numPr>
        <w:ilvl w:val="2"/>
        <w:numId w:val="7"/>
      </w:numPr>
      <w:spacing w:before="240" w:line="260" w:lineRule="atLeast"/>
      <w:jc w:val="both"/>
    </w:pPr>
    <w:rPr>
      <w:rFonts w:eastAsia="Calibri"/>
      <w:szCs w:val="22"/>
      <w:lang w:val="en-GB" w:eastAsia="en-US"/>
    </w:rPr>
  </w:style>
  <w:style w:type="paragraph" w:customStyle="1" w:styleId="Head2">
    <w:name w:val="Head2"/>
    <w:rsid w:val="007774CD"/>
    <w:pPr>
      <w:spacing w:before="200" w:line="260" w:lineRule="atLeast"/>
      <w:jc w:val="both"/>
    </w:pPr>
    <w:rPr>
      <w:rFonts w:eastAsia="Calibri"/>
      <w:b/>
      <w:szCs w:val="22"/>
      <w:lang w:val="fr" w:eastAsia="en-US"/>
    </w:rPr>
  </w:style>
  <w:style w:type="paragraph" w:customStyle="1" w:styleId="AOHead1">
    <w:name w:val="AOHead1"/>
    <w:basedOn w:val="Normal"/>
    <w:next w:val="Normal"/>
    <w:rsid w:val="007774CD"/>
    <w:pPr>
      <w:keepNext/>
      <w:numPr>
        <w:numId w:val="11"/>
      </w:numPr>
      <w:spacing w:before="240" w:line="260" w:lineRule="atLeast"/>
      <w:outlineLvl w:val="0"/>
    </w:pPr>
    <w:rPr>
      <w:rFonts w:eastAsia="Calibri"/>
      <w:b/>
      <w:caps/>
      <w:kern w:val="28"/>
      <w:szCs w:val="22"/>
      <w:lang w:eastAsia="en-US"/>
    </w:rPr>
  </w:style>
  <w:style w:type="paragraph" w:customStyle="1" w:styleId="AOHead2">
    <w:name w:val="AOHead2"/>
    <w:basedOn w:val="Normal"/>
    <w:next w:val="Normal"/>
    <w:rsid w:val="007774CD"/>
    <w:pPr>
      <w:keepNext/>
      <w:numPr>
        <w:ilvl w:val="1"/>
        <w:numId w:val="11"/>
      </w:numPr>
      <w:spacing w:before="240" w:line="260" w:lineRule="atLeast"/>
      <w:outlineLvl w:val="1"/>
    </w:pPr>
    <w:rPr>
      <w:rFonts w:eastAsia="Calibri"/>
      <w:b/>
      <w:szCs w:val="22"/>
      <w:lang w:eastAsia="en-US"/>
    </w:rPr>
  </w:style>
  <w:style w:type="paragraph" w:customStyle="1" w:styleId="AOHead3">
    <w:name w:val="AOHead3"/>
    <w:basedOn w:val="Normal"/>
    <w:next w:val="Normal"/>
    <w:rsid w:val="007774CD"/>
    <w:pPr>
      <w:numPr>
        <w:ilvl w:val="2"/>
        <w:numId w:val="11"/>
      </w:numPr>
      <w:spacing w:before="240" w:line="260" w:lineRule="atLeast"/>
      <w:outlineLvl w:val="2"/>
    </w:pPr>
    <w:rPr>
      <w:rFonts w:eastAsia="Calibri"/>
      <w:szCs w:val="22"/>
      <w:lang w:eastAsia="en-US"/>
    </w:rPr>
  </w:style>
  <w:style w:type="paragraph" w:customStyle="1" w:styleId="AOHead4">
    <w:name w:val="AOHead4"/>
    <w:basedOn w:val="Normal"/>
    <w:next w:val="Normal"/>
    <w:rsid w:val="007774CD"/>
    <w:pPr>
      <w:numPr>
        <w:ilvl w:val="3"/>
        <w:numId w:val="11"/>
      </w:numPr>
      <w:spacing w:before="240" w:line="260" w:lineRule="atLeast"/>
      <w:outlineLvl w:val="3"/>
    </w:pPr>
    <w:rPr>
      <w:rFonts w:eastAsia="Calibri"/>
      <w:szCs w:val="22"/>
      <w:lang w:eastAsia="en-US"/>
    </w:rPr>
  </w:style>
  <w:style w:type="paragraph" w:customStyle="1" w:styleId="AOHead5">
    <w:name w:val="AOHead5"/>
    <w:basedOn w:val="Normal"/>
    <w:next w:val="Normal"/>
    <w:rsid w:val="007774CD"/>
    <w:pPr>
      <w:numPr>
        <w:ilvl w:val="4"/>
        <w:numId w:val="11"/>
      </w:numPr>
      <w:spacing w:before="240" w:line="260" w:lineRule="atLeast"/>
      <w:outlineLvl w:val="4"/>
    </w:pPr>
    <w:rPr>
      <w:rFonts w:eastAsia="Calibri"/>
      <w:szCs w:val="22"/>
      <w:lang w:eastAsia="en-US"/>
    </w:rPr>
  </w:style>
  <w:style w:type="paragraph" w:customStyle="1" w:styleId="AOHead6">
    <w:name w:val="AOHead6"/>
    <w:basedOn w:val="Normal"/>
    <w:next w:val="Normal"/>
    <w:rsid w:val="007774CD"/>
    <w:pPr>
      <w:numPr>
        <w:ilvl w:val="5"/>
        <w:numId w:val="11"/>
      </w:numPr>
      <w:spacing w:before="240" w:line="260" w:lineRule="atLeast"/>
      <w:outlineLvl w:val="5"/>
    </w:pPr>
    <w:rPr>
      <w:rFonts w:eastAsia="Calibri"/>
      <w:szCs w:val="22"/>
      <w:lang w:eastAsia="en-US"/>
    </w:rPr>
  </w:style>
  <w:style w:type="character" w:customStyle="1" w:styleId="Heading8Char">
    <w:name w:val="Heading 8 Char"/>
    <w:aliases w:val="level2(a) Char"/>
    <w:link w:val="Heading8"/>
    <w:rsid w:val="007774CD"/>
    <w:rPr>
      <w:rFonts w:ascii="Arial" w:hAnsi="Arial" w:cs="Arial"/>
      <w:b/>
      <w:bCs/>
      <w:szCs w:val="22"/>
      <w:u w:val="single"/>
    </w:rPr>
  </w:style>
  <w:style w:type="paragraph" w:customStyle="1" w:styleId="Num1">
    <w:name w:val="Num1"/>
    <w:rsid w:val="00047C22"/>
    <w:pPr>
      <w:numPr>
        <w:numId w:val="15"/>
      </w:numPr>
      <w:spacing w:before="120" w:after="240" w:line="260" w:lineRule="atLeast"/>
      <w:jc w:val="both"/>
    </w:pPr>
    <w:rPr>
      <w:rFonts w:eastAsia="Calibri"/>
      <w:szCs w:val="22"/>
      <w:lang w:val="fr" w:eastAsia="en-US"/>
    </w:rPr>
  </w:style>
  <w:style w:type="paragraph" w:customStyle="1" w:styleId="Num2">
    <w:name w:val="Num2"/>
    <w:rsid w:val="005857F7"/>
    <w:pPr>
      <w:numPr>
        <w:ilvl w:val="1"/>
        <w:numId w:val="15"/>
      </w:numPr>
      <w:spacing w:after="240"/>
      <w:jc w:val="both"/>
    </w:pPr>
    <w:rPr>
      <w:rFonts w:eastAsia="Calibri"/>
      <w:szCs w:val="22"/>
      <w:lang w:val="fr" w:eastAsia="en-US"/>
    </w:rPr>
  </w:style>
  <w:style w:type="paragraph" w:customStyle="1" w:styleId="Num3">
    <w:name w:val="Num3"/>
    <w:rsid w:val="003B3F65"/>
    <w:pPr>
      <w:numPr>
        <w:ilvl w:val="2"/>
        <w:numId w:val="15"/>
      </w:numPr>
      <w:spacing w:after="240"/>
      <w:jc w:val="both"/>
    </w:pPr>
    <w:rPr>
      <w:rFonts w:eastAsia="Calibri"/>
      <w:szCs w:val="22"/>
      <w:lang w:val="fr" w:eastAsia="en-US"/>
    </w:rPr>
  </w:style>
  <w:style w:type="paragraph" w:customStyle="1" w:styleId="Num4">
    <w:name w:val="Num4"/>
    <w:rsid w:val="005857F7"/>
    <w:pPr>
      <w:numPr>
        <w:ilvl w:val="3"/>
        <w:numId w:val="15"/>
      </w:numPr>
      <w:spacing w:after="240"/>
      <w:jc w:val="both"/>
    </w:pPr>
    <w:rPr>
      <w:rFonts w:eastAsia="Calibri"/>
      <w:szCs w:val="22"/>
      <w:lang w:val="fr" w:eastAsia="en-US"/>
    </w:rPr>
  </w:style>
  <w:style w:type="paragraph" w:customStyle="1" w:styleId="Num5">
    <w:name w:val="Num5"/>
    <w:rsid w:val="005857F7"/>
    <w:pPr>
      <w:numPr>
        <w:ilvl w:val="4"/>
        <w:numId w:val="15"/>
      </w:numPr>
      <w:spacing w:after="240"/>
      <w:jc w:val="both"/>
    </w:pPr>
    <w:rPr>
      <w:rFonts w:eastAsia="Calibri"/>
      <w:szCs w:val="22"/>
      <w:lang w:val="fr" w:eastAsia="en-US"/>
    </w:rPr>
  </w:style>
  <w:style w:type="paragraph" w:customStyle="1" w:styleId="AATitre7">
    <w:name w:val="AA Titre 7"/>
    <w:qFormat/>
    <w:rsid w:val="005857F7"/>
    <w:pPr>
      <w:numPr>
        <w:ilvl w:val="6"/>
        <w:numId w:val="8"/>
      </w:numPr>
      <w:spacing w:after="240"/>
      <w:jc w:val="both"/>
    </w:pPr>
    <w:rPr>
      <w:lang w:val="en-GB"/>
    </w:rPr>
  </w:style>
  <w:style w:type="paragraph" w:customStyle="1" w:styleId="AATitre8">
    <w:name w:val="AA Titre 8"/>
    <w:qFormat/>
    <w:rsid w:val="005857F7"/>
    <w:pPr>
      <w:numPr>
        <w:ilvl w:val="7"/>
        <w:numId w:val="8"/>
      </w:numPr>
      <w:spacing w:after="240"/>
      <w:jc w:val="both"/>
    </w:pPr>
    <w:rPr>
      <w:lang w:val="en-GB"/>
    </w:rPr>
  </w:style>
  <w:style w:type="paragraph" w:customStyle="1" w:styleId="AATitre9">
    <w:name w:val="AA Titre 9"/>
    <w:qFormat/>
    <w:rsid w:val="005857F7"/>
    <w:pPr>
      <w:numPr>
        <w:ilvl w:val="8"/>
        <w:numId w:val="8"/>
      </w:numPr>
      <w:spacing w:after="240"/>
      <w:jc w:val="both"/>
    </w:pPr>
    <w:rPr>
      <w:lang w:val="en-GB"/>
    </w:rPr>
  </w:style>
  <w:style w:type="paragraph" w:customStyle="1" w:styleId="Parties">
    <w:name w:val="Parties"/>
    <w:qFormat/>
    <w:rsid w:val="00862D65"/>
    <w:pPr>
      <w:numPr>
        <w:numId w:val="12"/>
      </w:numPr>
      <w:spacing w:before="240"/>
      <w:jc w:val="both"/>
    </w:pPr>
    <w:rPr>
      <w:lang w:val="en-GB"/>
    </w:rPr>
  </w:style>
  <w:style w:type="paragraph" w:customStyle="1" w:styleId="Recitals">
    <w:name w:val="Recitals"/>
    <w:qFormat/>
    <w:rsid w:val="00862D65"/>
    <w:pPr>
      <w:numPr>
        <w:numId w:val="13"/>
      </w:numPr>
      <w:spacing w:before="240"/>
      <w:jc w:val="both"/>
    </w:pPr>
    <w:rPr>
      <w:lang w:val="en-GB"/>
    </w:rPr>
  </w:style>
  <w:style w:type="paragraph" w:customStyle="1" w:styleId="Schhead">
    <w:name w:val="Schhead"/>
    <w:qFormat/>
    <w:rsid w:val="00744DC9"/>
    <w:pPr>
      <w:pageBreakBefore/>
      <w:numPr>
        <w:numId w:val="18"/>
      </w:numPr>
      <w:spacing w:after="240"/>
      <w:ind w:left="5889"/>
      <w:jc w:val="center"/>
    </w:pPr>
    <w:rPr>
      <w:rFonts w:ascii="Times New Roman Bold" w:hAnsi="Times New Roman Bold"/>
      <w:b/>
      <w:bCs/>
      <w:lang w:val="en-GB"/>
    </w:rPr>
  </w:style>
  <w:style w:type="paragraph" w:customStyle="1" w:styleId="AODefHead">
    <w:name w:val="AODefHead"/>
    <w:basedOn w:val="Normal"/>
    <w:next w:val="AODefPara"/>
    <w:rsid w:val="00A828ED"/>
    <w:pPr>
      <w:numPr>
        <w:numId w:val="14"/>
      </w:numPr>
      <w:spacing w:before="240" w:line="260" w:lineRule="atLeast"/>
      <w:outlineLvl w:val="5"/>
    </w:pPr>
    <w:rPr>
      <w:rFonts w:eastAsia="SimSun"/>
      <w:szCs w:val="22"/>
      <w:lang w:eastAsia="en-US"/>
    </w:rPr>
  </w:style>
  <w:style w:type="paragraph" w:customStyle="1" w:styleId="AODefPara">
    <w:name w:val="AODefPara"/>
    <w:basedOn w:val="AODefHead"/>
    <w:rsid w:val="00A828ED"/>
    <w:pPr>
      <w:numPr>
        <w:ilvl w:val="1"/>
      </w:numPr>
      <w:outlineLvl w:val="6"/>
    </w:pPr>
  </w:style>
  <w:style w:type="paragraph" w:customStyle="1" w:styleId="StyleRetraitcorpsdetexte11ptAvant3ptAprs3pt">
    <w:name w:val="Style Retrait corps de texte + 11 pt Avant : 3 pt Après : 3 pt"/>
    <w:basedOn w:val="Normal"/>
    <w:rsid w:val="002E3364"/>
    <w:pPr>
      <w:numPr>
        <w:numId w:val="16"/>
      </w:numPr>
      <w:jc w:val="left"/>
    </w:pPr>
    <w:rPr>
      <w:rFonts w:ascii="Arial Narrow" w:hAnsi="Arial Narrow"/>
      <w:sz w:val="24"/>
    </w:rPr>
  </w:style>
  <w:style w:type="character" w:customStyle="1" w:styleId="BodyText2Char">
    <w:name w:val="Body Text 2 Char"/>
    <w:link w:val="BodyText2"/>
    <w:rsid w:val="00893933"/>
    <w:rPr>
      <w:color w:val="000000"/>
      <w:sz w:val="22"/>
      <w:szCs w:val="22"/>
      <w:lang w:eastAsia="fr-FR"/>
    </w:rPr>
  </w:style>
  <w:style w:type="paragraph" w:customStyle="1" w:styleId="ALTLevel2">
    <w:name w:val="ALTLevel2"/>
    <w:basedOn w:val="Level2"/>
    <w:qFormat/>
    <w:rsid w:val="00D25935"/>
    <w:pPr>
      <w:ind w:left="720"/>
    </w:pPr>
  </w:style>
  <w:style w:type="paragraph" w:customStyle="1" w:styleId="Text1">
    <w:name w:val="Text1"/>
    <w:qFormat/>
    <w:rsid w:val="002C2B38"/>
    <w:pPr>
      <w:numPr>
        <w:numId w:val="17"/>
      </w:numPr>
      <w:spacing w:before="240" w:line="260" w:lineRule="atLeast"/>
      <w:jc w:val="both"/>
    </w:pPr>
    <w:rPr>
      <w:rFonts w:cs="Arial"/>
      <w:bCs/>
      <w:lang w:val="en-GB"/>
    </w:rPr>
  </w:style>
  <w:style w:type="paragraph" w:customStyle="1" w:styleId="Text2">
    <w:name w:val="Text2"/>
    <w:qFormat/>
    <w:rsid w:val="002C2B38"/>
    <w:pPr>
      <w:numPr>
        <w:ilvl w:val="1"/>
        <w:numId w:val="17"/>
      </w:numPr>
      <w:spacing w:before="240" w:line="260" w:lineRule="atLeast"/>
      <w:jc w:val="both"/>
    </w:pPr>
    <w:rPr>
      <w:rFonts w:cs="Arial"/>
      <w:bCs/>
      <w:lang w:val="en-GB"/>
    </w:rPr>
  </w:style>
  <w:style w:type="paragraph" w:customStyle="1" w:styleId="Text3">
    <w:name w:val="Text3"/>
    <w:qFormat/>
    <w:rsid w:val="002C2B38"/>
    <w:pPr>
      <w:numPr>
        <w:ilvl w:val="2"/>
        <w:numId w:val="17"/>
      </w:numPr>
      <w:spacing w:before="240" w:line="260" w:lineRule="atLeast"/>
      <w:jc w:val="both"/>
    </w:pPr>
    <w:rPr>
      <w:rFonts w:cs="Arial"/>
      <w:bCs/>
      <w:lang w:val="en-GB"/>
    </w:rPr>
  </w:style>
  <w:style w:type="paragraph" w:customStyle="1" w:styleId="Text4">
    <w:name w:val="Text4"/>
    <w:qFormat/>
    <w:rsid w:val="002C2B38"/>
    <w:pPr>
      <w:numPr>
        <w:ilvl w:val="3"/>
        <w:numId w:val="17"/>
      </w:numPr>
      <w:spacing w:before="240" w:line="260" w:lineRule="atLeast"/>
      <w:ind w:left="2160"/>
      <w:jc w:val="both"/>
    </w:pPr>
    <w:rPr>
      <w:rFonts w:cs="Arial"/>
      <w:bCs/>
      <w:lang w:val="en-GB"/>
    </w:rPr>
  </w:style>
  <w:style w:type="paragraph" w:customStyle="1" w:styleId="SchedulePERSO">
    <w:name w:val="Schedule PERSO"/>
    <w:basedOn w:val="Normal"/>
    <w:next w:val="Normal"/>
    <w:qFormat/>
    <w:rsid w:val="007D4C39"/>
    <w:pPr>
      <w:spacing w:after="320"/>
      <w:ind w:left="425"/>
      <w:jc w:val="center"/>
    </w:pPr>
    <w:rPr>
      <w:b/>
      <w:color w:val="000000"/>
      <w:szCs w:val="22"/>
      <w:lang w:eastAsia="en-GB"/>
    </w:rPr>
  </w:style>
  <w:style w:type="character" w:customStyle="1" w:styleId="BodyTextIndentChar">
    <w:name w:val="Body Text Indent Char"/>
    <w:basedOn w:val="DefaultParagraphFont"/>
    <w:link w:val="BodyTextIndent"/>
    <w:rsid w:val="007D4C39"/>
    <w:rPr>
      <w:rFonts w:ascii="Arial Narrow" w:hAnsi="Arial Narrow"/>
      <w:color w:val="000000"/>
      <w:sz w:val="22"/>
      <w:lang w:val="en-GB"/>
    </w:rPr>
  </w:style>
  <w:style w:type="paragraph" w:styleId="ListParagraph">
    <w:name w:val="List Paragraph"/>
    <w:aliases w:val="Texte AM"/>
    <w:basedOn w:val="Normal"/>
    <w:link w:val="ListParagraphChar"/>
    <w:uiPriority w:val="34"/>
    <w:qFormat/>
    <w:rsid w:val="001E75D5"/>
    <w:pPr>
      <w:ind w:left="720"/>
      <w:contextualSpacing/>
      <w:jc w:val="left"/>
    </w:pPr>
  </w:style>
  <w:style w:type="paragraph" w:customStyle="1" w:styleId="StyleSchheadJustifi">
    <w:name w:val="Style Schhead + Justifié"/>
    <w:basedOn w:val="Schhead"/>
    <w:rsid w:val="003C290C"/>
    <w:pPr>
      <w:jc w:val="both"/>
    </w:pPr>
  </w:style>
  <w:style w:type="character" w:customStyle="1" w:styleId="ListParagraphChar">
    <w:name w:val="List Paragraph Char"/>
    <w:aliases w:val="Texte AM Char"/>
    <w:basedOn w:val="DefaultParagraphFont"/>
    <w:link w:val="ListParagraph"/>
    <w:uiPriority w:val="34"/>
    <w:qFormat/>
    <w:rsid w:val="0036660E"/>
    <w:rPr>
      <w:sz w:val="22"/>
    </w:rPr>
  </w:style>
  <w:style w:type="paragraph" w:customStyle="1" w:styleId="CPuce2">
    <w:name w:val="C. Puce 2"/>
    <w:basedOn w:val="ListParagraph"/>
    <w:qFormat/>
    <w:rsid w:val="0036660E"/>
    <w:pPr>
      <w:numPr>
        <w:numId w:val="27"/>
      </w:numPr>
      <w:spacing w:before="60"/>
      <w:ind w:left="851" w:hanging="284"/>
      <w:contextualSpacing w:val="0"/>
      <w:jc w:val="both"/>
    </w:pPr>
    <w:rPr>
      <w:sz w:val="24"/>
      <w:szCs w:val="24"/>
      <w:lang w:val="en-GB" w:eastAsia="en-US"/>
    </w:rPr>
  </w:style>
  <w:style w:type="paragraph" w:customStyle="1" w:styleId="AATitre50">
    <w:name w:val="AA Titre  5"/>
    <w:basedOn w:val="Normal"/>
    <w:rsid w:val="003C630C"/>
    <w:pPr>
      <w:tabs>
        <w:tab w:val="num" w:pos="1701"/>
      </w:tabs>
      <w:spacing w:before="120" w:after="120"/>
      <w:ind w:left="1701" w:hanging="340"/>
      <w:outlineLvl w:val="4"/>
    </w:pPr>
    <w:rPr>
      <w:sz w:val="24"/>
    </w:rPr>
  </w:style>
  <w:style w:type="paragraph" w:customStyle="1" w:styleId="Body1">
    <w:name w:val="Body1"/>
    <w:basedOn w:val="Normal"/>
    <w:rsid w:val="00A00B9C"/>
    <w:pPr>
      <w:spacing w:after="240"/>
      <w:ind w:left="567"/>
    </w:pPr>
    <w:rPr>
      <w:rFonts w:ascii="Arial" w:hAnsi="Arial" w:cs="Arial"/>
      <w:sz w:val="20"/>
    </w:rPr>
  </w:style>
  <w:style w:type="paragraph" w:styleId="TOCHeading">
    <w:name w:val="TOC Heading"/>
    <w:basedOn w:val="Heading1"/>
    <w:next w:val="Normal"/>
    <w:uiPriority w:val="39"/>
    <w:unhideWhenUsed/>
    <w:qFormat/>
    <w:rsid w:val="00A629EB"/>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character" w:customStyle="1" w:styleId="shorttext">
    <w:name w:val="short_text"/>
    <w:basedOn w:val="DefaultParagraphFont"/>
    <w:rsid w:val="00513ACB"/>
  </w:style>
</w:styles>
</file>

<file path=word/webSettings.xml><?xml version="1.0" encoding="utf-8"?>
<w:webSettings xmlns:r="http://schemas.openxmlformats.org/officeDocument/2006/relationships" xmlns:w="http://schemas.openxmlformats.org/wordprocessingml/2006/main">
  <w:divs>
    <w:div w:id="92674231">
      <w:bodyDiv w:val="1"/>
      <w:marLeft w:val="0"/>
      <w:marRight w:val="0"/>
      <w:marTop w:val="0"/>
      <w:marBottom w:val="0"/>
      <w:divBdr>
        <w:top w:val="none" w:sz="0" w:space="0" w:color="auto"/>
        <w:left w:val="none" w:sz="0" w:space="0" w:color="auto"/>
        <w:bottom w:val="none" w:sz="0" w:space="0" w:color="auto"/>
        <w:right w:val="none" w:sz="0" w:space="0" w:color="auto"/>
      </w:divBdr>
    </w:div>
    <w:div w:id="284895734">
      <w:bodyDiv w:val="1"/>
      <w:marLeft w:val="0"/>
      <w:marRight w:val="0"/>
      <w:marTop w:val="0"/>
      <w:marBottom w:val="0"/>
      <w:divBdr>
        <w:top w:val="none" w:sz="0" w:space="0" w:color="auto"/>
        <w:left w:val="none" w:sz="0" w:space="0" w:color="auto"/>
        <w:bottom w:val="none" w:sz="0" w:space="0" w:color="auto"/>
        <w:right w:val="none" w:sz="0" w:space="0" w:color="auto"/>
      </w:divBdr>
    </w:div>
    <w:div w:id="329842900">
      <w:bodyDiv w:val="1"/>
      <w:marLeft w:val="0"/>
      <w:marRight w:val="0"/>
      <w:marTop w:val="0"/>
      <w:marBottom w:val="0"/>
      <w:divBdr>
        <w:top w:val="none" w:sz="0" w:space="0" w:color="auto"/>
        <w:left w:val="none" w:sz="0" w:space="0" w:color="auto"/>
        <w:bottom w:val="none" w:sz="0" w:space="0" w:color="auto"/>
        <w:right w:val="none" w:sz="0" w:space="0" w:color="auto"/>
      </w:divBdr>
    </w:div>
    <w:div w:id="402531467">
      <w:bodyDiv w:val="1"/>
      <w:marLeft w:val="0"/>
      <w:marRight w:val="0"/>
      <w:marTop w:val="0"/>
      <w:marBottom w:val="0"/>
      <w:divBdr>
        <w:top w:val="none" w:sz="0" w:space="0" w:color="auto"/>
        <w:left w:val="none" w:sz="0" w:space="0" w:color="auto"/>
        <w:bottom w:val="none" w:sz="0" w:space="0" w:color="auto"/>
        <w:right w:val="none" w:sz="0" w:space="0" w:color="auto"/>
      </w:divBdr>
    </w:div>
    <w:div w:id="738795837">
      <w:bodyDiv w:val="1"/>
      <w:marLeft w:val="0"/>
      <w:marRight w:val="0"/>
      <w:marTop w:val="0"/>
      <w:marBottom w:val="0"/>
      <w:divBdr>
        <w:top w:val="none" w:sz="0" w:space="0" w:color="auto"/>
        <w:left w:val="none" w:sz="0" w:space="0" w:color="auto"/>
        <w:bottom w:val="none" w:sz="0" w:space="0" w:color="auto"/>
        <w:right w:val="none" w:sz="0" w:space="0" w:color="auto"/>
      </w:divBdr>
    </w:div>
    <w:div w:id="770706352">
      <w:bodyDiv w:val="1"/>
      <w:marLeft w:val="0"/>
      <w:marRight w:val="0"/>
      <w:marTop w:val="0"/>
      <w:marBottom w:val="0"/>
      <w:divBdr>
        <w:top w:val="none" w:sz="0" w:space="0" w:color="auto"/>
        <w:left w:val="none" w:sz="0" w:space="0" w:color="auto"/>
        <w:bottom w:val="none" w:sz="0" w:space="0" w:color="auto"/>
        <w:right w:val="none" w:sz="0" w:space="0" w:color="auto"/>
      </w:divBdr>
    </w:div>
    <w:div w:id="856768311">
      <w:bodyDiv w:val="1"/>
      <w:marLeft w:val="0"/>
      <w:marRight w:val="0"/>
      <w:marTop w:val="0"/>
      <w:marBottom w:val="0"/>
      <w:divBdr>
        <w:top w:val="none" w:sz="0" w:space="0" w:color="auto"/>
        <w:left w:val="none" w:sz="0" w:space="0" w:color="auto"/>
        <w:bottom w:val="none" w:sz="0" w:space="0" w:color="auto"/>
        <w:right w:val="none" w:sz="0" w:space="0" w:color="auto"/>
      </w:divBdr>
    </w:div>
    <w:div w:id="918564248">
      <w:bodyDiv w:val="1"/>
      <w:marLeft w:val="0"/>
      <w:marRight w:val="0"/>
      <w:marTop w:val="0"/>
      <w:marBottom w:val="0"/>
      <w:divBdr>
        <w:top w:val="none" w:sz="0" w:space="0" w:color="auto"/>
        <w:left w:val="none" w:sz="0" w:space="0" w:color="auto"/>
        <w:bottom w:val="none" w:sz="0" w:space="0" w:color="auto"/>
        <w:right w:val="none" w:sz="0" w:space="0" w:color="auto"/>
      </w:divBdr>
    </w:div>
    <w:div w:id="966855446">
      <w:bodyDiv w:val="1"/>
      <w:marLeft w:val="0"/>
      <w:marRight w:val="0"/>
      <w:marTop w:val="0"/>
      <w:marBottom w:val="0"/>
      <w:divBdr>
        <w:top w:val="none" w:sz="0" w:space="0" w:color="auto"/>
        <w:left w:val="none" w:sz="0" w:space="0" w:color="auto"/>
        <w:bottom w:val="none" w:sz="0" w:space="0" w:color="auto"/>
        <w:right w:val="none" w:sz="0" w:space="0" w:color="auto"/>
      </w:divBdr>
    </w:div>
    <w:div w:id="1134983440">
      <w:bodyDiv w:val="1"/>
      <w:marLeft w:val="0"/>
      <w:marRight w:val="0"/>
      <w:marTop w:val="0"/>
      <w:marBottom w:val="0"/>
      <w:divBdr>
        <w:top w:val="none" w:sz="0" w:space="0" w:color="auto"/>
        <w:left w:val="none" w:sz="0" w:space="0" w:color="auto"/>
        <w:bottom w:val="none" w:sz="0" w:space="0" w:color="auto"/>
        <w:right w:val="none" w:sz="0" w:space="0" w:color="auto"/>
      </w:divBdr>
    </w:div>
    <w:div w:id="1151747837">
      <w:bodyDiv w:val="1"/>
      <w:marLeft w:val="0"/>
      <w:marRight w:val="0"/>
      <w:marTop w:val="0"/>
      <w:marBottom w:val="0"/>
      <w:divBdr>
        <w:top w:val="none" w:sz="0" w:space="0" w:color="auto"/>
        <w:left w:val="none" w:sz="0" w:space="0" w:color="auto"/>
        <w:bottom w:val="none" w:sz="0" w:space="0" w:color="auto"/>
        <w:right w:val="none" w:sz="0" w:space="0" w:color="auto"/>
      </w:divBdr>
    </w:div>
    <w:div w:id="1206792361">
      <w:bodyDiv w:val="1"/>
      <w:marLeft w:val="0"/>
      <w:marRight w:val="0"/>
      <w:marTop w:val="0"/>
      <w:marBottom w:val="0"/>
      <w:divBdr>
        <w:top w:val="none" w:sz="0" w:space="0" w:color="auto"/>
        <w:left w:val="none" w:sz="0" w:space="0" w:color="auto"/>
        <w:bottom w:val="none" w:sz="0" w:space="0" w:color="auto"/>
        <w:right w:val="none" w:sz="0" w:space="0" w:color="auto"/>
      </w:divBdr>
    </w:div>
    <w:div w:id="1209486222">
      <w:bodyDiv w:val="1"/>
      <w:marLeft w:val="0"/>
      <w:marRight w:val="0"/>
      <w:marTop w:val="0"/>
      <w:marBottom w:val="0"/>
      <w:divBdr>
        <w:top w:val="none" w:sz="0" w:space="0" w:color="auto"/>
        <w:left w:val="none" w:sz="0" w:space="0" w:color="auto"/>
        <w:bottom w:val="none" w:sz="0" w:space="0" w:color="auto"/>
        <w:right w:val="none" w:sz="0" w:space="0" w:color="auto"/>
      </w:divBdr>
    </w:div>
    <w:div w:id="1217813447">
      <w:bodyDiv w:val="1"/>
      <w:marLeft w:val="0"/>
      <w:marRight w:val="0"/>
      <w:marTop w:val="0"/>
      <w:marBottom w:val="0"/>
      <w:divBdr>
        <w:top w:val="none" w:sz="0" w:space="0" w:color="auto"/>
        <w:left w:val="none" w:sz="0" w:space="0" w:color="auto"/>
        <w:bottom w:val="none" w:sz="0" w:space="0" w:color="auto"/>
        <w:right w:val="none" w:sz="0" w:space="0" w:color="auto"/>
      </w:divBdr>
    </w:div>
    <w:div w:id="1391155043">
      <w:bodyDiv w:val="1"/>
      <w:marLeft w:val="0"/>
      <w:marRight w:val="0"/>
      <w:marTop w:val="0"/>
      <w:marBottom w:val="0"/>
      <w:divBdr>
        <w:top w:val="none" w:sz="0" w:space="0" w:color="auto"/>
        <w:left w:val="none" w:sz="0" w:space="0" w:color="auto"/>
        <w:bottom w:val="none" w:sz="0" w:space="0" w:color="auto"/>
        <w:right w:val="none" w:sz="0" w:space="0" w:color="auto"/>
      </w:divBdr>
    </w:div>
    <w:div w:id="1392729010">
      <w:bodyDiv w:val="1"/>
      <w:marLeft w:val="0"/>
      <w:marRight w:val="0"/>
      <w:marTop w:val="0"/>
      <w:marBottom w:val="0"/>
      <w:divBdr>
        <w:top w:val="none" w:sz="0" w:space="0" w:color="auto"/>
        <w:left w:val="none" w:sz="0" w:space="0" w:color="auto"/>
        <w:bottom w:val="none" w:sz="0" w:space="0" w:color="auto"/>
        <w:right w:val="none" w:sz="0" w:space="0" w:color="auto"/>
      </w:divBdr>
    </w:div>
    <w:div w:id="1479036717">
      <w:bodyDiv w:val="1"/>
      <w:marLeft w:val="0"/>
      <w:marRight w:val="0"/>
      <w:marTop w:val="0"/>
      <w:marBottom w:val="0"/>
      <w:divBdr>
        <w:top w:val="none" w:sz="0" w:space="0" w:color="auto"/>
        <w:left w:val="none" w:sz="0" w:space="0" w:color="auto"/>
        <w:bottom w:val="none" w:sz="0" w:space="0" w:color="auto"/>
        <w:right w:val="none" w:sz="0" w:space="0" w:color="auto"/>
      </w:divBdr>
    </w:div>
    <w:div w:id="1565749328">
      <w:bodyDiv w:val="1"/>
      <w:marLeft w:val="0"/>
      <w:marRight w:val="0"/>
      <w:marTop w:val="0"/>
      <w:marBottom w:val="0"/>
      <w:divBdr>
        <w:top w:val="none" w:sz="0" w:space="0" w:color="auto"/>
        <w:left w:val="none" w:sz="0" w:space="0" w:color="auto"/>
        <w:bottom w:val="none" w:sz="0" w:space="0" w:color="auto"/>
        <w:right w:val="none" w:sz="0" w:space="0" w:color="auto"/>
      </w:divBdr>
    </w:div>
    <w:div w:id="1656102946">
      <w:bodyDiv w:val="1"/>
      <w:marLeft w:val="0"/>
      <w:marRight w:val="0"/>
      <w:marTop w:val="0"/>
      <w:marBottom w:val="0"/>
      <w:divBdr>
        <w:top w:val="none" w:sz="0" w:space="0" w:color="auto"/>
        <w:left w:val="none" w:sz="0" w:space="0" w:color="auto"/>
        <w:bottom w:val="none" w:sz="0" w:space="0" w:color="auto"/>
        <w:right w:val="none" w:sz="0" w:space="0" w:color="auto"/>
      </w:divBdr>
    </w:div>
    <w:div w:id="1759711144">
      <w:bodyDiv w:val="1"/>
      <w:marLeft w:val="0"/>
      <w:marRight w:val="0"/>
      <w:marTop w:val="0"/>
      <w:marBottom w:val="0"/>
      <w:divBdr>
        <w:top w:val="none" w:sz="0" w:space="0" w:color="auto"/>
        <w:left w:val="none" w:sz="0" w:space="0" w:color="auto"/>
        <w:bottom w:val="none" w:sz="0" w:space="0" w:color="auto"/>
        <w:right w:val="none" w:sz="0" w:space="0" w:color="auto"/>
      </w:divBdr>
    </w:div>
    <w:div w:id="1948541772">
      <w:bodyDiv w:val="1"/>
      <w:marLeft w:val="0"/>
      <w:marRight w:val="0"/>
      <w:marTop w:val="0"/>
      <w:marBottom w:val="0"/>
      <w:divBdr>
        <w:top w:val="none" w:sz="0" w:space="0" w:color="auto"/>
        <w:left w:val="none" w:sz="0" w:space="0" w:color="auto"/>
        <w:bottom w:val="none" w:sz="0" w:space="0" w:color="auto"/>
        <w:right w:val="none" w:sz="0" w:space="0" w:color="auto"/>
      </w:divBdr>
    </w:div>
    <w:div w:id="1993212929">
      <w:bodyDiv w:val="1"/>
      <w:marLeft w:val="0"/>
      <w:marRight w:val="0"/>
      <w:marTop w:val="0"/>
      <w:marBottom w:val="0"/>
      <w:divBdr>
        <w:top w:val="none" w:sz="0" w:space="0" w:color="auto"/>
        <w:left w:val="none" w:sz="0" w:space="0" w:color="auto"/>
        <w:bottom w:val="none" w:sz="0" w:space="0" w:color="auto"/>
        <w:right w:val="none" w:sz="0" w:space="0" w:color="auto"/>
      </w:divBdr>
    </w:div>
    <w:div w:id="2127772995">
      <w:bodyDiv w:val="1"/>
      <w:marLeft w:val="0"/>
      <w:marRight w:val="0"/>
      <w:marTop w:val="0"/>
      <w:marBottom w:val="0"/>
      <w:divBdr>
        <w:top w:val="none" w:sz="0" w:space="0" w:color="auto"/>
        <w:left w:val="none" w:sz="0" w:space="0" w:color="auto"/>
        <w:bottom w:val="none" w:sz="0" w:space="0" w:color="auto"/>
        <w:right w:val="none" w:sz="0" w:space="0" w:color="auto"/>
      </w:divBdr>
    </w:div>
    <w:div w:id="212992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tf-gafi.org/media/fatf/documents/recommendations/Recommandations_GAFI.pdf" TargetMode="External"/><Relationship Id="rId18" Type="http://schemas.openxmlformats.org/officeDocument/2006/relationships/footer" Target="footer3.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http://www.tresor.economie.gouv.fr/4248_Dispositif-National-de-Gel-Terrorist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eas.europa.eu/headquarters/headquarters-homepage/8442/consolidated-list-sanctions_f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un.org/sc/suborg/fr/sanctions/un-sc-consolidated-lis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 TargetMode="External"/><Relationship Id="rId14" Type="http://schemas.openxmlformats.org/officeDocument/2006/relationships/hyperlink" Target="http://www.afd.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79BB90-461A-4053-9FA4-24CF8E981A41}">
  <ds:schemaRefs>
    <ds:schemaRef ds:uri="http://schemas.openxmlformats.org/officeDocument/2006/bibliography"/>
  </ds:schemaRefs>
</ds:datastoreItem>
</file>

<file path=customXml/itemProps2.xml><?xml version="1.0" encoding="utf-8"?>
<ds:datastoreItem xmlns:ds="http://schemas.openxmlformats.org/officeDocument/2006/customXml" ds:itemID="{83F7B9AB-2975-42CF-ADEC-140156937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4155</TotalTime>
  <Pages>55</Pages>
  <Words>11056</Words>
  <Characters>63023</Characters>
  <Application>Microsoft Office Word</Application>
  <DocSecurity>0</DocSecurity>
  <Lines>525</Lines>
  <Paragraphs>147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73932</CharactersWithSpaces>
  <SharedDoc>false</SharedDoc>
  <HLinks>
    <vt:vector size="30" baseType="variant">
      <vt:variant>
        <vt:i4>6750314</vt:i4>
      </vt:variant>
      <vt:variant>
        <vt:i4>393</vt:i4>
      </vt:variant>
      <vt:variant>
        <vt:i4>0</vt:i4>
      </vt:variant>
      <vt:variant>
        <vt:i4>5</vt:i4>
      </vt:variant>
      <vt:variant>
        <vt:lpwstr>http://www.afd.fr/</vt:lpwstr>
      </vt:variant>
      <vt:variant>
        <vt:lpwstr/>
      </vt:variant>
      <vt:variant>
        <vt:i4>5701702</vt:i4>
      </vt:variant>
      <vt:variant>
        <vt:i4>330</vt:i4>
      </vt:variant>
      <vt:variant>
        <vt:i4>0</vt:i4>
      </vt:variant>
      <vt:variant>
        <vt:i4>5</vt:i4>
      </vt:variant>
      <vt:variant>
        <vt:lpwstr>http://www.fatf-gafi.org/fr/pages/glossaire/a-c/</vt:lpwstr>
      </vt:variant>
      <vt:variant>
        <vt:lpwstr/>
      </vt:variant>
      <vt:variant>
        <vt:i4>5570613</vt:i4>
      </vt:variant>
      <vt:variant>
        <vt:i4>315</vt:i4>
      </vt:variant>
      <vt:variant>
        <vt:i4>0</vt:i4>
      </vt:variant>
      <vt:variant>
        <vt:i4>5</vt:i4>
      </vt:variant>
      <vt:variant>
        <vt:lpwstr>http://www.tresor.economie.gouv.fr/4248_liste-nationale</vt:lpwstr>
      </vt:variant>
      <vt:variant>
        <vt:lpwstr/>
      </vt:variant>
      <vt:variant>
        <vt:i4>4063232</vt:i4>
      </vt:variant>
      <vt:variant>
        <vt:i4>312</vt:i4>
      </vt:variant>
      <vt:variant>
        <vt:i4>0</vt:i4>
      </vt:variant>
      <vt:variant>
        <vt:i4>5</vt:i4>
      </vt:variant>
      <vt:variant>
        <vt:lpwstr>http://eeas.europa.eu/cfsp/sanctions/consol-list_en.htm</vt:lpwstr>
      </vt:variant>
      <vt:variant>
        <vt:lpwstr/>
      </vt:variant>
      <vt:variant>
        <vt:i4>7208976</vt:i4>
      </vt:variant>
      <vt:variant>
        <vt:i4>309</vt:i4>
      </vt:variant>
      <vt:variant>
        <vt:i4>0</vt:i4>
      </vt:variant>
      <vt:variant>
        <vt:i4>5</vt:i4>
      </vt:variant>
      <vt:variant>
        <vt:lpwstr>http://www.un.org/sc/committees/list_compend.shtml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Townsend</dc:creator>
  <cp:lastModifiedBy>QristineG</cp:lastModifiedBy>
  <cp:revision>6</cp:revision>
  <cp:lastPrinted>2017-08-18T06:59:00Z</cp:lastPrinted>
  <dcterms:created xsi:type="dcterms:W3CDTF">2017-08-25T11:34:00Z</dcterms:created>
  <dcterms:modified xsi:type="dcterms:W3CDTF">2018-03-28T12:12:00Z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0040016</vt:lpwstr>
  </property>
  <property fmtid="{D5CDD505-2E9C-101B-9397-08002B2CF9AE}" pid="3" name="Matter">
    <vt:lpwstr>0000012</vt:lpwstr>
  </property>
  <property fmtid="{D5CDD505-2E9C-101B-9397-08002B2CF9AE}" pid="4" name="cpClientMatter">
    <vt:lpwstr>0040016-0000012</vt:lpwstr>
  </property>
  <property fmtid="{D5CDD505-2E9C-101B-9397-08002B2CF9AE}" pid="5" name="cpDocRef">
    <vt:lpwstr>PA:12223518.4</vt:lpwstr>
  </property>
  <property fmtid="{D5CDD505-2E9C-101B-9397-08002B2CF9AE}" pid="6" name="cpCombinedRef">
    <vt:lpwstr>0040016-0000012 PA:12223518.4</vt:lpwstr>
  </property>
</Properties>
</file>