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92" w:rsidRPr="00392A63" w:rsidRDefault="001C0991" w:rsidP="001C0991">
      <w:pPr>
        <w:pStyle w:val="Heading10"/>
        <w:shd w:val="clear" w:color="auto" w:fill="auto"/>
        <w:spacing w:after="160" w:line="360" w:lineRule="auto"/>
        <w:ind w:left="20" w:hanging="20"/>
        <w:rPr>
          <w:rStyle w:val="Heading11"/>
          <w:rFonts w:ascii="GHEA Grapalat" w:hAnsi="GHEA Grapalat" w:cs="Sylfaen"/>
          <w:b/>
          <w:bCs/>
          <w:spacing w:val="-2"/>
          <w:sz w:val="24"/>
          <w:szCs w:val="24"/>
        </w:rPr>
      </w:pPr>
      <w:r w:rsidRPr="00392A63">
        <w:rPr>
          <w:rStyle w:val="Heading11"/>
          <w:rFonts w:ascii="GHEA Grapalat" w:hAnsi="GHEA Grapalat"/>
          <w:b/>
          <w:spacing w:val="-2"/>
          <w:sz w:val="24"/>
          <w:szCs w:val="24"/>
        </w:rPr>
        <w:t xml:space="preserve">ԹԻՎ </w:t>
      </w:r>
      <w:r w:rsidR="00687353" w:rsidRPr="00392A63">
        <w:rPr>
          <w:rStyle w:val="Heading11"/>
          <w:rFonts w:ascii="GHEA Grapalat" w:hAnsi="GHEA Grapalat"/>
          <w:b/>
          <w:spacing w:val="-2"/>
          <w:sz w:val="24"/>
          <w:szCs w:val="24"/>
        </w:rPr>
        <w:t>ԵՀԳ/2018/041-609 ՖԻՆԱՆՍԱՎՈՐՄԱՆ ՀԱՄԱՁԱՅՆԱԳՐԻ I ՀԱՎԵԼՎԱԾ</w:t>
      </w:r>
    </w:p>
    <w:p w:rsidR="006A4964" w:rsidRPr="00392A63" w:rsidRDefault="00687353" w:rsidP="001C0991">
      <w:pPr>
        <w:pStyle w:val="Heading10"/>
        <w:shd w:val="clear" w:color="auto" w:fill="auto"/>
        <w:spacing w:after="160" w:line="360" w:lineRule="auto"/>
        <w:ind w:left="20" w:hanging="20"/>
        <w:rPr>
          <w:rStyle w:val="Heading12"/>
          <w:rFonts w:ascii="GHEA Grapalat" w:hAnsi="GHEA Grapalat" w:cs="Sylfaen"/>
          <w:b/>
          <w:bCs/>
          <w:sz w:val="24"/>
          <w:szCs w:val="24"/>
        </w:rPr>
      </w:pPr>
      <w:r w:rsidRPr="00392A63">
        <w:rPr>
          <w:rStyle w:val="Heading12"/>
          <w:rFonts w:ascii="GHEA Grapalat" w:hAnsi="GHEA Grapalat"/>
          <w:b/>
          <w:sz w:val="24"/>
          <w:szCs w:val="24"/>
        </w:rPr>
        <w:t>ՏԵԽՆԻԿԱԿ</w:t>
      </w:r>
      <w:r w:rsidR="001C0991" w:rsidRPr="00392A63">
        <w:rPr>
          <w:rStyle w:val="Heading12"/>
          <w:rFonts w:ascii="GHEA Grapalat" w:hAnsi="GHEA Grapalat"/>
          <w:b/>
          <w:sz w:val="24"/>
          <w:szCs w:val="24"/>
        </w:rPr>
        <w:tab/>
      </w:r>
      <w:r w:rsidRPr="00392A63">
        <w:rPr>
          <w:rStyle w:val="Heading12"/>
          <w:rFonts w:ascii="GHEA Grapalat" w:hAnsi="GHEA Grapalat"/>
          <w:b/>
          <w:sz w:val="24"/>
          <w:szCs w:val="24"/>
        </w:rPr>
        <w:t>ԱՆ ԵՎ ՎԱՐՉԱԿԱՆ ԴՐՈՒՅԹՆԵՐ</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78"/>
        <w:gridCol w:w="3142"/>
        <w:gridCol w:w="3394"/>
      </w:tblGrid>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1. Անվանում/</w:t>
            </w:r>
            <w:r w:rsidR="001C0991" w:rsidRPr="00392A63">
              <w:rPr>
                <w:rStyle w:val="Bodytext2Bold"/>
                <w:rFonts w:ascii="GHEA Grapalat" w:hAnsi="GHEA Grapalat"/>
                <w:sz w:val="24"/>
                <w:szCs w:val="24"/>
              </w:rPr>
              <w:t xml:space="preserve"> </w:t>
            </w:r>
            <w:r w:rsidRPr="00392A63">
              <w:rPr>
                <w:rStyle w:val="Bodytext2Bold"/>
                <w:rFonts w:ascii="GHEA Grapalat" w:hAnsi="GHEA Grapalat"/>
                <w:sz w:val="24"/>
                <w:szCs w:val="24"/>
              </w:rPr>
              <w:t>հիմնական ակտ/CRIS համար</w:t>
            </w:r>
          </w:p>
        </w:tc>
        <w:tc>
          <w:tcPr>
            <w:tcW w:w="6536" w:type="dxa"/>
            <w:gridSpan w:val="2"/>
            <w:shd w:val="clear" w:color="auto" w:fill="FFFFFF"/>
          </w:tcPr>
          <w:p w:rsidR="006A4964" w:rsidRPr="00392A63" w:rsidRDefault="00F333D4" w:rsidP="00BC3BFD">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w:t>
            </w:r>
            <w:r w:rsidR="00687353" w:rsidRPr="00392A63">
              <w:rPr>
                <w:rStyle w:val="Bodytext21"/>
                <w:rFonts w:ascii="GHEA Grapalat" w:hAnsi="GHEA Grapalat"/>
                <w:sz w:val="24"/>
                <w:szCs w:val="24"/>
              </w:rPr>
              <w:t>ԵՄ-ն Հայաստանի համար</w:t>
            </w:r>
            <w:r w:rsidRPr="00392A63">
              <w:rPr>
                <w:rStyle w:val="Bodytext21"/>
                <w:rFonts w:ascii="GHEA Grapalat" w:hAnsi="GHEA Grapalat"/>
                <w:sz w:val="24"/>
                <w:szCs w:val="24"/>
              </w:rPr>
              <w:t>.</w:t>
            </w:r>
            <w:r w:rsidR="00687353" w:rsidRPr="00392A63">
              <w:rPr>
                <w:rStyle w:val="Bodytext21"/>
                <w:rFonts w:ascii="GHEA Grapalat" w:hAnsi="GHEA Grapalat"/>
                <w:sz w:val="24"/>
                <w:szCs w:val="24"/>
              </w:rPr>
              <w:t xml:space="preserve"> </w:t>
            </w:r>
            <w:r w:rsidRPr="00392A63">
              <w:rPr>
                <w:rStyle w:val="Bodytext21"/>
                <w:rFonts w:ascii="GHEA Grapalat" w:hAnsi="GHEA Grapalat"/>
                <w:sz w:val="24"/>
                <w:szCs w:val="24"/>
              </w:rPr>
              <w:t>տ</w:t>
            </w:r>
            <w:r w:rsidR="00687353" w:rsidRPr="00392A63">
              <w:rPr>
                <w:rStyle w:val="Bodytext21"/>
                <w:rFonts w:ascii="GHEA Grapalat" w:hAnsi="GHEA Grapalat"/>
                <w:sz w:val="24"/>
                <w:szCs w:val="24"/>
              </w:rPr>
              <w:t>արած</w:t>
            </w:r>
            <w:r w:rsidR="00BC3BFD">
              <w:rPr>
                <w:rStyle w:val="Bodytext21"/>
                <w:rFonts w:ascii="GHEA Grapalat" w:hAnsi="GHEA Grapalat"/>
                <w:sz w:val="24"/>
                <w:szCs w:val="24"/>
              </w:rPr>
              <w:t>քային</w:t>
            </w:r>
            <w:r w:rsidR="00687353" w:rsidRPr="00392A63">
              <w:rPr>
                <w:rStyle w:val="Bodytext21"/>
                <w:rFonts w:ascii="GHEA Grapalat" w:hAnsi="GHEA Grapalat"/>
                <w:sz w:val="24"/>
                <w:szCs w:val="24"/>
              </w:rPr>
              <w:t xml:space="preserve"> զարգացում</w:t>
            </w:r>
            <w:r w:rsidR="0087611C" w:rsidRPr="00392A63">
              <w:rPr>
                <w:rStyle w:val="Bodytext21"/>
                <w:rFonts w:ascii="GHEA Grapalat" w:hAnsi="GHEA Grapalat"/>
                <w:sz w:val="24"/>
                <w:szCs w:val="24"/>
              </w:rPr>
              <w:t>»</w:t>
            </w:r>
            <w:r w:rsidR="001C0991" w:rsidRPr="00392A63">
              <w:rPr>
                <w:rStyle w:val="Bodytext21"/>
                <w:rFonts w:ascii="GHEA Grapalat" w:hAnsi="GHEA Grapalat"/>
                <w:sz w:val="24"/>
                <w:szCs w:val="24"/>
              </w:rPr>
              <w:t xml:space="preserve"> </w:t>
            </w:r>
            <w:r w:rsidR="00687353" w:rsidRPr="00392A63">
              <w:rPr>
                <w:rStyle w:val="Bodytext21"/>
                <w:rFonts w:ascii="GHEA Grapalat" w:hAnsi="GHEA Grapalat"/>
                <w:sz w:val="24"/>
                <w:szCs w:val="24"/>
              </w:rPr>
              <w:t>2018/041-609, ֆինանսավորվում է Եվրոպական հարեւանության գործիքի շրջանակներում</w:t>
            </w:r>
          </w:p>
        </w:tc>
      </w:tr>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2. Գո</w:t>
            </w:r>
            <w:r w:rsidR="001B03C8" w:rsidRPr="00392A63">
              <w:rPr>
                <w:rStyle w:val="Bodytext2Bold"/>
                <w:rFonts w:ascii="GHEA Grapalat" w:hAnsi="GHEA Grapalat"/>
                <w:sz w:val="24"/>
                <w:szCs w:val="24"/>
              </w:rPr>
              <w:t>տին, հօգուտ որի</w:t>
            </w:r>
            <w:r w:rsidR="00361E21" w:rsidRPr="00392A63">
              <w:rPr>
                <w:rStyle w:val="Bodytext2Bold"/>
                <w:rFonts w:ascii="GHEA Grapalat" w:hAnsi="GHEA Grapalat"/>
                <w:sz w:val="24"/>
                <w:szCs w:val="24"/>
              </w:rPr>
              <w:t xml:space="preserve"> իրականացվում է Գո</w:t>
            </w:r>
            <w:r w:rsidRPr="00392A63">
              <w:rPr>
                <w:rStyle w:val="Bodytext2Bold"/>
                <w:rFonts w:ascii="GHEA Grapalat" w:hAnsi="GHEA Grapalat"/>
                <w:sz w:val="24"/>
                <w:szCs w:val="24"/>
              </w:rPr>
              <w:t>րծողություն</w:t>
            </w:r>
            <w:r w:rsidR="0020273B" w:rsidRPr="00392A63">
              <w:rPr>
                <w:rStyle w:val="Bodytext2Bold"/>
                <w:rFonts w:ascii="GHEA Grapalat" w:hAnsi="GHEA Grapalat"/>
                <w:sz w:val="24"/>
                <w:szCs w:val="24"/>
              </w:rPr>
              <w:t>ը</w:t>
            </w:r>
            <w:r w:rsidRPr="00392A63">
              <w:rPr>
                <w:rStyle w:val="Bodytext2Bold"/>
                <w:rFonts w:ascii="GHEA Grapalat" w:hAnsi="GHEA Grapalat"/>
                <w:sz w:val="24"/>
                <w:szCs w:val="24"/>
              </w:rPr>
              <w:t>/</w:t>
            </w:r>
            <w:r w:rsidR="001C0991" w:rsidRPr="00392A63">
              <w:rPr>
                <w:rStyle w:val="Bodytext2Bold"/>
                <w:rFonts w:ascii="GHEA Grapalat" w:hAnsi="GHEA Grapalat"/>
                <w:sz w:val="24"/>
                <w:szCs w:val="24"/>
              </w:rPr>
              <w:t xml:space="preserve"> </w:t>
            </w:r>
            <w:r w:rsidRPr="00392A63">
              <w:rPr>
                <w:rStyle w:val="Bodytext2Bold"/>
                <w:rFonts w:ascii="GHEA Grapalat" w:hAnsi="GHEA Grapalat"/>
                <w:sz w:val="24"/>
                <w:szCs w:val="24"/>
              </w:rPr>
              <w:t>վայր</w:t>
            </w:r>
            <w:r w:rsidR="0020273B" w:rsidRPr="00392A63">
              <w:rPr>
                <w:rStyle w:val="Bodytext2Bold"/>
                <w:rFonts w:ascii="GHEA Grapalat" w:hAnsi="GHEA Grapalat"/>
                <w:sz w:val="24"/>
                <w:szCs w:val="24"/>
              </w:rPr>
              <w:t>ը</w:t>
            </w:r>
          </w:p>
        </w:tc>
        <w:tc>
          <w:tcPr>
            <w:tcW w:w="6536" w:type="dxa"/>
            <w:gridSpan w:val="2"/>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Ար</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ելյան հար</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անություն, Հայաստան</w:t>
            </w:r>
          </w:p>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Գործողությունը կատարվելու է հետ</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յալ վայրում՝ Հայաստան</w:t>
            </w:r>
          </w:p>
        </w:tc>
      </w:tr>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3. Ծրագրային փաստաթուղթ</w:t>
            </w:r>
          </w:p>
        </w:tc>
        <w:tc>
          <w:tcPr>
            <w:tcW w:w="6536" w:type="dxa"/>
            <w:gridSpan w:val="2"/>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Հայաստանին տրամադրվող ԵՄ աջակցության 2017-2020 թթ. միասնական աջակցության շրջանակ</w:t>
            </w:r>
          </w:p>
        </w:tc>
      </w:tr>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4. Հիմնական բնագավառ/</w:t>
            </w:r>
            <w:r w:rsidR="001C0991" w:rsidRPr="00392A63">
              <w:rPr>
                <w:rStyle w:val="Bodytext2Bold"/>
                <w:rFonts w:ascii="GHEA Grapalat" w:hAnsi="GHEA Grapalat"/>
                <w:sz w:val="24"/>
                <w:szCs w:val="24"/>
              </w:rPr>
              <w:t xml:space="preserve"> </w:t>
            </w:r>
            <w:r w:rsidRPr="00392A63">
              <w:rPr>
                <w:rStyle w:val="Bodytext2Bold"/>
                <w:rFonts w:ascii="GHEA Grapalat" w:hAnsi="GHEA Grapalat"/>
                <w:sz w:val="24"/>
                <w:szCs w:val="24"/>
              </w:rPr>
              <w:t>թեմատիկ ոլորտ</w:t>
            </w:r>
          </w:p>
        </w:tc>
        <w:tc>
          <w:tcPr>
            <w:tcW w:w="3142" w:type="dxa"/>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 xml:space="preserve">Ոլորտ (2). Տնտեսական զարգացում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շուկայ</w:t>
            </w:r>
            <w:r w:rsidR="009D297D" w:rsidRPr="00392A63">
              <w:rPr>
                <w:rStyle w:val="Bodytext21"/>
                <w:rFonts w:ascii="GHEA Grapalat" w:hAnsi="GHEA Grapalat"/>
                <w:sz w:val="24"/>
                <w:szCs w:val="24"/>
              </w:rPr>
              <w:t>ի</w:t>
            </w:r>
            <w:r w:rsidRPr="00392A63">
              <w:rPr>
                <w:rStyle w:val="Bodytext21"/>
                <w:rFonts w:ascii="GHEA Grapalat" w:hAnsi="GHEA Grapalat"/>
                <w:sz w:val="24"/>
                <w:szCs w:val="24"/>
              </w:rPr>
              <w:t xml:space="preserve"> հնարավորություններ</w:t>
            </w:r>
          </w:p>
        </w:tc>
        <w:tc>
          <w:tcPr>
            <w:tcW w:w="3394" w:type="dxa"/>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Զարգացման օգնություն՝ ԱՅՈ</w:t>
            </w:r>
          </w:p>
        </w:tc>
      </w:tr>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5. Տրամադրվող գումարները</w:t>
            </w:r>
          </w:p>
        </w:tc>
        <w:tc>
          <w:tcPr>
            <w:tcW w:w="6536" w:type="dxa"/>
            <w:gridSpan w:val="2"/>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 xml:space="preserve">Ընդհանուր գնահատված արժեքը` </w:t>
            </w:r>
            <w:r w:rsidRPr="00392A63">
              <w:rPr>
                <w:rStyle w:val="Bodytext2Bold"/>
                <w:rFonts w:ascii="GHEA Grapalat" w:hAnsi="GHEA Grapalat"/>
                <w:sz w:val="24"/>
                <w:szCs w:val="24"/>
              </w:rPr>
              <w:t>31</w:t>
            </w:r>
            <w:r w:rsidRPr="00392A63">
              <w:rPr>
                <w:rStyle w:val="Bodytext2Bold"/>
                <w:rFonts w:ascii="Sylfaen" w:hAnsi="Sylfaen"/>
                <w:sz w:val="24"/>
                <w:szCs w:val="24"/>
              </w:rPr>
              <w:t> </w:t>
            </w:r>
            <w:r w:rsidRPr="00392A63">
              <w:rPr>
                <w:rStyle w:val="Bodytext2Bold"/>
                <w:rFonts w:ascii="GHEA Grapalat" w:hAnsi="GHEA Grapalat"/>
                <w:sz w:val="24"/>
                <w:szCs w:val="24"/>
              </w:rPr>
              <w:t>250</w:t>
            </w:r>
            <w:r w:rsidRPr="00392A63">
              <w:rPr>
                <w:rStyle w:val="Bodytext2Bold"/>
                <w:rFonts w:ascii="Sylfaen" w:hAnsi="Sylfaen"/>
                <w:sz w:val="24"/>
                <w:szCs w:val="24"/>
              </w:rPr>
              <w:t> </w:t>
            </w:r>
            <w:r w:rsidRPr="00392A63">
              <w:rPr>
                <w:rStyle w:val="Bodytext2Bold"/>
                <w:rFonts w:ascii="GHEA Grapalat" w:hAnsi="GHEA Grapalat"/>
                <w:sz w:val="24"/>
                <w:szCs w:val="24"/>
              </w:rPr>
              <w:t>000 եվրո</w:t>
            </w:r>
          </w:p>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ԵՄ բյուջետային օժանդակության ընդհանուր գումարը՝</w:t>
            </w:r>
            <w:r w:rsidRPr="00392A63">
              <w:rPr>
                <w:rFonts w:ascii="GHEA Grapalat" w:hAnsi="GHEA Grapalat"/>
                <w:sz w:val="24"/>
                <w:szCs w:val="24"/>
              </w:rPr>
              <w:t xml:space="preserve"> </w:t>
            </w:r>
            <w:r w:rsidRPr="00392A63">
              <w:rPr>
                <w:rStyle w:val="Bodytext2Bold"/>
                <w:rFonts w:ascii="GHEA Grapalat" w:hAnsi="GHEA Grapalat"/>
                <w:sz w:val="24"/>
                <w:szCs w:val="24"/>
              </w:rPr>
              <w:t>28</w:t>
            </w:r>
            <w:r w:rsidR="003D3E39" w:rsidRPr="00392A63">
              <w:rPr>
                <w:rStyle w:val="Bodytext2Bold"/>
                <w:rFonts w:ascii="Sylfaen" w:hAnsi="Sylfaen"/>
                <w:sz w:val="24"/>
                <w:szCs w:val="24"/>
              </w:rPr>
              <w:t> </w:t>
            </w:r>
            <w:r w:rsidRPr="00392A63">
              <w:rPr>
                <w:rStyle w:val="Bodytext2Bold"/>
                <w:rFonts w:ascii="GHEA Grapalat" w:hAnsi="GHEA Grapalat"/>
                <w:sz w:val="24"/>
                <w:szCs w:val="24"/>
              </w:rPr>
              <w:t>500</w:t>
            </w:r>
            <w:r w:rsidR="003D3E39" w:rsidRPr="00392A63">
              <w:rPr>
                <w:rStyle w:val="Bodytext2Bold"/>
                <w:rFonts w:ascii="Sylfaen" w:hAnsi="Sylfaen"/>
                <w:sz w:val="24"/>
                <w:szCs w:val="24"/>
              </w:rPr>
              <w:t> </w:t>
            </w:r>
            <w:r w:rsidRPr="00392A63">
              <w:rPr>
                <w:rStyle w:val="Bodytext2Bold"/>
                <w:rFonts w:ascii="GHEA Grapalat" w:hAnsi="GHEA Grapalat"/>
                <w:sz w:val="24"/>
                <w:szCs w:val="24"/>
              </w:rPr>
              <w:t>000 եվրո</w:t>
            </w:r>
          </w:p>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Գործողությունը համաֆինանսավորվում է ծրագրի համաֆինանսավորման շրջանակներում՝</w:t>
            </w:r>
          </w:p>
          <w:p w:rsidR="006A4964" w:rsidRPr="00392A63" w:rsidRDefault="00687353" w:rsidP="001C0991">
            <w:pPr>
              <w:pStyle w:val="Bodytext20"/>
              <w:shd w:val="clear" w:color="auto" w:fill="auto"/>
              <w:spacing w:after="160" w:line="360" w:lineRule="auto"/>
              <w:ind w:left="557" w:hanging="283"/>
              <w:jc w:val="left"/>
              <w:rPr>
                <w:rFonts w:ascii="GHEA Grapalat" w:hAnsi="GHEA Grapalat" w:cs="Sylfaen"/>
                <w:sz w:val="24"/>
                <w:szCs w:val="24"/>
              </w:rPr>
            </w:pPr>
            <w:r w:rsidRPr="00392A63">
              <w:rPr>
                <w:rStyle w:val="Bodytext21"/>
                <w:rFonts w:ascii="GHEA Grapalat" w:hAnsi="GHEA Grapalat"/>
                <w:sz w:val="24"/>
                <w:szCs w:val="24"/>
              </w:rPr>
              <w:t>-</w:t>
            </w:r>
            <w:r w:rsidR="001C0991" w:rsidRPr="00392A63">
              <w:rPr>
                <w:rStyle w:val="Heading12"/>
                <w:rFonts w:ascii="GHEA Grapalat" w:hAnsi="GHEA Grapalat"/>
                <w:b w:val="0"/>
                <w:sz w:val="24"/>
                <w:szCs w:val="24"/>
              </w:rPr>
              <w:tab/>
            </w:r>
            <w:r w:rsidRPr="00392A63">
              <w:rPr>
                <w:rFonts w:ascii="GHEA Grapalat" w:hAnsi="GHEA Grapalat"/>
                <w:sz w:val="24"/>
                <w:szCs w:val="24"/>
              </w:rPr>
              <w:t xml:space="preserve">Ավստրիական զարգացման գործակալության կողմից՝ </w:t>
            </w:r>
            <w:r w:rsidRPr="00392A63">
              <w:rPr>
                <w:rStyle w:val="Bodytext2Bold"/>
                <w:rFonts w:ascii="GHEA Grapalat" w:hAnsi="GHEA Grapalat"/>
                <w:sz w:val="24"/>
                <w:szCs w:val="24"/>
              </w:rPr>
              <w:t>2</w:t>
            </w:r>
            <w:r w:rsidR="003D3E39" w:rsidRPr="00392A63">
              <w:rPr>
                <w:rStyle w:val="Bodytext2Bold"/>
                <w:rFonts w:ascii="Sylfaen" w:hAnsi="Sylfaen"/>
                <w:sz w:val="24"/>
                <w:szCs w:val="24"/>
              </w:rPr>
              <w:t> </w:t>
            </w:r>
            <w:r w:rsidRPr="00392A63">
              <w:rPr>
                <w:rStyle w:val="Bodytext2Bold"/>
                <w:rFonts w:ascii="GHEA Grapalat" w:hAnsi="GHEA Grapalat"/>
                <w:sz w:val="24"/>
                <w:szCs w:val="24"/>
              </w:rPr>
              <w:t>000</w:t>
            </w:r>
            <w:r w:rsidR="003D3E39" w:rsidRPr="00392A63">
              <w:rPr>
                <w:rStyle w:val="Bodytext2Bold"/>
                <w:rFonts w:ascii="Sylfaen" w:hAnsi="Sylfaen"/>
                <w:sz w:val="24"/>
                <w:szCs w:val="24"/>
              </w:rPr>
              <w:t> </w:t>
            </w:r>
            <w:r w:rsidRPr="00392A63">
              <w:rPr>
                <w:rStyle w:val="Bodytext2Bold"/>
                <w:rFonts w:ascii="GHEA Grapalat" w:hAnsi="GHEA Grapalat"/>
                <w:sz w:val="24"/>
                <w:szCs w:val="24"/>
              </w:rPr>
              <w:t>000 եվրոյի</w:t>
            </w:r>
            <w:r w:rsidRPr="00392A63">
              <w:rPr>
                <w:rFonts w:ascii="GHEA Grapalat" w:hAnsi="GHEA Grapalat"/>
                <w:sz w:val="24"/>
                <w:szCs w:val="24"/>
              </w:rPr>
              <w:t xml:space="preserve"> չափով</w:t>
            </w:r>
          </w:p>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 xml:space="preserve">Սույն գործողությունը համաֆինանսավորվում է դրամաշնորհների </w:t>
            </w:r>
            <w:r w:rsidR="00C11418" w:rsidRPr="00392A63">
              <w:rPr>
                <w:rStyle w:val="Bodytext21"/>
                <w:rFonts w:ascii="GHEA Grapalat" w:hAnsi="GHEA Grapalat"/>
                <w:sz w:val="24"/>
                <w:szCs w:val="24"/>
              </w:rPr>
              <w:t xml:space="preserve">հնարավոր </w:t>
            </w:r>
            <w:r w:rsidRPr="00392A63">
              <w:rPr>
                <w:rStyle w:val="Bodytext21"/>
                <w:rFonts w:ascii="GHEA Grapalat" w:hAnsi="GHEA Grapalat"/>
                <w:sz w:val="24"/>
                <w:szCs w:val="24"/>
              </w:rPr>
              <w:t>շահառուների կողմից՝ 750</w:t>
            </w:r>
            <w:r w:rsidR="003D3E39" w:rsidRPr="00392A63">
              <w:rPr>
                <w:rStyle w:val="Bodytext21"/>
                <w:rFonts w:ascii="Sylfaen" w:hAnsi="Sylfaen"/>
                <w:sz w:val="24"/>
                <w:szCs w:val="24"/>
              </w:rPr>
              <w:t> </w:t>
            </w:r>
            <w:r w:rsidRPr="00392A63">
              <w:rPr>
                <w:rStyle w:val="Bodytext21"/>
                <w:rFonts w:ascii="GHEA Grapalat" w:hAnsi="GHEA Grapalat"/>
                <w:sz w:val="24"/>
                <w:szCs w:val="24"/>
              </w:rPr>
              <w:t>000 եվրո նախանշված գումարի չափով:</w:t>
            </w:r>
          </w:p>
        </w:tc>
      </w:tr>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lastRenderedPageBreak/>
              <w:t xml:space="preserve">6. Օգնության մեթոդները </w:t>
            </w:r>
            <w:r w:rsidR="00553CE8" w:rsidRPr="00392A63">
              <w:rPr>
                <w:rStyle w:val="Bodytext2Bold"/>
                <w:rFonts w:ascii="GHEA Grapalat" w:hAnsi="GHEA Grapalat"/>
                <w:sz w:val="24"/>
                <w:szCs w:val="24"/>
              </w:rPr>
              <w:t>եւ</w:t>
            </w:r>
            <w:r w:rsidR="003D3E39" w:rsidRPr="00392A63">
              <w:rPr>
                <w:rStyle w:val="Bodytext2Bold"/>
                <w:rFonts w:ascii="GHEA Grapalat" w:hAnsi="GHEA Grapalat"/>
                <w:sz w:val="24"/>
                <w:szCs w:val="24"/>
              </w:rPr>
              <w:t xml:space="preserve"> </w:t>
            </w:r>
            <w:r w:rsidRPr="00392A63">
              <w:rPr>
                <w:rStyle w:val="Bodytext2Bold"/>
                <w:rFonts w:ascii="GHEA Grapalat" w:hAnsi="GHEA Grapalat"/>
                <w:sz w:val="24"/>
                <w:szCs w:val="24"/>
              </w:rPr>
              <w:t>իրականացման մեթոդները</w:t>
            </w:r>
          </w:p>
        </w:tc>
        <w:tc>
          <w:tcPr>
            <w:tcW w:w="6536" w:type="dxa"/>
            <w:gridSpan w:val="2"/>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Ծրագրի մեթոդները</w:t>
            </w:r>
            <w:r w:rsidRPr="00392A63">
              <w:rPr>
                <w:rStyle w:val="Bodytext21"/>
                <w:rFonts w:ascii="GHEA Grapalat" w:hAnsi="GHEA Grapalat" w:cs="Sylfaen"/>
                <w:sz w:val="24"/>
                <w:szCs w:val="24"/>
              </w:rPr>
              <w:br/>
            </w:r>
            <w:r w:rsidRPr="00392A63">
              <w:rPr>
                <w:rStyle w:val="Bodytext21"/>
                <w:rFonts w:ascii="GHEA Grapalat" w:hAnsi="GHEA Grapalat"/>
                <w:sz w:val="24"/>
                <w:szCs w:val="24"/>
              </w:rPr>
              <w:t>Ուղղակի կառավարում</w:t>
            </w:r>
          </w:p>
          <w:p w:rsidR="006A4964" w:rsidRPr="00392A63" w:rsidRDefault="00687353" w:rsidP="001C0991">
            <w:pPr>
              <w:pStyle w:val="Bodytext20"/>
              <w:shd w:val="clear" w:color="auto" w:fill="auto"/>
              <w:spacing w:after="160" w:line="360" w:lineRule="auto"/>
              <w:ind w:left="557" w:hanging="283"/>
              <w:jc w:val="left"/>
              <w:rPr>
                <w:rFonts w:ascii="GHEA Grapalat" w:hAnsi="GHEA Grapalat" w:cs="Sylfaen"/>
                <w:sz w:val="24"/>
                <w:szCs w:val="24"/>
              </w:rPr>
            </w:pPr>
            <w:r w:rsidRPr="00392A63">
              <w:rPr>
                <w:rFonts w:ascii="GHEA Grapalat" w:hAnsi="GHEA Grapalat"/>
                <w:sz w:val="24"/>
                <w:szCs w:val="24"/>
              </w:rPr>
              <w:t>-</w:t>
            </w:r>
            <w:r w:rsidR="001C0991" w:rsidRPr="00392A63">
              <w:rPr>
                <w:rStyle w:val="Heading12"/>
                <w:rFonts w:ascii="GHEA Grapalat" w:hAnsi="GHEA Grapalat"/>
                <w:b w:val="0"/>
                <w:sz w:val="24"/>
                <w:szCs w:val="24"/>
              </w:rPr>
              <w:tab/>
            </w:r>
            <w:r w:rsidRPr="00392A63">
              <w:rPr>
                <w:rStyle w:val="Bodytext21"/>
                <w:rFonts w:ascii="GHEA Grapalat" w:hAnsi="GHEA Grapalat"/>
                <w:sz w:val="24"/>
                <w:szCs w:val="24"/>
              </w:rPr>
              <w:t>դրամաշնորհներ՝ հայտերի ներկայացման հրավեր</w:t>
            </w:r>
          </w:p>
          <w:p w:rsidR="001C0991" w:rsidRPr="00392A63" w:rsidRDefault="00687353" w:rsidP="001C0991">
            <w:pPr>
              <w:pStyle w:val="Bodytext20"/>
              <w:shd w:val="clear" w:color="auto" w:fill="auto"/>
              <w:spacing w:after="160" w:line="360" w:lineRule="auto"/>
              <w:ind w:left="557" w:hanging="283"/>
              <w:jc w:val="left"/>
              <w:rPr>
                <w:rStyle w:val="Bodytext21"/>
                <w:rFonts w:ascii="GHEA Grapalat" w:hAnsi="GHEA Grapalat"/>
                <w:sz w:val="24"/>
                <w:szCs w:val="24"/>
              </w:rPr>
            </w:pPr>
            <w:r w:rsidRPr="00392A63">
              <w:rPr>
                <w:rFonts w:ascii="GHEA Grapalat" w:hAnsi="GHEA Grapalat"/>
                <w:sz w:val="24"/>
                <w:szCs w:val="24"/>
              </w:rPr>
              <w:t>-</w:t>
            </w:r>
            <w:r w:rsidR="001C0991" w:rsidRPr="00392A63">
              <w:rPr>
                <w:rStyle w:val="Heading12"/>
                <w:rFonts w:ascii="GHEA Grapalat" w:hAnsi="GHEA Grapalat"/>
                <w:b w:val="0"/>
                <w:sz w:val="24"/>
                <w:szCs w:val="24"/>
              </w:rPr>
              <w:tab/>
            </w:r>
            <w:r w:rsidRPr="00392A63">
              <w:rPr>
                <w:rStyle w:val="Bodytext21"/>
                <w:rFonts w:ascii="GHEA Grapalat" w:hAnsi="GHEA Grapalat"/>
                <w:sz w:val="24"/>
                <w:szCs w:val="24"/>
              </w:rPr>
              <w:t>ծառայությունների ձեռքբերում</w:t>
            </w:r>
          </w:p>
          <w:p w:rsidR="006A4964" w:rsidRPr="00392A63" w:rsidRDefault="00687353" w:rsidP="001C0991">
            <w:pPr>
              <w:pStyle w:val="Bodytext20"/>
              <w:shd w:val="clear" w:color="auto" w:fill="auto"/>
              <w:spacing w:after="160" w:line="360" w:lineRule="auto"/>
              <w:ind w:left="557" w:hanging="557"/>
              <w:jc w:val="left"/>
              <w:rPr>
                <w:rFonts w:ascii="GHEA Grapalat" w:hAnsi="GHEA Grapalat" w:cs="Sylfaen"/>
                <w:sz w:val="24"/>
                <w:szCs w:val="24"/>
              </w:rPr>
            </w:pPr>
            <w:r w:rsidRPr="00392A63">
              <w:rPr>
                <w:rFonts w:ascii="GHEA Grapalat" w:hAnsi="GHEA Grapalat"/>
                <w:sz w:val="24"/>
                <w:szCs w:val="24"/>
              </w:rPr>
              <w:t>Անուղղակի կառավարում՝</w:t>
            </w:r>
          </w:p>
          <w:p w:rsidR="006A4964" w:rsidRPr="00392A63" w:rsidRDefault="00687353" w:rsidP="001C0991">
            <w:pPr>
              <w:pStyle w:val="Bodytext20"/>
              <w:shd w:val="clear" w:color="auto" w:fill="auto"/>
              <w:spacing w:after="160" w:line="360" w:lineRule="auto"/>
              <w:ind w:left="557" w:hanging="283"/>
              <w:jc w:val="left"/>
              <w:rPr>
                <w:rFonts w:ascii="GHEA Grapalat" w:hAnsi="GHEA Grapalat" w:cs="Sylfaen"/>
                <w:sz w:val="24"/>
                <w:szCs w:val="24"/>
              </w:rPr>
            </w:pPr>
            <w:r w:rsidRPr="00392A63">
              <w:rPr>
                <w:rFonts w:ascii="GHEA Grapalat" w:hAnsi="GHEA Grapalat"/>
                <w:sz w:val="24"/>
                <w:szCs w:val="24"/>
              </w:rPr>
              <w:t>-</w:t>
            </w:r>
            <w:r w:rsidR="001C0991" w:rsidRPr="00392A63">
              <w:rPr>
                <w:rStyle w:val="Heading12"/>
                <w:rFonts w:ascii="GHEA Grapalat" w:hAnsi="GHEA Grapalat"/>
                <w:b w:val="0"/>
                <w:sz w:val="24"/>
                <w:szCs w:val="24"/>
              </w:rPr>
              <w:tab/>
            </w:r>
            <w:r w:rsidRPr="00392A63">
              <w:rPr>
                <w:rStyle w:val="Bodytext21"/>
                <w:rFonts w:ascii="GHEA Grapalat" w:hAnsi="GHEA Grapalat"/>
                <w:sz w:val="24"/>
                <w:szCs w:val="24"/>
              </w:rPr>
              <w:t>Գերմանիայի միջազգային համագործակցության ընկերության (ԳՄՀԸ)</w:t>
            </w:r>
          </w:p>
          <w:p w:rsidR="006A4964" w:rsidRPr="00392A63" w:rsidRDefault="00687353" w:rsidP="001C0991">
            <w:pPr>
              <w:pStyle w:val="Bodytext20"/>
              <w:shd w:val="clear" w:color="auto" w:fill="auto"/>
              <w:spacing w:after="160" w:line="360" w:lineRule="auto"/>
              <w:ind w:left="557" w:hanging="283"/>
              <w:jc w:val="left"/>
              <w:rPr>
                <w:rFonts w:ascii="GHEA Grapalat" w:hAnsi="GHEA Grapalat" w:cs="Sylfaen"/>
                <w:sz w:val="24"/>
                <w:szCs w:val="24"/>
              </w:rPr>
            </w:pPr>
            <w:r w:rsidRPr="00392A63">
              <w:rPr>
                <w:rFonts w:ascii="GHEA Grapalat" w:hAnsi="GHEA Grapalat"/>
                <w:sz w:val="24"/>
                <w:szCs w:val="24"/>
              </w:rPr>
              <w:t>-</w:t>
            </w:r>
            <w:r w:rsidR="001C0991" w:rsidRPr="00392A63">
              <w:rPr>
                <w:rStyle w:val="Heading12"/>
                <w:rFonts w:ascii="GHEA Grapalat" w:hAnsi="GHEA Grapalat"/>
                <w:b w:val="0"/>
                <w:sz w:val="24"/>
                <w:szCs w:val="24"/>
              </w:rPr>
              <w:tab/>
            </w:r>
            <w:r w:rsidRPr="00392A63">
              <w:rPr>
                <w:rStyle w:val="Bodytext21"/>
                <w:rFonts w:ascii="GHEA Grapalat" w:hAnsi="GHEA Grapalat"/>
                <w:sz w:val="24"/>
                <w:szCs w:val="24"/>
              </w:rPr>
              <w:t>Ավստրիական զարգացման գործակալության (ԱԶԳ)</w:t>
            </w:r>
          </w:p>
          <w:p w:rsidR="00553CE8" w:rsidRPr="00392A63" w:rsidRDefault="00687353" w:rsidP="001C0991">
            <w:pPr>
              <w:pStyle w:val="Bodytext20"/>
              <w:shd w:val="clear" w:color="auto" w:fill="auto"/>
              <w:spacing w:after="160" w:line="360" w:lineRule="auto"/>
              <w:ind w:left="557" w:hanging="283"/>
              <w:jc w:val="left"/>
              <w:rPr>
                <w:rStyle w:val="Bodytext21"/>
                <w:rFonts w:ascii="GHEA Grapalat" w:hAnsi="GHEA Grapalat"/>
                <w:sz w:val="24"/>
                <w:szCs w:val="24"/>
              </w:rPr>
            </w:pPr>
            <w:r w:rsidRPr="00392A63">
              <w:rPr>
                <w:rFonts w:ascii="GHEA Grapalat" w:hAnsi="GHEA Grapalat"/>
                <w:sz w:val="24"/>
                <w:szCs w:val="24"/>
              </w:rPr>
              <w:t>-</w:t>
            </w:r>
            <w:r w:rsidR="001C0991" w:rsidRPr="00392A63">
              <w:rPr>
                <w:rStyle w:val="Heading12"/>
                <w:rFonts w:ascii="GHEA Grapalat" w:hAnsi="GHEA Grapalat"/>
                <w:b w:val="0"/>
                <w:sz w:val="24"/>
                <w:szCs w:val="24"/>
              </w:rPr>
              <w:tab/>
            </w:r>
            <w:r w:rsidRPr="00392A63">
              <w:rPr>
                <w:rStyle w:val="Bodytext21"/>
                <w:rFonts w:ascii="GHEA Grapalat" w:hAnsi="GHEA Grapalat"/>
                <w:sz w:val="24"/>
                <w:szCs w:val="24"/>
              </w:rPr>
              <w:t xml:space="preserve">Վերակառուցման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զարգացման եվրոպական բանկի (ՎԶԵԲ) հետ՝ Հար</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անության ներդրումային հարթակի (ՀՆՀ) միջոցով</w:t>
            </w:r>
          </w:p>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Հայաստանի Հանրապետության կառավարությունը գույքի կամ ֆինանսական պարտավորությունների հետ կապված որ</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է համաֆինանսավորում չի տրամադր</w:t>
            </w:r>
            <w:r w:rsidR="00C11418" w:rsidRPr="00392A63">
              <w:rPr>
                <w:rStyle w:val="Bodytext21"/>
                <w:rFonts w:ascii="GHEA Grapalat" w:hAnsi="GHEA Grapalat"/>
                <w:sz w:val="24"/>
                <w:szCs w:val="24"/>
              </w:rPr>
              <w:t>ում</w:t>
            </w:r>
            <w:r w:rsidRPr="00392A63">
              <w:rPr>
                <w:rStyle w:val="Bodytext21"/>
                <w:rFonts w:ascii="GHEA Grapalat" w:hAnsi="GHEA Grapalat"/>
                <w:sz w:val="24"/>
                <w:szCs w:val="24"/>
              </w:rPr>
              <w:t>։</w:t>
            </w:r>
          </w:p>
        </w:tc>
      </w:tr>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7. ա) ԶԱԿ ծածկագրերը</w:t>
            </w:r>
          </w:p>
        </w:tc>
        <w:tc>
          <w:tcPr>
            <w:tcW w:w="6536" w:type="dxa"/>
            <w:gridSpan w:val="2"/>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43010՝ Բազմաոլորտային</w:t>
            </w:r>
          </w:p>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 xml:space="preserve">250՝ Բիզնես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այլ ծառայություններ</w:t>
            </w:r>
          </w:p>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311՝ Գյուղատնտեսություն</w:t>
            </w:r>
          </w:p>
          <w:p w:rsidR="00553CE8" w:rsidRPr="00392A63" w:rsidRDefault="00687353" w:rsidP="001C0991">
            <w:pPr>
              <w:pStyle w:val="Bodytext20"/>
              <w:shd w:val="clear" w:color="auto" w:fill="auto"/>
              <w:spacing w:after="160" w:line="360" w:lineRule="auto"/>
              <w:ind w:left="20" w:hanging="20"/>
              <w:jc w:val="left"/>
              <w:rPr>
                <w:rStyle w:val="Bodytext21"/>
                <w:rFonts w:ascii="GHEA Grapalat" w:hAnsi="GHEA Grapalat"/>
                <w:sz w:val="24"/>
                <w:szCs w:val="24"/>
              </w:rPr>
            </w:pPr>
            <w:r w:rsidRPr="00392A63">
              <w:rPr>
                <w:rStyle w:val="Bodytext21"/>
                <w:rFonts w:ascii="GHEA Grapalat" w:hAnsi="GHEA Grapalat"/>
                <w:sz w:val="24"/>
                <w:szCs w:val="24"/>
              </w:rPr>
              <w:t>321՝ Արդյունաբերություն, (32130) ՓՄՁ զարգացում, (32161) Ագրոարդյունաբերություն</w:t>
            </w:r>
          </w:p>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332՝ Զբոսաշրջություն</w:t>
            </w:r>
          </w:p>
        </w:tc>
      </w:tr>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բ) Մատուցման հիմնական ուղին</w:t>
            </w:r>
          </w:p>
        </w:tc>
        <w:tc>
          <w:tcPr>
            <w:tcW w:w="6536" w:type="dxa"/>
            <w:gridSpan w:val="2"/>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13000՝ Երրորդ երկրի կառավարություն (Պատվիրակված համագործակցություն)</w:t>
            </w:r>
          </w:p>
        </w:tc>
      </w:tr>
    </w:tbl>
    <w:p w:rsidR="001C0991" w:rsidRPr="00392A63" w:rsidRDefault="001C0991">
      <w:r w:rsidRPr="00392A63">
        <w:br w:type="page"/>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78"/>
        <w:gridCol w:w="2506"/>
        <w:gridCol w:w="1475"/>
        <w:gridCol w:w="1253"/>
        <w:gridCol w:w="1308"/>
      </w:tblGrid>
      <w:tr w:rsidR="00553CE8" w:rsidRPr="00392A63" w:rsidTr="00553CE8">
        <w:tc>
          <w:tcPr>
            <w:tcW w:w="2278" w:type="dxa"/>
            <w:vMerge w:val="restart"/>
            <w:shd w:val="clear" w:color="auto" w:fill="FFFFFF"/>
            <w:vAlign w:val="center"/>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Bold"/>
                <w:rFonts w:ascii="GHEA Grapalat" w:hAnsi="GHEA Grapalat"/>
                <w:sz w:val="24"/>
                <w:szCs w:val="24"/>
              </w:rPr>
              <w:lastRenderedPageBreak/>
              <w:t>8. Ցուցիչներ (վերցված CRIS համակարգի ԶԱԿ ձեւից)</w:t>
            </w:r>
          </w:p>
        </w:tc>
        <w:tc>
          <w:tcPr>
            <w:tcW w:w="2506" w:type="dxa"/>
            <w:shd w:val="clear" w:color="auto" w:fill="BFBFBF" w:themeFill="background1" w:themeFillShade="B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Bold"/>
                <w:rFonts w:ascii="GHEA Grapalat" w:hAnsi="GHEA Grapalat"/>
                <w:sz w:val="24"/>
                <w:szCs w:val="24"/>
              </w:rPr>
              <w:t>Ընդհանուր քաղաքականության նպատակը</w:t>
            </w:r>
          </w:p>
        </w:tc>
        <w:tc>
          <w:tcPr>
            <w:tcW w:w="1475" w:type="dxa"/>
            <w:shd w:val="clear" w:color="auto" w:fill="BFBFBF" w:themeFill="background1" w:themeFillShade="B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1"/>
                <w:rFonts w:ascii="GHEA Grapalat" w:hAnsi="GHEA Grapalat"/>
                <w:b/>
                <w:sz w:val="24"/>
                <w:szCs w:val="24"/>
              </w:rPr>
              <w:t>Ոչ</w:t>
            </w:r>
            <w:r w:rsidRPr="00392A63">
              <w:rPr>
                <w:rFonts w:ascii="GHEA Grapalat" w:hAnsi="GHEA Grapalat"/>
                <w:sz w:val="24"/>
                <w:szCs w:val="24"/>
              </w:rPr>
              <w:t xml:space="preserve"> </w:t>
            </w:r>
            <w:r w:rsidRPr="00392A63">
              <w:rPr>
                <w:rStyle w:val="Bodytext2Bold"/>
                <w:rFonts w:ascii="GHEA Grapalat" w:hAnsi="GHEA Grapalat"/>
                <w:sz w:val="24"/>
                <w:szCs w:val="24"/>
              </w:rPr>
              <w:t>թիրախային</w:t>
            </w:r>
          </w:p>
        </w:tc>
        <w:tc>
          <w:tcPr>
            <w:tcW w:w="1253" w:type="dxa"/>
            <w:shd w:val="clear" w:color="auto" w:fill="BFBFBF" w:themeFill="background1" w:themeFillShade="B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Bold"/>
                <w:rFonts w:ascii="GHEA Grapalat" w:hAnsi="GHEA Grapalat"/>
                <w:sz w:val="24"/>
                <w:szCs w:val="24"/>
              </w:rPr>
              <w:t>Կար</w:t>
            </w:r>
            <w:r w:rsidR="00553CE8" w:rsidRPr="00392A63">
              <w:rPr>
                <w:rStyle w:val="Bodytext2Bold"/>
                <w:rFonts w:ascii="GHEA Grapalat" w:hAnsi="GHEA Grapalat"/>
                <w:sz w:val="24"/>
                <w:szCs w:val="24"/>
              </w:rPr>
              <w:t>եւ</w:t>
            </w:r>
            <w:r w:rsidRPr="00392A63">
              <w:rPr>
                <w:rStyle w:val="Bodytext2Bold"/>
                <w:rFonts w:ascii="GHEA Grapalat" w:hAnsi="GHEA Grapalat"/>
                <w:sz w:val="24"/>
                <w:szCs w:val="24"/>
              </w:rPr>
              <w:t>որ նպատակ</w:t>
            </w:r>
          </w:p>
        </w:tc>
        <w:tc>
          <w:tcPr>
            <w:tcW w:w="1308" w:type="dxa"/>
            <w:shd w:val="clear" w:color="auto" w:fill="BFBFBF" w:themeFill="background1" w:themeFillShade="B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Bold"/>
                <w:rFonts w:ascii="GHEA Grapalat" w:hAnsi="GHEA Grapalat"/>
                <w:sz w:val="24"/>
                <w:szCs w:val="24"/>
              </w:rPr>
              <w:t>Հիմնական նպատակ</w:t>
            </w:r>
          </w:p>
        </w:tc>
      </w:tr>
      <w:tr w:rsidR="006A4964" w:rsidRPr="00392A63" w:rsidTr="00553CE8">
        <w:tc>
          <w:tcPr>
            <w:tcW w:w="2278" w:type="dxa"/>
            <w:vMerge/>
            <w:shd w:val="clear" w:color="auto" w:fill="FFFFFF"/>
            <w:vAlign w:val="center"/>
          </w:tcPr>
          <w:p w:rsidR="006A4964" w:rsidRPr="00392A63" w:rsidRDefault="006A4964" w:rsidP="00553CE8">
            <w:pPr>
              <w:spacing w:after="160" w:line="348" w:lineRule="auto"/>
              <w:ind w:left="23" w:hanging="23"/>
              <w:rPr>
                <w:rFonts w:ascii="GHEA Grapalat" w:hAnsi="GHEA Grapalat" w:cs="Sylfaen"/>
              </w:rPr>
            </w:pPr>
          </w:p>
        </w:tc>
        <w:tc>
          <w:tcPr>
            <w:tcW w:w="2506"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1"/>
                <w:rFonts w:ascii="GHEA Grapalat" w:hAnsi="GHEA Grapalat"/>
                <w:sz w:val="24"/>
                <w:szCs w:val="24"/>
              </w:rPr>
              <w:t>Մասնակցության ակտիվացում/</w:t>
            </w:r>
            <w:r w:rsidR="001C0991" w:rsidRPr="00392A63">
              <w:rPr>
                <w:rStyle w:val="Bodytext21"/>
                <w:rFonts w:ascii="GHEA Grapalat" w:hAnsi="GHEA Grapalat"/>
                <w:sz w:val="24"/>
                <w:szCs w:val="24"/>
              </w:rPr>
              <w:t xml:space="preserve"> </w:t>
            </w:r>
            <w:r w:rsidRPr="00392A63">
              <w:rPr>
                <w:rStyle w:val="Bodytext21"/>
                <w:rFonts w:ascii="GHEA Grapalat" w:hAnsi="GHEA Grapalat"/>
                <w:sz w:val="24"/>
                <w:szCs w:val="24"/>
              </w:rPr>
              <w:t>արդյունավետ կառավարում</w:t>
            </w:r>
          </w:p>
        </w:tc>
        <w:tc>
          <w:tcPr>
            <w:tcW w:w="1475"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2"/>
                <w:rFonts w:ascii="GHEA Grapalat" w:hAnsi="GHEA Grapalat"/>
                <w:sz w:val="24"/>
                <w:szCs w:val="24"/>
              </w:rPr>
              <w:t>□</w:t>
            </w:r>
          </w:p>
        </w:tc>
        <w:tc>
          <w:tcPr>
            <w:tcW w:w="1253" w:type="dxa"/>
            <w:shd w:val="clear" w:color="auto" w:fill="FFFFFF"/>
          </w:tcPr>
          <w:p w:rsidR="006A4964" w:rsidRPr="00392A63" w:rsidRDefault="00553CE8"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Georgia"/>
                <w:rFonts w:ascii="GHEA Grapalat" w:hAnsi="GHEA Grapalat"/>
                <w:b w:val="0"/>
                <w:sz w:val="24"/>
                <w:szCs w:val="24"/>
              </w:rPr>
              <w:t>x</w:t>
            </w:r>
          </w:p>
        </w:tc>
        <w:tc>
          <w:tcPr>
            <w:tcW w:w="1308"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2"/>
                <w:rFonts w:ascii="GHEA Grapalat" w:hAnsi="GHEA Grapalat"/>
                <w:sz w:val="24"/>
                <w:szCs w:val="24"/>
              </w:rPr>
              <w:t>□</w:t>
            </w:r>
          </w:p>
        </w:tc>
      </w:tr>
      <w:tr w:rsidR="006A4964" w:rsidRPr="00392A63" w:rsidTr="00553CE8">
        <w:tc>
          <w:tcPr>
            <w:tcW w:w="2278" w:type="dxa"/>
            <w:vMerge/>
            <w:shd w:val="clear" w:color="auto" w:fill="FFFFFF"/>
            <w:vAlign w:val="center"/>
          </w:tcPr>
          <w:p w:rsidR="006A4964" w:rsidRPr="00392A63" w:rsidRDefault="006A4964" w:rsidP="00553CE8">
            <w:pPr>
              <w:spacing w:after="160" w:line="348" w:lineRule="auto"/>
              <w:ind w:left="23" w:hanging="23"/>
              <w:rPr>
                <w:rFonts w:ascii="GHEA Grapalat" w:hAnsi="GHEA Grapalat" w:cs="Sylfaen"/>
              </w:rPr>
            </w:pPr>
          </w:p>
        </w:tc>
        <w:tc>
          <w:tcPr>
            <w:tcW w:w="2506"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1"/>
                <w:rFonts w:ascii="GHEA Grapalat" w:hAnsi="GHEA Grapalat"/>
                <w:sz w:val="24"/>
                <w:szCs w:val="24"/>
              </w:rPr>
              <w:t>Աջակցություն շրջակա միջավայրի պահպանմանը</w:t>
            </w:r>
          </w:p>
        </w:tc>
        <w:tc>
          <w:tcPr>
            <w:tcW w:w="1475" w:type="dxa"/>
            <w:shd w:val="clear" w:color="auto" w:fill="FFFFFF"/>
          </w:tcPr>
          <w:p w:rsidR="006A4964" w:rsidRPr="00392A63" w:rsidRDefault="00553CE8"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Georgia"/>
                <w:rFonts w:ascii="GHEA Grapalat" w:hAnsi="GHEA Grapalat"/>
                <w:b w:val="0"/>
                <w:sz w:val="24"/>
                <w:szCs w:val="24"/>
              </w:rPr>
              <w:t>x</w:t>
            </w:r>
          </w:p>
        </w:tc>
        <w:tc>
          <w:tcPr>
            <w:tcW w:w="1253"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2"/>
                <w:rFonts w:ascii="GHEA Grapalat" w:hAnsi="GHEA Grapalat"/>
                <w:sz w:val="24"/>
                <w:szCs w:val="24"/>
              </w:rPr>
              <w:t>□</w:t>
            </w:r>
          </w:p>
        </w:tc>
        <w:tc>
          <w:tcPr>
            <w:tcW w:w="1308"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2"/>
                <w:rFonts w:ascii="GHEA Grapalat" w:hAnsi="GHEA Grapalat"/>
                <w:sz w:val="24"/>
                <w:szCs w:val="24"/>
              </w:rPr>
              <w:t>□</w:t>
            </w:r>
          </w:p>
        </w:tc>
      </w:tr>
      <w:tr w:rsidR="006A4964" w:rsidRPr="00392A63" w:rsidTr="00553CE8">
        <w:tc>
          <w:tcPr>
            <w:tcW w:w="2278" w:type="dxa"/>
            <w:vMerge/>
            <w:shd w:val="clear" w:color="auto" w:fill="FFFFFF"/>
            <w:vAlign w:val="center"/>
          </w:tcPr>
          <w:p w:rsidR="006A4964" w:rsidRPr="00392A63" w:rsidRDefault="006A4964" w:rsidP="00553CE8">
            <w:pPr>
              <w:spacing w:after="160" w:line="348" w:lineRule="auto"/>
              <w:ind w:left="23" w:hanging="23"/>
              <w:rPr>
                <w:rFonts w:ascii="GHEA Grapalat" w:hAnsi="GHEA Grapalat" w:cs="Sylfaen"/>
              </w:rPr>
            </w:pPr>
          </w:p>
        </w:tc>
        <w:tc>
          <w:tcPr>
            <w:tcW w:w="2506"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1"/>
                <w:rFonts w:ascii="GHEA Grapalat" w:hAnsi="GHEA Grapalat"/>
                <w:sz w:val="24"/>
                <w:szCs w:val="24"/>
              </w:rPr>
              <w:t>Գենդերային հավասարություն (</w:t>
            </w:r>
            <w:r w:rsidR="00B25478" w:rsidRPr="00392A63">
              <w:rPr>
                <w:rStyle w:val="Bodytext21"/>
                <w:rFonts w:ascii="GHEA Grapalat" w:hAnsi="GHEA Grapalat"/>
                <w:sz w:val="24"/>
                <w:szCs w:val="24"/>
              </w:rPr>
              <w:t xml:space="preserve">այդ թվում՝ </w:t>
            </w:r>
            <w:r w:rsidRPr="00392A63">
              <w:rPr>
                <w:rStyle w:val="Bodytext21"/>
                <w:rFonts w:ascii="GHEA Grapalat" w:hAnsi="GHEA Grapalat"/>
                <w:sz w:val="24"/>
                <w:szCs w:val="24"/>
              </w:rPr>
              <w:t>զարգացման ծրագրերում կանանց ներգրավվածությունը)</w:t>
            </w:r>
          </w:p>
        </w:tc>
        <w:tc>
          <w:tcPr>
            <w:tcW w:w="1475"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2"/>
                <w:rFonts w:ascii="GHEA Grapalat" w:hAnsi="GHEA Grapalat"/>
                <w:sz w:val="24"/>
                <w:szCs w:val="24"/>
              </w:rPr>
              <w:t>□</w:t>
            </w:r>
          </w:p>
        </w:tc>
        <w:tc>
          <w:tcPr>
            <w:tcW w:w="1253" w:type="dxa"/>
            <w:shd w:val="clear" w:color="auto" w:fill="FFFFFF"/>
          </w:tcPr>
          <w:p w:rsidR="006A4964" w:rsidRPr="00392A63" w:rsidRDefault="00553CE8"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Georgia"/>
                <w:rFonts w:ascii="GHEA Grapalat" w:hAnsi="GHEA Grapalat"/>
                <w:b w:val="0"/>
                <w:sz w:val="24"/>
                <w:szCs w:val="24"/>
              </w:rPr>
              <w:t>x</w:t>
            </w:r>
          </w:p>
        </w:tc>
        <w:tc>
          <w:tcPr>
            <w:tcW w:w="1308"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1"/>
                <w:rFonts w:ascii="GHEA Grapalat" w:hAnsi="GHEA Grapalat"/>
                <w:sz w:val="24"/>
                <w:szCs w:val="24"/>
              </w:rPr>
              <w:t>□</w:t>
            </w:r>
          </w:p>
        </w:tc>
      </w:tr>
      <w:tr w:rsidR="006A4964" w:rsidRPr="00392A63" w:rsidTr="00553CE8">
        <w:tc>
          <w:tcPr>
            <w:tcW w:w="2278" w:type="dxa"/>
            <w:vMerge/>
            <w:shd w:val="clear" w:color="auto" w:fill="FFFFFF"/>
            <w:vAlign w:val="center"/>
          </w:tcPr>
          <w:p w:rsidR="006A4964" w:rsidRPr="00392A63" w:rsidRDefault="006A4964" w:rsidP="00553CE8">
            <w:pPr>
              <w:spacing w:after="160" w:line="348" w:lineRule="auto"/>
              <w:ind w:left="23" w:hanging="23"/>
              <w:rPr>
                <w:rFonts w:ascii="GHEA Grapalat" w:hAnsi="GHEA Grapalat" w:cs="Sylfaen"/>
              </w:rPr>
            </w:pPr>
          </w:p>
        </w:tc>
        <w:tc>
          <w:tcPr>
            <w:tcW w:w="2506"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1"/>
                <w:rFonts w:ascii="GHEA Grapalat" w:hAnsi="GHEA Grapalat"/>
                <w:sz w:val="24"/>
                <w:szCs w:val="24"/>
              </w:rPr>
              <w:t>Առ</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տրի զարգացում</w:t>
            </w:r>
          </w:p>
        </w:tc>
        <w:tc>
          <w:tcPr>
            <w:tcW w:w="1475"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2"/>
                <w:rFonts w:ascii="GHEA Grapalat" w:hAnsi="GHEA Grapalat"/>
                <w:sz w:val="24"/>
                <w:szCs w:val="24"/>
              </w:rPr>
              <w:t>□</w:t>
            </w:r>
          </w:p>
        </w:tc>
        <w:tc>
          <w:tcPr>
            <w:tcW w:w="1253" w:type="dxa"/>
            <w:shd w:val="clear" w:color="auto" w:fill="FFFFFF"/>
          </w:tcPr>
          <w:p w:rsidR="006A4964" w:rsidRPr="00392A63" w:rsidRDefault="00553CE8"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Georgia"/>
                <w:rFonts w:ascii="GHEA Grapalat" w:hAnsi="GHEA Grapalat"/>
                <w:b w:val="0"/>
                <w:sz w:val="24"/>
                <w:szCs w:val="24"/>
              </w:rPr>
              <w:t>x</w:t>
            </w:r>
          </w:p>
        </w:tc>
        <w:tc>
          <w:tcPr>
            <w:tcW w:w="1308"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1"/>
                <w:rFonts w:ascii="GHEA Grapalat" w:hAnsi="GHEA Grapalat"/>
                <w:sz w:val="24"/>
                <w:szCs w:val="24"/>
              </w:rPr>
              <w:t>□</w:t>
            </w:r>
          </w:p>
        </w:tc>
      </w:tr>
      <w:tr w:rsidR="006A4964" w:rsidRPr="00392A63" w:rsidTr="00553CE8">
        <w:tc>
          <w:tcPr>
            <w:tcW w:w="2278" w:type="dxa"/>
            <w:vMerge/>
            <w:shd w:val="clear" w:color="auto" w:fill="FFFFFF"/>
            <w:vAlign w:val="center"/>
          </w:tcPr>
          <w:p w:rsidR="006A4964" w:rsidRPr="00392A63" w:rsidRDefault="006A4964" w:rsidP="00553CE8">
            <w:pPr>
              <w:spacing w:after="160" w:line="348" w:lineRule="auto"/>
              <w:ind w:left="23" w:hanging="23"/>
              <w:rPr>
                <w:rFonts w:ascii="GHEA Grapalat" w:hAnsi="GHEA Grapalat" w:cs="Sylfaen"/>
              </w:rPr>
            </w:pPr>
          </w:p>
        </w:tc>
        <w:tc>
          <w:tcPr>
            <w:tcW w:w="2506"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1"/>
                <w:rFonts w:ascii="GHEA Grapalat" w:hAnsi="GHEA Grapalat"/>
                <w:sz w:val="24"/>
                <w:szCs w:val="24"/>
              </w:rPr>
              <w:t>Վերարտադրողական, մոր, նորածնի եւ երեխայի առողջություն</w:t>
            </w:r>
          </w:p>
        </w:tc>
        <w:tc>
          <w:tcPr>
            <w:tcW w:w="1475" w:type="dxa"/>
            <w:shd w:val="clear" w:color="auto" w:fill="FFFFFF"/>
          </w:tcPr>
          <w:p w:rsidR="006A4964" w:rsidRPr="00392A63" w:rsidRDefault="00553CE8"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Georgia"/>
                <w:rFonts w:ascii="GHEA Grapalat" w:hAnsi="GHEA Grapalat"/>
                <w:b w:val="0"/>
                <w:sz w:val="24"/>
                <w:szCs w:val="24"/>
              </w:rPr>
              <w:t>x</w:t>
            </w:r>
          </w:p>
        </w:tc>
        <w:tc>
          <w:tcPr>
            <w:tcW w:w="1253"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2"/>
                <w:rFonts w:ascii="GHEA Grapalat" w:hAnsi="GHEA Grapalat"/>
                <w:sz w:val="24"/>
                <w:szCs w:val="24"/>
              </w:rPr>
              <w:t>□</w:t>
            </w:r>
          </w:p>
        </w:tc>
        <w:tc>
          <w:tcPr>
            <w:tcW w:w="1308" w:type="dxa"/>
            <w:shd w:val="clear" w:color="auto" w:fill="FFFFF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2"/>
                <w:rFonts w:ascii="GHEA Grapalat" w:hAnsi="GHEA Grapalat"/>
                <w:sz w:val="24"/>
                <w:szCs w:val="24"/>
              </w:rPr>
              <w:t>□</w:t>
            </w:r>
          </w:p>
        </w:tc>
      </w:tr>
      <w:tr w:rsidR="00553CE8" w:rsidRPr="00392A63" w:rsidTr="00553CE8">
        <w:tc>
          <w:tcPr>
            <w:tcW w:w="2278" w:type="dxa"/>
            <w:vMerge/>
            <w:shd w:val="clear" w:color="auto" w:fill="FFFFFF"/>
            <w:vAlign w:val="center"/>
          </w:tcPr>
          <w:p w:rsidR="006A4964" w:rsidRPr="00392A63" w:rsidRDefault="006A4964" w:rsidP="00553CE8">
            <w:pPr>
              <w:spacing w:after="160" w:line="348" w:lineRule="auto"/>
              <w:ind w:left="23" w:hanging="23"/>
              <w:rPr>
                <w:rFonts w:ascii="GHEA Grapalat" w:hAnsi="GHEA Grapalat" w:cs="Sylfaen"/>
              </w:rPr>
            </w:pPr>
          </w:p>
        </w:tc>
        <w:tc>
          <w:tcPr>
            <w:tcW w:w="2506" w:type="dxa"/>
            <w:shd w:val="clear" w:color="auto" w:fill="BFBFBF" w:themeFill="background1" w:themeFillShade="B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Bold"/>
                <w:rFonts w:ascii="GHEA Grapalat" w:hAnsi="GHEA Grapalat"/>
                <w:sz w:val="24"/>
                <w:szCs w:val="24"/>
              </w:rPr>
              <w:t>Ռիոյի կոնվենցիայի ցուցիչները</w:t>
            </w:r>
          </w:p>
        </w:tc>
        <w:tc>
          <w:tcPr>
            <w:tcW w:w="1475" w:type="dxa"/>
            <w:shd w:val="clear" w:color="auto" w:fill="BFBFBF" w:themeFill="background1" w:themeFillShade="B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3"/>
                <w:rFonts w:ascii="GHEA Grapalat" w:hAnsi="GHEA Grapalat"/>
                <w:b/>
                <w:sz w:val="24"/>
                <w:szCs w:val="24"/>
              </w:rPr>
              <w:t>Ոչ</w:t>
            </w:r>
            <w:r w:rsidRPr="00392A63">
              <w:rPr>
                <w:rFonts w:ascii="GHEA Grapalat" w:hAnsi="GHEA Grapalat"/>
                <w:sz w:val="24"/>
                <w:szCs w:val="24"/>
              </w:rPr>
              <w:t xml:space="preserve"> </w:t>
            </w:r>
            <w:r w:rsidRPr="00392A63">
              <w:rPr>
                <w:rStyle w:val="Bodytext2Bold0"/>
                <w:rFonts w:ascii="GHEA Grapalat" w:hAnsi="GHEA Grapalat"/>
                <w:sz w:val="24"/>
                <w:szCs w:val="24"/>
              </w:rPr>
              <w:t>թիրախային</w:t>
            </w:r>
          </w:p>
        </w:tc>
        <w:tc>
          <w:tcPr>
            <w:tcW w:w="1253" w:type="dxa"/>
            <w:shd w:val="clear" w:color="auto" w:fill="BFBFBF" w:themeFill="background1" w:themeFillShade="B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Bold"/>
                <w:rFonts w:ascii="GHEA Grapalat" w:hAnsi="GHEA Grapalat"/>
                <w:sz w:val="24"/>
                <w:szCs w:val="24"/>
              </w:rPr>
              <w:t>Կար</w:t>
            </w:r>
            <w:r w:rsidR="00553CE8" w:rsidRPr="00392A63">
              <w:rPr>
                <w:rStyle w:val="Bodytext2Bold"/>
                <w:rFonts w:ascii="GHEA Grapalat" w:hAnsi="GHEA Grapalat"/>
                <w:sz w:val="24"/>
                <w:szCs w:val="24"/>
              </w:rPr>
              <w:t>եւ</w:t>
            </w:r>
            <w:r w:rsidRPr="00392A63">
              <w:rPr>
                <w:rStyle w:val="Bodytext2Bold"/>
                <w:rFonts w:ascii="GHEA Grapalat" w:hAnsi="GHEA Grapalat"/>
                <w:sz w:val="24"/>
                <w:szCs w:val="24"/>
              </w:rPr>
              <w:t>որ նպատակ</w:t>
            </w:r>
          </w:p>
        </w:tc>
        <w:tc>
          <w:tcPr>
            <w:tcW w:w="1308" w:type="dxa"/>
            <w:shd w:val="clear" w:color="auto" w:fill="BFBFBF" w:themeFill="background1" w:themeFillShade="BF"/>
          </w:tcPr>
          <w:p w:rsidR="006A4964" w:rsidRPr="00392A63" w:rsidRDefault="00687353" w:rsidP="00553CE8">
            <w:pPr>
              <w:pStyle w:val="Bodytext20"/>
              <w:shd w:val="clear" w:color="auto" w:fill="auto"/>
              <w:spacing w:after="160" w:line="348" w:lineRule="auto"/>
              <w:ind w:left="23" w:hanging="23"/>
              <w:jc w:val="center"/>
              <w:rPr>
                <w:rFonts w:ascii="GHEA Grapalat" w:hAnsi="GHEA Grapalat" w:cs="Sylfaen"/>
                <w:sz w:val="24"/>
                <w:szCs w:val="24"/>
              </w:rPr>
            </w:pPr>
            <w:r w:rsidRPr="00392A63">
              <w:rPr>
                <w:rStyle w:val="Bodytext2Bold"/>
                <w:rFonts w:ascii="GHEA Grapalat" w:hAnsi="GHEA Grapalat"/>
                <w:sz w:val="24"/>
                <w:szCs w:val="24"/>
              </w:rPr>
              <w:t>Հիմնական նպատակ</w:t>
            </w:r>
          </w:p>
        </w:tc>
      </w:tr>
      <w:tr w:rsidR="006A4964" w:rsidRPr="00392A63" w:rsidTr="00553CE8">
        <w:tc>
          <w:tcPr>
            <w:tcW w:w="2278" w:type="dxa"/>
            <w:vMerge/>
            <w:shd w:val="clear" w:color="auto" w:fill="FFFFFF"/>
            <w:vAlign w:val="center"/>
          </w:tcPr>
          <w:p w:rsidR="006A4964" w:rsidRPr="00392A63" w:rsidRDefault="006A4964" w:rsidP="00553CE8">
            <w:pPr>
              <w:spacing w:after="160" w:line="348" w:lineRule="auto"/>
              <w:ind w:left="23" w:hanging="23"/>
              <w:rPr>
                <w:rFonts w:ascii="GHEA Grapalat" w:hAnsi="GHEA Grapalat" w:cs="Sylfaen"/>
              </w:rPr>
            </w:pPr>
          </w:p>
        </w:tc>
        <w:tc>
          <w:tcPr>
            <w:tcW w:w="2506"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1"/>
                <w:rFonts w:ascii="GHEA Grapalat" w:hAnsi="GHEA Grapalat"/>
                <w:sz w:val="24"/>
                <w:szCs w:val="24"/>
              </w:rPr>
              <w:t>Կենսաբազմազանություն</w:t>
            </w:r>
          </w:p>
        </w:tc>
        <w:tc>
          <w:tcPr>
            <w:tcW w:w="1475" w:type="dxa"/>
            <w:shd w:val="clear" w:color="auto" w:fill="FFFFFF"/>
          </w:tcPr>
          <w:p w:rsidR="006A4964" w:rsidRPr="00392A63" w:rsidRDefault="00553CE8"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Georgia"/>
                <w:rFonts w:ascii="GHEA Grapalat" w:hAnsi="GHEA Grapalat"/>
                <w:b w:val="0"/>
                <w:sz w:val="24"/>
                <w:szCs w:val="24"/>
              </w:rPr>
              <w:t>x</w:t>
            </w:r>
          </w:p>
        </w:tc>
        <w:tc>
          <w:tcPr>
            <w:tcW w:w="1253"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17pt"/>
                <w:rFonts w:ascii="GHEA Grapalat" w:hAnsi="GHEA Grapalat"/>
                <w:sz w:val="24"/>
                <w:szCs w:val="24"/>
              </w:rPr>
              <w:t xml:space="preserve">□ </w:t>
            </w:r>
          </w:p>
        </w:tc>
        <w:tc>
          <w:tcPr>
            <w:tcW w:w="1308"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2"/>
                <w:rFonts w:ascii="GHEA Grapalat" w:hAnsi="GHEA Grapalat"/>
                <w:sz w:val="24"/>
                <w:szCs w:val="24"/>
              </w:rPr>
              <w:t>□</w:t>
            </w:r>
          </w:p>
        </w:tc>
      </w:tr>
      <w:tr w:rsidR="006A4964" w:rsidRPr="00392A63" w:rsidTr="00553CE8">
        <w:tc>
          <w:tcPr>
            <w:tcW w:w="2278" w:type="dxa"/>
            <w:vMerge/>
            <w:shd w:val="clear" w:color="auto" w:fill="FFFFFF"/>
            <w:vAlign w:val="center"/>
          </w:tcPr>
          <w:p w:rsidR="006A4964" w:rsidRPr="00392A63" w:rsidRDefault="006A4964" w:rsidP="00553CE8">
            <w:pPr>
              <w:spacing w:after="160" w:line="348" w:lineRule="auto"/>
              <w:ind w:left="23" w:hanging="23"/>
              <w:rPr>
                <w:rFonts w:ascii="GHEA Grapalat" w:hAnsi="GHEA Grapalat" w:cs="Sylfaen"/>
              </w:rPr>
            </w:pPr>
          </w:p>
        </w:tc>
        <w:tc>
          <w:tcPr>
            <w:tcW w:w="2506"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1"/>
                <w:rFonts w:ascii="GHEA Grapalat" w:hAnsi="GHEA Grapalat"/>
                <w:sz w:val="24"/>
                <w:szCs w:val="24"/>
              </w:rPr>
              <w:t>Պայքար անապատացման դեմ</w:t>
            </w:r>
          </w:p>
        </w:tc>
        <w:tc>
          <w:tcPr>
            <w:tcW w:w="1475" w:type="dxa"/>
            <w:shd w:val="clear" w:color="auto" w:fill="FFFFFF"/>
          </w:tcPr>
          <w:p w:rsidR="006A4964" w:rsidRPr="00392A63" w:rsidRDefault="00553CE8"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Georgia"/>
                <w:rFonts w:ascii="GHEA Grapalat" w:hAnsi="GHEA Grapalat"/>
                <w:b w:val="0"/>
                <w:sz w:val="24"/>
                <w:szCs w:val="24"/>
              </w:rPr>
              <w:t>x</w:t>
            </w:r>
          </w:p>
        </w:tc>
        <w:tc>
          <w:tcPr>
            <w:tcW w:w="1253"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2"/>
                <w:rFonts w:ascii="GHEA Grapalat" w:hAnsi="GHEA Grapalat"/>
                <w:sz w:val="24"/>
                <w:szCs w:val="24"/>
              </w:rPr>
              <w:t>□</w:t>
            </w:r>
          </w:p>
        </w:tc>
        <w:tc>
          <w:tcPr>
            <w:tcW w:w="1308" w:type="dxa"/>
            <w:shd w:val="clear" w:color="auto" w:fill="FFFFFF"/>
          </w:tcPr>
          <w:p w:rsidR="006A4964" w:rsidRPr="00392A63" w:rsidRDefault="00687353" w:rsidP="00553CE8">
            <w:pPr>
              <w:pStyle w:val="Bodytext20"/>
              <w:shd w:val="clear" w:color="auto" w:fill="auto"/>
              <w:spacing w:after="160" w:line="348" w:lineRule="auto"/>
              <w:ind w:left="23" w:hanging="23"/>
              <w:jc w:val="left"/>
              <w:rPr>
                <w:rFonts w:ascii="GHEA Grapalat" w:hAnsi="GHEA Grapalat" w:cs="Sylfaen"/>
                <w:sz w:val="24"/>
                <w:szCs w:val="24"/>
              </w:rPr>
            </w:pPr>
            <w:r w:rsidRPr="00392A63">
              <w:rPr>
                <w:rStyle w:val="Bodytext22"/>
                <w:rFonts w:ascii="GHEA Grapalat" w:hAnsi="GHEA Grapalat"/>
                <w:sz w:val="24"/>
                <w:szCs w:val="24"/>
              </w:rPr>
              <w:t>□</w:t>
            </w:r>
          </w:p>
        </w:tc>
      </w:tr>
      <w:tr w:rsidR="006A4964" w:rsidRPr="00392A63" w:rsidTr="00553CE8">
        <w:tc>
          <w:tcPr>
            <w:tcW w:w="2278" w:type="dxa"/>
            <w:vMerge/>
            <w:shd w:val="clear" w:color="auto" w:fill="FFFFFF"/>
            <w:vAlign w:val="center"/>
          </w:tcPr>
          <w:p w:rsidR="006A4964" w:rsidRPr="00392A63" w:rsidRDefault="006A4964" w:rsidP="001C0991">
            <w:pPr>
              <w:spacing w:after="160" w:line="360" w:lineRule="auto"/>
              <w:ind w:left="20" w:hanging="20"/>
              <w:rPr>
                <w:rFonts w:ascii="GHEA Grapalat" w:hAnsi="GHEA Grapalat" w:cs="Sylfaen"/>
              </w:rPr>
            </w:pPr>
          </w:p>
        </w:tc>
        <w:tc>
          <w:tcPr>
            <w:tcW w:w="2506" w:type="dxa"/>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Կլիմայական փոփոխությունների մեղմացում</w:t>
            </w:r>
          </w:p>
        </w:tc>
        <w:tc>
          <w:tcPr>
            <w:tcW w:w="1475" w:type="dxa"/>
            <w:shd w:val="clear" w:color="auto" w:fill="FFFFFF"/>
          </w:tcPr>
          <w:p w:rsidR="006A4964" w:rsidRPr="00392A63" w:rsidRDefault="00553CE8"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Georgia"/>
                <w:rFonts w:ascii="GHEA Grapalat" w:hAnsi="GHEA Grapalat"/>
                <w:b w:val="0"/>
                <w:sz w:val="24"/>
                <w:szCs w:val="24"/>
              </w:rPr>
              <w:t>x</w:t>
            </w:r>
          </w:p>
        </w:tc>
        <w:tc>
          <w:tcPr>
            <w:tcW w:w="1253" w:type="dxa"/>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2"/>
                <w:rFonts w:ascii="GHEA Grapalat" w:hAnsi="GHEA Grapalat"/>
                <w:sz w:val="24"/>
                <w:szCs w:val="24"/>
              </w:rPr>
              <w:t>□</w:t>
            </w:r>
          </w:p>
        </w:tc>
        <w:tc>
          <w:tcPr>
            <w:tcW w:w="1308" w:type="dxa"/>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w:t>
            </w:r>
          </w:p>
        </w:tc>
      </w:tr>
      <w:tr w:rsidR="006A4964" w:rsidRPr="00392A63" w:rsidTr="00553CE8">
        <w:tc>
          <w:tcPr>
            <w:tcW w:w="2278" w:type="dxa"/>
            <w:vMerge/>
            <w:shd w:val="clear" w:color="auto" w:fill="FFFFFF"/>
            <w:vAlign w:val="center"/>
          </w:tcPr>
          <w:p w:rsidR="006A4964" w:rsidRPr="00392A63" w:rsidRDefault="006A4964" w:rsidP="001C0991">
            <w:pPr>
              <w:spacing w:after="160" w:line="360" w:lineRule="auto"/>
              <w:ind w:left="20" w:hanging="20"/>
              <w:rPr>
                <w:rFonts w:ascii="GHEA Grapalat" w:hAnsi="GHEA Grapalat" w:cs="Sylfaen"/>
              </w:rPr>
            </w:pPr>
          </w:p>
        </w:tc>
        <w:tc>
          <w:tcPr>
            <w:tcW w:w="2506" w:type="dxa"/>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Հարմարեցում կլիմայական փոփոխություններին</w:t>
            </w:r>
          </w:p>
        </w:tc>
        <w:tc>
          <w:tcPr>
            <w:tcW w:w="1475" w:type="dxa"/>
            <w:shd w:val="clear" w:color="auto" w:fill="FFFFFF"/>
          </w:tcPr>
          <w:p w:rsidR="006A4964" w:rsidRPr="00392A63" w:rsidRDefault="00553CE8"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Georgia"/>
                <w:rFonts w:ascii="GHEA Grapalat" w:hAnsi="GHEA Grapalat"/>
                <w:b w:val="0"/>
                <w:sz w:val="24"/>
                <w:szCs w:val="24"/>
              </w:rPr>
              <w:t>x</w:t>
            </w:r>
          </w:p>
        </w:tc>
        <w:tc>
          <w:tcPr>
            <w:tcW w:w="1253" w:type="dxa"/>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2"/>
                <w:rFonts w:ascii="GHEA Grapalat" w:hAnsi="GHEA Grapalat"/>
                <w:sz w:val="24"/>
                <w:szCs w:val="24"/>
              </w:rPr>
              <w:t>□</w:t>
            </w:r>
          </w:p>
        </w:tc>
        <w:tc>
          <w:tcPr>
            <w:tcW w:w="1308" w:type="dxa"/>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w:t>
            </w:r>
          </w:p>
        </w:tc>
      </w:tr>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9. Գլոբալ հանրային բարիքներ եւ մարտահրավերներ (ԳՀԲՄ) թեմատիկ լավագույն նմուշները</w:t>
            </w:r>
          </w:p>
        </w:tc>
        <w:tc>
          <w:tcPr>
            <w:tcW w:w="6542" w:type="dxa"/>
            <w:gridSpan w:val="4"/>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 xml:space="preserve">Մարդկային զարգացում, այդ թվում՝ արժանապատիվ աշխատանք, սոցիալական արդարություն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մշակույթ. Սննդամթերքի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պարենային անվտանգություն ու կայուն գյուղատնտեսություն</w:t>
            </w:r>
          </w:p>
        </w:tc>
      </w:tr>
      <w:tr w:rsidR="006A4964" w:rsidRPr="00392A63" w:rsidTr="001C0991">
        <w:tc>
          <w:tcPr>
            <w:tcW w:w="2278" w:type="dxa"/>
            <w:shd w:val="clear" w:color="auto" w:fill="FFFFFF"/>
            <w:vAlign w:val="center"/>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10. Կայուն զարգացման նպատակներ (ԿԶՆ-ներ)</w:t>
            </w:r>
          </w:p>
        </w:tc>
        <w:tc>
          <w:tcPr>
            <w:tcW w:w="6542" w:type="dxa"/>
            <w:gridSpan w:val="4"/>
            <w:shd w:val="clear" w:color="auto" w:fill="FFFFFF"/>
          </w:tcPr>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 xml:space="preserve">Հիմնական ԿԶՆ-ներ՝ i) Արժանապատիվ աշխատանք ու տնտեսական աճ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ii) Զրոյական սով</w:t>
            </w:r>
          </w:p>
          <w:p w:rsidR="006A4964" w:rsidRPr="00392A63" w:rsidRDefault="00687353" w:rsidP="001C0991">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 xml:space="preserve">Երկրորդական ԿԶՆ-ներ՝ i) Ապահովել կայուն սպառում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արտադրություն, ii) Գենդերային հավասարություն </w:t>
            </w:r>
            <w:r w:rsidR="00553CE8" w:rsidRPr="00392A63">
              <w:rPr>
                <w:rStyle w:val="Bodytext21"/>
                <w:rFonts w:ascii="GHEA Grapalat" w:hAnsi="GHEA Grapalat"/>
                <w:sz w:val="24"/>
                <w:szCs w:val="24"/>
              </w:rPr>
              <w:t>եւ</w:t>
            </w:r>
            <w:r w:rsidR="00553CE8" w:rsidRPr="00392A63">
              <w:rPr>
                <w:rStyle w:val="Bodytext21"/>
                <w:rFonts w:ascii="GHEA Grapalat" w:hAnsi="GHEA Grapalat"/>
                <w:sz w:val="24"/>
                <w:szCs w:val="24"/>
              </w:rPr>
              <w:br/>
            </w:r>
            <w:r w:rsidRPr="00392A63">
              <w:rPr>
                <w:rStyle w:val="Bodytext21"/>
                <w:rFonts w:ascii="GHEA Grapalat" w:hAnsi="GHEA Grapalat"/>
                <w:sz w:val="24"/>
                <w:szCs w:val="24"/>
              </w:rPr>
              <w:t xml:space="preserve">iii) Արդյունաբերություն, նորարարություն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ենթակառուցվածք</w:t>
            </w:r>
          </w:p>
        </w:tc>
      </w:tr>
    </w:tbl>
    <w:p w:rsidR="00810E8C" w:rsidRPr="00392A63" w:rsidRDefault="00810E8C" w:rsidP="001C0991">
      <w:pPr>
        <w:spacing w:after="160" w:line="360" w:lineRule="auto"/>
        <w:ind w:left="20" w:hanging="20"/>
        <w:rPr>
          <w:rFonts w:ascii="GHEA Grapalat" w:hAnsi="GHEA Grapalat"/>
          <w:b/>
        </w:rPr>
      </w:pPr>
    </w:p>
    <w:tbl>
      <w:tblPr>
        <w:tblOverlap w:val="never"/>
        <w:tblW w:w="0" w:type="auto"/>
        <w:tblLayout w:type="fixed"/>
        <w:tblCellMar>
          <w:left w:w="10" w:type="dxa"/>
          <w:right w:w="10" w:type="dxa"/>
        </w:tblCellMar>
        <w:tblLook w:val="0000" w:firstRow="0" w:lastRow="0" w:firstColumn="0" w:lastColumn="0" w:noHBand="0" w:noVBand="0"/>
      </w:tblPr>
      <w:tblGrid>
        <w:gridCol w:w="8837"/>
      </w:tblGrid>
      <w:tr w:rsidR="006A4964" w:rsidRPr="00392A63" w:rsidTr="00810E8C">
        <w:tc>
          <w:tcPr>
            <w:tcW w:w="8837" w:type="dxa"/>
            <w:tcBorders>
              <w:top w:val="single" w:sz="4" w:space="0" w:color="auto"/>
              <w:left w:val="single" w:sz="4" w:space="0" w:color="auto"/>
              <w:bottom w:val="single" w:sz="4" w:space="0" w:color="auto"/>
              <w:right w:val="single" w:sz="4" w:space="0" w:color="auto"/>
            </w:tcBorders>
            <w:shd w:val="clear" w:color="auto" w:fill="FFFFFF"/>
            <w:vAlign w:val="bottom"/>
          </w:tcPr>
          <w:p w:rsidR="006A4964" w:rsidRPr="00392A63" w:rsidRDefault="001C0991" w:rsidP="001C0991">
            <w:pPr>
              <w:pStyle w:val="Bodytext20"/>
              <w:shd w:val="clear" w:color="auto" w:fill="auto"/>
              <w:spacing w:after="160" w:line="360" w:lineRule="auto"/>
              <w:ind w:left="20" w:firstLine="547"/>
              <w:rPr>
                <w:rStyle w:val="Bodytext29pt"/>
                <w:rFonts w:ascii="GHEA Grapalat" w:hAnsi="GHEA Grapalat" w:cs="Sylfaen"/>
                <w:smallCaps w:val="0"/>
                <w:sz w:val="24"/>
                <w:szCs w:val="24"/>
              </w:rPr>
            </w:pPr>
            <w:r w:rsidRPr="00392A63">
              <w:rPr>
                <w:rStyle w:val="Bodytext29pt"/>
                <w:rFonts w:ascii="GHEA Grapalat" w:hAnsi="GHEA Grapalat"/>
                <w:smallCaps w:val="0"/>
                <w:sz w:val="24"/>
                <w:szCs w:val="24"/>
              </w:rPr>
              <w:t>ԱՄՓՈՓ ՆԿԱՐԱԳԻՐ</w:t>
            </w:r>
          </w:p>
          <w:p w:rsidR="00810E8C" w:rsidRPr="00392A63" w:rsidRDefault="00810E8C" w:rsidP="001C0991">
            <w:pPr>
              <w:pStyle w:val="Bodytext20"/>
              <w:shd w:val="clear" w:color="auto" w:fill="auto"/>
              <w:spacing w:after="160" w:line="360" w:lineRule="auto"/>
              <w:ind w:left="20" w:firstLine="547"/>
              <w:rPr>
                <w:rStyle w:val="Bodytext21"/>
                <w:rFonts w:ascii="GHEA Grapalat" w:hAnsi="GHEA Grapalat" w:cs="Sylfaen"/>
                <w:sz w:val="24"/>
                <w:szCs w:val="24"/>
              </w:rPr>
            </w:pPr>
            <w:r w:rsidRPr="00392A63">
              <w:rPr>
                <w:rStyle w:val="Bodytext21"/>
                <w:rFonts w:ascii="GHEA Grapalat" w:hAnsi="GHEA Grapalat"/>
                <w:sz w:val="24"/>
                <w:szCs w:val="24"/>
              </w:rPr>
              <w:t xml:space="preserve">Սույն Ծրագիրը կխթանի Հայաստանում մասնավոր ոլորտի միասնական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ներառական աճը՝ հատուկ ուշադրություն դ</w:t>
            </w:r>
            <w:r w:rsidR="00DF0562">
              <w:rPr>
                <w:rStyle w:val="Bodytext21"/>
                <w:rFonts w:ascii="GHEA Grapalat" w:hAnsi="GHEA Grapalat"/>
                <w:sz w:val="24"/>
                <w:szCs w:val="24"/>
              </w:rPr>
              <w:t xml:space="preserve">արձնելով երկրի երեք հյուսիսային </w:t>
            </w:r>
            <w:r w:rsidRPr="00392A63">
              <w:rPr>
                <w:rStyle w:val="Bodytext21"/>
                <w:rFonts w:ascii="GHEA Grapalat" w:hAnsi="GHEA Grapalat"/>
                <w:sz w:val="24"/>
                <w:szCs w:val="24"/>
              </w:rPr>
              <w:t xml:space="preserve">շրջանների վրա (Շիրակ, Լոռի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Տավուշ), որոնք Հայաստանի կառավարության կողմից ընտրվել են որպես փորձնական շրջաններ, ինչպես նա</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բանկային հատվածի միջոցով ստեղծելով ՀԸԳՀ (Համապարփակ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w:t>
            </w:r>
            <w:r w:rsidRPr="00392A63">
              <w:rPr>
                <w:rStyle w:val="Bodytext21"/>
                <w:rFonts w:ascii="GHEA Grapalat" w:hAnsi="GHEA Grapalat"/>
                <w:sz w:val="24"/>
                <w:szCs w:val="24"/>
              </w:rPr>
              <w:lastRenderedPageBreak/>
              <w:t xml:space="preserve">ընդլայնված գործընկերության համաձայնագիր) գործիք՝ ՓՄՁ (Փոքր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միջին ձեռնարկությ</w:t>
            </w:r>
            <w:r w:rsidR="00CD040D" w:rsidRPr="00392A63">
              <w:rPr>
                <w:rStyle w:val="Bodytext21"/>
                <w:rFonts w:ascii="GHEA Grapalat" w:hAnsi="GHEA Grapalat"/>
                <w:sz w:val="24"/>
                <w:szCs w:val="24"/>
              </w:rPr>
              <w:t>ա</w:t>
            </w:r>
            <w:r w:rsidRPr="00392A63">
              <w:rPr>
                <w:rStyle w:val="Bodytext21"/>
                <w:rFonts w:ascii="GHEA Grapalat" w:hAnsi="GHEA Grapalat"/>
                <w:sz w:val="24"/>
                <w:szCs w:val="24"/>
              </w:rPr>
              <w:t xml:space="preserve">ն) զարգացումը խթանելու համար։ Գործողության նպատակն է </w:t>
            </w:r>
            <w:r w:rsidR="003430C3" w:rsidRPr="00392A63">
              <w:rPr>
                <w:rStyle w:val="Bodytext21"/>
                <w:rFonts w:ascii="GHEA Grapalat" w:hAnsi="GHEA Grapalat"/>
                <w:sz w:val="24"/>
                <w:szCs w:val="24"/>
              </w:rPr>
              <w:t xml:space="preserve">քաջալերել </w:t>
            </w:r>
            <w:r w:rsidRPr="00392A63">
              <w:rPr>
                <w:rStyle w:val="Bodytext21"/>
                <w:rFonts w:ascii="GHEA Grapalat" w:hAnsi="GHEA Grapalat"/>
                <w:sz w:val="24"/>
                <w:szCs w:val="24"/>
              </w:rPr>
              <w:t>ձեռնարկատերերին</w:t>
            </w:r>
            <w:r w:rsidR="008748EB" w:rsidRPr="00392A63">
              <w:rPr>
                <w:rStyle w:val="Bodytext21"/>
                <w:rFonts w:ascii="GHEA Grapalat" w:hAnsi="GHEA Grapalat"/>
                <w:sz w:val="24"/>
                <w:szCs w:val="24"/>
              </w:rPr>
              <w:t>՝</w:t>
            </w:r>
            <w:r w:rsidRPr="00392A63">
              <w:rPr>
                <w:rStyle w:val="Bodytext21"/>
                <w:rFonts w:ascii="GHEA Grapalat" w:hAnsi="GHEA Grapalat"/>
                <w:sz w:val="24"/>
                <w:szCs w:val="24"/>
              </w:rPr>
              <w:t xml:space="preserve"> </w:t>
            </w:r>
            <w:r w:rsidR="008748EB" w:rsidRPr="00392A63">
              <w:rPr>
                <w:rStyle w:val="Bodytext21"/>
                <w:rFonts w:ascii="GHEA Grapalat" w:hAnsi="GHEA Grapalat"/>
                <w:sz w:val="24"/>
                <w:szCs w:val="24"/>
              </w:rPr>
              <w:t>տրամադրելով նրանց</w:t>
            </w:r>
            <w:r w:rsidRPr="00392A63">
              <w:rPr>
                <w:rStyle w:val="Bodytext21"/>
                <w:rFonts w:ascii="GHEA Grapalat" w:hAnsi="GHEA Grapalat"/>
                <w:sz w:val="24"/>
                <w:szCs w:val="24"/>
              </w:rPr>
              <w:t xml:space="preserve"> գործիքներով, ռեսուրսներով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ստեղծել բիզնես սկսելու, զարգացնելու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ընդլայնելու միջավայր։ Ծրագրի նպատակն է նա</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օգնել նվազեցնել ամենախոցելի խմբերի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թիրախային շրջանների անհատների նկատմամբ անհավասարությունները։ Դա կիրականացվի խելացի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կայուն գյուղատնտեսության, նորարարական զբոսաշրջության, ստեղծա</w:t>
            </w:r>
            <w:r w:rsidR="00C35D48" w:rsidRPr="00392A63">
              <w:rPr>
                <w:rStyle w:val="Bodytext21"/>
                <w:rFonts w:ascii="GHEA Grapalat" w:hAnsi="GHEA Grapalat"/>
                <w:sz w:val="24"/>
                <w:szCs w:val="24"/>
              </w:rPr>
              <w:t>րար</w:t>
            </w:r>
            <w:r w:rsidRPr="00392A63">
              <w:rPr>
                <w:rStyle w:val="Bodytext21"/>
                <w:rFonts w:ascii="GHEA Grapalat" w:hAnsi="GHEA Grapalat"/>
                <w:sz w:val="24"/>
                <w:szCs w:val="24"/>
              </w:rPr>
              <w:t xml:space="preserve"> </w:t>
            </w:r>
            <w:r w:rsidR="009562FD" w:rsidRPr="00392A63">
              <w:rPr>
                <w:rStyle w:val="Bodytext21"/>
                <w:rFonts w:ascii="GHEA Grapalat" w:hAnsi="GHEA Grapalat"/>
                <w:sz w:val="24"/>
                <w:szCs w:val="24"/>
              </w:rPr>
              <w:t xml:space="preserve">ոլորտների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տեխնոլոգիական ոլորտում ս</w:t>
            </w:r>
            <w:r w:rsidR="00D61B92" w:rsidRPr="00392A63">
              <w:rPr>
                <w:rStyle w:val="Bodytext21"/>
                <w:rFonts w:ascii="GHEA Grapalat" w:hAnsi="GHEA Grapalat"/>
                <w:sz w:val="24"/>
                <w:szCs w:val="24"/>
              </w:rPr>
              <w:t>տեղծվ</w:t>
            </w:r>
            <w:r w:rsidRPr="00392A63">
              <w:rPr>
                <w:rStyle w:val="Bodytext21"/>
                <w:rFonts w:ascii="GHEA Grapalat" w:hAnsi="GHEA Grapalat"/>
                <w:sz w:val="24"/>
                <w:szCs w:val="24"/>
              </w:rPr>
              <w:t>ող,</w:t>
            </w:r>
            <w:r w:rsidR="00553CE8" w:rsidRPr="00392A63">
              <w:rPr>
                <w:rStyle w:val="Bodytext21"/>
                <w:rFonts w:ascii="GHEA Grapalat" w:hAnsi="GHEA Grapalat"/>
                <w:sz w:val="24"/>
                <w:szCs w:val="24"/>
              </w:rPr>
              <w:t xml:space="preserve"> </w:t>
            </w:r>
            <w:r w:rsidRPr="00392A63">
              <w:rPr>
                <w:rStyle w:val="Bodytext21"/>
                <w:rFonts w:ascii="GHEA Grapalat" w:hAnsi="GHEA Grapalat"/>
                <w:sz w:val="24"/>
                <w:szCs w:val="24"/>
              </w:rPr>
              <w:t xml:space="preserve">շուկայի վրա հիմնված </w:t>
            </w:r>
            <w:r w:rsidR="002F3AF8" w:rsidRPr="00392A63">
              <w:rPr>
                <w:rStyle w:val="Bodytext21"/>
                <w:rFonts w:ascii="GHEA Grapalat" w:hAnsi="GHEA Grapalat"/>
                <w:sz w:val="24"/>
                <w:szCs w:val="24"/>
              </w:rPr>
              <w:t xml:space="preserve">վենչուրային </w:t>
            </w:r>
            <w:r w:rsidRPr="00392A63">
              <w:rPr>
                <w:rStyle w:val="Bodytext21"/>
                <w:rFonts w:ascii="GHEA Grapalat" w:hAnsi="GHEA Grapalat"/>
                <w:sz w:val="24"/>
                <w:szCs w:val="24"/>
              </w:rPr>
              <w:t>ընկերությունների հետ կապված գաղափարների ձ</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ավորման, դրանց ինկուբացիայի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արագ զարգացման միջոցով: Արագ աճի հնարավորություն</w:t>
            </w:r>
            <w:r w:rsidR="00553CE8" w:rsidRPr="00392A63">
              <w:rPr>
                <w:rStyle w:val="Bodytext21"/>
                <w:rFonts w:ascii="GHEA Grapalat" w:hAnsi="GHEA Grapalat"/>
                <w:sz w:val="24"/>
                <w:szCs w:val="24"/>
              </w:rPr>
              <w:t xml:space="preserve"> </w:t>
            </w:r>
            <w:r w:rsidRPr="00392A63">
              <w:rPr>
                <w:rStyle w:val="Bodytext21"/>
                <w:rFonts w:ascii="GHEA Grapalat" w:hAnsi="GHEA Grapalat"/>
                <w:sz w:val="24"/>
                <w:szCs w:val="24"/>
              </w:rPr>
              <w:t xml:space="preserve">ունեցող նորարարական մտքերին աջակցելու միջոցով ձեռնարկատիրական գործունեությունը խթանելուց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ֆինանսական միջոցների լայն հասանելիություն ապահովելու միջոցով ընկերություններ</w:t>
            </w:r>
            <w:r w:rsidR="00ED227F" w:rsidRPr="00392A63">
              <w:rPr>
                <w:rStyle w:val="Bodytext21"/>
                <w:rFonts w:ascii="GHEA Grapalat" w:hAnsi="GHEA Grapalat"/>
                <w:sz w:val="24"/>
                <w:szCs w:val="24"/>
              </w:rPr>
              <w:t>ն</w:t>
            </w:r>
            <w:r w:rsidRPr="00392A63">
              <w:rPr>
                <w:rStyle w:val="Bodytext21"/>
                <w:rFonts w:ascii="GHEA Grapalat" w:hAnsi="GHEA Grapalat"/>
                <w:sz w:val="24"/>
                <w:szCs w:val="24"/>
              </w:rPr>
              <w:t xml:space="preserve"> արագ զարգացնելուց բացի</w:t>
            </w:r>
            <w:r w:rsidR="00ED227F" w:rsidRPr="00392A63">
              <w:rPr>
                <w:rStyle w:val="Bodytext21"/>
                <w:rFonts w:ascii="GHEA Grapalat" w:hAnsi="GHEA Grapalat"/>
                <w:sz w:val="24"/>
                <w:szCs w:val="24"/>
              </w:rPr>
              <w:t>՝</w:t>
            </w:r>
            <w:r w:rsidRPr="00392A63">
              <w:rPr>
                <w:rStyle w:val="Bodytext21"/>
                <w:rFonts w:ascii="GHEA Grapalat" w:hAnsi="GHEA Grapalat"/>
                <w:sz w:val="24"/>
                <w:szCs w:val="24"/>
              </w:rPr>
              <w:t xml:space="preserve"> այն կնպաստի հետագա կայունության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երկարաժամկետ գործունեության համար բարենպաստ միջավայր ստեղծելուն:</w:t>
            </w:r>
          </w:p>
          <w:p w:rsidR="00553CE8" w:rsidRPr="00392A63" w:rsidRDefault="00810E8C" w:rsidP="001C0991">
            <w:pPr>
              <w:pStyle w:val="Bodytext20"/>
              <w:shd w:val="clear" w:color="auto" w:fill="auto"/>
              <w:spacing w:after="160" w:line="360" w:lineRule="auto"/>
              <w:ind w:left="20" w:firstLine="547"/>
              <w:rPr>
                <w:rStyle w:val="Bodytext21"/>
                <w:rFonts w:ascii="GHEA Grapalat" w:hAnsi="GHEA Grapalat"/>
                <w:sz w:val="24"/>
                <w:szCs w:val="24"/>
              </w:rPr>
            </w:pPr>
            <w:r w:rsidRPr="00392A63">
              <w:rPr>
                <w:rStyle w:val="Bodytext21"/>
                <w:rFonts w:ascii="GHEA Grapalat" w:hAnsi="GHEA Grapalat"/>
                <w:sz w:val="24"/>
                <w:szCs w:val="24"/>
              </w:rPr>
              <w:t>Ծրագր</w:t>
            </w:r>
            <w:r w:rsidR="004450B6" w:rsidRPr="00392A63">
              <w:rPr>
                <w:rStyle w:val="Bodytext21"/>
                <w:rFonts w:ascii="GHEA Grapalat" w:hAnsi="GHEA Grapalat"/>
                <w:sz w:val="24"/>
                <w:szCs w:val="24"/>
              </w:rPr>
              <w:t>ի նպատակն</w:t>
            </w:r>
            <w:r w:rsidRPr="00392A63">
              <w:rPr>
                <w:rStyle w:val="Bodytext21"/>
                <w:rFonts w:ascii="GHEA Grapalat" w:hAnsi="GHEA Grapalat"/>
                <w:sz w:val="24"/>
                <w:szCs w:val="24"/>
              </w:rPr>
              <w:t xml:space="preserve"> է առաջ մղել Հայաստանի նորարարական տնտեսությունը մասնավոր հատվածի, ինչպես նա</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զարգացման գործընկերների հետ սերտ համագործակցությամբ՝ մի</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նույն ժամանակ ապահովելով Հայաստանի ձեռնարկատերերին տրամադրվող ԵՄ աջակցության տեսանելիությու</w:t>
            </w:r>
            <w:r w:rsidR="003340F7" w:rsidRPr="00392A63">
              <w:rPr>
                <w:rStyle w:val="Bodytext21"/>
                <w:rFonts w:ascii="GHEA Grapalat" w:hAnsi="GHEA Grapalat"/>
                <w:sz w:val="24"/>
                <w:szCs w:val="24"/>
              </w:rPr>
              <w:t xml:space="preserve">նը: Ավելին, </w:t>
            </w:r>
            <w:r w:rsidRPr="00392A63">
              <w:rPr>
                <w:rStyle w:val="Bodytext21"/>
                <w:rFonts w:ascii="GHEA Grapalat" w:hAnsi="GHEA Grapalat"/>
                <w:sz w:val="24"/>
                <w:szCs w:val="24"/>
              </w:rPr>
              <w:t xml:space="preserve">գործընթացների իրականացման </w:t>
            </w:r>
            <w:r w:rsidR="004A6F09" w:rsidRPr="00392A63">
              <w:rPr>
                <w:rStyle w:val="Bodytext21"/>
                <w:rFonts w:ascii="GHEA Grapalat" w:hAnsi="GHEA Grapalat"/>
                <w:sz w:val="24"/>
                <w:szCs w:val="24"/>
              </w:rPr>
              <w:t xml:space="preserve">հաջորդական մոտեցման </w:t>
            </w:r>
            <w:r w:rsidRPr="00392A63">
              <w:rPr>
                <w:rStyle w:val="Bodytext21"/>
                <w:rFonts w:ascii="GHEA Grapalat" w:hAnsi="GHEA Grapalat"/>
                <w:sz w:val="24"/>
                <w:szCs w:val="24"/>
              </w:rPr>
              <w:t>շրջանակ</w:t>
            </w:r>
            <w:r w:rsidR="00A51F4A" w:rsidRPr="00392A63">
              <w:rPr>
                <w:rStyle w:val="Bodytext21"/>
                <w:rFonts w:ascii="GHEA Grapalat" w:hAnsi="GHEA Grapalat"/>
                <w:sz w:val="24"/>
                <w:szCs w:val="24"/>
              </w:rPr>
              <w:t>ներ</w:t>
            </w:r>
            <w:r w:rsidRPr="00392A63">
              <w:rPr>
                <w:rStyle w:val="Bodytext21"/>
                <w:rFonts w:ascii="GHEA Grapalat" w:hAnsi="GHEA Grapalat"/>
                <w:sz w:val="24"/>
                <w:szCs w:val="24"/>
              </w:rPr>
              <w:t>ում դրանով կպահանջվի ներգրավել ներդրողների միջազգային ցանց՝ կայուն տարած</w:t>
            </w:r>
            <w:r w:rsidR="00BC3BFD">
              <w:rPr>
                <w:rStyle w:val="Bodytext21"/>
                <w:rFonts w:ascii="GHEA Grapalat" w:hAnsi="GHEA Grapalat"/>
                <w:sz w:val="24"/>
                <w:szCs w:val="24"/>
              </w:rPr>
              <w:t>քային</w:t>
            </w:r>
            <w:r w:rsidRPr="00392A63">
              <w:rPr>
                <w:rStyle w:val="Bodytext21"/>
                <w:rFonts w:ascii="GHEA Grapalat" w:hAnsi="GHEA Grapalat"/>
                <w:sz w:val="24"/>
                <w:szCs w:val="24"/>
              </w:rPr>
              <w:t xml:space="preserve"> զարգաց</w:t>
            </w:r>
            <w:r w:rsidR="003E6151" w:rsidRPr="00392A63">
              <w:rPr>
                <w:rStyle w:val="Bodytext21"/>
                <w:rFonts w:ascii="GHEA Grapalat" w:hAnsi="GHEA Grapalat"/>
                <w:sz w:val="24"/>
                <w:szCs w:val="24"/>
              </w:rPr>
              <w:t>ու</w:t>
            </w:r>
            <w:r w:rsidRPr="00392A63">
              <w:rPr>
                <w:rStyle w:val="Bodytext21"/>
                <w:rFonts w:ascii="GHEA Grapalat" w:hAnsi="GHEA Grapalat"/>
                <w:sz w:val="24"/>
                <w:szCs w:val="24"/>
              </w:rPr>
              <w:t xml:space="preserve">մ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աճ</w:t>
            </w:r>
            <w:r w:rsidR="003E6151" w:rsidRPr="00392A63">
              <w:rPr>
                <w:rStyle w:val="Bodytext21"/>
                <w:rFonts w:ascii="GHEA Grapalat" w:hAnsi="GHEA Grapalat"/>
                <w:sz w:val="24"/>
                <w:szCs w:val="24"/>
              </w:rPr>
              <w:t xml:space="preserve"> </w:t>
            </w:r>
            <w:r w:rsidR="002245AC" w:rsidRPr="00392A63">
              <w:rPr>
                <w:rStyle w:val="Bodytext21"/>
                <w:rFonts w:ascii="GHEA Grapalat" w:hAnsi="GHEA Grapalat"/>
                <w:sz w:val="24"/>
                <w:szCs w:val="24"/>
              </w:rPr>
              <w:t>ա</w:t>
            </w:r>
            <w:r w:rsidR="003E6151" w:rsidRPr="00392A63">
              <w:rPr>
                <w:rStyle w:val="Bodytext21"/>
                <w:rFonts w:ascii="GHEA Grapalat" w:hAnsi="GHEA Grapalat"/>
                <w:sz w:val="24"/>
                <w:szCs w:val="24"/>
              </w:rPr>
              <w:t>պահովելու</w:t>
            </w:r>
            <w:r w:rsidRPr="00392A63">
              <w:rPr>
                <w:rStyle w:val="Bodytext21"/>
                <w:rFonts w:ascii="GHEA Grapalat" w:hAnsi="GHEA Grapalat"/>
                <w:sz w:val="24"/>
                <w:szCs w:val="24"/>
              </w:rPr>
              <w:t xml:space="preserve"> համար:</w:t>
            </w:r>
          </w:p>
          <w:p w:rsidR="00810E8C" w:rsidRPr="00392A63" w:rsidRDefault="00810E8C" w:rsidP="00DF0562">
            <w:pPr>
              <w:pStyle w:val="Bodytext20"/>
              <w:shd w:val="clear" w:color="auto" w:fill="auto"/>
              <w:spacing w:after="160" w:line="360" w:lineRule="auto"/>
              <w:ind w:left="20" w:firstLine="547"/>
              <w:rPr>
                <w:rFonts w:ascii="GHEA Grapalat" w:hAnsi="GHEA Grapalat" w:cs="Sylfaen"/>
                <w:sz w:val="24"/>
                <w:szCs w:val="24"/>
              </w:rPr>
            </w:pPr>
            <w:r w:rsidRPr="00392A63">
              <w:rPr>
                <w:rStyle w:val="Bodytext21"/>
                <w:rFonts w:ascii="GHEA Grapalat" w:hAnsi="GHEA Grapalat"/>
                <w:sz w:val="24"/>
                <w:szCs w:val="24"/>
              </w:rPr>
              <w:t xml:space="preserve">Ավելին, Ծրագրով կստեղծվի Ստեղծարար կենտրոն, որը կաջակցի </w:t>
            </w:r>
            <w:r w:rsidR="0093437E" w:rsidRPr="00392A63">
              <w:rPr>
                <w:rStyle w:val="Bodytext21"/>
                <w:rFonts w:ascii="GHEA Grapalat" w:hAnsi="GHEA Grapalat"/>
                <w:sz w:val="24"/>
                <w:szCs w:val="24"/>
              </w:rPr>
              <w:t xml:space="preserve">տնտեսական աճի </w:t>
            </w:r>
            <w:r w:rsidR="00553CE8" w:rsidRPr="00392A63">
              <w:rPr>
                <w:rStyle w:val="Bodytext21"/>
                <w:rFonts w:ascii="GHEA Grapalat" w:hAnsi="GHEA Grapalat"/>
                <w:sz w:val="24"/>
                <w:szCs w:val="24"/>
              </w:rPr>
              <w:t>եւ</w:t>
            </w:r>
            <w:r w:rsidR="0093437E" w:rsidRPr="00392A63">
              <w:rPr>
                <w:rStyle w:val="Bodytext21"/>
                <w:rFonts w:ascii="GHEA Grapalat" w:hAnsi="GHEA Grapalat"/>
                <w:sz w:val="24"/>
                <w:szCs w:val="24"/>
              </w:rPr>
              <w:t xml:space="preserve"> ընդլայնված սոցիալական ներգրավվածության համար խթան հանդիսացող </w:t>
            </w:r>
            <w:r w:rsidRPr="00392A63">
              <w:rPr>
                <w:rStyle w:val="Bodytext21"/>
                <w:rFonts w:ascii="GHEA Grapalat" w:hAnsi="GHEA Grapalat"/>
                <w:sz w:val="24"/>
                <w:szCs w:val="24"/>
              </w:rPr>
              <w:t xml:space="preserve">ստեղծարար </w:t>
            </w:r>
            <w:r w:rsidR="009502E1" w:rsidRPr="00392A63">
              <w:rPr>
                <w:rStyle w:val="Bodytext21"/>
                <w:rFonts w:ascii="GHEA Grapalat" w:hAnsi="GHEA Grapalat"/>
                <w:sz w:val="24"/>
                <w:szCs w:val="24"/>
              </w:rPr>
              <w:t>ոլորտը</w:t>
            </w:r>
            <w:r w:rsidR="00E37D72" w:rsidRPr="00392A63">
              <w:rPr>
                <w:rStyle w:val="Bodytext21"/>
                <w:rFonts w:ascii="GHEA Grapalat" w:hAnsi="GHEA Grapalat"/>
                <w:sz w:val="24"/>
                <w:szCs w:val="24"/>
              </w:rPr>
              <w:t xml:space="preserve"> </w:t>
            </w:r>
            <w:r w:rsidRPr="00392A63">
              <w:rPr>
                <w:rStyle w:val="Bodytext21"/>
                <w:rFonts w:ascii="GHEA Grapalat" w:hAnsi="GHEA Grapalat"/>
                <w:sz w:val="24"/>
                <w:szCs w:val="24"/>
              </w:rPr>
              <w:t>խթանելու</w:t>
            </w:r>
            <w:r w:rsidR="003A1CFE" w:rsidRPr="00392A63">
              <w:rPr>
                <w:rStyle w:val="Bodytext21"/>
                <w:rFonts w:ascii="GHEA Grapalat" w:hAnsi="GHEA Grapalat"/>
                <w:sz w:val="24"/>
                <w:szCs w:val="24"/>
              </w:rPr>
              <w:t>ն</w:t>
            </w:r>
            <w:r w:rsidRPr="00392A63">
              <w:rPr>
                <w:rStyle w:val="Bodytext21"/>
                <w:rFonts w:ascii="GHEA Grapalat" w:hAnsi="GHEA Grapalat"/>
                <w:sz w:val="24"/>
                <w:szCs w:val="24"/>
              </w:rPr>
              <w:t xml:space="preserve">՝ ապահովելով թե՛ կանանց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թե՛ տղամարդկանց մասնակցությունը։ Պլանավորված </w:t>
            </w:r>
            <w:r w:rsidRPr="00392A63">
              <w:rPr>
                <w:rStyle w:val="Bodytext21"/>
                <w:rFonts w:ascii="GHEA Grapalat" w:hAnsi="GHEA Grapalat"/>
                <w:sz w:val="24"/>
                <w:szCs w:val="24"/>
              </w:rPr>
              <w:lastRenderedPageBreak/>
              <w:t xml:space="preserve">աջակցությունը հիմնված կլինի փոխգործակցության վրա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կամրապնդի միջոլորտային համագործակցությունը։ Ծրագիրը կօգտվի տարբեր ԵՄ ծրագրերից, այդ թվում՝ «ԵՄ-ն բիզնեսի համար», </w:t>
            </w:r>
            <w:r w:rsidR="009070E3" w:rsidRPr="00392A63">
              <w:rPr>
                <w:rStyle w:val="Bodytext21"/>
                <w:rFonts w:ascii="GHEA Grapalat" w:hAnsi="GHEA Grapalat"/>
                <w:sz w:val="24"/>
                <w:szCs w:val="24"/>
              </w:rPr>
              <w:t>«</w:t>
            </w:r>
            <w:r w:rsidRPr="00392A63">
              <w:rPr>
                <w:rStyle w:val="Bodytext21"/>
                <w:rFonts w:ascii="GHEA Grapalat" w:hAnsi="GHEA Grapalat"/>
                <w:sz w:val="24"/>
                <w:szCs w:val="24"/>
              </w:rPr>
              <w:t>Փորձնական տարած</w:t>
            </w:r>
            <w:r w:rsidR="00DF0562">
              <w:rPr>
                <w:rStyle w:val="Bodytext21"/>
                <w:rFonts w:ascii="GHEA Grapalat" w:hAnsi="GHEA Grapalat"/>
                <w:sz w:val="24"/>
                <w:szCs w:val="24"/>
              </w:rPr>
              <w:t>աշրջանային</w:t>
            </w:r>
            <w:r w:rsidRPr="00392A63">
              <w:rPr>
                <w:rStyle w:val="Bodytext21"/>
                <w:rFonts w:ascii="GHEA Grapalat" w:hAnsi="GHEA Grapalat"/>
                <w:sz w:val="24"/>
                <w:szCs w:val="24"/>
              </w:rPr>
              <w:t xml:space="preserve"> զարգացման ծրագիր</w:t>
            </w:r>
            <w:r w:rsidR="009070E3" w:rsidRPr="00392A63">
              <w:rPr>
                <w:rStyle w:val="Bodytext21"/>
                <w:rFonts w:ascii="GHEA Grapalat" w:hAnsi="GHEA Grapalat"/>
                <w:sz w:val="24"/>
                <w:szCs w:val="24"/>
              </w:rPr>
              <w:t>»</w:t>
            </w:r>
            <w:r w:rsidRPr="00392A63">
              <w:rPr>
                <w:rStyle w:val="Bodytext21"/>
                <w:rFonts w:ascii="GHEA Grapalat" w:hAnsi="GHEA Grapalat"/>
                <w:sz w:val="24"/>
                <w:szCs w:val="24"/>
              </w:rPr>
              <w:t xml:space="preserve">, </w:t>
            </w:r>
            <w:r w:rsidR="009070E3" w:rsidRPr="00392A63">
              <w:rPr>
                <w:rStyle w:val="Bodytext21"/>
                <w:rFonts w:ascii="GHEA Grapalat" w:hAnsi="GHEA Grapalat"/>
                <w:sz w:val="24"/>
                <w:szCs w:val="24"/>
              </w:rPr>
              <w:t>«</w:t>
            </w:r>
            <w:r w:rsidRPr="00392A63">
              <w:rPr>
                <w:rStyle w:val="Bodytext21"/>
                <w:rFonts w:ascii="GHEA Grapalat" w:hAnsi="GHEA Grapalat"/>
                <w:sz w:val="24"/>
                <w:szCs w:val="24"/>
              </w:rPr>
              <w:t>ՓՄՁՄ</w:t>
            </w:r>
            <w:r w:rsidR="009070E3" w:rsidRPr="00392A63">
              <w:rPr>
                <w:rStyle w:val="Bodytext21"/>
                <w:rFonts w:ascii="GHEA Grapalat" w:hAnsi="GHEA Grapalat"/>
                <w:sz w:val="24"/>
                <w:szCs w:val="24"/>
              </w:rPr>
              <w:t>»</w:t>
            </w:r>
            <w:r w:rsidRPr="00392A63">
              <w:rPr>
                <w:rStyle w:val="Bodytext21"/>
                <w:rFonts w:ascii="GHEA Grapalat" w:hAnsi="GHEA Grapalat"/>
                <w:sz w:val="24"/>
                <w:szCs w:val="24"/>
              </w:rPr>
              <w:t xml:space="preserve"> (Փոքր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միջին ձեռնարկությունների միջ</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մրցակցություն)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«Ստեղծագործ </w:t>
            </w:r>
            <w:r w:rsidR="00ED227F" w:rsidRPr="00392A63">
              <w:rPr>
                <w:rStyle w:val="Bodytext21"/>
                <w:rFonts w:ascii="GHEA Grapalat" w:hAnsi="GHEA Grapalat"/>
                <w:sz w:val="24"/>
                <w:szCs w:val="24"/>
              </w:rPr>
              <w:t>Ե</w:t>
            </w:r>
            <w:r w:rsidRPr="00392A63">
              <w:rPr>
                <w:rStyle w:val="Bodytext21"/>
                <w:rFonts w:ascii="GHEA Grapalat" w:hAnsi="GHEA Grapalat"/>
                <w:sz w:val="24"/>
                <w:szCs w:val="24"/>
              </w:rPr>
              <w:t>վրոպա»</w:t>
            </w:r>
            <w:r w:rsidR="009070E3" w:rsidRPr="00392A63">
              <w:rPr>
                <w:rStyle w:val="Bodytext21"/>
                <w:rFonts w:ascii="GHEA Grapalat" w:hAnsi="GHEA Grapalat"/>
                <w:sz w:val="24"/>
                <w:szCs w:val="24"/>
              </w:rPr>
              <w:t xml:space="preserve"> ծրագրերից</w:t>
            </w:r>
            <w:r w:rsidRPr="00392A63">
              <w:rPr>
                <w:rStyle w:val="Bodytext21"/>
                <w:rFonts w:ascii="GHEA Grapalat" w:hAnsi="GHEA Grapalat"/>
                <w:sz w:val="24"/>
                <w:szCs w:val="24"/>
              </w:rPr>
              <w:t>։</w:t>
            </w:r>
          </w:p>
        </w:tc>
      </w:tr>
    </w:tbl>
    <w:p w:rsidR="004F5292" w:rsidRPr="00392A63" w:rsidRDefault="004F5292" w:rsidP="001C0991">
      <w:pPr>
        <w:spacing w:after="160" w:line="360" w:lineRule="auto"/>
        <w:ind w:left="20" w:firstLine="547"/>
        <w:rPr>
          <w:rFonts w:ascii="GHEA Grapalat" w:hAnsi="GHEA Grapalat" w:cs="Sylfaen"/>
        </w:rPr>
      </w:pPr>
    </w:p>
    <w:p w:rsidR="006A4964" w:rsidRPr="00392A63" w:rsidRDefault="00687353" w:rsidP="00553CE8">
      <w:pPr>
        <w:pStyle w:val="Bodytext30"/>
        <w:shd w:val="clear" w:color="auto" w:fill="auto"/>
        <w:tabs>
          <w:tab w:val="left" w:pos="1134"/>
        </w:tabs>
        <w:spacing w:before="0" w:after="160" w:line="360" w:lineRule="auto"/>
        <w:ind w:left="20" w:firstLine="547"/>
        <w:rPr>
          <w:rStyle w:val="Bodytext3SmallCaps"/>
          <w:rFonts w:ascii="GHEA Grapalat" w:hAnsi="GHEA Grapalat" w:cs="Sylfaen"/>
          <w:b/>
          <w:bCs/>
          <w:smallCaps w:val="0"/>
          <w:sz w:val="24"/>
          <w:szCs w:val="24"/>
        </w:rPr>
      </w:pPr>
      <w:r w:rsidRPr="00392A63">
        <w:rPr>
          <w:rFonts w:ascii="GHEA Grapalat" w:hAnsi="GHEA Grapalat"/>
          <w:sz w:val="24"/>
          <w:szCs w:val="24"/>
        </w:rPr>
        <w:t>1</w:t>
      </w:r>
      <w:r w:rsidR="00553CE8" w:rsidRPr="00392A63">
        <w:rPr>
          <w:rFonts w:ascii="GHEA Grapalat" w:hAnsi="GHEA Grapalat"/>
          <w:sz w:val="24"/>
          <w:szCs w:val="24"/>
        </w:rPr>
        <w:t>.</w:t>
      </w:r>
      <w:r w:rsidR="00553CE8" w:rsidRPr="00392A63">
        <w:rPr>
          <w:rFonts w:ascii="GHEA Grapalat" w:hAnsi="GHEA Grapalat"/>
          <w:sz w:val="24"/>
          <w:szCs w:val="24"/>
        </w:rPr>
        <w:tab/>
      </w:r>
      <w:r w:rsidR="00553CE8" w:rsidRPr="00392A63">
        <w:rPr>
          <w:rStyle w:val="Bodytext3SmallCaps"/>
          <w:rFonts w:ascii="GHEA Grapalat" w:hAnsi="GHEA Grapalat"/>
          <w:b/>
          <w:smallCaps w:val="0"/>
          <w:sz w:val="24"/>
          <w:szCs w:val="24"/>
        </w:rPr>
        <w:t>ԳՈՐԾՈՂՈՒԹՅԱՆ ՆԿԱՐԱԳԻՐԸ</w:t>
      </w:r>
    </w:p>
    <w:p w:rsidR="004F5292" w:rsidRPr="00392A63" w:rsidRDefault="004F5292" w:rsidP="001C0991">
      <w:pPr>
        <w:pStyle w:val="Bodytext30"/>
        <w:shd w:val="clear" w:color="auto" w:fill="auto"/>
        <w:spacing w:before="0" w:after="160" w:line="360" w:lineRule="auto"/>
        <w:ind w:left="20" w:firstLine="547"/>
        <w:rPr>
          <w:rFonts w:ascii="GHEA Grapalat" w:hAnsi="GHEA Grapalat" w:cs="Sylfaen"/>
          <w:sz w:val="24"/>
          <w:szCs w:val="24"/>
        </w:rPr>
      </w:pPr>
    </w:p>
    <w:p w:rsidR="006A4964" w:rsidRPr="00392A63" w:rsidRDefault="00687353" w:rsidP="00553CE8">
      <w:pPr>
        <w:pStyle w:val="Heading10"/>
        <w:shd w:val="clear" w:color="auto" w:fill="auto"/>
        <w:tabs>
          <w:tab w:val="left" w:pos="1134"/>
        </w:tabs>
        <w:spacing w:after="160" w:line="360" w:lineRule="auto"/>
        <w:ind w:left="20" w:firstLine="547"/>
        <w:jc w:val="both"/>
        <w:rPr>
          <w:rFonts w:ascii="GHEA Grapalat" w:hAnsi="GHEA Grapalat" w:cs="Sylfaen"/>
          <w:sz w:val="24"/>
          <w:szCs w:val="24"/>
        </w:rPr>
      </w:pPr>
      <w:r w:rsidRPr="00392A63">
        <w:rPr>
          <w:rFonts w:ascii="GHEA Grapalat" w:hAnsi="GHEA Grapalat"/>
          <w:sz w:val="24"/>
          <w:szCs w:val="24"/>
        </w:rPr>
        <w:t>1.1</w:t>
      </w:r>
      <w:r w:rsidR="00553CE8" w:rsidRPr="00392A63">
        <w:rPr>
          <w:rFonts w:ascii="GHEA Grapalat" w:hAnsi="GHEA Grapalat"/>
          <w:sz w:val="24"/>
          <w:szCs w:val="24"/>
        </w:rPr>
        <w:t>.</w:t>
      </w:r>
      <w:r w:rsidR="00553CE8" w:rsidRPr="00392A63">
        <w:rPr>
          <w:rFonts w:ascii="GHEA Grapalat" w:hAnsi="GHEA Grapalat"/>
          <w:sz w:val="24"/>
          <w:szCs w:val="24"/>
        </w:rPr>
        <w:tab/>
      </w:r>
      <w:r w:rsidRPr="00392A63">
        <w:rPr>
          <w:rStyle w:val="Heading12"/>
          <w:rFonts w:ascii="GHEA Grapalat" w:hAnsi="GHEA Grapalat"/>
          <w:b/>
          <w:sz w:val="24"/>
          <w:szCs w:val="24"/>
        </w:rPr>
        <w:t>Նպատակները/արդյունքները</w:t>
      </w:r>
    </w:p>
    <w:p w:rsidR="006A4964" w:rsidRPr="00392A63" w:rsidRDefault="00687353" w:rsidP="001C0991">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Ծրագրի </w:t>
      </w:r>
      <w:r w:rsidRPr="00392A63">
        <w:rPr>
          <w:rStyle w:val="Bodytext2Bold1"/>
          <w:rFonts w:ascii="GHEA Grapalat" w:hAnsi="GHEA Grapalat"/>
          <w:sz w:val="24"/>
          <w:szCs w:val="24"/>
        </w:rPr>
        <w:t>ընդհանուր նպատակն է</w:t>
      </w:r>
      <w:r w:rsidRPr="00392A63">
        <w:rPr>
          <w:rStyle w:val="Bodytext24"/>
          <w:rFonts w:ascii="GHEA Grapalat" w:hAnsi="GHEA Grapalat"/>
          <w:sz w:val="24"/>
          <w:szCs w:val="24"/>
        </w:rPr>
        <w:t xml:space="preserve"> Հայաստանի հյուսիսային տարած</w:t>
      </w:r>
      <w:r w:rsidR="00DF0562">
        <w:rPr>
          <w:rStyle w:val="Bodytext24"/>
          <w:rFonts w:ascii="GHEA Grapalat" w:hAnsi="GHEA Grapalat"/>
          <w:sz w:val="24"/>
          <w:szCs w:val="24"/>
        </w:rPr>
        <w:t>քներում</w:t>
      </w:r>
      <w:r w:rsidRPr="00392A63">
        <w:rPr>
          <w:rStyle w:val="Bodytext24"/>
          <w:rFonts w:ascii="GHEA Grapalat" w:hAnsi="GHEA Grapalat"/>
          <w:sz w:val="24"/>
          <w:szCs w:val="24"/>
        </w:rPr>
        <w:t xml:space="preserve"> միասնական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հավասարակշռված ներառական աճի ապահովում</w:t>
      </w:r>
      <w:r w:rsidR="00BA5FBE" w:rsidRPr="00392A63">
        <w:rPr>
          <w:rStyle w:val="Bodytext24"/>
          <w:rFonts w:ascii="GHEA Grapalat" w:hAnsi="GHEA Grapalat"/>
          <w:sz w:val="24"/>
          <w:szCs w:val="24"/>
        </w:rPr>
        <w:t>ը</w:t>
      </w:r>
      <w:r w:rsidRPr="00392A63">
        <w:rPr>
          <w:rStyle w:val="Bodytext24"/>
          <w:rFonts w:ascii="GHEA Grapalat" w:hAnsi="GHEA Grapalat"/>
          <w:sz w:val="24"/>
          <w:szCs w:val="24"/>
        </w:rPr>
        <w:t xml:space="preserve">՝ խելացի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կայուն գյուղատնտեսությունը, նորարարական զբոսաշրջությունը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ստեղծա</w:t>
      </w:r>
      <w:r w:rsidR="00BA5FBE" w:rsidRPr="00392A63">
        <w:rPr>
          <w:rStyle w:val="Bodytext24"/>
          <w:rFonts w:ascii="GHEA Grapalat" w:hAnsi="GHEA Grapalat"/>
          <w:sz w:val="24"/>
          <w:szCs w:val="24"/>
        </w:rPr>
        <w:t>րար</w:t>
      </w:r>
      <w:r w:rsidRPr="00392A63">
        <w:rPr>
          <w:rStyle w:val="Bodytext24"/>
          <w:rFonts w:ascii="GHEA Grapalat" w:hAnsi="GHEA Grapalat"/>
          <w:sz w:val="24"/>
          <w:szCs w:val="24"/>
        </w:rPr>
        <w:t xml:space="preserve"> </w:t>
      </w:r>
      <w:r w:rsidR="00BA5FBE" w:rsidRPr="00392A63">
        <w:rPr>
          <w:rStyle w:val="Bodytext24"/>
          <w:rFonts w:ascii="GHEA Grapalat" w:hAnsi="GHEA Grapalat"/>
          <w:sz w:val="24"/>
          <w:szCs w:val="24"/>
        </w:rPr>
        <w:t>ոլորտները</w:t>
      </w:r>
      <w:r w:rsidRPr="00392A63">
        <w:rPr>
          <w:rStyle w:val="Bodytext24"/>
          <w:rFonts w:ascii="GHEA Grapalat" w:hAnsi="GHEA Grapalat"/>
          <w:sz w:val="24"/>
          <w:szCs w:val="24"/>
        </w:rPr>
        <w:t xml:space="preserve"> խթանելու համար:</w:t>
      </w:r>
    </w:p>
    <w:p w:rsidR="006A4964" w:rsidRPr="00392A63" w:rsidRDefault="00687353" w:rsidP="001C0991">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Ծրագրի </w:t>
      </w:r>
      <w:r w:rsidRPr="00392A63">
        <w:rPr>
          <w:rStyle w:val="Bodytext2Bold1"/>
          <w:rFonts w:ascii="GHEA Grapalat" w:hAnsi="GHEA Grapalat"/>
          <w:sz w:val="24"/>
          <w:szCs w:val="24"/>
        </w:rPr>
        <w:t>հատուկ նպատակներն</w:t>
      </w:r>
      <w:r w:rsidRPr="00392A63">
        <w:rPr>
          <w:rFonts w:ascii="GHEA Grapalat" w:hAnsi="GHEA Grapalat"/>
          <w:sz w:val="24"/>
          <w:szCs w:val="24"/>
        </w:rPr>
        <w:t xml:space="preserve"> ու արդյու</w:t>
      </w:r>
      <w:r w:rsidR="00392A63" w:rsidRPr="00392A63">
        <w:rPr>
          <w:rFonts w:ascii="GHEA Grapalat" w:hAnsi="GHEA Grapalat"/>
          <w:sz w:val="24"/>
          <w:szCs w:val="24"/>
        </w:rPr>
        <w:t>ն</w:t>
      </w:r>
      <w:r w:rsidRPr="00392A63">
        <w:rPr>
          <w:rFonts w:ascii="GHEA Grapalat" w:hAnsi="GHEA Grapalat"/>
          <w:sz w:val="24"/>
          <w:szCs w:val="24"/>
        </w:rPr>
        <w:t>քները հետ</w:t>
      </w:r>
      <w:r w:rsidR="00553CE8" w:rsidRPr="00392A63">
        <w:rPr>
          <w:rFonts w:ascii="GHEA Grapalat" w:hAnsi="GHEA Grapalat"/>
          <w:sz w:val="24"/>
          <w:szCs w:val="24"/>
        </w:rPr>
        <w:t>եւ</w:t>
      </w:r>
      <w:r w:rsidRPr="00392A63">
        <w:rPr>
          <w:rFonts w:ascii="GHEA Grapalat" w:hAnsi="GHEA Grapalat"/>
          <w:sz w:val="24"/>
          <w:szCs w:val="24"/>
        </w:rPr>
        <w:t>յալն են՝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11"/>
        <w:gridCol w:w="7313"/>
      </w:tblGrid>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Նպատակ 1</w:t>
            </w:r>
          </w:p>
        </w:tc>
        <w:tc>
          <w:tcPr>
            <w:tcW w:w="7313" w:type="dxa"/>
          </w:tcPr>
          <w:p w:rsidR="006A4964" w:rsidRPr="00392A63" w:rsidRDefault="00DF00C0" w:rsidP="00DF0562">
            <w:pPr>
              <w:pStyle w:val="Bodytext20"/>
              <w:shd w:val="clear" w:color="auto" w:fill="auto"/>
              <w:spacing w:after="160" w:line="360" w:lineRule="auto"/>
              <w:ind w:left="20" w:hanging="20"/>
              <w:rPr>
                <w:rFonts w:ascii="GHEA Grapalat" w:hAnsi="GHEA Grapalat" w:cs="Sylfaen"/>
                <w:sz w:val="24"/>
                <w:szCs w:val="24"/>
              </w:rPr>
            </w:pPr>
            <w:r w:rsidRPr="00392A63">
              <w:rPr>
                <w:rStyle w:val="Bodytext2Bold"/>
                <w:rFonts w:ascii="GHEA Grapalat" w:hAnsi="GHEA Grapalat"/>
                <w:sz w:val="24"/>
                <w:szCs w:val="24"/>
              </w:rPr>
              <w:t>Աջակցել</w:t>
            </w:r>
            <w:r w:rsidR="00687353" w:rsidRPr="00392A63">
              <w:rPr>
                <w:rStyle w:val="Bodytext2Bold"/>
                <w:rFonts w:ascii="GHEA Grapalat" w:hAnsi="GHEA Grapalat"/>
                <w:sz w:val="24"/>
                <w:szCs w:val="24"/>
              </w:rPr>
              <w:t xml:space="preserve"> </w:t>
            </w:r>
            <w:r w:rsidR="00553CE8" w:rsidRPr="00392A63">
              <w:rPr>
                <w:rStyle w:val="Bodytext2Bold"/>
                <w:rFonts w:ascii="GHEA Grapalat" w:hAnsi="GHEA Grapalat"/>
                <w:sz w:val="24"/>
                <w:szCs w:val="24"/>
              </w:rPr>
              <w:t>եւ</w:t>
            </w:r>
            <w:r w:rsidR="00687353" w:rsidRPr="00392A63">
              <w:rPr>
                <w:rStyle w:val="Bodytext2Bold"/>
                <w:rFonts w:ascii="GHEA Grapalat" w:hAnsi="GHEA Grapalat"/>
                <w:sz w:val="24"/>
                <w:szCs w:val="24"/>
              </w:rPr>
              <w:t xml:space="preserve"> նախնական թափ հաղորդել շուկայ</w:t>
            </w:r>
            <w:r w:rsidR="001B03C8" w:rsidRPr="00392A63">
              <w:rPr>
                <w:rStyle w:val="Bodytext2Bold"/>
                <w:rFonts w:ascii="GHEA Grapalat" w:hAnsi="GHEA Grapalat"/>
                <w:sz w:val="24"/>
                <w:szCs w:val="24"/>
              </w:rPr>
              <w:t>ահեն</w:t>
            </w:r>
            <w:r w:rsidR="00687353" w:rsidRPr="00392A63">
              <w:rPr>
                <w:rStyle w:val="Bodytext2Bold"/>
                <w:rFonts w:ascii="GHEA Grapalat" w:hAnsi="GHEA Grapalat"/>
                <w:sz w:val="24"/>
                <w:szCs w:val="24"/>
              </w:rPr>
              <w:t xml:space="preserve"> </w:t>
            </w:r>
            <w:r w:rsidR="00BF3304" w:rsidRPr="00392A63">
              <w:rPr>
                <w:rStyle w:val="Bodytext2Bold"/>
                <w:rFonts w:ascii="GHEA Grapalat" w:hAnsi="GHEA Grapalat"/>
                <w:sz w:val="24"/>
                <w:szCs w:val="24"/>
              </w:rPr>
              <w:t xml:space="preserve">վենչուրային </w:t>
            </w:r>
            <w:r w:rsidR="00687353" w:rsidRPr="00392A63">
              <w:rPr>
                <w:rStyle w:val="Bodytext2Bold"/>
                <w:rFonts w:ascii="GHEA Grapalat" w:hAnsi="GHEA Grapalat"/>
                <w:sz w:val="24"/>
                <w:szCs w:val="24"/>
              </w:rPr>
              <w:t>ընկերություններին, որոնք տարած</w:t>
            </w:r>
            <w:r w:rsidR="00DF0562">
              <w:rPr>
                <w:rStyle w:val="Bodytext2Bold"/>
                <w:rFonts w:ascii="GHEA Grapalat" w:hAnsi="GHEA Grapalat"/>
                <w:sz w:val="24"/>
                <w:szCs w:val="24"/>
              </w:rPr>
              <w:t>քային</w:t>
            </w:r>
            <w:r w:rsidR="00687353" w:rsidRPr="00392A63">
              <w:rPr>
                <w:rStyle w:val="Bodytext2Bold"/>
                <w:rFonts w:ascii="GHEA Grapalat" w:hAnsi="GHEA Grapalat"/>
                <w:sz w:val="24"/>
                <w:szCs w:val="24"/>
              </w:rPr>
              <w:t xml:space="preserve"> </w:t>
            </w:r>
            <w:r w:rsidR="00D30FC6" w:rsidRPr="00392A63">
              <w:rPr>
                <w:rStyle w:val="Bodytext2Bold"/>
                <w:rFonts w:ascii="GHEA Grapalat" w:hAnsi="GHEA Grapalat"/>
                <w:sz w:val="24"/>
                <w:szCs w:val="24"/>
              </w:rPr>
              <w:t xml:space="preserve">բնորոշ </w:t>
            </w:r>
            <w:r w:rsidR="00687353" w:rsidRPr="00392A63">
              <w:rPr>
                <w:rStyle w:val="Bodytext2Bold"/>
                <w:rFonts w:ascii="GHEA Grapalat" w:hAnsi="GHEA Grapalat"/>
                <w:sz w:val="24"/>
                <w:szCs w:val="24"/>
              </w:rPr>
              <w:t>մարտահրավերների լուծումներ են առաջարկում:</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Արդյունք 1.1.</w:t>
            </w:r>
          </w:p>
        </w:tc>
        <w:tc>
          <w:tcPr>
            <w:tcW w:w="7313" w:type="dxa"/>
          </w:tcPr>
          <w:p w:rsidR="006A4964" w:rsidRPr="00392A63" w:rsidRDefault="00477495"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1"/>
                <w:rFonts w:ascii="GHEA Grapalat" w:hAnsi="GHEA Grapalat"/>
                <w:sz w:val="24"/>
                <w:szCs w:val="24"/>
              </w:rPr>
              <w:t>Ն</w:t>
            </w:r>
            <w:r w:rsidR="00687353" w:rsidRPr="00392A63">
              <w:rPr>
                <w:rStyle w:val="Bodytext21"/>
                <w:rFonts w:ascii="GHEA Grapalat" w:hAnsi="GHEA Grapalat"/>
                <w:sz w:val="24"/>
                <w:szCs w:val="24"/>
              </w:rPr>
              <w:t xml:space="preserve">երդրումային </w:t>
            </w:r>
            <w:r w:rsidR="00553CE8" w:rsidRPr="00392A63">
              <w:rPr>
                <w:rStyle w:val="Bodytext21"/>
                <w:rFonts w:ascii="GHEA Grapalat" w:hAnsi="GHEA Grapalat"/>
                <w:sz w:val="24"/>
                <w:szCs w:val="24"/>
              </w:rPr>
              <w:t>եւ</w:t>
            </w:r>
            <w:r w:rsidR="00687353" w:rsidRPr="00392A63">
              <w:rPr>
                <w:rStyle w:val="Bodytext21"/>
                <w:rFonts w:ascii="GHEA Grapalat" w:hAnsi="GHEA Grapalat"/>
                <w:sz w:val="24"/>
                <w:szCs w:val="24"/>
              </w:rPr>
              <w:t xml:space="preserve"> բարձր </w:t>
            </w:r>
            <w:r w:rsidR="009C7415" w:rsidRPr="00392A63">
              <w:rPr>
                <w:rStyle w:val="Bodytext21"/>
                <w:rFonts w:ascii="GHEA Grapalat" w:hAnsi="GHEA Grapalat"/>
                <w:sz w:val="24"/>
                <w:szCs w:val="24"/>
              </w:rPr>
              <w:t xml:space="preserve">հավելյալ </w:t>
            </w:r>
            <w:r w:rsidR="00687353" w:rsidRPr="00392A63">
              <w:rPr>
                <w:rStyle w:val="Bodytext21"/>
                <w:rFonts w:ascii="GHEA Grapalat" w:hAnsi="GHEA Grapalat"/>
                <w:sz w:val="24"/>
                <w:szCs w:val="24"/>
              </w:rPr>
              <w:t xml:space="preserve">արժեքով գյուղատնտեսական </w:t>
            </w:r>
            <w:r w:rsidR="00BD1562" w:rsidRPr="00392A63">
              <w:rPr>
                <w:rStyle w:val="Bodytext21"/>
                <w:rFonts w:ascii="GHEA Grapalat" w:hAnsi="GHEA Grapalat"/>
                <w:sz w:val="24"/>
                <w:szCs w:val="24"/>
              </w:rPr>
              <w:t xml:space="preserve">վենչուրային </w:t>
            </w:r>
            <w:r w:rsidR="00687353" w:rsidRPr="00392A63">
              <w:rPr>
                <w:rStyle w:val="Bodytext21"/>
                <w:rFonts w:ascii="GHEA Grapalat" w:hAnsi="GHEA Grapalat"/>
                <w:sz w:val="24"/>
                <w:szCs w:val="24"/>
              </w:rPr>
              <w:t xml:space="preserve">ընկերությունների </w:t>
            </w:r>
            <w:r w:rsidR="004554D5" w:rsidRPr="00392A63">
              <w:rPr>
                <w:rStyle w:val="Bodytext21"/>
                <w:rFonts w:ascii="GHEA Grapalat" w:hAnsi="GHEA Grapalat"/>
                <w:sz w:val="24"/>
                <w:szCs w:val="24"/>
              </w:rPr>
              <w:t xml:space="preserve">հաջորդական </w:t>
            </w:r>
            <w:r w:rsidR="00687353" w:rsidRPr="00392A63">
              <w:rPr>
                <w:rStyle w:val="Bodytext21"/>
                <w:rFonts w:ascii="GHEA Grapalat" w:hAnsi="GHEA Grapalat"/>
                <w:sz w:val="24"/>
                <w:szCs w:val="24"/>
              </w:rPr>
              <w:t>շղթա</w:t>
            </w:r>
            <w:r w:rsidR="004554D5" w:rsidRPr="00392A63">
              <w:rPr>
                <w:rStyle w:val="Bodytext21"/>
                <w:rFonts w:ascii="GHEA Grapalat" w:hAnsi="GHEA Grapalat"/>
                <w:sz w:val="24"/>
                <w:szCs w:val="24"/>
              </w:rPr>
              <w:t>յի ստեղծում</w:t>
            </w:r>
            <w:r w:rsidR="00687353" w:rsidRPr="00392A63">
              <w:rPr>
                <w:rStyle w:val="Bodytext21"/>
                <w:rFonts w:ascii="GHEA Grapalat" w:hAnsi="GHEA Grapalat"/>
                <w:sz w:val="24"/>
                <w:szCs w:val="24"/>
              </w:rPr>
              <w:t xml:space="preserve">. </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Արդյունք 1.2.</w:t>
            </w:r>
          </w:p>
        </w:tc>
        <w:tc>
          <w:tcPr>
            <w:tcW w:w="7313" w:type="dxa"/>
          </w:tcPr>
          <w:p w:rsidR="006A4964" w:rsidRPr="00392A63" w:rsidRDefault="000635A3"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1"/>
                <w:rFonts w:ascii="GHEA Grapalat" w:hAnsi="GHEA Grapalat"/>
                <w:sz w:val="24"/>
                <w:szCs w:val="24"/>
              </w:rPr>
              <w:t>Ն</w:t>
            </w:r>
            <w:r w:rsidR="00687353" w:rsidRPr="00392A63">
              <w:rPr>
                <w:rStyle w:val="Bodytext21"/>
                <w:rFonts w:ascii="GHEA Grapalat" w:hAnsi="GHEA Grapalat"/>
                <w:sz w:val="24"/>
                <w:szCs w:val="24"/>
              </w:rPr>
              <w:t xml:space="preserve">երդրումային </w:t>
            </w:r>
            <w:r w:rsidR="00553CE8" w:rsidRPr="00392A63">
              <w:rPr>
                <w:rStyle w:val="Bodytext21"/>
                <w:rFonts w:ascii="GHEA Grapalat" w:hAnsi="GHEA Grapalat"/>
                <w:sz w:val="24"/>
                <w:szCs w:val="24"/>
              </w:rPr>
              <w:t>եւ</w:t>
            </w:r>
            <w:r w:rsidR="00687353" w:rsidRPr="00392A63">
              <w:rPr>
                <w:rStyle w:val="Bodytext21"/>
                <w:rFonts w:ascii="GHEA Grapalat" w:hAnsi="GHEA Grapalat"/>
                <w:sz w:val="24"/>
                <w:szCs w:val="24"/>
              </w:rPr>
              <w:t xml:space="preserve"> բարձր </w:t>
            </w:r>
            <w:r w:rsidR="0039314D" w:rsidRPr="00392A63">
              <w:rPr>
                <w:rStyle w:val="Bodytext21"/>
                <w:rFonts w:ascii="GHEA Grapalat" w:hAnsi="GHEA Grapalat"/>
                <w:sz w:val="24"/>
                <w:szCs w:val="24"/>
              </w:rPr>
              <w:t xml:space="preserve">հավելյալ </w:t>
            </w:r>
            <w:r w:rsidR="00687353" w:rsidRPr="00392A63">
              <w:rPr>
                <w:rStyle w:val="Bodytext21"/>
                <w:rFonts w:ascii="GHEA Grapalat" w:hAnsi="GHEA Grapalat"/>
                <w:sz w:val="24"/>
                <w:szCs w:val="24"/>
              </w:rPr>
              <w:t xml:space="preserve">արժեքով նորարարական զբոսաշրջության </w:t>
            </w:r>
            <w:r w:rsidR="000D7182" w:rsidRPr="00392A63">
              <w:rPr>
                <w:rStyle w:val="Bodytext21"/>
                <w:rFonts w:ascii="GHEA Grapalat" w:hAnsi="GHEA Grapalat"/>
                <w:sz w:val="24"/>
                <w:szCs w:val="24"/>
              </w:rPr>
              <w:t xml:space="preserve">ոլորտի </w:t>
            </w:r>
            <w:r w:rsidR="004C1C55" w:rsidRPr="00392A63">
              <w:rPr>
                <w:rStyle w:val="Bodytext21"/>
                <w:rFonts w:ascii="GHEA Grapalat" w:hAnsi="GHEA Grapalat"/>
                <w:sz w:val="24"/>
                <w:szCs w:val="24"/>
              </w:rPr>
              <w:t xml:space="preserve">վենչուրային </w:t>
            </w:r>
            <w:r w:rsidR="00687353" w:rsidRPr="00392A63">
              <w:rPr>
                <w:rStyle w:val="Bodytext21"/>
                <w:rFonts w:ascii="GHEA Grapalat" w:hAnsi="GHEA Grapalat"/>
                <w:sz w:val="24"/>
                <w:szCs w:val="24"/>
              </w:rPr>
              <w:t xml:space="preserve">ընկերությունների </w:t>
            </w:r>
            <w:r w:rsidR="00EA1446" w:rsidRPr="00392A63">
              <w:rPr>
                <w:rStyle w:val="Bodytext21"/>
                <w:rFonts w:ascii="GHEA Grapalat" w:hAnsi="GHEA Grapalat"/>
                <w:sz w:val="24"/>
                <w:szCs w:val="24"/>
              </w:rPr>
              <w:t>հաջորդական շղթայի ստեղծում</w:t>
            </w:r>
            <w:r w:rsidR="00687353" w:rsidRPr="00392A63">
              <w:rPr>
                <w:rStyle w:val="Bodytext21"/>
                <w:rFonts w:ascii="GHEA Grapalat" w:hAnsi="GHEA Grapalat"/>
                <w:sz w:val="24"/>
                <w:szCs w:val="24"/>
              </w:rPr>
              <w:t>.</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Արդյունք 1.3.</w:t>
            </w:r>
          </w:p>
        </w:tc>
        <w:tc>
          <w:tcPr>
            <w:tcW w:w="7313" w:type="dxa"/>
          </w:tcPr>
          <w:p w:rsidR="006A4964" w:rsidRPr="00392A63" w:rsidRDefault="00687353"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1"/>
                <w:rFonts w:ascii="GHEA Grapalat" w:hAnsi="GHEA Grapalat"/>
                <w:sz w:val="24"/>
                <w:szCs w:val="24"/>
              </w:rPr>
              <w:t>Ստեղծագործական կենտրոն</w:t>
            </w:r>
            <w:r w:rsidR="007B4F14" w:rsidRPr="00392A63">
              <w:rPr>
                <w:rStyle w:val="Bodytext21"/>
                <w:rFonts w:ascii="GHEA Grapalat" w:hAnsi="GHEA Grapalat"/>
                <w:sz w:val="24"/>
                <w:szCs w:val="24"/>
              </w:rPr>
              <w:t>ի ստեղծում</w:t>
            </w:r>
            <w:r w:rsidRPr="00392A63">
              <w:rPr>
                <w:rStyle w:val="Bodytext21"/>
                <w:rFonts w:ascii="GHEA Grapalat" w:hAnsi="GHEA Grapalat"/>
                <w:sz w:val="24"/>
                <w:szCs w:val="24"/>
              </w:rPr>
              <w:t>՝ ստեղծա</w:t>
            </w:r>
            <w:r w:rsidR="009A126B" w:rsidRPr="00392A63">
              <w:rPr>
                <w:rStyle w:val="Bodytext21"/>
                <w:rFonts w:ascii="GHEA Grapalat" w:hAnsi="GHEA Grapalat"/>
                <w:sz w:val="24"/>
                <w:szCs w:val="24"/>
              </w:rPr>
              <w:t>րար</w:t>
            </w:r>
            <w:r w:rsidRPr="00392A63">
              <w:rPr>
                <w:rStyle w:val="Bodytext21"/>
                <w:rFonts w:ascii="GHEA Grapalat" w:hAnsi="GHEA Grapalat"/>
                <w:sz w:val="24"/>
                <w:szCs w:val="24"/>
              </w:rPr>
              <w:t xml:space="preserve"> ոլորտ</w:t>
            </w:r>
            <w:r w:rsidR="00085237" w:rsidRPr="00392A63">
              <w:rPr>
                <w:rStyle w:val="Bodytext21"/>
                <w:rFonts w:ascii="GHEA Grapalat" w:hAnsi="GHEA Grapalat"/>
                <w:sz w:val="24"/>
                <w:szCs w:val="24"/>
              </w:rPr>
              <w:t>ներ</w:t>
            </w:r>
            <w:r w:rsidRPr="00392A63">
              <w:rPr>
                <w:rStyle w:val="Bodytext21"/>
                <w:rFonts w:ascii="GHEA Grapalat" w:hAnsi="GHEA Grapalat"/>
                <w:sz w:val="24"/>
                <w:szCs w:val="24"/>
              </w:rPr>
              <w:t>ում (դիզայն, աուդիո</w:t>
            </w:r>
            <w:r w:rsidR="008574BB" w:rsidRPr="00392A63">
              <w:rPr>
                <w:rStyle w:val="Bodytext21"/>
                <w:rFonts w:ascii="GHEA Grapalat" w:hAnsi="GHEA Grapalat"/>
                <w:sz w:val="24"/>
                <w:szCs w:val="24"/>
              </w:rPr>
              <w:t>տե</w:t>
            </w:r>
            <w:r w:rsidRPr="00392A63">
              <w:rPr>
                <w:rStyle w:val="Bodytext21"/>
                <w:rFonts w:ascii="GHEA Grapalat" w:hAnsi="GHEA Grapalat"/>
                <w:sz w:val="24"/>
                <w:szCs w:val="24"/>
              </w:rPr>
              <w:t xml:space="preserve">սողական </w:t>
            </w:r>
            <w:r w:rsidR="00B246E0" w:rsidRPr="00392A63">
              <w:rPr>
                <w:rStyle w:val="Bodytext21"/>
                <w:rFonts w:ascii="GHEA Grapalat" w:hAnsi="GHEA Grapalat"/>
                <w:sz w:val="24"/>
                <w:szCs w:val="24"/>
              </w:rPr>
              <w:t xml:space="preserve">ոլորտ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w:t>
            </w:r>
            <w:r w:rsidRPr="00392A63">
              <w:rPr>
                <w:rStyle w:val="Bodytext21"/>
                <w:rFonts w:ascii="GHEA Grapalat" w:hAnsi="GHEA Grapalat"/>
                <w:sz w:val="24"/>
                <w:szCs w:val="24"/>
              </w:rPr>
              <w:lastRenderedPageBreak/>
              <w:t xml:space="preserve">նորարարություն) ձեռնարկատիրական տաղանդ ունեցող նոր սերունդ դաստիարակելու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աճեց</w:t>
            </w:r>
            <w:r w:rsidR="00392A63" w:rsidRPr="00392A63">
              <w:rPr>
                <w:rStyle w:val="Bodytext21"/>
                <w:rFonts w:ascii="GHEA Grapalat" w:hAnsi="GHEA Grapalat"/>
                <w:sz w:val="24"/>
                <w:szCs w:val="24"/>
              </w:rPr>
              <w:t>ն</w:t>
            </w:r>
            <w:r w:rsidRPr="00392A63">
              <w:rPr>
                <w:rStyle w:val="Bodytext21"/>
                <w:rFonts w:ascii="GHEA Grapalat" w:hAnsi="GHEA Grapalat"/>
                <w:sz w:val="24"/>
                <w:szCs w:val="24"/>
              </w:rPr>
              <w:t>ելու համար</w:t>
            </w:r>
            <w:r w:rsidR="0098674E" w:rsidRPr="00392A63">
              <w:rPr>
                <w:rStyle w:val="Bodytext21"/>
                <w:rFonts w:ascii="GHEA Grapalat" w:hAnsi="GHEA Grapalat"/>
                <w:sz w:val="24"/>
                <w:szCs w:val="24"/>
              </w:rPr>
              <w:t>.</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lastRenderedPageBreak/>
              <w:t>Արդյունք 1.4.</w:t>
            </w:r>
          </w:p>
        </w:tc>
        <w:tc>
          <w:tcPr>
            <w:tcW w:w="7313" w:type="dxa"/>
          </w:tcPr>
          <w:p w:rsidR="006A4964" w:rsidRPr="00392A63" w:rsidRDefault="00BC2EE7"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1"/>
                <w:rFonts w:ascii="GHEA Grapalat" w:hAnsi="GHEA Grapalat"/>
                <w:sz w:val="24"/>
                <w:szCs w:val="24"/>
              </w:rPr>
              <w:t>Միջազգային շուկա</w:t>
            </w:r>
            <w:r w:rsidR="00314ED9" w:rsidRPr="00392A63">
              <w:rPr>
                <w:rStyle w:val="Bodytext21"/>
                <w:rFonts w:ascii="GHEA Grapalat" w:hAnsi="GHEA Grapalat"/>
                <w:sz w:val="24"/>
                <w:szCs w:val="24"/>
              </w:rPr>
              <w:t xml:space="preserve"> միտված </w:t>
            </w:r>
            <w:r w:rsidR="00687353" w:rsidRPr="00392A63">
              <w:rPr>
                <w:rStyle w:val="Bodytext21"/>
                <w:rFonts w:ascii="GHEA Grapalat" w:hAnsi="GHEA Grapalat"/>
                <w:sz w:val="24"/>
                <w:szCs w:val="24"/>
              </w:rPr>
              <w:t xml:space="preserve">ներդրումային </w:t>
            </w:r>
            <w:r w:rsidR="00553CE8" w:rsidRPr="00392A63">
              <w:rPr>
                <w:rStyle w:val="Bodytext21"/>
                <w:rFonts w:ascii="GHEA Grapalat" w:hAnsi="GHEA Grapalat"/>
                <w:sz w:val="24"/>
                <w:szCs w:val="24"/>
              </w:rPr>
              <w:t>եւ</w:t>
            </w:r>
            <w:r w:rsidR="00687353" w:rsidRPr="00392A63">
              <w:rPr>
                <w:rStyle w:val="Bodytext21"/>
                <w:rFonts w:ascii="GHEA Grapalat" w:hAnsi="GHEA Grapalat"/>
                <w:sz w:val="24"/>
                <w:szCs w:val="24"/>
              </w:rPr>
              <w:t xml:space="preserve"> նորարարական տեխնոլոգիա</w:t>
            </w:r>
            <w:r w:rsidR="005B1F33" w:rsidRPr="00392A63">
              <w:rPr>
                <w:rStyle w:val="Bodytext21"/>
                <w:rFonts w:ascii="GHEA Grapalat" w:hAnsi="GHEA Grapalat"/>
                <w:sz w:val="24"/>
                <w:szCs w:val="24"/>
              </w:rPr>
              <w:t>կան</w:t>
            </w:r>
            <w:r w:rsidR="00687353" w:rsidRPr="00392A63">
              <w:rPr>
                <w:rStyle w:val="Bodytext21"/>
                <w:rFonts w:ascii="GHEA Grapalat" w:hAnsi="GHEA Grapalat"/>
                <w:sz w:val="24"/>
                <w:szCs w:val="24"/>
              </w:rPr>
              <w:t xml:space="preserve"> </w:t>
            </w:r>
            <w:r w:rsidR="00DF6EFB" w:rsidRPr="00392A63">
              <w:rPr>
                <w:rStyle w:val="Bodytext21"/>
                <w:rFonts w:ascii="GHEA Grapalat" w:hAnsi="GHEA Grapalat"/>
                <w:sz w:val="24"/>
                <w:szCs w:val="24"/>
              </w:rPr>
              <w:t xml:space="preserve">վենչուրային </w:t>
            </w:r>
            <w:r w:rsidR="00687353" w:rsidRPr="00392A63">
              <w:rPr>
                <w:rStyle w:val="Bodytext21"/>
                <w:rFonts w:ascii="GHEA Grapalat" w:hAnsi="GHEA Grapalat"/>
                <w:sz w:val="24"/>
                <w:szCs w:val="24"/>
              </w:rPr>
              <w:t xml:space="preserve">ընկերությունների </w:t>
            </w:r>
            <w:r w:rsidR="008569A3" w:rsidRPr="00392A63">
              <w:rPr>
                <w:rStyle w:val="Bodytext21"/>
                <w:rFonts w:ascii="GHEA Grapalat" w:hAnsi="GHEA Grapalat"/>
                <w:sz w:val="24"/>
                <w:szCs w:val="24"/>
              </w:rPr>
              <w:t xml:space="preserve">հաջորդական </w:t>
            </w:r>
            <w:r w:rsidR="00687353" w:rsidRPr="00392A63">
              <w:rPr>
                <w:rStyle w:val="Bodytext21"/>
                <w:rFonts w:ascii="GHEA Grapalat" w:hAnsi="GHEA Grapalat"/>
                <w:sz w:val="24"/>
                <w:szCs w:val="24"/>
              </w:rPr>
              <w:t>շղթա</w:t>
            </w:r>
            <w:r w:rsidR="008569A3" w:rsidRPr="00392A63">
              <w:rPr>
                <w:rStyle w:val="Bodytext21"/>
                <w:rFonts w:ascii="GHEA Grapalat" w:hAnsi="GHEA Grapalat"/>
                <w:sz w:val="24"/>
                <w:szCs w:val="24"/>
              </w:rPr>
              <w:t>յի ստեղծում</w:t>
            </w:r>
            <w:r w:rsidR="00B24EB3" w:rsidRPr="00392A63">
              <w:rPr>
                <w:rStyle w:val="Bodytext21"/>
                <w:rFonts w:ascii="GHEA Grapalat" w:hAnsi="GHEA Grapalat"/>
                <w:sz w:val="24"/>
                <w:szCs w:val="24"/>
              </w:rPr>
              <w:t>.</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Արդյունք 1.5.</w:t>
            </w:r>
          </w:p>
        </w:tc>
        <w:tc>
          <w:tcPr>
            <w:tcW w:w="7313" w:type="dxa"/>
          </w:tcPr>
          <w:p w:rsidR="006A4964" w:rsidRPr="00392A63" w:rsidRDefault="00687353"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1"/>
                <w:rFonts w:ascii="GHEA Grapalat" w:hAnsi="GHEA Grapalat"/>
                <w:sz w:val="24"/>
                <w:szCs w:val="24"/>
              </w:rPr>
              <w:t>Շիրակի մարզում ձմեռային մարզական հաստատություններ</w:t>
            </w:r>
            <w:r w:rsidR="000C59E4" w:rsidRPr="00392A63">
              <w:rPr>
                <w:rStyle w:val="Bodytext21"/>
                <w:rFonts w:ascii="GHEA Grapalat" w:hAnsi="GHEA Grapalat"/>
                <w:sz w:val="24"/>
                <w:szCs w:val="24"/>
              </w:rPr>
              <w:t>ի հիմնում</w:t>
            </w:r>
            <w:r w:rsidRPr="00392A63">
              <w:rPr>
                <w:rStyle w:val="Bodytext21"/>
                <w:rFonts w:ascii="GHEA Grapalat" w:hAnsi="GHEA Grapalat"/>
                <w:sz w:val="24"/>
                <w:szCs w:val="24"/>
              </w:rPr>
              <w:t>։</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Նպատակ 2</w:t>
            </w:r>
          </w:p>
        </w:tc>
        <w:tc>
          <w:tcPr>
            <w:tcW w:w="7313" w:type="dxa"/>
          </w:tcPr>
          <w:p w:rsidR="006A4964" w:rsidRPr="00392A63" w:rsidRDefault="00015E2C"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Bold"/>
                <w:rFonts w:ascii="GHEA Grapalat" w:hAnsi="GHEA Grapalat"/>
                <w:sz w:val="24"/>
                <w:szCs w:val="24"/>
              </w:rPr>
              <w:t>Թափ հաղորդ</w:t>
            </w:r>
            <w:r w:rsidR="00687353" w:rsidRPr="00392A63">
              <w:rPr>
                <w:rStyle w:val="Bodytext2Bold"/>
                <w:rFonts w:ascii="GHEA Grapalat" w:hAnsi="GHEA Grapalat"/>
                <w:sz w:val="24"/>
                <w:szCs w:val="24"/>
              </w:rPr>
              <w:t>ել արագ աճ</w:t>
            </w:r>
            <w:r w:rsidR="006B52EC" w:rsidRPr="00392A63">
              <w:rPr>
                <w:rStyle w:val="Bodytext2Bold"/>
                <w:rFonts w:ascii="GHEA Grapalat" w:hAnsi="GHEA Grapalat"/>
                <w:sz w:val="24"/>
                <w:szCs w:val="24"/>
              </w:rPr>
              <w:t>ի</w:t>
            </w:r>
            <w:r w:rsidR="00687353" w:rsidRPr="00392A63">
              <w:rPr>
                <w:rStyle w:val="Bodytext2Bold"/>
                <w:rFonts w:ascii="GHEA Grapalat" w:hAnsi="GHEA Grapalat"/>
                <w:sz w:val="24"/>
                <w:szCs w:val="24"/>
              </w:rPr>
              <w:t xml:space="preserve"> հնարավորություն ունեցող փոքր </w:t>
            </w:r>
            <w:r w:rsidR="00553CE8" w:rsidRPr="00392A63">
              <w:rPr>
                <w:rStyle w:val="Bodytext2Bold"/>
                <w:rFonts w:ascii="GHEA Grapalat" w:hAnsi="GHEA Grapalat"/>
                <w:sz w:val="24"/>
                <w:szCs w:val="24"/>
              </w:rPr>
              <w:t>եւ</w:t>
            </w:r>
            <w:r w:rsidR="00687353" w:rsidRPr="00392A63">
              <w:rPr>
                <w:rStyle w:val="Bodytext2Bold"/>
                <w:rFonts w:ascii="GHEA Grapalat" w:hAnsi="GHEA Grapalat"/>
                <w:sz w:val="24"/>
                <w:szCs w:val="24"/>
              </w:rPr>
              <w:t xml:space="preserve"> միջին ձեռնարկություններ</w:t>
            </w:r>
            <w:r w:rsidR="002102B0" w:rsidRPr="00392A63">
              <w:rPr>
                <w:rStyle w:val="Bodytext2Bold"/>
                <w:rFonts w:ascii="GHEA Grapalat" w:hAnsi="GHEA Grapalat"/>
                <w:sz w:val="24"/>
                <w:szCs w:val="24"/>
              </w:rPr>
              <w:t>ին</w:t>
            </w:r>
            <w:r w:rsidR="00687353" w:rsidRPr="00392A63">
              <w:rPr>
                <w:rStyle w:val="Bodytext2Bold"/>
                <w:rFonts w:ascii="GHEA Grapalat" w:hAnsi="GHEA Grapalat"/>
                <w:sz w:val="24"/>
                <w:szCs w:val="24"/>
              </w:rPr>
              <w:t>՝ ՀԸԳՀ գործիք ստեղծելու միջոցով դրանց սոցիալ-տնտեսական ազդեցության մակարդակը բարձրացնելու համար:</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Արդյունք 2.1.</w:t>
            </w:r>
          </w:p>
        </w:tc>
        <w:tc>
          <w:tcPr>
            <w:tcW w:w="7313" w:type="dxa"/>
          </w:tcPr>
          <w:p w:rsidR="006A4964" w:rsidRPr="00392A63" w:rsidRDefault="00687353"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1"/>
                <w:rFonts w:ascii="GHEA Grapalat" w:hAnsi="GHEA Grapalat"/>
                <w:sz w:val="24"/>
                <w:szCs w:val="24"/>
              </w:rPr>
              <w:t xml:space="preserve">Գյուղատնտեսական ոլորտում տեղական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միջազգային մակարդակում մրցունակ ընկերություններ</w:t>
            </w:r>
            <w:r w:rsidR="000B1096" w:rsidRPr="00392A63">
              <w:rPr>
                <w:rStyle w:val="Bodytext21"/>
                <w:rFonts w:ascii="GHEA Grapalat" w:hAnsi="GHEA Grapalat"/>
                <w:sz w:val="24"/>
                <w:szCs w:val="24"/>
              </w:rPr>
              <w:t>ի արագ զարգացում</w:t>
            </w:r>
            <w:r w:rsidR="0098674E" w:rsidRPr="00392A63">
              <w:rPr>
                <w:rStyle w:val="Bodytext21"/>
                <w:rFonts w:ascii="GHEA Grapalat" w:hAnsi="GHEA Grapalat"/>
                <w:sz w:val="24"/>
                <w:szCs w:val="24"/>
              </w:rPr>
              <w:t>.</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Արդյունք 2.2.</w:t>
            </w:r>
          </w:p>
        </w:tc>
        <w:tc>
          <w:tcPr>
            <w:tcW w:w="7313" w:type="dxa"/>
          </w:tcPr>
          <w:p w:rsidR="006A4964" w:rsidRPr="00392A63" w:rsidRDefault="002A55CC"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1"/>
                <w:rFonts w:ascii="GHEA Grapalat" w:hAnsi="GHEA Grapalat"/>
                <w:sz w:val="24"/>
                <w:szCs w:val="24"/>
              </w:rPr>
              <w:t>Զ</w:t>
            </w:r>
            <w:r w:rsidR="00687353" w:rsidRPr="00392A63">
              <w:rPr>
                <w:rStyle w:val="Bodytext21"/>
                <w:rFonts w:ascii="GHEA Grapalat" w:hAnsi="GHEA Grapalat"/>
                <w:sz w:val="24"/>
                <w:szCs w:val="24"/>
              </w:rPr>
              <w:t>բոսաշրջային ծառայություններ մատուցող ընկերություններ</w:t>
            </w:r>
            <w:r w:rsidRPr="00392A63">
              <w:rPr>
                <w:rStyle w:val="Bodytext21"/>
                <w:rFonts w:ascii="GHEA Grapalat" w:hAnsi="GHEA Grapalat"/>
                <w:sz w:val="24"/>
                <w:szCs w:val="24"/>
              </w:rPr>
              <w:t>ի</w:t>
            </w:r>
            <w:r w:rsidR="00687353" w:rsidRPr="00392A63">
              <w:rPr>
                <w:rStyle w:val="Bodytext21"/>
                <w:rFonts w:ascii="GHEA Grapalat" w:hAnsi="GHEA Grapalat"/>
                <w:sz w:val="24"/>
                <w:szCs w:val="24"/>
              </w:rPr>
              <w:t xml:space="preserve"> </w:t>
            </w:r>
            <w:r w:rsidR="00553CE8" w:rsidRPr="00392A63">
              <w:rPr>
                <w:rStyle w:val="Bodytext21"/>
                <w:rFonts w:ascii="GHEA Grapalat" w:hAnsi="GHEA Grapalat"/>
                <w:sz w:val="24"/>
                <w:szCs w:val="24"/>
              </w:rPr>
              <w:t>եւ</w:t>
            </w:r>
            <w:r w:rsidR="00687353" w:rsidRPr="00392A63">
              <w:rPr>
                <w:rStyle w:val="Bodytext21"/>
                <w:rFonts w:ascii="GHEA Grapalat" w:hAnsi="GHEA Grapalat"/>
                <w:sz w:val="24"/>
                <w:szCs w:val="24"/>
              </w:rPr>
              <w:t xml:space="preserve"> ստեղծարար </w:t>
            </w:r>
            <w:r w:rsidR="004C56EF" w:rsidRPr="00392A63">
              <w:rPr>
                <w:rStyle w:val="Bodytext21"/>
                <w:rFonts w:ascii="GHEA Grapalat" w:hAnsi="GHEA Grapalat"/>
                <w:sz w:val="24"/>
                <w:szCs w:val="24"/>
              </w:rPr>
              <w:t>ոլորտ</w:t>
            </w:r>
            <w:r w:rsidR="00DD1C0B" w:rsidRPr="00392A63">
              <w:rPr>
                <w:rStyle w:val="Bodytext21"/>
                <w:rFonts w:ascii="GHEA Grapalat" w:hAnsi="GHEA Grapalat"/>
                <w:sz w:val="24"/>
                <w:szCs w:val="24"/>
              </w:rPr>
              <w:t>ներ</w:t>
            </w:r>
            <w:r w:rsidR="004C56EF" w:rsidRPr="00392A63">
              <w:rPr>
                <w:rStyle w:val="Bodytext21"/>
                <w:rFonts w:ascii="GHEA Grapalat" w:hAnsi="GHEA Grapalat"/>
                <w:sz w:val="24"/>
                <w:szCs w:val="24"/>
              </w:rPr>
              <w:t>ի</w:t>
            </w:r>
            <w:r w:rsidRPr="00392A63">
              <w:rPr>
                <w:rStyle w:val="Bodytext21"/>
                <w:rFonts w:ascii="GHEA Grapalat" w:hAnsi="GHEA Grapalat"/>
                <w:sz w:val="24"/>
                <w:szCs w:val="24"/>
              </w:rPr>
              <w:t xml:space="preserve"> </w:t>
            </w:r>
            <w:r w:rsidR="004C56EF" w:rsidRPr="00392A63">
              <w:rPr>
                <w:rStyle w:val="Bodytext21"/>
                <w:rFonts w:ascii="GHEA Grapalat" w:hAnsi="GHEA Grapalat"/>
                <w:sz w:val="24"/>
                <w:szCs w:val="24"/>
              </w:rPr>
              <w:t>ա</w:t>
            </w:r>
            <w:r w:rsidRPr="00392A63">
              <w:rPr>
                <w:rStyle w:val="Bodytext21"/>
                <w:rFonts w:ascii="GHEA Grapalat" w:hAnsi="GHEA Grapalat"/>
                <w:sz w:val="24"/>
                <w:szCs w:val="24"/>
              </w:rPr>
              <w:t>րագ զարգաց</w:t>
            </w:r>
            <w:r w:rsidR="002131B8" w:rsidRPr="00392A63">
              <w:rPr>
                <w:rStyle w:val="Bodytext21"/>
                <w:rFonts w:ascii="GHEA Grapalat" w:hAnsi="GHEA Grapalat"/>
                <w:sz w:val="24"/>
                <w:szCs w:val="24"/>
              </w:rPr>
              <w:t>ում</w:t>
            </w:r>
            <w:r w:rsidR="00DF0DDC" w:rsidRPr="00392A63">
              <w:rPr>
                <w:rStyle w:val="Bodytext21"/>
                <w:rFonts w:ascii="GHEA Grapalat" w:hAnsi="GHEA Grapalat"/>
                <w:sz w:val="24"/>
                <w:szCs w:val="24"/>
              </w:rPr>
              <w:t>.</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Արդյունք 2.3.</w:t>
            </w:r>
          </w:p>
        </w:tc>
        <w:tc>
          <w:tcPr>
            <w:tcW w:w="7313" w:type="dxa"/>
          </w:tcPr>
          <w:p w:rsidR="006A4964" w:rsidRPr="00392A63" w:rsidRDefault="00687353"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1"/>
                <w:rFonts w:ascii="GHEA Grapalat" w:hAnsi="GHEA Grapalat"/>
                <w:sz w:val="24"/>
                <w:szCs w:val="24"/>
              </w:rPr>
              <w:t>Հայաստանի ՓՄՁ-ներից</w:t>
            </w:r>
            <w:r w:rsidR="00553CE8" w:rsidRPr="00392A63">
              <w:rPr>
                <w:rStyle w:val="Bodytext21"/>
                <w:rFonts w:ascii="GHEA Grapalat" w:hAnsi="GHEA Grapalat"/>
                <w:sz w:val="24"/>
                <w:szCs w:val="24"/>
              </w:rPr>
              <w:t xml:space="preserve"> </w:t>
            </w:r>
            <w:r w:rsidRPr="00392A63">
              <w:rPr>
                <w:rStyle w:val="Bodytext21"/>
                <w:rFonts w:ascii="GHEA Grapalat" w:hAnsi="GHEA Grapalat"/>
                <w:sz w:val="24"/>
                <w:szCs w:val="24"/>
              </w:rPr>
              <w:t xml:space="preserve">ԵՄ արտահանման </w:t>
            </w:r>
            <w:r w:rsidR="006049D1" w:rsidRPr="00392A63">
              <w:rPr>
                <w:rStyle w:val="Bodytext21"/>
                <w:rFonts w:ascii="GHEA Grapalat" w:hAnsi="GHEA Grapalat"/>
                <w:sz w:val="24"/>
                <w:szCs w:val="24"/>
              </w:rPr>
              <w:t>ծավալի</w:t>
            </w:r>
            <w:r w:rsidRPr="00392A63">
              <w:rPr>
                <w:rStyle w:val="Bodytext21"/>
                <w:rFonts w:ascii="GHEA Grapalat" w:hAnsi="GHEA Grapalat"/>
                <w:sz w:val="24"/>
                <w:szCs w:val="24"/>
              </w:rPr>
              <w:t xml:space="preserve"> </w:t>
            </w:r>
            <w:r w:rsidR="003356B7" w:rsidRPr="00392A63">
              <w:rPr>
                <w:rStyle w:val="Bodytext21"/>
                <w:rFonts w:ascii="GHEA Grapalat" w:hAnsi="GHEA Grapalat"/>
                <w:sz w:val="24"/>
                <w:szCs w:val="24"/>
              </w:rPr>
              <w:t>ավել</w:t>
            </w:r>
            <w:r w:rsidRPr="00392A63">
              <w:rPr>
                <w:rStyle w:val="Bodytext21"/>
                <w:rFonts w:ascii="GHEA Grapalat" w:hAnsi="GHEA Grapalat"/>
                <w:sz w:val="24"/>
                <w:szCs w:val="24"/>
              </w:rPr>
              <w:t>աց</w:t>
            </w:r>
            <w:r w:rsidR="006049D1" w:rsidRPr="00392A63">
              <w:rPr>
                <w:rStyle w:val="Bodytext21"/>
                <w:rFonts w:ascii="GHEA Grapalat" w:hAnsi="GHEA Grapalat"/>
                <w:sz w:val="24"/>
                <w:szCs w:val="24"/>
              </w:rPr>
              <w:t>ում</w:t>
            </w:r>
            <w:r w:rsidRPr="00392A63">
              <w:rPr>
                <w:rStyle w:val="Bodytext21"/>
                <w:rFonts w:ascii="GHEA Grapalat" w:hAnsi="GHEA Grapalat"/>
                <w:sz w:val="24"/>
                <w:szCs w:val="24"/>
              </w:rPr>
              <w:t>, մասնավորապես</w:t>
            </w:r>
            <w:r w:rsidR="008574CF" w:rsidRPr="00392A63">
              <w:rPr>
                <w:rStyle w:val="Bodytext21"/>
                <w:rFonts w:ascii="GHEA Grapalat" w:hAnsi="GHEA Grapalat"/>
                <w:sz w:val="24"/>
                <w:szCs w:val="24"/>
              </w:rPr>
              <w:t>՝</w:t>
            </w:r>
            <w:r w:rsidRPr="00392A63">
              <w:rPr>
                <w:rStyle w:val="Bodytext21"/>
                <w:rFonts w:ascii="GHEA Grapalat" w:hAnsi="GHEA Grapalat"/>
                <w:sz w:val="24"/>
                <w:szCs w:val="24"/>
              </w:rPr>
              <w:t xml:space="preserve"> ՀԸԳՀ-ի պահանջներին համապատասխան ԵՄ կանոնակարգին համապատասխանությունն ապահովելու համար:</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Bold"/>
                <w:rFonts w:ascii="GHEA Grapalat" w:hAnsi="GHEA Grapalat"/>
                <w:sz w:val="24"/>
                <w:szCs w:val="24"/>
              </w:rPr>
              <w:t>Նպատակ 3</w:t>
            </w:r>
          </w:p>
        </w:tc>
        <w:tc>
          <w:tcPr>
            <w:tcW w:w="7313" w:type="dxa"/>
          </w:tcPr>
          <w:p w:rsidR="006A4964" w:rsidRPr="00392A63" w:rsidRDefault="00687353" w:rsidP="00DF0562">
            <w:pPr>
              <w:pStyle w:val="Bodytext20"/>
              <w:shd w:val="clear" w:color="auto" w:fill="auto"/>
              <w:spacing w:after="160" w:line="360" w:lineRule="auto"/>
              <w:ind w:left="20" w:hanging="20"/>
              <w:rPr>
                <w:rFonts w:ascii="GHEA Grapalat" w:hAnsi="GHEA Grapalat" w:cs="Sylfaen"/>
                <w:sz w:val="24"/>
                <w:szCs w:val="24"/>
              </w:rPr>
            </w:pPr>
            <w:r w:rsidRPr="00392A63">
              <w:rPr>
                <w:rStyle w:val="Bodytext2Bold"/>
                <w:rFonts w:ascii="GHEA Grapalat" w:hAnsi="GHEA Grapalat"/>
                <w:sz w:val="24"/>
                <w:szCs w:val="24"/>
              </w:rPr>
              <w:t>Խթանել բարենպաստ միջավայր՝ տարած</w:t>
            </w:r>
            <w:r w:rsidR="00DF0562">
              <w:rPr>
                <w:rStyle w:val="Bodytext2Bold"/>
                <w:rFonts w:ascii="GHEA Grapalat" w:hAnsi="GHEA Grapalat"/>
                <w:sz w:val="24"/>
                <w:szCs w:val="24"/>
              </w:rPr>
              <w:t>ք</w:t>
            </w:r>
            <w:r w:rsidRPr="00392A63">
              <w:rPr>
                <w:rStyle w:val="Bodytext2Bold"/>
                <w:rFonts w:ascii="GHEA Grapalat" w:hAnsi="GHEA Grapalat"/>
                <w:sz w:val="24"/>
                <w:szCs w:val="24"/>
              </w:rPr>
              <w:t xml:space="preserve">ային </w:t>
            </w:r>
            <w:r w:rsidR="001B03C8" w:rsidRPr="00392A63">
              <w:rPr>
                <w:rStyle w:val="Bodytext21"/>
                <w:rFonts w:ascii="GHEA Grapalat" w:hAnsi="GHEA Grapalat"/>
                <w:b/>
                <w:sz w:val="24"/>
                <w:szCs w:val="24"/>
              </w:rPr>
              <w:t>վենչուրային</w:t>
            </w:r>
            <w:r w:rsidR="00CC6BFE" w:rsidRPr="00392A63">
              <w:rPr>
                <w:rStyle w:val="Bodytext21"/>
                <w:rFonts w:ascii="GHEA Grapalat" w:hAnsi="GHEA Grapalat"/>
                <w:sz w:val="24"/>
                <w:szCs w:val="24"/>
              </w:rPr>
              <w:t xml:space="preserve"> </w:t>
            </w:r>
            <w:r w:rsidRPr="00392A63">
              <w:rPr>
                <w:rStyle w:val="Bodytext2Bold"/>
                <w:rFonts w:ascii="GHEA Grapalat" w:hAnsi="GHEA Grapalat"/>
                <w:sz w:val="24"/>
                <w:szCs w:val="24"/>
              </w:rPr>
              <w:t xml:space="preserve">ընկերությունների </w:t>
            </w:r>
            <w:r w:rsidR="00553CE8" w:rsidRPr="00392A63">
              <w:rPr>
                <w:rStyle w:val="Bodytext2Bold"/>
                <w:rFonts w:ascii="GHEA Grapalat" w:hAnsi="GHEA Grapalat"/>
                <w:sz w:val="24"/>
                <w:szCs w:val="24"/>
              </w:rPr>
              <w:t>եւ</w:t>
            </w:r>
            <w:r w:rsidRPr="00392A63">
              <w:rPr>
                <w:rStyle w:val="Bodytext2Bold"/>
                <w:rFonts w:ascii="GHEA Grapalat" w:hAnsi="GHEA Grapalat"/>
                <w:sz w:val="24"/>
                <w:szCs w:val="24"/>
              </w:rPr>
              <w:t xml:space="preserve"> փոփոխություններ իրականացնողների ազդեցությունն ընդլայնելու համար:</w:t>
            </w:r>
          </w:p>
        </w:tc>
      </w:tr>
      <w:tr w:rsidR="006A4964" w:rsidRPr="00392A63" w:rsidTr="00810E8C">
        <w:tc>
          <w:tcPr>
            <w:tcW w:w="1711" w:type="dxa"/>
          </w:tcPr>
          <w:p w:rsidR="006A4964" w:rsidRPr="00392A63" w:rsidRDefault="00687353" w:rsidP="00553CE8">
            <w:pPr>
              <w:pStyle w:val="Bodytext20"/>
              <w:shd w:val="clear" w:color="auto" w:fill="auto"/>
              <w:spacing w:after="160" w:line="360" w:lineRule="auto"/>
              <w:ind w:left="20" w:hanging="20"/>
              <w:jc w:val="left"/>
              <w:rPr>
                <w:rFonts w:ascii="GHEA Grapalat" w:hAnsi="GHEA Grapalat" w:cs="Sylfaen"/>
                <w:sz w:val="24"/>
                <w:szCs w:val="24"/>
              </w:rPr>
            </w:pPr>
            <w:r w:rsidRPr="00392A63">
              <w:rPr>
                <w:rStyle w:val="Bodytext21"/>
                <w:rFonts w:ascii="GHEA Grapalat" w:hAnsi="GHEA Grapalat"/>
                <w:sz w:val="24"/>
                <w:szCs w:val="24"/>
              </w:rPr>
              <w:t>Արդյունք 3.1.</w:t>
            </w:r>
          </w:p>
        </w:tc>
        <w:tc>
          <w:tcPr>
            <w:tcW w:w="7313" w:type="dxa"/>
          </w:tcPr>
          <w:p w:rsidR="006A4964" w:rsidRPr="00392A63" w:rsidRDefault="00661BB8" w:rsidP="00553CE8">
            <w:pPr>
              <w:pStyle w:val="Bodytext20"/>
              <w:shd w:val="clear" w:color="auto" w:fill="auto"/>
              <w:spacing w:after="160" w:line="360" w:lineRule="auto"/>
              <w:ind w:left="20" w:hanging="20"/>
              <w:rPr>
                <w:rFonts w:ascii="GHEA Grapalat" w:hAnsi="GHEA Grapalat" w:cs="Sylfaen"/>
                <w:sz w:val="24"/>
                <w:szCs w:val="24"/>
              </w:rPr>
            </w:pPr>
            <w:r w:rsidRPr="00392A63">
              <w:rPr>
                <w:rStyle w:val="Bodytext21"/>
                <w:rFonts w:ascii="GHEA Grapalat" w:hAnsi="GHEA Grapalat"/>
                <w:sz w:val="24"/>
                <w:szCs w:val="24"/>
              </w:rPr>
              <w:t>Գ</w:t>
            </w:r>
            <w:r w:rsidR="00687353" w:rsidRPr="00392A63">
              <w:rPr>
                <w:rStyle w:val="Bodytext21"/>
                <w:rFonts w:ascii="GHEA Grapalat" w:hAnsi="GHEA Grapalat"/>
                <w:sz w:val="24"/>
                <w:szCs w:val="24"/>
              </w:rPr>
              <w:t>յուղատնտեսության ոլորտի շահագրգիռ կողմերի կարողություններ</w:t>
            </w:r>
            <w:r w:rsidRPr="00392A63">
              <w:rPr>
                <w:rStyle w:val="Bodytext21"/>
                <w:rFonts w:ascii="GHEA Grapalat" w:hAnsi="GHEA Grapalat"/>
                <w:sz w:val="24"/>
                <w:szCs w:val="24"/>
              </w:rPr>
              <w:t>ի զարգացում</w:t>
            </w:r>
            <w:r w:rsidR="00687353" w:rsidRPr="00392A63">
              <w:rPr>
                <w:rStyle w:val="Bodytext21"/>
                <w:rFonts w:ascii="GHEA Grapalat" w:hAnsi="GHEA Grapalat"/>
                <w:sz w:val="24"/>
                <w:szCs w:val="24"/>
              </w:rPr>
              <w:t xml:space="preserve">, </w:t>
            </w:r>
            <w:r w:rsidR="006E6F02" w:rsidRPr="00392A63">
              <w:rPr>
                <w:rStyle w:val="Bodytext21"/>
                <w:rFonts w:ascii="GHEA Grapalat" w:hAnsi="GHEA Grapalat"/>
                <w:sz w:val="24"/>
                <w:szCs w:val="24"/>
              </w:rPr>
              <w:t>գյուղատնտեսության ոլորտում</w:t>
            </w:r>
            <w:r w:rsidR="006E6F02" w:rsidRPr="00392A63" w:rsidDel="0058579D">
              <w:rPr>
                <w:rStyle w:val="Bodytext21"/>
                <w:rFonts w:ascii="GHEA Grapalat" w:hAnsi="GHEA Grapalat"/>
                <w:sz w:val="24"/>
                <w:szCs w:val="24"/>
              </w:rPr>
              <w:t xml:space="preserve"> </w:t>
            </w:r>
            <w:r w:rsidR="00687353" w:rsidRPr="00392A63">
              <w:rPr>
                <w:rStyle w:val="Bodytext21"/>
                <w:rFonts w:ascii="GHEA Grapalat" w:hAnsi="GHEA Grapalat"/>
                <w:sz w:val="24"/>
                <w:szCs w:val="24"/>
              </w:rPr>
              <w:t>արդյունավետության</w:t>
            </w:r>
            <w:r w:rsidR="00E453E0" w:rsidRPr="00392A63">
              <w:rPr>
                <w:rStyle w:val="Bodytext21"/>
                <w:rFonts w:ascii="GHEA Grapalat" w:hAnsi="GHEA Grapalat"/>
                <w:sz w:val="24"/>
                <w:szCs w:val="24"/>
              </w:rPr>
              <w:t>,</w:t>
            </w:r>
            <w:r w:rsidR="00687353" w:rsidRPr="00392A63">
              <w:rPr>
                <w:rStyle w:val="Bodytext21"/>
                <w:rFonts w:ascii="GHEA Grapalat" w:hAnsi="GHEA Grapalat"/>
                <w:sz w:val="24"/>
                <w:szCs w:val="24"/>
              </w:rPr>
              <w:t xml:space="preserve"> կայունության</w:t>
            </w:r>
            <w:r w:rsidR="0043707D" w:rsidRPr="00392A63">
              <w:rPr>
                <w:rStyle w:val="Bodytext21"/>
                <w:rFonts w:ascii="GHEA Grapalat" w:hAnsi="GHEA Grapalat"/>
                <w:sz w:val="24"/>
                <w:szCs w:val="24"/>
              </w:rPr>
              <w:t xml:space="preserve"> </w:t>
            </w:r>
            <w:r w:rsidR="00553CE8" w:rsidRPr="00392A63">
              <w:rPr>
                <w:rStyle w:val="Bodytext21"/>
                <w:rFonts w:ascii="GHEA Grapalat" w:hAnsi="GHEA Grapalat"/>
                <w:sz w:val="24"/>
                <w:szCs w:val="24"/>
              </w:rPr>
              <w:t>եւ</w:t>
            </w:r>
            <w:r w:rsidR="00687353" w:rsidRPr="00392A63">
              <w:rPr>
                <w:rStyle w:val="Bodytext21"/>
                <w:rFonts w:ascii="GHEA Grapalat" w:hAnsi="GHEA Grapalat"/>
                <w:sz w:val="24"/>
                <w:szCs w:val="24"/>
              </w:rPr>
              <w:t xml:space="preserve"> </w:t>
            </w:r>
            <w:r w:rsidR="0043707D" w:rsidRPr="00392A63">
              <w:rPr>
                <w:rStyle w:val="Bodytext21"/>
                <w:rFonts w:ascii="GHEA Grapalat" w:hAnsi="GHEA Grapalat"/>
                <w:sz w:val="24"/>
                <w:szCs w:val="24"/>
              </w:rPr>
              <w:t>արտահանման հնարավորություններ</w:t>
            </w:r>
            <w:r w:rsidR="00687353" w:rsidRPr="00392A63">
              <w:rPr>
                <w:rStyle w:val="Bodytext21"/>
                <w:rFonts w:ascii="GHEA Grapalat" w:hAnsi="GHEA Grapalat"/>
                <w:sz w:val="24"/>
                <w:szCs w:val="24"/>
              </w:rPr>
              <w:t xml:space="preserve">ը </w:t>
            </w:r>
            <w:r w:rsidR="0043707D" w:rsidRPr="00392A63">
              <w:rPr>
                <w:rStyle w:val="Bodytext21"/>
                <w:rFonts w:ascii="GHEA Grapalat" w:hAnsi="GHEA Grapalat"/>
                <w:sz w:val="24"/>
                <w:szCs w:val="24"/>
              </w:rPr>
              <w:t>մեծ</w:t>
            </w:r>
            <w:r w:rsidR="00687353" w:rsidRPr="00392A63">
              <w:rPr>
                <w:rStyle w:val="Bodytext21"/>
                <w:rFonts w:ascii="GHEA Grapalat" w:hAnsi="GHEA Grapalat"/>
                <w:sz w:val="24"/>
                <w:szCs w:val="24"/>
              </w:rPr>
              <w:t xml:space="preserve">ացնելու համար հատուկ որակ </w:t>
            </w:r>
            <w:r w:rsidR="00687353" w:rsidRPr="00392A63">
              <w:rPr>
                <w:rStyle w:val="Bodytext21"/>
                <w:rFonts w:ascii="GHEA Grapalat" w:hAnsi="GHEA Grapalat"/>
                <w:sz w:val="24"/>
                <w:szCs w:val="24"/>
              </w:rPr>
              <w:lastRenderedPageBreak/>
              <w:t>ունեցող ենթակառուցվածք</w:t>
            </w:r>
            <w:r w:rsidR="0058579D" w:rsidRPr="00392A63">
              <w:rPr>
                <w:rStyle w:val="Bodytext21"/>
                <w:rFonts w:ascii="GHEA Grapalat" w:hAnsi="GHEA Grapalat"/>
                <w:sz w:val="24"/>
                <w:szCs w:val="24"/>
              </w:rPr>
              <w:t>ի ստեղծում</w:t>
            </w:r>
            <w:r w:rsidR="00687353" w:rsidRPr="00392A63">
              <w:rPr>
                <w:rStyle w:val="Bodytext21"/>
                <w:rFonts w:ascii="GHEA Grapalat" w:hAnsi="GHEA Grapalat"/>
                <w:sz w:val="24"/>
                <w:szCs w:val="24"/>
              </w:rPr>
              <w:t>, ինչպես նա</w:t>
            </w:r>
            <w:r w:rsidR="00553CE8" w:rsidRPr="00392A63">
              <w:rPr>
                <w:rStyle w:val="Bodytext21"/>
                <w:rFonts w:ascii="GHEA Grapalat" w:hAnsi="GHEA Grapalat"/>
                <w:sz w:val="24"/>
                <w:szCs w:val="24"/>
              </w:rPr>
              <w:t>եւ</w:t>
            </w:r>
            <w:r w:rsidR="00687353" w:rsidRPr="00392A63">
              <w:rPr>
                <w:rStyle w:val="Bodytext21"/>
                <w:rFonts w:ascii="GHEA Grapalat" w:hAnsi="GHEA Grapalat"/>
                <w:sz w:val="24"/>
                <w:szCs w:val="24"/>
              </w:rPr>
              <w:t xml:space="preserve"> Հյուսիսային Հայաստանում</w:t>
            </w:r>
            <w:r w:rsidR="00553CE8" w:rsidRPr="00392A63">
              <w:rPr>
                <w:rStyle w:val="Bodytext21"/>
                <w:rFonts w:ascii="GHEA Grapalat" w:hAnsi="GHEA Grapalat"/>
                <w:sz w:val="24"/>
                <w:szCs w:val="24"/>
              </w:rPr>
              <w:t xml:space="preserve"> </w:t>
            </w:r>
            <w:r w:rsidR="00687353" w:rsidRPr="00392A63">
              <w:rPr>
                <w:rStyle w:val="Bodytext21"/>
                <w:rFonts w:ascii="GHEA Grapalat" w:hAnsi="GHEA Grapalat"/>
                <w:sz w:val="24"/>
                <w:szCs w:val="24"/>
              </w:rPr>
              <w:t xml:space="preserve">ոռոգման </w:t>
            </w:r>
            <w:r w:rsidR="0095134B" w:rsidRPr="00392A63">
              <w:rPr>
                <w:rStyle w:val="Bodytext21"/>
                <w:rFonts w:ascii="GHEA Grapalat" w:hAnsi="GHEA Grapalat"/>
                <w:sz w:val="24"/>
                <w:szCs w:val="24"/>
              </w:rPr>
              <w:t>բարելավում</w:t>
            </w:r>
            <w:r w:rsidR="001477EA" w:rsidRPr="00392A63">
              <w:rPr>
                <w:rStyle w:val="Bodytext21"/>
                <w:rFonts w:ascii="GHEA Grapalat" w:hAnsi="GHEA Grapalat"/>
                <w:sz w:val="24"/>
                <w:szCs w:val="24"/>
              </w:rPr>
              <w:t>.</w:t>
            </w:r>
          </w:p>
        </w:tc>
      </w:tr>
      <w:tr w:rsidR="00810E8C" w:rsidRPr="00392A63" w:rsidTr="00810E8C">
        <w:tc>
          <w:tcPr>
            <w:tcW w:w="1711" w:type="dxa"/>
          </w:tcPr>
          <w:p w:rsidR="00810E8C" w:rsidRPr="00392A63" w:rsidRDefault="00810E8C" w:rsidP="00553CE8">
            <w:pPr>
              <w:pStyle w:val="Bodytext20"/>
              <w:shd w:val="clear" w:color="auto" w:fill="auto"/>
              <w:spacing w:after="160" w:line="360" w:lineRule="auto"/>
              <w:ind w:left="20" w:hanging="20"/>
              <w:jc w:val="left"/>
              <w:rPr>
                <w:rStyle w:val="Bodytext21"/>
                <w:rFonts w:ascii="GHEA Grapalat" w:hAnsi="GHEA Grapalat" w:cs="Sylfaen"/>
                <w:sz w:val="24"/>
                <w:szCs w:val="24"/>
              </w:rPr>
            </w:pPr>
            <w:r w:rsidRPr="00392A63">
              <w:rPr>
                <w:rStyle w:val="Bodytext21"/>
                <w:rFonts w:ascii="GHEA Grapalat" w:hAnsi="GHEA Grapalat"/>
                <w:sz w:val="24"/>
                <w:szCs w:val="24"/>
              </w:rPr>
              <w:lastRenderedPageBreak/>
              <w:t>Արդյունք 3.2.</w:t>
            </w:r>
          </w:p>
        </w:tc>
        <w:tc>
          <w:tcPr>
            <w:tcW w:w="7313" w:type="dxa"/>
          </w:tcPr>
          <w:p w:rsidR="001B03C8" w:rsidRPr="00392A63" w:rsidRDefault="00810E8C" w:rsidP="00553CE8">
            <w:pPr>
              <w:pStyle w:val="Bodytext20"/>
              <w:shd w:val="clear" w:color="auto" w:fill="auto"/>
              <w:spacing w:after="160" w:line="360" w:lineRule="auto"/>
              <w:ind w:left="20" w:hanging="20"/>
              <w:rPr>
                <w:rStyle w:val="Bodytext21"/>
                <w:rFonts w:ascii="GHEA Grapalat" w:hAnsi="GHEA Grapalat" w:cs="Sylfaen"/>
                <w:sz w:val="24"/>
                <w:szCs w:val="24"/>
              </w:rPr>
            </w:pPr>
            <w:r w:rsidRPr="00392A63">
              <w:rPr>
                <w:rStyle w:val="Bodytext21"/>
                <w:rFonts w:ascii="GHEA Grapalat" w:hAnsi="GHEA Grapalat"/>
                <w:sz w:val="24"/>
                <w:szCs w:val="24"/>
              </w:rPr>
              <w:t xml:space="preserve">Զբոսաշրջության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նորարարության ոլորտի շահագրգիռ կողմերի կարողություններ</w:t>
            </w:r>
            <w:r w:rsidR="00B30593" w:rsidRPr="00392A63">
              <w:rPr>
                <w:rStyle w:val="Bodytext21"/>
                <w:rFonts w:ascii="GHEA Grapalat" w:hAnsi="GHEA Grapalat"/>
                <w:sz w:val="24"/>
                <w:szCs w:val="24"/>
              </w:rPr>
              <w:t>ի զարգացում</w:t>
            </w:r>
            <w:r w:rsidRPr="00392A63">
              <w:rPr>
                <w:rStyle w:val="Bodytext21"/>
                <w:rFonts w:ascii="GHEA Grapalat" w:hAnsi="GHEA Grapalat"/>
                <w:sz w:val="24"/>
                <w:szCs w:val="24"/>
              </w:rPr>
              <w:t>, ինչպես նա</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ռազմավարական մարքեթինգային շրջանակ</w:t>
            </w:r>
            <w:r w:rsidR="00362A0F" w:rsidRPr="00392A63">
              <w:rPr>
                <w:rStyle w:val="Bodytext21"/>
                <w:rFonts w:ascii="GHEA Grapalat" w:hAnsi="GHEA Grapalat"/>
                <w:sz w:val="24"/>
                <w:szCs w:val="24"/>
              </w:rPr>
              <w:t>ի մշակում</w:t>
            </w:r>
            <w:r w:rsidRPr="00392A63">
              <w:rPr>
                <w:rStyle w:val="Bodytext21"/>
                <w:rFonts w:ascii="GHEA Grapalat" w:hAnsi="GHEA Grapalat"/>
                <w:sz w:val="24"/>
                <w:szCs w:val="24"/>
              </w:rPr>
              <w:t xml:space="preserve">՝ զբոսաշրջային </w:t>
            </w:r>
            <w:r w:rsidR="007E447E" w:rsidRPr="00392A63">
              <w:rPr>
                <w:rStyle w:val="Bodytext21"/>
                <w:rFonts w:ascii="GHEA Grapalat" w:hAnsi="GHEA Grapalat"/>
                <w:sz w:val="24"/>
                <w:szCs w:val="24"/>
              </w:rPr>
              <w:t xml:space="preserve">ոլորտի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այցելուների տնտեսությունն ընդլայնելու համար:</w:t>
            </w:r>
          </w:p>
        </w:tc>
      </w:tr>
      <w:tr w:rsidR="00810E8C" w:rsidRPr="00392A63" w:rsidTr="003D3E39">
        <w:tc>
          <w:tcPr>
            <w:tcW w:w="9024" w:type="dxa"/>
            <w:gridSpan w:val="2"/>
          </w:tcPr>
          <w:p w:rsidR="00810E8C" w:rsidRPr="00392A63" w:rsidRDefault="00810E8C" w:rsidP="00392A63">
            <w:pPr>
              <w:pStyle w:val="Bodytext20"/>
              <w:shd w:val="clear" w:color="auto" w:fill="auto"/>
              <w:spacing w:after="160" w:line="360" w:lineRule="auto"/>
              <w:ind w:left="20" w:firstLine="547"/>
              <w:rPr>
                <w:rStyle w:val="Bodytext21"/>
                <w:rFonts w:ascii="GHEA Grapalat" w:hAnsi="GHEA Grapalat" w:cs="Sylfaen"/>
                <w:sz w:val="24"/>
                <w:szCs w:val="24"/>
              </w:rPr>
            </w:pPr>
            <w:r w:rsidRPr="00392A63">
              <w:rPr>
                <w:rStyle w:val="Bodytext21"/>
                <w:rFonts w:ascii="GHEA Grapalat" w:hAnsi="GHEA Grapalat"/>
                <w:sz w:val="24"/>
                <w:szCs w:val="24"/>
              </w:rPr>
              <w:t>Այս ծրագիրը կար</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որ նշանակություն ունի 2030 թվականի օրակարգի համար։ Այն նպաստում է հիմնականում հետ</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յալ ԿԶՆ-ներին աս</w:t>
            </w:r>
            <w:r w:rsidR="00392A63" w:rsidRPr="00392A63">
              <w:rPr>
                <w:rStyle w:val="Bodytext21"/>
                <w:rFonts w:ascii="GHEA Grapalat" w:hAnsi="GHEA Grapalat"/>
                <w:sz w:val="24"/>
                <w:szCs w:val="24"/>
              </w:rPr>
              <w:t>տի</w:t>
            </w:r>
            <w:r w:rsidRPr="00392A63">
              <w:rPr>
                <w:rStyle w:val="Bodytext21"/>
                <w:rFonts w:ascii="GHEA Grapalat" w:hAnsi="GHEA Grapalat"/>
                <w:sz w:val="24"/>
                <w:szCs w:val="24"/>
              </w:rPr>
              <w:t>ճ</w:t>
            </w:r>
            <w:r w:rsidR="00392A63" w:rsidRPr="00392A63">
              <w:rPr>
                <w:rStyle w:val="Bodytext21"/>
                <w:rFonts w:ascii="GHEA Grapalat" w:hAnsi="GHEA Grapalat"/>
                <w:sz w:val="24"/>
                <w:szCs w:val="24"/>
              </w:rPr>
              <w:t>ա</w:t>
            </w:r>
            <w:r w:rsidRPr="00392A63">
              <w:rPr>
                <w:rStyle w:val="Bodytext21"/>
                <w:rFonts w:ascii="GHEA Grapalat" w:hAnsi="GHEA Grapalat"/>
                <w:sz w:val="24"/>
                <w:szCs w:val="24"/>
              </w:rPr>
              <w:t xml:space="preserve">նաբար հասնելուն՝ i) Արժանապատիվ աշխատանք ու տնտեսական աճ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ii) Զրոյական սով, որով սակայն խթանվում է </w:t>
            </w:r>
            <w:r w:rsidR="006B1FF1" w:rsidRPr="00392A63">
              <w:rPr>
                <w:rStyle w:val="Bodytext21"/>
                <w:rFonts w:ascii="GHEA Grapalat" w:hAnsi="GHEA Grapalat"/>
                <w:sz w:val="24"/>
                <w:szCs w:val="24"/>
              </w:rPr>
              <w:t>նա</w:t>
            </w:r>
            <w:r w:rsidR="00553CE8" w:rsidRPr="00392A63">
              <w:rPr>
                <w:rStyle w:val="Bodytext21"/>
                <w:rFonts w:ascii="GHEA Grapalat" w:hAnsi="GHEA Grapalat"/>
                <w:sz w:val="24"/>
                <w:szCs w:val="24"/>
              </w:rPr>
              <w:t>եւ</w:t>
            </w:r>
            <w:r w:rsidR="006B1FF1" w:rsidRPr="00392A63">
              <w:rPr>
                <w:rStyle w:val="Bodytext21"/>
                <w:rFonts w:ascii="GHEA Grapalat" w:hAnsi="GHEA Grapalat"/>
                <w:sz w:val="24"/>
                <w:szCs w:val="24"/>
              </w:rPr>
              <w:t xml:space="preserve"> </w:t>
            </w:r>
            <w:r w:rsidRPr="00392A63">
              <w:rPr>
                <w:rStyle w:val="Bodytext21"/>
                <w:rFonts w:ascii="GHEA Grapalat" w:hAnsi="GHEA Grapalat"/>
                <w:sz w:val="24"/>
                <w:szCs w:val="24"/>
              </w:rPr>
              <w:t xml:space="preserve">i) Կայուն սպառումը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արտադրությունը, ii) Գենդերային հավասարությունը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iii) Արդյունաբերությունը, նորարարությունը </w:t>
            </w:r>
            <w:r w:rsidR="00553CE8" w:rsidRPr="00392A63">
              <w:rPr>
                <w:rStyle w:val="Bodytext21"/>
                <w:rFonts w:ascii="GHEA Grapalat" w:hAnsi="GHEA Grapalat"/>
                <w:sz w:val="24"/>
                <w:szCs w:val="24"/>
              </w:rPr>
              <w:t>եւ</w:t>
            </w:r>
            <w:r w:rsidRPr="00392A63">
              <w:rPr>
                <w:rStyle w:val="Bodytext21"/>
                <w:rFonts w:ascii="GHEA Grapalat" w:hAnsi="GHEA Grapalat"/>
                <w:sz w:val="24"/>
                <w:szCs w:val="24"/>
              </w:rPr>
              <w:t xml:space="preserve"> ենթակառուցվածքը։ Սա չի </w:t>
            </w:r>
            <w:r w:rsidR="006B1FF1" w:rsidRPr="00392A63">
              <w:rPr>
                <w:rStyle w:val="Bodytext21"/>
                <w:rFonts w:ascii="GHEA Grapalat" w:hAnsi="GHEA Grapalat"/>
                <w:sz w:val="24"/>
                <w:szCs w:val="24"/>
              </w:rPr>
              <w:t xml:space="preserve">նախատեսում </w:t>
            </w:r>
            <w:r w:rsidRPr="00392A63">
              <w:rPr>
                <w:rStyle w:val="Bodytext21"/>
                <w:rFonts w:ascii="GHEA Grapalat" w:hAnsi="GHEA Grapalat"/>
                <w:sz w:val="24"/>
                <w:szCs w:val="24"/>
              </w:rPr>
              <w:t>այս ծրագրից օգտվող Հայաստանի Հանրա</w:t>
            </w:r>
            <w:r w:rsidR="0022631A" w:rsidRPr="00392A63">
              <w:rPr>
                <w:rStyle w:val="Bodytext21"/>
                <w:rFonts w:ascii="GHEA Grapalat" w:hAnsi="GHEA Grapalat"/>
                <w:sz w:val="24"/>
                <w:szCs w:val="24"/>
              </w:rPr>
              <w:t>պ</w:t>
            </w:r>
            <w:r w:rsidRPr="00392A63">
              <w:rPr>
                <w:rStyle w:val="Bodytext21"/>
                <w:rFonts w:ascii="GHEA Grapalat" w:hAnsi="GHEA Grapalat"/>
                <w:sz w:val="24"/>
                <w:szCs w:val="24"/>
              </w:rPr>
              <w:t>ետության</w:t>
            </w:r>
            <w:r w:rsidR="0022631A" w:rsidRPr="00392A63">
              <w:rPr>
                <w:rStyle w:val="Bodytext21"/>
                <w:rFonts w:ascii="GHEA Grapalat" w:hAnsi="GHEA Grapalat"/>
                <w:sz w:val="24"/>
                <w:szCs w:val="24"/>
              </w:rPr>
              <w:t xml:space="preserve"> կողմից որ</w:t>
            </w:r>
            <w:r w:rsidR="00553CE8" w:rsidRPr="00392A63">
              <w:rPr>
                <w:rStyle w:val="Bodytext21"/>
                <w:rFonts w:ascii="GHEA Grapalat" w:hAnsi="GHEA Grapalat"/>
                <w:sz w:val="24"/>
                <w:szCs w:val="24"/>
              </w:rPr>
              <w:t>եւ</w:t>
            </w:r>
            <w:r w:rsidR="0022631A" w:rsidRPr="00392A63">
              <w:rPr>
                <w:rStyle w:val="Bodytext21"/>
                <w:rFonts w:ascii="GHEA Grapalat" w:hAnsi="GHEA Grapalat"/>
                <w:sz w:val="24"/>
                <w:szCs w:val="24"/>
              </w:rPr>
              <w:t xml:space="preserve">է </w:t>
            </w:r>
            <w:r w:rsidRPr="00392A63">
              <w:rPr>
                <w:rStyle w:val="Bodytext21"/>
                <w:rFonts w:ascii="GHEA Grapalat" w:hAnsi="GHEA Grapalat"/>
                <w:sz w:val="24"/>
                <w:szCs w:val="24"/>
              </w:rPr>
              <w:t>հանձնառություն:</w:t>
            </w:r>
          </w:p>
        </w:tc>
      </w:tr>
    </w:tbl>
    <w:p w:rsidR="00553CE8" w:rsidRPr="00392A63" w:rsidRDefault="00553CE8" w:rsidP="001C0991">
      <w:pPr>
        <w:spacing w:after="160" w:line="360" w:lineRule="auto"/>
        <w:ind w:left="20" w:firstLine="547"/>
        <w:rPr>
          <w:rFonts w:ascii="GHEA Grapalat" w:hAnsi="GHEA Grapalat"/>
          <w:b/>
        </w:rPr>
      </w:pPr>
    </w:p>
    <w:p w:rsidR="001B03C8" w:rsidRPr="00392A63" w:rsidRDefault="001B03C8" w:rsidP="00553CE8">
      <w:pPr>
        <w:tabs>
          <w:tab w:val="left" w:pos="1134"/>
        </w:tabs>
        <w:spacing w:after="160" w:line="360" w:lineRule="auto"/>
        <w:ind w:left="20" w:firstLine="547"/>
        <w:rPr>
          <w:rStyle w:val="Heading12"/>
          <w:rFonts w:ascii="GHEA Grapalat" w:eastAsia="Segoe UI" w:hAnsi="GHEA Grapalat" w:cs="Sylfaen"/>
          <w:b w:val="0"/>
          <w:bCs w:val="0"/>
          <w:sz w:val="24"/>
          <w:szCs w:val="24"/>
        </w:rPr>
      </w:pPr>
      <w:r w:rsidRPr="00392A63">
        <w:rPr>
          <w:rFonts w:ascii="GHEA Grapalat" w:hAnsi="GHEA Grapalat"/>
          <w:b/>
        </w:rPr>
        <w:t>1.2</w:t>
      </w:r>
      <w:r w:rsidR="00553CE8" w:rsidRPr="00392A63">
        <w:rPr>
          <w:rFonts w:ascii="GHEA Grapalat" w:hAnsi="GHEA Grapalat"/>
          <w:b/>
        </w:rPr>
        <w:t>.</w:t>
      </w:r>
      <w:r w:rsidR="00553CE8" w:rsidRPr="00392A63">
        <w:rPr>
          <w:rFonts w:ascii="GHEA Grapalat" w:hAnsi="GHEA Grapalat"/>
          <w:b/>
        </w:rPr>
        <w:tab/>
      </w:r>
      <w:r w:rsidR="00687353" w:rsidRPr="00392A63">
        <w:rPr>
          <w:rStyle w:val="Heading12"/>
          <w:rFonts w:ascii="GHEA Grapalat" w:eastAsia="Segoe UI" w:hAnsi="GHEA Grapalat"/>
          <w:sz w:val="24"/>
          <w:szCs w:val="24"/>
        </w:rPr>
        <w:t>Հիմնական գործողությունները</w:t>
      </w:r>
    </w:p>
    <w:p w:rsidR="006A4964" w:rsidRPr="00392A63" w:rsidRDefault="00553CE8" w:rsidP="001C0991">
      <w:pPr>
        <w:pStyle w:val="Heading10"/>
        <w:shd w:val="clear" w:color="auto" w:fill="auto"/>
        <w:spacing w:after="160" w:line="360" w:lineRule="auto"/>
        <w:ind w:left="20" w:firstLine="547"/>
        <w:jc w:val="left"/>
        <w:rPr>
          <w:rFonts w:ascii="GHEA Grapalat" w:hAnsi="GHEA Grapalat" w:cs="Sylfaen"/>
          <w:sz w:val="24"/>
          <w:szCs w:val="24"/>
        </w:rPr>
      </w:pPr>
      <w:r w:rsidRPr="00392A63">
        <w:rPr>
          <w:rStyle w:val="Bodytext24"/>
          <w:rFonts w:ascii="GHEA Grapalat" w:hAnsi="GHEA Grapalat"/>
          <w:sz w:val="24"/>
          <w:szCs w:val="24"/>
          <w:u w:val="single"/>
        </w:rPr>
        <w:t>Ի</w:t>
      </w:r>
      <w:r w:rsidRPr="00392A63">
        <w:rPr>
          <w:rStyle w:val="Heading11"/>
          <w:rFonts w:ascii="GHEA Grapalat" w:hAnsi="GHEA Grapalat"/>
          <w:b/>
          <w:sz w:val="24"/>
          <w:szCs w:val="24"/>
        </w:rPr>
        <w:t>նկուբացիա</w:t>
      </w:r>
    </w:p>
    <w:p w:rsidR="006A4964" w:rsidRPr="00392A63" w:rsidRDefault="00687353" w:rsidP="001C0991">
      <w:pPr>
        <w:pStyle w:val="Bodytext20"/>
        <w:shd w:val="clear" w:color="auto" w:fill="auto"/>
        <w:spacing w:after="160" w:line="360" w:lineRule="auto"/>
        <w:ind w:left="20" w:firstLine="547"/>
        <w:rPr>
          <w:rFonts w:ascii="GHEA Grapalat" w:hAnsi="GHEA Grapalat" w:cs="Sylfaen"/>
          <w:sz w:val="24"/>
          <w:szCs w:val="24"/>
        </w:rPr>
      </w:pPr>
      <w:r w:rsidRPr="00392A63">
        <w:rPr>
          <w:rStyle w:val="Bodytext24"/>
          <w:rFonts w:ascii="GHEA Grapalat" w:hAnsi="GHEA Grapalat"/>
          <w:sz w:val="24"/>
          <w:szCs w:val="24"/>
        </w:rPr>
        <w:t xml:space="preserve">Հիմնական գործողությունները կլինեն </w:t>
      </w:r>
      <w:r w:rsidR="00C432E4" w:rsidRPr="00392A63">
        <w:rPr>
          <w:rStyle w:val="Bodytext24"/>
          <w:rFonts w:ascii="GHEA Grapalat" w:hAnsi="GHEA Grapalat"/>
          <w:sz w:val="24"/>
          <w:szCs w:val="24"/>
        </w:rPr>
        <w:t xml:space="preserve">նմանօրինակ </w:t>
      </w:r>
      <w:r w:rsidR="008A62ED" w:rsidRPr="00392A63">
        <w:rPr>
          <w:rStyle w:val="Bodytext24"/>
          <w:rFonts w:ascii="GHEA Grapalat" w:hAnsi="GHEA Grapalat"/>
          <w:sz w:val="24"/>
          <w:szCs w:val="24"/>
        </w:rPr>
        <w:t xml:space="preserve">այն </w:t>
      </w:r>
      <w:r w:rsidRPr="00392A63">
        <w:rPr>
          <w:rStyle w:val="Bodytext24"/>
          <w:rFonts w:ascii="GHEA Grapalat" w:hAnsi="GHEA Grapalat"/>
          <w:sz w:val="24"/>
          <w:szCs w:val="24"/>
        </w:rPr>
        <w:t xml:space="preserve">բոլոր </w:t>
      </w:r>
      <w:r w:rsidR="008A62ED" w:rsidRPr="00392A63">
        <w:rPr>
          <w:rStyle w:val="Bodytext24"/>
          <w:rFonts w:ascii="GHEA Grapalat" w:hAnsi="GHEA Grapalat"/>
          <w:sz w:val="24"/>
          <w:szCs w:val="24"/>
        </w:rPr>
        <w:t xml:space="preserve">ընտրված </w:t>
      </w:r>
      <w:r w:rsidRPr="00392A63">
        <w:rPr>
          <w:rStyle w:val="Bodytext24"/>
          <w:rFonts w:ascii="GHEA Grapalat" w:hAnsi="GHEA Grapalat"/>
          <w:sz w:val="24"/>
          <w:szCs w:val="24"/>
        </w:rPr>
        <w:t>ոլորտներում</w:t>
      </w:r>
      <w:r w:rsidR="00553CE8" w:rsidRPr="00392A63">
        <w:rPr>
          <w:rStyle w:val="Bodytext24"/>
          <w:rFonts w:ascii="GHEA Grapalat" w:hAnsi="GHEA Grapalat"/>
          <w:sz w:val="24"/>
          <w:szCs w:val="24"/>
        </w:rPr>
        <w:t xml:space="preserve"> </w:t>
      </w:r>
      <w:r w:rsidRPr="00392A63">
        <w:rPr>
          <w:rStyle w:val="Bodytext24"/>
          <w:rFonts w:ascii="GHEA Grapalat" w:hAnsi="GHEA Grapalat"/>
          <w:sz w:val="24"/>
          <w:szCs w:val="24"/>
        </w:rPr>
        <w:t xml:space="preserve">(գյուղատնտեսություն, զբոսաշրջություն, ստեղծագործական արդյունաբերություն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տեխնոլոգիական ոլորտ), </w:t>
      </w:r>
      <w:r w:rsidR="008A62ED" w:rsidRPr="00392A63">
        <w:rPr>
          <w:rStyle w:val="Bodytext24"/>
          <w:rFonts w:ascii="GHEA Grapalat" w:hAnsi="GHEA Grapalat"/>
          <w:sz w:val="24"/>
          <w:szCs w:val="24"/>
        </w:rPr>
        <w:t xml:space="preserve">որոնք միտված են աճի, </w:t>
      </w:r>
      <w:r w:rsidRPr="00392A63">
        <w:rPr>
          <w:rStyle w:val="Bodytext24"/>
          <w:rFonts w:ascii="GHEA Grapalat" w:hAnsi="GHEA Grapalat"/>
          <w:sz w:val="24"/>
          <w:szCs w:val="24"/>
        </w:rPr>
        <w:t>ինչպես նա</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հիմնված կլինեն բիզնեսի գոյության </w:t>
      </w:r>
      <w:r w:rsidR="00825ADB" w:rsidRPr="00392A63">
        <w:rPr>
          <w:rStyle w:val="Bodytext24"/>
          <w:rFonts w:ascii="GHEA Grapalat" w:hAnsi="GHEA Grapalat"/>
          <w:sz w:val="24"/>
          <w:szCs w:val="24"/>
        </w:rPr>
        <w:t>ցիկլի</w:t>
      </w:r>
      <w:r w:rsidRPr="00392A63">
        <w:rPr>
          <w:rStyle w:val="Bodytext24"/>
          <w:rFonts w:ascii="GHEA Grapalat" w:hAnsi="GHEA Grapalat"/>
          <w:sz w:val="24"/>
          <w:szCs w:val="24"/>
        </w:rPr>
        <w:t xml:space="preserve"> </w:t>
      </w:r>
      <w:r w:rsidR="008A62ED" w:rsidRPr="00392A63">
        <w:rPr>
          <w:rStyle w:val="Bodytext24"/>
          <w:rFonts w:ascii="GHEA Grapalat" w:hAnsi="GHEA Grapalat"/>
          <w:sz w:val="24"/>
          <w:szCs w:val="24"/>
        </w:rPr>
        <w:t xml:space="preserve">մոտեցման </w:t>
      </w:r>
      <w:r w:rsidRPr="00392A63">
        <w:rPr>
          <w:rStyle w:val="Bodytext24"/>
          <w:rFonts w:ascii="GHEA Grapalat" w:hAnsi="GHEA Grapalat"/>
          <w:sz w:val="24"/>
          <w:szCs w:val="24"/>
        </w:rPr>
        <w:t xml:space="preserve">վրա. </w:t>
      </w:r>
      <w:r w:rsidR="0001314D" w:rsidRPr="00392A63">
        <w:rPr>
          <w:rFonts w:ascii="GHEA Grapalat" w:hAnsi="GHEA Grapalat"/>
          <w:sz w:val="24"/>
          <w:szCs w:val="24"/>
        </w:rPr>
        <w:t>աջակց</w:t>
      </w:r>
      <w:r w:rsidR="0025184B" w:rsidRPr="00392A63">
        <w:rPr>
          <w:rFonts w:ascii="GHEA Grapalat" w:hAnsi="GHEA Grapalat"/>
          <w:sz w:val="24"/>
          <w:szCs w:val="24"/>
        </w:rPr>
        <w:t>մ</w:t>
      </w:r>
      <w:r w:rsidR="0001314D" w:rsidRPr="00392A63">
        <w:rPr>
          <w:rFonts w:ascii="GHEA Grapalat" w:hAnsi="GHEA Grapalat"/>
          <w:sz w:val="24"/>
          <w:szCs w:val="24"/>
        </w:rPr>
        <w:t xml:space="preserve">ան </w:t>
      </w:r>
      <w:r w:rsidR="00553CE8" w:rsidRPr="00392A63">
        <w:rPr>
          <w:rFonts w:ascii="GHEA Grapalat" w:hAnsi="GHEA Grapalat"/>
          <w:sz w:val="24"/>
          <w:szCs w:val="24"/>
        </w:rPr>
        <w:t>եւ</w:t>
      </w:r>
      <w:r w:rsidR="0001314D" w:rsidRPr="00392A63">
        <w:rPr>
          <w:rFonts w:ascii="GHEA Grapalat" w:hAnsi="GHEA Grapalat"/>
          <w:sz w:val="24"/>
          <w:szCs w:val="24"/>
        </w:rPr>
        <w:t xml:space="preserve"> գաղափարների ձ</w:t>
      </w:r>
      <w:r w:rsidR="00553CE8" w:rsidRPr="00392A63">
        <w:rPr>
          <w:rFonts w:ascii="GHEA Grapalat" w:hAnsi="GHEA Grapalat"/>
          <w:sz w:val="24"/>
          <w:szCs w:val="24"/>
        </w:rPr>
        <w:t>եւ</w:t>
      </w:r>
      <w:r w:rsidR="0001314D" w:rsidRPr="00392A63">
        <w:rPr>
          <w:rFonts w:ascii="GHEA Grapalat" w:hAnsi="GHEA Grapalat"/>
          <w:sz w:val="24"/>
          <w:szCs w:val="24"/>
        </w:rPr>
        <w:t>ավորման միջոցով</w:t>
      </w:r>
      <w:r w:rsidR="0001314D" w:rsidRPr="00392A63">
        <w:rPr>
          <w:rStyle w:val="Bodytext2Bold1"/>
          <w:rFonts w:ascii="GHEA Grapalat" w:hAnsi="GHEA Grapalat"/>
          <w:sz w:val="24"/>
          <w:szCs w:val="24"/>
        </w:rPr>
        <w:t xml:space="preserve"> ն</w:t>
      </w:r>
      <w:r w:rsidRPr="00392A63">
        <w:rPr>
          <w:rStyle w:val="Bodytext2Bold1"/>
          <w:rFonts w:ascii="GHEA Grapalat" w:hAnsi="GHEA Grapalat"/>
          <w:sz w:val="24"/>
          <w:szCs w:val="24"/>
        </w:rPr>
        <w:t xml:space="preserve">որարարական գաղափարների </w:t>
      </w:r>
      <w:r w:rsidR="0025184B" w:rsidRPr="00392A63">
        <w:rPr>
          <w:rStyle w:val="Bodytext2Bold1"/>
          <w:rFonts w:ascii="GHEA Grapalat" w:hAnsi="GHEA Grapalat"/>
          <w:sz w:val="24"/>
          <w:szCs w:val="24"/>
        </w:rPr>
        <w:t>գեներացիա</w:t>
      </w:r>
      <w:r w:rsidRPr="00392A63">
        <w:rPr>
          <w:rFonts w:ascii="GHEA Grapalat" w:hAnsi="GHEA Grapalat"/>
          <w:sz w:val="24"/>
          <w:szCs w:val="24"/>
        </w:rPr>
        <w:t xml:space="preserve">՝ թե՛ կանանց </w:t>
      </w:r>
      <w:r w:rsidR="00553CE8" w:rsidRPr="00392A63">
        <w:rPr>
          <w:rFonts w:ascii="GHEA Grapalat" w:hAnsi="GHEA Grapalat"/>
          <w:sz w:val="24"/>
          <w:szCs w:val="24"/>
        </w:rPr>
        <w:t>եւ</w:t>
      </w:r>
      <w:r w:rsidRPr="00392A63">
        <w:rPr>
          <w:rFonts w:ascii="GHEA Grapalat" w:hAnsi="GHEA Grapalat"/>
          <w:sz w:val="24"/>
          <w:szCs w:val="24"/>
        </w:rPr>
        <w:t xml:space="preserve"> թե՛ տղամարդկանց ներկայացնող կորպորացիաների, ձեռնարկատերերի ցանցի, հետազոտողների </w:t>
      </w:r>
      <w:r w:rsidR="00553CE8" w:rsidRPr="00392A63">
        <w:rPr>
          <w:rFonts w:ascii="GHEA Grapalat" w:hAnsi="GHEA Grapalat"/>
          <w:sz w:val="24"/>
          <w:szCs w:val="24"/>
        </w:rPr>
        <w:t>եւ</w:t>
      </w:r>
      <w:r w:rsidRPr="00392A63">
        <w:rPr>
          <w:rFonts w:ascii="GHEA Grapalat" w:hAnsi="GHEA Grapalat"/>
          <w:sz w:val="24"/>
          <w:szCs w:val="24"/>
        </w:rPr>
        <w:t xml:space="preserve"> հաճախորդների/օգտվողների կողմից հայտնաբերված խնդիրներին լուծումներ տալու համար այնպես, որ ներկայացվեն ձեռնարկատիրության </w:t>
      </w:r>
      <w:r w:rsidR="00553CE8" w:rsidRPr="00392A63">
        <w:rPr>
          <w:rFonts w:ascii="GHEA Grapalat" w:hAnsi="GHEA Grapalat"/>
          <w:sz w:val="24"/>
          <w:szCs w:val="24"/>
        </w:rPr>
        <w:t>եւ</w:t>
      </w:r>
      <w:r w:rsidRPr="00392A63">
        <w:rPr>
          <w:rFonts w:ascii="GHEA Grapalat" w:hAnsi="GHEA Grapalat"/>
          <w:sz w:val="24"/>
          <w:szCs w:val="24"/>
        </w:rPr>
        <w:t xml:space="preserve"> գյուղատնտեսության ոլորտում կանանց առջ</w:t>
      </w:r>
      <w:r w:rsidR="00553CE8" w:rsidRPr="00392A63">
        <w:rPr>
          <w:rFonts w:ascii="GHEA Grapalat" w:hAnsi="GHEA Grapalat"/>
          <w:sz w:val="24"/>
          <w:szCs w:val="24"/>
        </w:rPr>
        <w:t>եւ</w:t>
      </w:r>
      <w:r w:rsidRPr="00392A63">
        <w:rPr>
          <w:rFonts w:ascii="GHEA Grapalat" w:hAnsi="GHEA Grapalat"/>
          <w:sz w:val="24"/>
          <w:szCs w:val="24"/>
        </w:rPr>
        <w:t xml:space="preserve"> ծառացած կոնկրետ </w:t>
      </w:r>
      <w:r w:rsidRPr="00392A63">
        <w:rPr>
          <w:rFonts w:ascii="GHEA Grapalat" w:hAnsi="GHEA Grapalat"/>
          <w:sz w:val="24"/>
          <w:szCs w:val="24"/>
        </w:rPr>
        <w:lastRenderedPageBreak/>
        <w:t>մարտահրավերները։</w:t>
      </w:r>
      <w:r w:rsidRPr="00392A63">
        <w:rPr>
          <w:rStyle w:val="Bodytext24"/>
          <w:rFonts w:ascii="GHEA Grapalat" w:hAnsi="GHEA Grapalat"/>
          <w:sz w:val="24"/>
          <w:szCs w:val="24"/>
        </w:rPr>
        <w:t xml:space="preserve"> Սա կարտացոլվի գործընթացների շղթայի վաղ փուլում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կնպաստի նոր թիմի ձ</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ավորմանը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տարած</w:t>
      </w:r>
      <w:r w:rsidR="00DF0562">
        <w:rPr>
          <w:rStyle w:val="Bodytext24"/>
          <w:rFonts w:ascii="GHEA Grapalat" w:hAnsi="GHEA Grapalat"/>
          <w:sz w:val="24"/>
          <w:szCs w:val="24"/>
        </w:rPr>
        <w:t>քներում</w:t>
      </w:r>
      <w:r w:rsidRPr="00392A63">
        <w:rPr>
          <w:rStyle w:val="Bodytext24"/>
          <w:rFonts w:ascii="GHEA Grapalat" w:hAnsi="GHEA Grapalat"/>
          <w:sz w:val="24"/>
          <w:szCs w:val="24"/>
        </w:rPr>
        <w:t xml:space="preserve"> արտադրության ավելացման հետ կապված արդյունքների հնարավորություն ունեցող նոր, եկամտաբեր ձեռնարկատիրական գործունեություն սկսելուն։ Այն նա</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հիմք կհանդիսանա ընտրության</w:t>
      </w:r>
      <w:r w:rsidR="00553CE8" w:rsidRPr="00392A63">
        <w:rPr>
          <w:rStyle w:val="Bodytext24"/>
          <w:rFonts w:ascii="GHEA Grapalat" w:hAnsi="GHEA Grapalat"/>
          <w:sz w:val="24"/>
          <w:szCs w:val="24"/>
        </w:rPr>
        <w:t xml:space="preserve"> </w:t>
      </w:r>
      <w:r w:rsidRPr="00392A63">
        <w:rPr>
          <w:rStyle w:val="Bodytext24"/>
          <w:rFonts w:ascii="GHEA Grapalat" w:hAnsi="GHEA Grapalat"/>
          <w:sz w:val="24"/>
          <w:szCs w:val="24"/>
        </w:rPr>
        <w:t>ընթացակարգի համար, որը կիրականացվի մասնավոր հատվածի ներկայացուցի</w:t>
      </w:r>
      <w:r w:rsidR="000C4D2D" w:rsidRPr="00392A63">
        <w:rPr>
          <w:rStyle w:val="Bodytext24"/>
          <w:rFonts w:ascii="GHEA Grapalat" w:hAnsi="GHEA Grapalat"/>
          <w:sz w:val="24"/>
          <w:szCs w:val="24"/>
        </w:rPr>
        <w:t>չ</w:t>
      </w:r>
      <w:r w:rsidRPr="00392A63">
        <w:rPr>
          <w:rStyle w:val="Bodytext24"/>
          <w:rFonts w:ascii="GHEA Grapalat" w:hAnsi="GHEA Grapalat"/>
          <w:sz w:val="24"/>
          <w:szCs w:val="24"/>
        </w:rPr>
        <w:t xml:space="preserve">ների աջակցությամբ՝ օգտագործելով արագ զարգանալու հնարավորություն ունեցող </w:t>
      </w:r>
      <w:r w:rsidR="00C45022" w:rsidRPr="00392A63">
        <w:rPr>
          <w:rStyle w:val="Bodytext24"/>
          <w:rFonts w:ascii="GHEA Grapalat" w:hAnsi="GHEA Grapalat"/>
          <w:sz w:val="24"/>
          <w:szCs w:val="24"/>
        </w:rPr>
        <w:t xml:space="preserve">վենչուրային </w:t>
      </w:r>
      <w:r w:rsidRPr="00392A63">
        <w:rPr>
          <w:rStyle w:val="Bodytext24"/>
          <w:rFonts w:ascii="GHEA Grapalat" w:hAnsi="GHEA Grapalat"/>
          <w:sz w:val="24"/>
          <w:szCs w:val="24"/>
        </w:rPr>
        <w:t>ընկերությունները ճանաչելու իրենց փորձը։</w:t>
      </w:r>
    </w:p>
    <w:p w:rsidR="006A4964" w:rsidRPr="00392A63" w:rsidRDefault="00687353" w:rsidP="001C0991">
      <w:pPr>
        <w:pStyle w:val="Bodytext20"/>
        <w:shd w:val="clear" w:color="auto" w:fill="auto"/>
        <w:spacing w:after="160" w:line="360" w:lineRule="auto"/>
        <w:ind w:left="20" w:firstLine="547"/>
        <w:rPr>
          <w:rStyle w:val="Bodytext24"/>
          <w:rFonts w:ascii="GHEA Grapalat" w:hAnsi="GHEA Grapalat"/>
          <w:sz w:val="24"/>
          <w:szCs w:val="24"/>
        </w:rPr>
      </w:pPr>
      <w:r w:rsidRPr="00392A63">
        <w:rPr>
          <w:rStyle w:val="Bodytext24"/>
          <w:rFonts w:ascii="GHEA Grapalat" w:hAnsi="GHEA Grapalat"/>
          <w:sz w:val="24"/>
          <w:szCs w:val="24"/>
        </w:rPr>
        <w:t xml:space="preserve">Ընտրված մտքերը կտեղափոխվեն ինկուբատոր։ </w:t>
      </w:r>
      <w:r w:rsidRPr="00392A63">
        <w:rPr>
          <w:rStyle w:val="Bodytext2Bold1"/>
          <w:rFonts w:ascii="GHEA Grapalat" w:hAnsi="GHEA Grapalat"/>
          <w:sz w:val="24"/>
          <w:szCs w:val="24"/>
        </w:rPr>
        <w:t>Ինկուբացիայի</w:t>
      </w:r>
      <w:r w:rsidRPr="00392A63">
        <w:rPr>
          <w:rFonts w:ascii="GHEA Grapalat" w:hAnsi="GHEA Grapalat"/>
          <w:sz w:val="24"/>
          <w:szCs w:val="24"/>
        </w:rPr>
        <w:t xml:space="preserve"> </w:t>
      </w:r>
      <w:r w:rsidRPr="00392A63">
        <w:rPr>
          <w:rStyle w:val="Bodytext24"/>
          <w:rFonts w:ascii="GHEA Grapalat" w:hAnsi="GHEA Grapalat"/>
          <w:sz w:val="24"/>
          <w:szCs w:val="24"/>
        </w:rPr>
        <w:t>փուլում ավելի լայն աջակցություն կտրամադրվի հնարավոր ճկուն գաղափարներ ձ</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ավորելու համար, որոնք կհաստատվեն շուկայ</w:t>
      </w:r>
      <w:r w:rsidR="00A410C3" w:rsidRPr="00392A63">
        <w:rPr>
          <w:rStyle w:val="Bodytext24"/>
          <w:rFonts w:ascii="GHEA Grapalat" w:hAnsi="GHEA Grapalat"/>
          <w:sz w:val="24"/>
          <w:szCs w:val="24"/>
        </w:rPr>
        <w:t>ի</w:t>
      </w:r>
      <w:r w:rsidRPr="00392A63">
        <w:rPr>
          <w:rStyle w:val="Bodytext24"/>
          <w:rFonts w:ascii="GHEA Grapalat" w:hAnsi="GHEA Grapalat"/>
          <w:sz w:val="24"/>
          <w:szCs w:val="24"/>
        </w:rPr>
        <w:t xml:space="preserve"> </w:t>
      </w:r>
      <w:r w:rsidR="00A410C3" w:rsidRPr="00392A63">
        <w:rPr>
          <w:rStyle w:val="Bodytext24"/>
          <w:rFonts w:ascii="GHEA Grapalat" w:hAnsi="GHEA Grapalat"/>
          <w:sz w:val="24"/>
          <w:szCs w:val="24"/>
        </w:rPr>
        <w:t>խոր</w:t>
      </w:r>
      <w:r w:rsidR="006D0915" w:rsidRPr="00392A63">
        <w:rPr>
          <w:rStyle w:val="Bodytext24"/>
          <w:rFonts w:ascii="GHEA Grapalat" w:hAnsi="GHEA Grapalat"/>
          <w:sz w:val="24"/>
          <w:szCs w:val="24"/>
        </w:rPr>
        <w:t>քային</w:t>
      </w:r>
      <w:r w:rsidR="00A410C3" w:rsidRPr="00392A63">
        <w:rPr>
          <w:rStyle w:val="Bodytext24"/>
          <w:rFonts w:ascii="GHEA Grapalat" w:hAnsi="GHEA Grapalat"/>
          <w:sz w:val="24"/>
          <w:szCs w:val="24"/>
        </w:rPr>
        <w:t xml:space="preserve"> </w:t>
      </w:r>
      <w:r w:rsidRPr="00392A63">
        <w:rPr>
          <w:rStyle w:val="Bodytext24"/>
          <w:rFonts w:ascii="GHEA Grapalat" w:hAnsi="GHEA Grapalat"/>
          <w:sz w:val="24"/>
          <w:szCs w:val="24"/>
        </w:rPr>
        <w:t xml:space="preserve">հետազոտության հիման վրա՝ արդյունավետության գործոնը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հնարավորություններն ավելի լավ հասկանալու համար։ Աջակցություն կտրամադրվի նա</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արտադրանքի/ծառայության մշակման, առ</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տրայնացման վաղ փուլում, ինչպես նա</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բիզնեսի կառավարման հմտությունների հարցում։ Մենթորությունը առանցքային դերակատարում կունենա գործընթացի ամբողջ ընթացքում սթարթափերին աջակցելու համար՝ կապ հաստատելով մենթորների տեղական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համաշխարհային ցանցի, ձեռնարկատերերի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մասնավոր ներդրողների հետ։ Տրամաբանությունն այն է, որ ծրագրի վաղ փո</w:t>
      </w:r>
      <w:r w:rsidR="004D2C00" w:rsidRPr="00392A63">
        <w:rPr>
          <w:rStyle w:val="Bodytext24"/>
          <w:rFonts w:ascii="GHEA Grapalat" w:hAnsi="GHEA Grapalat"/>
          <w:sz w:val="24"/>
          <w:szCs w:val="24"/>
        </w:rPr>
        <w:t>ւ</w:t>
      </w:r>
      <w:r w:rsidRPr="00392A63">
        <w:rPr>
          <w:rStyle w:val="Bodytext24"/>
          <w:rFonts w:ascii="GHEA Grapalat" w:hAnsi="GHEA Grapalat"/>
          <w:sz w:val="24"/>
          <w:szCs w:val="24"/>
        </w:rPr>
        <w:t xml:space="preserve">լում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դրա ամբողջ ընթացքում ներգրավվեն </w:t>
      </w:r>
      <w:r w:rsidR="00ED0AB2" w:rsidRPr="00392A63">
        <w:rPr>
          <w:rStyle w:val="Bodytext24"/>
          <w:rFonts w:ascii="GHEA Grapalat" w:hAnsi="GHEA Grapalat"/>
          <w:sz w:val="24"/>
          <w:szCs w:val="24"/>
        </w:rPr>
        <w:t xml:space="preserve">հաջորդ փուլի համար </w:t>
      </w:r>
      <w:r w:rsidRPr="00392A63">
        <w:rPr>
          <w:rStyle w:val="Bodytext24"/>
          <w:rFonts w:ascii="GHEA Grapalat" w:hAnsi="GHEA Grapalat"/>
          <w:sz w:val="24"/>
          <w:szCs w:val="24"/>
        </w:rPr>
        <w:t xml:space="preserve">ներդրողներ, ինչը կբարձրացնի հետագա հաջող ֆինանսավորման հավանականությունը։ Գաղափարը, նախամեկնարկային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մեկնարկային ֆինանսավորումը կտրամադրվի </w:t>
      </w:r>
      <w:r w:rsidR="00DB7B4C" w:rsidRPr="00392A63">
        <w:rPr>
          <w:rStyle w:val="Bodytext24"/>
          <w:rFonts w:ascii="GHEA Grapalat" w:hAnsi="GHEA Grapalat"/>
          <w:sz w:val="24"/>
          <w:szCs w:val="24"/>
        </w:rPr>
        <w:t xml:space="preserve">սկզբնական </w:t>
      </w:r>
      <w:r w:rsidRPr="00392A63">
        <w:rPr>
          <w:rStyle w:val="Bodytext24"/>
          <w:rFonts w:ascii="GHEA Grapalat" w:hAnsi="GHEA Grapalat"/>
          <w:sz w:val="24"/>
          <w:szCs w:val="24"/>
        </w:rPr>
        <w:t xml:space="preserve">արտադրանքի/ծառայության մշակման </w:t>
      </w:r>
      <w:r w:rsidR="00553CE8" w:rsidRPr="00392A63">
        <w:rPr>
          <w:rStyle w:val="Bodytext24"/>
          <w:rFonts w:ascii="GHEA Grapalat" w:hAnsi="GHEA Grapalat"/>
          <w:sz w:val="24"/>
          <w:szCs w:val="24"/>
        </w:rPr>
        <w:t>եւ</w:t>
      </w:r>
      <w:r w:rsidRPr="00392A63">
        <w:rPr>
          <w:rStyle w:val="Bodytext24"/>
          <w:rFonts w:ascii="GHEA Grapalat" w:hAnsi="GHEA Grapalat"/>
          <w:sz w:val="24"/>
          <w:szCs w:val="24"/>
        </w:rPr>
        <w:t xml:space="preserve"> ընկերություն հիմնելու համար։</w:t>
      </w:r>
    </w:p>
    <w:p w:rsidR="00F06626" w:rsidRPr="00392A63" w:rsidRDefault="00F06626" w:rsidP="001C0991">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Որպես առաջնային ծրագիր կստեղծվեն մեկ կամ մի քանի </w:t>
      </w:r>
      <w:r w:rsidRPr="00392A63">
        <w:rPr>
          <w:rStyle w:val="Bodytext2Bold1"/>
          <w:rFonts w:ascii="GHEA Grapalat" w:hAnsi="GHEA Grapalat"/>
          <w:sz w:val="24"/>
          <w:szCs w:val="24"/>
        </w:rPr>
        <w:t>Ստեղծարար կենտրոններ</w:t>
      </w:r>
      <w:r w:rsidRPr="00392A63">
        <w:rPr>
          <w:rFonts w:ascii="GHEA Grapalat" w:hAnsi="GHEA Grapalat"/>
          <w:sz w:val="24"/>
          <w:szCs w:val="24"/>
        </w:rPr>
        <w:t xml:space="preserve">, որոնք կծառայեն որպես ինկուբատոր </w:t>
      </w:r>
      <w:r w:rsidR="00553CE8" w:rsidRPr="00392A63">
        <w:rPr>
          <w:rFonts w:ascii="GHEA Grapalat" w:hAnsi="GHEA Grapalat"/>
          <w:sz w:val="24"/>
          <w:szCs w:val="24"/>
        </w:rPr>
        <w:t>եւ</w:t>
      </w:r>
      <w:r w:rsidRPr="00392A63">
        <w:rPr>
          <w:rFonts w:ascii="GHEA Grapalat" w:hAnsi="GHEA Grapalat"/>
          <w:sz w:val="24"/>
          <w:szCs w:val="24"/>
        </w:rPr>
        <w:t xml:space="preserve"> ստեղծարար ոլորտի վենչուրային ընկերությունների (երաժշտության, ֆիլմերի արտադրության, դիզայնի </w:t>
      </w:r>
      <w:r w:rsidR="00553CE8" w:rsidRPr="00392A63">
        <w:rPr>
          <w:rFonts w:ascii="GHEA Grapalat" w:hAnsi="GHEA Grapalat"/>
          <w:sz w:val="24"/>
          <w:szCs w:val="24"/>
        </w:rPr>
        <w:t>եւ</w:t>
      </w:r>
      <w:r w:rsidRPr="00392A63">
        <w:rPr>
          <w:rFonts w:ascii="GHEA Grapalat" w:hAnsi="GHEA Grapalat"/>
          <w:sz w:val="24"/>
          <w:szCs w:val="24"/>
        </w:rPr>
        <w:t xml:space="preserve"> այլ ոլորտների) արագ զարգացման համար խթան՝ Մշակույթի </w:t>
      </w:r>
      <w:r w:rsidRPr="00392A63">
        <w:rPr>
          <w:rFonts w:ascii="GHEA Grapalat" w:hAnsi="GHEA Grapalat"/>
          <w:sz w:val="24"/>
          <w:szCs w:val="24"/>
        </w:rPr>
        <w:lastRenderedPageBreak/>
        <w:t xml:space="preserve">նախարարության </w:t>
      </w:r>
      <w:r w:rsidR="00553CE8" w:rsidRPr="00392A63">
        <w:rPr>
          <w:rFonts w:ascii="GHEA Grapalat" w:hAnsi="GHEA Grapalat"/>
          <w:sz w:val="24"/>
          <w:szCs w:val="24"/>
        </w:rPr>
        <w:t>եւ</w:t>
      </w:r>
      <w:r w:rsidRPr="00392A63">
        <w:rPr>
          <w:rFonts w:ascii="GHEA Grapalat" w:hAnsi="GHEA Grapalat"/>
          <w:sz w:val="24"/>
          <w:szCs w:val="24"/>
        </w:rPr>
        <w:t xml:space="preserve"> «Ստեղծարար Հայաստան» հիմնադրամի պետական-մասնավոր գործընկերության հարթակի հիման վրա։ Կենտրոնի հիմնական նպատակը կլինի ծրագրի </w:t>
      </w:r>
      <w:r w:rsidR="00553CE8" w:rsidRPr="00392A63">
        <w:rPr>
          <w:rFonts w:ascii="GHEA Grapalat" w:hAnsi="GHEA Grapalat"/>
          <w:sz w:val="24"/>
          <w:szCs w:val="24"/>
        </w:rPr>
        <w:t>եւ</w:t>
      </w:r>
      <w:r w:rsidRPr="00392A63">
        <w:rPr>
          <w:rFonts w:ascii="GHEA Grapalat" w:hAnsi="GHEA Grapalat"/>
          <w:sz w:val="24"/>
          <w:szCs w:val="24"/>
        </w:rPr>
        <w:t xml:space="preserve"> բիզնեսի զարգացման խթանումը, ինչպես նա</w:t>
      </w:r>
      <w:r w:rsidR="00553CE8" w:rsidRPr="00392A63">
        <w:rPr>
          <w:rFonts w:ascii="GHEA Grapalat" w:hAnsi="GHEA Grapalat"/>
          <w:sz w:val="24"/>
          <w:szCs w:val="24"/>
        </w:rPr>
        <w:t>եւ</w:t>
      </w:r>
      <w:r w:rsidRPr="00392A63">
        <w:rPr>
          <w:rFonts w:ascii="GHEA Grapalat" w:hAnsi="GHEA Grapalat"/>
          <w:sz w:val="24"/>
          <w:szCs w:val="24"/>
        </w:rPr>
        <w:t xml:space="preserve"> այնպիսի համայնքների ստեղծումը, որոնք կնպաստեն ոլորտներում </w:t>
      </w:r>
      <w:r w:rsidR="00553CE8" w:rsidRPr="00392A63">
        <w:rPr>
          <w:rFonts w:ascii="GHEA Grapalat" w:hAnsi="GHEA Grapalat"/>
          <w:sz w:val="24"/>
          <w:szCs w:val="24"/>
        </w:rPr>
        <w:t>եւ</w:t>
      </w:r>
      <w:r w:rsidRPr="00392A63">
        <w:rPr>
          <w:rFonts w:ascii="GHEA Grapalat" w:hAnsi="GHEA Grapalat"/>
          <w:sz w:val="24"/>
          <w:szCs w:val="24"/>
        </w:rPr>
        <w:t xml:space="preserve"> նկարագրերում փորձարկումների իրականացմանը։ Կենտրոնը կունենա տարբեր գործառույթներ </w:t>
      </w:r>
      <w:r w:rsidR="00553CE8" w:rsidRPr="00392A63">
        <w:rPr>
          <w:rFonts w:ascii="GHEA Grapalat" w:hAnsi="GHEA Grapalat"/>
          <w:sz w:val="24"/>
          <w:szCs w:val="24"/>
        </w:rPr>
        <w:t>եւ</w:t>
      </w:r>
      <w:r w:rsidRPr="00392A63">
        <w:rPr>
          <w:rFonts w:ascii="GHEA Grapalat" w:hAnsi="GHEA Grapalat"/>
          <w:sz w:val="24"/>
          <w:szCs w:val="24"/>
        </w:rPr>
        <w:t xml:space="preserve"> կառաջարկի տարբեր ծառայություններ ու արդյունքներ, այդ թվում՝ աշխատանքային տարածքներ </w:t>
      </w:r>
      <w:r w:rsidR="00553CE8" w:rsidRPr="00392A63">
        <w:rPr>
          <w:rFonts w:ascii="GHEA Grapalat" w:hAnsi="GHEA Grapalat"/>
          <w:sz w:val="24"/>
          <w:szCs w:val="24"/>
        </w:rPr>
        <w:t>եւ</w:t>
      </w:r>
      <w:r w:rsidRPr="00392A63">
        <w:rPr>
          <w:rFonts w:ascii="GHEA Grapalat" w:hAnsi="GHEA Grapalat"/>
          <w:sz w:val="24"/>
          <w:szCs w:val="24"/>
        </w:rPr>
        <w:t xml:space="preserve"> գրասենյակներ, վարպետության դասեր, ինչպես նա</w:t>
      </w:r>
      <w:r w:rsidR="00553CE8" w:rsidRPr="00392A63">
        <w:rPr>
          <w:rFonts w:ascii="GHEA Grapalat" w:hAnsi="GHEA Grapalat"/>
          <w:sz w:val="24"/>
          <w:szCs w:val="24"/>
        </w:rPr>
        <w:t>եւ</w:t>
      </w:r>
      <w:r w:rsidRPr="00392A63">
        <w:rPr>
          <w:rFonts w:ascii="GHEA Grapalat" w:hAnsi="GHEA Grapalat"/>
          <w:sz w:val="24"/>
          <w:szCs w:val="24"/>
        </w:rPr>
        <w:t xml:space="preserve"> մենթորություն </w:t>
      </w:r>
      <w:r w:rsidR="00553CE8" w:rsidRPr="00392A63">
        <w:rPr>
          <w:rFonts w:ascii="GHEA Grapalat" w:hAnsi="GHEA Grapalat"/>
          <w:sz w:val="24"/>
          <w:szCs w:val="24"/>
        </w:rPr>
        <w:t>եւ</w:t>
      </w:r>
      <w:r w:rsidRPr="00392A63">
        <w:rPr>
          <w:rFonts w:ascii="GHEA Grapalat" w:hAnsi="GHEA Grapalat"/>
          <w:sz w:val="24"/>
          <w:szCs w:val="24"/>
        </w:rPr>
        <w:t xml:space="preserve"> ուղղորդում։ Հաշվի առնելով Հայաստանում կրթության </w:t>
      </w:r>
      <w:r w:rsidR="00553CE8" w:rsidRPr="00392A63">
        <w:rPr>
          <w:rFonts w:ascii="GHEA Grapalat" w:hAnsi="GHEA Grapalat"/>
          <w:sz w:val="24"/>
          <w:szCs w:val="24"/>
        </w:rPr>
        <w:t>եւ</w:t>
      </w:r>
      <w:r w:rsidRPr="00392A63">
        <w:rPr>
          <w:rFonts w:ascii="GHEA Grapalat" w:hAnsi="GHEA Grapalat"/>
          <w:sz w:val="24"/>
          <w:szCs w:val="24"/>
        </w:rPr>
        <w:t xml:space="preserve"> զբաղվածության հարցում գենդերային բաժանման փաստը՝ այն կաջակցի նա</w:t>
      </w:r>
      <w:r w:rsidR="00553CE8" w:rsidRPr="00392A63">
        <w:rPr>
          <w:rFonts w:ascii="GHEA Grapalat" w:hAnsi="GHEA Grapalat"/>
          <w:sz w:val="24"/>
          <w:szCs w:val="24"/>
        </w:rPr>
        <w:t>եւ</w:t>
      </w:r>
      <w:r w:rsidRPr="00392A63">
        <w:rPr>
          <w:rFonts w:ascii="GHEA Grapalat" w:hAnsi="GHEA Grapalat"/>
          <w:sz w:val="24"/>
          <w:szCs w:val="24"/>
        </w:rPr>
        <w:t xml:space="preserve"> նորարարական զբոսաշրջության ոլորտի վենչուրային ընկերություններին</w:t>
      </w:r>
      <w:r w:rsidR="001B03C8" w:rsidRPr="00392A63">
        <w:rPr>
          <w:rFonts w:ascii="GHEA Grapalat" w:hAnsi="GHEA Grapalat"/>
          <w:sz w:val="24"/>
          <w:szCs w:val="24"/>
        </w:rPr>
        <w:t>`</w:t>
      </w:r>
      <w:r w:rsidRPr="00392A63">
        <w:rPr>
          <w:rFonts w:ascii="GHEA Grapalat" w:hAnsi="GHEA Grapalat"/>
          <w:sz w:val="24"/>
          <w:szCs w:val="24"/>
        </w:rPr>
        <w:t xml:space="preserve"> շուկային ավելի լավ հասանելիության հնարավորություն տրամադրելով մարքեթինգային/նախագծային տարբեր վենչուրային ընկերությունների միջոցով։ Ստեղծագործական կենտրոնը նպատակ կունենա ապահովել</w:t>
      </w:r>
      <w:r w:rsidR="00121BC4" w:rsidRPr="00392A63">
        <w:rPr>
          <w:rFonts w:ascii="GHEA Grapalat" w:hAnsi="GHEA Grapalat"/>
          <w:sz w:val="24"/>
          <w:szCs w:val="24"/>
        </w:rPr>
        <w:t>ու</w:t>
      </w:r>
      <w:r w:rsidRPr="00392A63">
        <w:rPr>
          <w:rFonts w:ascii="GHEA Grapalat" w:hAnsi="GHEA Grapalat"/>
          <w:sz w:val="24"/>
          <w:szCs w:val="24"/>
        </w:rPr>
        <w:t xml:space="preserve"> Հայաստանում ստեղծարար ոլորտի ձեռնարկատերերին տրամադրվող ԵՄ աջակցության բարձր տեսանելիությունը։</w:t>
      </w:r>
    </w:p>
    <w:p w:rsidR="00F06626" w:rsidRPr="00392A63" w:rsidRDefault="00F06626" w:rsidP="001C0991">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Ծրագրով կացարանների/հաստատությունների կառուցման </w:t>
      </w:r>
      <w:r w:rsidR="00553CE8" w:rsidRPr="00392A63">
        <w:rPr>
          <w:rFonts w:ascii="GHEA Grapalat" w:hAnsi="GHEA Grapalat"/>
          <w:sz w:val="24"/>
          <w:szCs w:val="24"/>
        </w:rPr>
        <w:t>եւ</w:t>
      </w:r>
      <w:r w:rsidRPr="00392A63">
        <w:rPr>
          <w:rFonts w:ascii="GHEA Grapalat" w:hAnsi="GHEA Grapalat"/>
          <w:sz w:val="24"/>
          <w:szCs w:val="24"/>
        </w:rPr>
        <w:t xml:space="preserve"> դրանք պահպանելու համար անհրաժեշտ բիզնես շահերով պայմանավորված էկոհամակարգի մշակման միջոցով նա</w:t>
      </w:r>
      <w:r w:rsidR="00553CE8" w:rsidRPr="00392A63">
        <w:rPr>
          <w:rFonts w:ascii="GHEA Grapalat" w:hAnsi="GHEA Grapalat"/>
          <w:sz w:val="24"/>
          <w:szCs w:val="24"/>
        </w:rPr>
        <w:t>եւ</w:t>
      </w:r>
      <w:r w:rsidRPr="00392A63">
        <w:rPr>
          <w:rFonts w:ascii="GHEA Grapalat" w:hAnsi="GHEA Grapalat"/>
          <w:sz w:val="24"/>
          <w:szCs w:val="24"/>
        </w:rPr>
        <w:t xml:space="preserve"> ինկուբացիայի կենթարկվեն </w:t>
      </w:r>
      <w:r w:rsidR="00553CE8" w:rsidRPr="00392A63">
        <w:rPr>
          <w:rFonts w:ascii="GHEA Grapalat" w:hAnsi="GHEA Grapalat"/>
          <w:sz w:val="24"/>
          <w:szCs w:val="24"/>
        </w:rPr>
        <w:t>եւ</w:t>
      </w:r>
      <w:r w:rsidRPr="00392A63">
        <w:rPr>
          <w:rFonts w:ascii="GHEA Grapalat" w:hAnsi="GHEA Grapalat"/>
          <w:sz w:val="24"/>
          <w:szCs w:val="24"/>
        </w:rPr>
        <w:t xml:space="preserve"> </w:t>
      </w:r>
      <w:r w:rsidR="001B03C8" w:rsidRPr="00392A63">
        <w:rPr>
          <w:rFonts w:ascii="GHEA Grapalat" w:hAnsi="GHEA Grapalat"/>
          <w:sz w:val="24"/>
          <w:szCs w:val="24"/>
        </w:rPr>
        <w:t xml:space="preserve">ուղղակի </w:t>
      </w:r>
      <w:r w:rsidRPr="00392A63">
        <w:rPr>
          <w:rFonts w:ascii="GHEA Grapalat" w:hAnsi="GHEA Grapalat"/>
          <w:sz w:val="24"/>
          <w:szCs w:val="24"/>
        </w:rPr>
        <w:t xml:space="preserve">աջակցություն կտրամադրվի Շիրակում </w:t>
      </w:r>
      <w:r w:rsidRPr="00392A63">
        <w:rPr>
          <w:rStyle w:val="Bodytext2Bold1"/>
          <w:rFonts w:ascii="GHEA Grapalat" w:hAnsi="GHEA Grapalat"/>
          <w:sz w:val="24"/>
          <w:szCs w:val="24"/>
        </w:rPr>
        <w:t>ձմեռային միջոցառումների</w:t>
      </w:r>
      <w:r w:rsidRPr="00392A63">
        <w:rPr>
          <w:rFonts w:ascii="GHEA Grapalat" w:hAnsi="GHEA Grapalat"/>
          <w:sz w:val="24"/>
          <w:szCs w:val="24"/>
        </w:rPr>
        <w:t xml:space="preserve"> զարգացմանը՝ որպես խոստումնալից մասնագիտացված շուկայի։</w:t>
      </w:r>
    </w:p>
    <w:p w:rsidR="00F06626" w:rsidRPr="00392A63" w:rsidRDefault="00F06626" w:rsidP="001C0991">
      <w:pPr>
        <w:pStyle w:val="Heading10"/>
        <w:shd w:val="clear" w:color="auto" w:fill="auto"/>
        <w:spacing w:after="160" w:line="360" w:lineRule="auto"/>
        <w:ind w:left="20" w:firstLine="547"/>
        <w:jc w:val="both"/>
        <w:rPr>
          <w:rFonts w:ascii="GHEA Grapalat" w:hAnsi="GHEA Grapalat" w:cs="Sylfaen"/>
          <w:sz w:val="24"/>
          <w:szCs w:val="24"/>
          <w:u w:val="single"/>
        </w:rPr>
      </w:pPr>
      <w:r w:rsidRPr="00392A63">
        <w:rPr>
          <w:rFonts w:ascii="GHEA Grapalat" w:hAnsi="GHEA Grapalat"/>
          <w:sz w:val="24"/>
          <w:szCs w:val="24"/>
          <w:u w:val="single"/>
        </w:rPr>
        <w:t>Արագ զարգացումը</w:t>
      </w:r>
    </w:p>
    <w:p w:rsidR="00F06626" w:rsidRPr="00392A63" w:rsidRDefault="00F06626" w:rsidP="001C0991">
      <w:pPr>
        <w:pStyle w:val="Bodytext20"/>
        <w:shd w:val="clear" w:color="auto" w:fill="auto"/>
        <w:spacing w:after="160" w:line="360" w:lineRule="auto"/>
        <w:ind w:left="20" w:firstLine="547"/>
        <w:rPr>
          <w:rFonts w:ascii="GHEA Grapalat" w:hAnsi="GHEA Grapalat" w:cs="Sylfaen"/>
          <w:spacing w:val="-2"/>
          <w:sz w:val="24"/>
          <w:szCs w:val="24"/>
        </w:rPr>
      </w:pPr>
      <w:r w:rsidRPr="00392A63">
        <w:rPr>
          <w:rFonts w:ascii="GHEA Grapalat" w:hAnsi="GHEA Grapalat"/>
          <w:spacing w:val="-2"/>
          <w:sz w:val="24"/>
          <w:szCs w:val="24"/>
        </w:rPr>
        <w:t>Կայացած, ձ</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ավորված ՓՄՁ–ների համար </w:t>
      </w:r>
      <w:r w:rsidRPr="00392A63">
        <w:rPr>
          <w:rStyle w:val="Bodytext2Bold1"/>
          <w:rFonts w:ascii="GHEA Grapalat" w:hAnsi="GHEA Grapalat"/>
          <w:spacing w:val="-2"/>
          <w:sz w:val="24"/>
          <w:szCs w:val="24"/>
        </w:rPr>
        <w:t>արագ զարգացման ծրագիրը կմեկնարկի բանկային գործիք («ՀԸԳՀ գործիք») ստեղծելու միջոցով՝</w:t>
      </w:r>
      <w:r w:rsidRPr="00392A63">
        <w:rPr>
          <w:rFonts w:ascii="GHEA Grapalat" w:hAnsi="GHEA Grapalat"/>
          <w:spacing w:val="-2"/>
          <w:sz w:val="24"/>
          <w:szCs w:val="24"/>
        </w:rPr>
        <w:t xml:space="preserve"> շուկայում արդեն ակտիվ գործող, արագ զարգանալու հնարավորություն ունեցող ընկերությունները խելացի </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կայուն գյուղատնտեսության, նորարարական զբոսաշրջության </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ստեղծարար ոլորտներ ուղղելու համար։ Արագ զարգացման ծրագիրը կնպաստի ՓՄՁ-ների՝ ներդրումային դրամաշնորհների </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պարտքային գործիքներից օգտվելու բարելավված հնարավորության միջոցով բարձր </w:t>
      </w:r>
      <w:r w:rsidRPr="00392A63">
        <w:rPr>
          <w:rFonts w:ascii="GHEA Grapalat" w:hAnsi="GHEA Grapalat"/>
          <w:spacing w:val="-2"/>
          <w:sz w:val="24"/>
          <w:szCs w:val="24"/>
        </w:rPr>
        <w:lastRenderedPageBreak/>
        <w:t>արդյունավետություն ունեցող ծրագրերի իրականացման կարողության զարգացմանը՝ հաշվի առնելով կին</w:t>
      </w:r>
      <w:r w:rsidR="00121BC4" w:rsidRPr="00392A63">
        <w:rPr>
          <w:rFonts w:ascii="GHEA Grapalat" w:hAnsi="GHEA Grapalat"/>
          <w:spacing w:val="-2"/>
          <w:sz w:val="24"/>
          <w:szCs w:val="24"/>
        </w:rPr>
        <w:t>-</w:t>
      </w:r>
      <w:r w:rsidRPr="00392A63">
        <w:rPr>
          <w:rFonts w:ascii="GHEA Grapalat" w:hAnsi="GHEA Grapalat"/>
          <w:spacing w:val="-2"/>
          <w:sz w:val="24"/>
          <w:szCs w:val="24"/>
        </w:rPr>
        <w:t xml:space="preserve">ձեռնարկատերերի համար կոնկրետ արգելքները։ Այն կնպաստի բիզնեսի արդիականացման, միջազգայնացման </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արժ</w:t>
      </w:r>
      <w:r w:rsidR="00553CE8" w:rsidRPr="00392A63">
        <w:rPr>
          <w:rFonts w:ascii="GHEA Grapalat" w:hAnsi="GHEA Grapalat"/>
          <w:spacing w:val="-2"/>
          <w:sz w:val="24"/>
          <w:szCs w:val="24"/>
        </w:rPr>
        <w:t>եւ</w:t>
      </w:r>
      <w:r w:rsidRPr="00392A63">
        <w:rPr>
          <w:rFonts w:ascii="GHEA Grapalat" w:hAnsi="GHEA Grapalat"/>
          <w:spacing w:val="-2"/>
          <w:sz w:val="24"/>
          <w:szCs w:val="24"/>
        </w:rPr>
        <w:t>որման մակարդակի բարձրացմանը։ Արագ զարգացման նախաձեռնության հիմնական գործողությունները պետք է ուղղված լինեն տեղական շուկայում ներդրումների համար թիրախային ընկերություններում գործընթացների շղթայի ամրապնդմանը: Սրան կարելի</w:t>
      </w:r>
      <w:r w:rsidR="00553CE8" w:rsidRPr="00392A63">
        <w:rPr>
          <w:rFonts w:ascii="GHEA Grapalat" w:hAnsi="GHEA Grapalat"/>
          <w:spacing w:val="-2"/>
          <w:sz w:val="24"/>
          <w:szCs w:val="24"/>
        </w:rPr>
        <w:t xml:space="preserve"> </w:t>
      </w:r>
      <w:r w:rsidRPr="00392A63">
        <w:rPr>
          <w:rFonts w:ascii="GHEA Grapalat" w:hAnsi="GHEA Grapalat"/>
          <w:spacing w:val="-2"/>
          <w:sz w:val="24"/>
          <w:szCs w:val="24"/>
        </w:rPr>
        <w:t xml:space="preserve">է հասնել ներդրումային դրամաշնորհի միջոցով: ՀԸԳՀ գործիքի թիրախում կլինեն </w:t>
      </w:r>
      <w:r w:rsidRPr="00392A63">
        <w:rPr>
          <w:rStyle w:val="Bodytext2Bold1"/>
          <w:rFonts w:ascii="GHEA Grapalat" w:hAnsi="GHEA Grapalat"/>
          <w:spacing w:val="-2"/>
          <w:sz w:val="24"/>
          <w:szCs w:val="24"/>
        </w:rPr>
        <w:t>«</w:t>
      </w:r>
      <w:r w:rsidRPr="00392A63">
        <w:rPr>
          <w:rFonts w:ascii="GHEA Grapalat" w:hAnsi="GHEA Grapalat"/>
          <w:spacing w:val="-2"/>
          <w:sz w:val="24"/>
          <w:szCs w:val="24"/>
        </w:rPr>
        <w:t>կանաչ գոտու</w:t>
      </w:r>
      <w:r w:rsidRPr="00392A63">
        <w:rPr>
          <w:rStyle w:val="Bodytext2Bold1"/>
          <w:rFonts w:ascii="GHEA Grapalat" w:hAnsi="GHEA Grapalat"/>
          <w:spacing w:val="-2"/>
          <w:sz w:val="24"/>
          <w:szCs w:val="24"/>
        </w:rPr>
        <w:t>»</w:t>
      </w:r>
      <w:r w:rsidRPr="00392A63">
        <w:rPr>
          <w:rFonts w:ascii="GHEA Grapalat" w:hAnsi="GHEA Grapalat"/>
          <w:spacing w:val="-2"/>
          <w:sz w:val="24"/>
          <w:szCs w:val="24"/>
        </w:rPr>
        <w:t xml:space="preserve"> ծրագրերը, գյուղատնտեսության </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արժեքային շղթայի զարգացման ոլորտում, ինչպես նա</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զբոսաշրջության </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ստեղծարար ոլորտներում կատարվող ներդրումները (ենթադրաբար, դրամաշնորհային միջոցների 70%-ը կներդրվի այդ ոլորտներում</w:t>
      </w:r>
      <w:r w:rsidRPr="00392A63">
        <w:rPr>
          <w:rStyle w:val="FootnoteReference"/>
          <w:rFonts w:ascii="GHEA Grapalat" w:hAnsi="GHEA Grapalat"/>
          <w:spacing w:val="-2"/>
          <w:sz w:val="24"/>
          <w:szCs w:val="24"/>
        </w:rPr>
        <w:footnoteReference w:id="1"/>
      </w:r>
      <w:r w:rsidRPr="00392A63">
        <w:rPr>
          <w:rFonts w:ascii="GHEA Grapalat" w:hAnsi="GHEA Grapalat"/>
          <w:spacing w:val="-2"/>
          <w:sz w:val="24"/>
          <w:szCs w:val="24"/>
        </w:rPr>
        <w:t>) Հյուսիսային Հայաստանում (ենթադրաբար, դրամաշնորհային միջոցների 70%-ը կներդրվի այդ տարած</w:t>
      </w:r>
      <w:r w:rsidR="002E2A83">
        <w:rPr>
          <w:rFonts w:ascii="GHEA Grapalat" w:hAnsi="GHEA Grapalat"/>
          <w:spacing w:val="-2"/>
          <w:sz w:val="24"/>
          <w:szCs w:val="24"/>
        </w:rPr>
        <w:t>քում</w:t>
      </w:r>
      <w:r w:rsidRPr="00392A63">
        <w:rPr>
          <w:rFonts w:ascii="GHEA Grapalat" w:hAnsi="GHEA Grapalat"/>
          <w:spacing w:val="-2"/>
          <w:sz w:val="24"/>
          <w:szCs w:val="24"/>
        </w:rPr>
        <w:t>)։ Ներդրումների իրականաց</w:t>
      </w:r>
      <w:r w:rsidR="001B03C8" w:rsidRPr="00392A63">
        <w:rPr>
          <w:rFonts w:ascii="GHEA Grapalat" w:hAnsi="GHEA Grapalat"/>
          <w:spacing w:val="-2"/>
          <w:sz w:val="24"/>
          <w:szCs w:val="24"/>
        </w:rPr>
        <w:t>ու</w:t>
      </w:r>
      <w:r w:rsidRPr="00392A63">
        <w:rPr>
          <w:rFonts w:ascii="GHEA Grapalat" w:hAnsi="GHEA Grapalat"/>
          <w:spacing w:val="-2"/>
          <w:sz w:val="24"/>
          <w:szCs w:val="24"/>
        </w:rPr>
        <w:t xml:space="preserve">մը </w:t>
      </w:r>
      <w:r w:rsidR="001B03C8" w:rsidRPr="00392A63">
        <w:rPr>
          <w:rFonts w:ascii="GHEA Grapalat" w:hAnsi="GHEA Grapalat"/>
          <w:spacing w:val="-2"/>
          <w:sz w:val="24"/>
          <w:szCs w:val="24"/>
        </w:rPr>
        <w:t>կխթանվի</w:t>
      </w:r>
      <w:r w:rsidRPr="00392A63">
        <w:rPr>
          <w:rFonts w:ascii="GHEA Grapalat" w:hAnsi="GHEA Grapalat"/>
          <w:spacing w:val="-2"/>
          <w:sz w:val="24"/>
          <w:szCs w:val="24"/>
        </w:rPr>
        <w:t xml:space="preserve"> բանկային գործիքի միջոցով, որով աջակցություն կտրամադրվի </w:t>
      </w:r>
      <w:r w:rsidRPr="00392A63">
        <w:rPr>
          <w:rStyle w:val="Bodytext2Bold1"/>
          <w:rFonts w:ascii="GHEA Grapalat" w:hAnsi="GHEA Grapalat"/>
          <w:spacing w:val="-2"/>
          <w:sz w:val="24"/>
          <w:szCs w:val="24"/>
        </w:rPr>
        <w:t>«</w:t>
      </w:r>
      <w:r w:rsidRPr="00392A63">
        <w:rPr>
          <w:rFonts w:ascii="GHEA Grapalat" w:hAnsi="GHEA Grapalat"/>
          <w:spacing w:val="-2"/>
          <w:sz w:val="24"/>
          <w:szCs w:val="24"/>
        </w:rPr>
        <w:t>կանաչ գոտու</w:t>
      </w:r>
      <w:r w:rsidRPr="00392A63">
        <w:rPr>
          <w:rStyle w:val="Bodytext2Bold1"/>
          <w:rFonts w:ascii="GHEA Grapalat" w:hAnsi="GHEA Grapalat"/>
          <w:spacing w:val="-2"/>
          <w:sz w:val="24"/>
          <w:szCs w:val="24"/>
        </w:rPr>
        <w:t>»</w:t>
      </w:r>
      <w:r w:rsidRPr="00392A63">
        <w:rPr>
          <w:rFonts w:ascii="GHEA Grapalat" w:hAnsi="GHEA Grapalat"/>
          <w:spacing w:val="-2"/>
          <w:sz w:val="24"/>
          <w:szCs w:val="24"/>
        </w:rPr>
        <w:t xml:space="preserve"> ներդրումների </w:t>
      </w:r>
      <w:r w:rsidR="001B03C8" w:rsidRPr="00392A63">
        <w:rPr>
          <w:rFonts w:ascii="GHEA Grapalat" w:hAnsi="GHEA Grapalat"/>
          <w:spacing w:val="-2"/>
          <w:sz w:val="24"/>
          <w:szCs w:val="24"/>
        </w:rPr>
        <w:t>մոտավորապես</w:t>
      </w:r>
      <w:r w:rsidRPr="00392A63">
        <w:rPr>
          <w:rFonts w:ascii="GHEA Grapalat" w:hAnsi="GHEA Grapalat"/>
          <w:spacing w:val="-2"/>
          <w:sz w:val="24"/>
          <w:szCs w:val="24"/>
        </w:rPr>
        <w:t xml:space="preserve"> 20%-ի</w:t>
      </w:r>
      <w:r w:rsidR="001B03C8" w:rsidRPr="00392A63">
        <w:rPr>
          <w:rFonts w:ascii="GHEA Grapalat" w:hAnsi="GHEA Grapalat"/>
          <w:spacing w:val="-2"/>
          <w:sz w:val="24"/>
          <w:szCs w:val="24"/>
        </w:rPr>
        <w:t>ն</w:t>
      </w:r>
      <w:r w:rsidRPr="00392A63">
        <w:rPr>
          <w:rFonts w:ascii="GHEA Grapalat" w:hAnsi="GHEA Grapalat"/>
          <w:spacing w:val="-2"/>
          <w:sz w:val="24"/>
          <w:szCs w:val="24"/>
        </w:rPr>
        <w:t xml:space="preserve">՝ 500 000 եվրո առավելագույն չափով դրամաշնորհի համար նախատեսված «քեշբեք» ծրագրի միջոցով։ Ավելին, ԵՄ-ն </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Հայաստանի կառավարությունը կարող են համատեղ որոշել 10%-ի չափով տրամադրել լրացուցիչ նախանշված աջակցություն ռազմավարական նշանակություն ունեցող կոնկրետ ենթաոլորտներում՝ տարած</w:t>
      </w:r>
      <w:r w:rsidR="002E2A83">
        <w:rPr>
          <w:rFonts w:ascii="GHEA Grapalat" w:hAnsi="GHEA Grapalat"/>
          <w:spacing w:val="-2"/>
          <w:sz w:val="24"/>
          <w:szCs w:val="24"/>
        </w:rPr>
        <w:t>քներում</w:t>
      </w:r>
      <w:r w:rsidRPr="00392A63">
        <w:rPr>
          <w:rFonts w:ascii="GHEA Grapalat" w:hAnsi="GHEA Grapalat"/>
          <w:spacing w:val="-2"/>
          <w:sz w:val="24"/>
          <w:szCs w:val="24"/>
        </w:rPr>
        <w:t xml:space="preserve"> աճը խթանելու համար, ինչպես օրինակ՝ բերքահավաքից հետո ենթակառուցվածքների զարգացման հարցում: Բանկային գործիքը կապահովի Հայաստանի ՓՄՁ–ների համար ԵՄ աջակցության բարձր տեսանելիությունը </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ազդեցությունը՝ մասնավորապես «ներդրումային դրամաշնորհ» բաղադրիչի միջոցով։</w:t>
      </w:r>
    </w:p>
    <w:p w:rsidR="00553CE8" w:rsidRPr="00392A63" w:rsidRDefault="00F06626" w:rsidP="001C0991">
      <w:pPr>
        <w:pStyle w:val="Heading10"/>
        <w:shd w:val="clear" w:color="auto" w:fill="auto"/>
        <w:spacing w:after="160" w:line="360" w:lineRule="auto"/>
        <w:ind w:left="20" w:firstLine="547"/>
        <w:jc w:val="both"/>
        <w:rPr>
          <w:rFonts w:ascii="GHEA Grapalat" w:hAnsi="GHEA Grapalat"/>
          <w:sz w:val="24"/>
          <w:szCs w:val="24"/>
          <w:u w:val="single"/>
        </w:rPr>
      </w:pPr>
      <w:r w:rsidRPr="00392A63">
        <w:rPr>
          <w:rFonts w:ascii="GHEA Grapalat" w:hAnsi="GHEA Grapalat"/>
          <w:sz w:val="24"/>
          <w:szCs w:val="24"/>
          <w:u w:val="single"/>
        </w:rPr>
        <w:t>Բարենպաստ միջավայր</w:t>
      </w:r>
    </w:p>
    <w:p w:rsidR="00F06626" w:rsidRPr="00392A63" w:rsidRDefault="00F06626" w:rsidP="001C0991">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Որպեսզի վենչուրային ընկերությունները հաջողության հասնեն, էկոհամակարգում առկա խոչընդոտները</w:t>
      </w:r>
      <w:r w:rsidR="00553CE8" w:rsidRPr="00392A63">
        <w:rPr>
          <w:rFonts w:ascii="GHEA Grapalat" w:hAnsi="GHEA Grapalat"/>
          <w:sz w:val="24"/>
          <w:szCs w:val="24"/>
        </w:rPr>
        <w:t xml:space="preserve"> </w:t>
      </w:r>
      <w:r w:rsidRPr="00392A63">
        <w:rPr>
          <w:rFonts w:ascii="GHEA Grapalat" w:hAnsi="GHEA Grapalat"/>
          <w:sz w:val="24"/>
          <w:szCs w:val="24"/>
        </w:rPr>
        <w:t xml:space="preserve">պետք է կարգավորվեն՝ i) հիմնական </w:t>
      </w:r>
      <w:r w:rsidRPr="00392A63">
        <w:rPr>
          <w:rFonts w:ascii="GHEA Grapalat" w:hAnsi="GHEA Grapalat"/>
          <w:sz w:val="24"/>
          <w:szCs w:val="24"/>
        </w:rPr>
        <w:lastRenderedPageBreak/>
        <w:t>պետական մարմինների կարողությունների զարգացումն ապահովելու, ii) արտահանման վրա հիմնված գյուղատնտեսական ընկերությունների հետ կապված ենթակառուցվածքների որակը բարելավելու, iii) արդյունավետ ոռոգման համակարգի զարգացման հարցում աջակցելու, iv)</w:t>
      </w:r>
      <w:r w:rsidR="00553CE8" w:rsidRPr="00392A63">
        <w:rPr>
          <w:rFonts w:ascii="GHEA Grapalat" w:hAnsi="GHEA Grapalat"/>
          <w:sz w:val="24"/>
          <w:szCs w:val="24"/>
        </w:rPr>
        <w:t xml:space="preserve"> </w:t>
      </w:r>
      <w:r w:rsidRPr="00392A63">
        <w:rPr>
          <w:rFonts w:ascii="GHEA Grapalat" w:hAnsi="GHEA Grapalat"/>
          <w:sz w:val="24"/>
          <w:szCs w:val="24"/>
        </w:rPr>
        <w:t xml:space="preserve">որպես համաշխարհային կարգի զբոսաշրջային վայր Հայաստանի մարքեթինգին </w:t>
      </w:r>
      <w:r w:rsidR="00553CE8" w:rsidRPr="00392A63">
        <w:rPr>
          <w:rFonts w:ascii="GHEA Grapalat" w:hAnsi="GHEA Grapalat"/>
          <w:sz w:val="24"/>
          <w:szCs w:val="24"/>
        </w:rPr>
        <w:t>եւ</w:t>
      </w:r>
      <w:r w:rsidRPr="00392A63">
        <w:rPr>
          <w:rFonts w:ascii="GHEA Grapalat" w:hAnsi="GHEA Grapalat"/>
          <w:sz w:val="24"/>
          <w:szCs w:val="24"/>
        </w:rPr>
        <w:t xml:space="preserve"> առաջխաղացմանն աջակցելու, v) ԵՄ տարածքից դեպի Գյումրի ցածր արժեքով թռիչքների ապահովման հարցում աջակցելու, </w:t>
      </w:r>
      <w:r w:rsidR="00553CE8" w:rsidRPr="00392A63">
        <w:rPr>
          <w:rFonts w:ascii="GHEA Grapalat" w:hAnsi="GHEA Grapalat"/>
          <w:sz w:val="24"/>
          <w:szCs w:val="24"/>
        </w:rPr>
        <w:t>եւ</w:t>
      </w:r>
      <w:r w:rsidRPr="00392A63">
        <w:rPr>
          <w:rFonts w:ascii="GHEA Grapalat" w:hAnsi="GHEA Grapalat"/>
          <w:sz w:val="24"/>
          <w:szCs w:val="24"/>
        </w:rPr>
        <w:t xml:space="preserve"> vi) նորարարության, տեխնոլոգիաների փոխանցմանն աջակցելու </w:t>
      </w:r>
      <w:r w:rsidR="00553CE8" w:rsidRPr="00392A63">
        <w:rPr>
          <w:rFonts w:ascii="GHEA Grapalat" w:hAnsi="GHEA Grapalat"/>
          <w:sz w:val="24"/>
          <w:szCs w:val="24"/>
        </w:rPr>
        <w:t xml:space="preserve">եւ </w:t>
      </w:r>
      <w:r w:rsidRPr="00392A63">
        <w:rPr>
          <w:rFonts w:ascii="GHEA Grapalat" w:hAnsi="GHEA Grapalat"/>
          <w:sz w:val="24"/>
          <w:szCs w:val="24"/>
        </w:rPr>
        <w:t xml:space="preserve">բիզնեսի, կրթության </w:t>
      </w:r>
      <w:r w:rsidR="00553CE8" w:rsidRPr="00392A63">
        <w:rPr>
          <w:rFonts w:ascii="GHEA Grapalat" w:hAnsi="GHEA Grapalat"/>
          <w:sz w:val="24"/>
          <w:szCs w:val="24"/>
        </w:rPr>
        <w:t>եւ</w:t>
      </w:r>
      <w:r w:rsidRPr="00392A63">
        <w:rPr>
          <w:rFonts w:ascii="GHEA Grapalat" w:hAnsi="GHEA Grapalat"/>
          <w:sz w:val="24"/>
          <w:szCs w:val="24"/>
        </w:rPr>
        <w:t xml:space="preserve"> գիտության ներգրավմամբ համատեղ ջանքերի միջոցով, ինչպես նա</w:t>
      </w:r>
      <w:r w:rsidR="00553CE8" w:rsidRPr="00392A63">
        <w:rPr>
          <w:rFonts w:ascii="GHEA Grapalat" w:hAnsi="GHEA Grapalat"/>
          <w:sz w:val="24"/>
          <w:szCs w:val="24"/>
        </w:rPr>
        <w:t>եւ</w:t>
      </w:r>
      <w:r w:rsidRPr="00392A63">
        <w:rPr>
          <w:rFonts w:ascii="GHEA Grapalat" w:hAnsi="GHEA Grapalat"/>
          <w:sz w:val="24"/>
          <w:szCs w:val="24"/>
        </w:rPr>
        <w:t xml:space="preserve"> աջակցություն ցուցաբերելով «Հորիզոն 2020»-ին մասնակցության համար՝ մասնավորապես ծրագրին Հայաստանի անդամակցության վճարները կատարելու միջոցով։</w:t>
      </w:r>
    </w:p>
    <w:p w:rsidR="006A2601" w:rsidRPr="00392A63" w:rsidRDefault="006A2601" w:rsidP="001C0991">
      <w:pPr>
        <w:pStyle w:val="Bodytext20"/>
        <w:shd w:val="clear" w:color="auto" w:fill="auto"/>
        <w:spacing w:after="160" w:line="360" w:lineRule="auto"/>
        <w:ind w:left="20" w:firstLine="547"/>
        <w:rPr>
          <w:rFonts w:ascii="GHEA Grapalat" w:hAnsi="GHEA Grapalat" w:cs="Sylfaen"/>
          <w:sz w:val="24"/>
          <w:szCs w:val="24"/>
        </w:rPr>
      </w:pPr>
    </w:p>
    <w:p w:rsidR="006A2601" w:rsidRPr="00392A63" w:rsidRDefault="00F06626" w:rsidP="006A2601">
      <w:pPr>
        <w:pStyle w:val="Heading10"/>
        <w:shd w:val="clear" w:color="auto" w:fill="auto"/>
        <w:tabs>
          <w:tab w:val="left" w:pos="1134"/>
        </w:tabs>
        <w:spacing w:after="160" w:line="360" w:lineRule="auto"/>
        <w:ind w:left="20" w:firstLine="547"/>
        <w:jc w:val="left"/>
        <w:rPr>
          <w:rFonts w:ascii="GHEA Grapalat" w:hAnsi="GHEA Grapalat"/>
          <w:sz w:val="24"/>
          <w:szCs w:val="24"/>
        </w:rPr>
      </w:pPr>
      <w:r w:rsidRPr="00392A63">
        <w:rPr>
          <w:rFonts w:ascii="GHEA Grapalat" w:hAnsi="GHEA Grapalat"/>
          <w:sz w:val="24"/>
          <w:szCs w:val="24"/>
        </w:rPr>
        <w:t>1.3</w:t>
      </w:r>
      <w:r w:rsidR="006A2601" w:rsidRPr="00392A63">
        <w:rPr>
          <w:rFonts w:ascii="GHEA Grapalat" w:hAnsi="GHEA Grapalat"/>
          <w:sz w:val="24"/>
          <w:szCs w:val="24"/>
        </w:rPr>
        <w:t>.</w:t>
      </w:r>
      <w:r w:rsidR="006A2601" w:rsidRPr="00392A63">
        <w:rPr>
          <w:rFonts w:ascii="GHEA Grapalat" w:hAnsi="GHEA Grapalat"/>
          <w:sz w:val="24"/>
          <w:szCs w:val="24"/>
        </w:rPr>
        <w:tab/>
      </w:r>
      <w:r w:rsidRPr="00392A63">
        <w:rPr>
          <w:rFonts w:ascii="GHEA Grapalat" w:hAnsi="GHEA Grapalat"/>
          <w:sz w:val="24"/>
          <w:szCs w:val="24"/>
        </w:rPr>
        <w:t>Միջամտության հիմնավորումը</w:t>
      </w:r>
    </w:p>
    <w:p w:rsidR="00F06626" w:rsidRPr="00392A63" w:rsidRDefault="00F06626" w:rsidP="006A2601">
      <w:pPr>
        <w:pStyle w:val="Heading10"/>
        <w:shd w:val="clear" w:color="auto" w:fill="auto"/>
        <w:tabs>
          <w:tab w:val="left" w:pos="1134"/>
        </w:tabs>
        <w:spacing w:after="160" w:line="360" w:lineRule="auto"/>
        <w:ind w:left="20" w:firstLine="547"/>
        <w:jc w:val="left"/>
        <w:rPr>
          <w:rFonts w:ascii="GHEA Grapalat" w:hAnsi="GHEA Grapalat" w:cs="Sylfaen"/>
          <w:sz w:val="24"/>
          <w:szCs w:val="24"/>
        </w:rPr>
      </w:pPr>
      <w:r w:rsidRPr="00392A63">
        <w:rPr>
          <w:rFonts w:ascii="GHEA Grapalat" w:hAnsi="GHEA Grapalat"/>
          <w:sz w:val="24"/>
          <w:szCs w:val="24"/>
          <w:u w:val="single"/>
        </w:rPr>
        <w:t>Գործընթացը</w:t>
      </w:r>
    </w:p>
    <w:p w:rsidR="00F06626" w:rsidRPr="00392A63" w:rsidRDefault="00F06626" w:rsidP="001C0991">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Ձեռնարկատիրական մշակույթ ստեղծելու </w:t>
      </w:r>
      <w:r w:rsidR="00553CE8" w:rsidRPr="00392A63">
        <w:rPr>
          <w:rFonts w:ascii="GHEA Grapalat" w:hAnsi="GHEA Grapalat"/>
          <w:sz w:val="24"/>
          <w:szCs w:val="24"/>
        </w:rPr>
        <w:t>եւ</w:t>
      </w:r>
      <w:r w:rsidRPr="00392A63">
        <w:rPr>
          <w:rFonts w:ascii="GHEA Grapalat" w:hAnsi="GHEA Grapalat"/>
          <w:sz w:val="24"/>
          <w:szCs w:val="24"/>
        </w:rPr>
        <w:t xml:space="preserve"> խթանելու, ինչպես նա</w:t>
      </w:r>
      <w:r w:rsidR="00553CE8" w:rsidRPr="00392A63">
        <w:rPr>
          <w:rFonts w:ascii="GHEA Grapalat" w:hAnsi="GHEA Grapalat"/>
          <w:sz w:val="24"/>
          <w:szCs w:val="24"/>
        </w:rPr>
        <w:t>եւ</w:t>
      </w:r>
      <w:r w:rsidRPr="00392A63">
        <w:rPr>
          <w:rFonts w:ascii="GHEA Grapalat" w:hAnsi="GHEA Grapalat"/>
          <w:sz w:val="24"/>
          <w:szCs w:val="24"/>
        </w:rPr>
        <w:t xml:space="preserve"> գիտական հետազոտության </w:t>
      </w:r>
      <w:r w:rsidR="00553CE8" w:rsidRPr="00392A63">
        <w:rPr>
          <w:rFonts w:ascii="GHEA Grapalat" w:hAnsi="GHEA Grapalat"/>
          <w:sz w:val="24"/>
          <w:szCs w:val="24"/>
        </w:rPr>
        <w:t>եւ</w:t>
      </w:r>
      <w:r w:rsidRPr="00392A63">
        <w:rPr>
          <w:rFonts w:ascii="GHEA Grapalat" w:hAnsi="GHEA Grapalat"/>
          <w:sz w:val="24"/>
          <w:szCs w:val="24"/>
        </w:rPr>
        <w:t xml:space="preserve"> նորարարության ոլորտում Հայաստանի հզոր </w:t>
      </w:r>
      <w:r w:rsidRPr="00392A63">
        <w:rPr>
          <w:rFonts w:ascii="GHEA Grapalat" w:hAnsi="GHEA Grapalat"/>
          <w:spacing w:val="-4"/>
          <w:sz w:val="24"/>
          <w:szCs w:val="24"/>
        </w:rPr>
        <w:t>ժառանգությունից օգտվելու համար միջամտության տրամաբանությունը հիմնվում է</w:t>
      </w:r>
      <w:r w:rsidR="00553CE8" w:rsidRPr="00392A63">
        <w:rPr>
          <w:rFonts w:ascii="GHEA Grapalat" w:hAnsi="GHEA Grapalat"/>
          <w:sz w:val="24"/>
          <w:szCs w:val="24"/>
        </w:rPr>
        <w:t xml:space="preserve"> </w:t>
      </w:r>
      <w:r w:rsidRPr="00392A63">
        <w:rPr>
          <w:rStyle w:val="Bodytext2Bold1"/>
          <w:rFonts w:ascii="GHEA Grapalat" w:hAnsi="GHEA Grapalat"/>
          <w:sz w:val="24"/>
          <w:szCs w:val="24"/>
        </w:rPr>
        <w:t>ընկերության ստեղծման համակարգված մոդելի վրա</w:t>
      </w:r>
      <w:r w:rsidRPr="00392A63">
        <w:rPr>
          <w:rFonts w:ascii="GHEA Grapalat" w:hAnsi="GHEA Grapalat"/>
          <w:sz w:val="24"/>
          <w:szCs w:val="24"/>
        </w:rPr>
        <w:t>, որը համապատասխանում է Հայաստանի նոր ձ</w:t>
      </w:r>
      <w:r w:rsidR="00553CE8" w:rsidRPr="00392A63">
        <w:rPr>
          <w:rFonts w:ascii="GHEA Grapalat" w:hAnsi="GHEA Grapalat"/>
          <w:sz w:val="24"/>
          <w:szCs w:val="24"/>
        </w:rPr>
        <w:t>եւ</w:t>
      </w:r>
      <w:r w:rsidRPr="00392A63">
        <w:rPr>
          <w:rFonts w:ascii="GHEA Grapalat" w:hAnsi="GHEA Grapalat"/>
          <w:sz w:val="24"/>
          <w:szCs w:val="24"/>
        </w:rPr>
        <w:t>ավորվող սթարթափային էկոհամակարգին: Ծրագիրը նպատակ է հետապնդում ստեղծել այնպիսի վենչուրային ընկերություններ, որոնցով ստեղծվում են իրական կյանքի խնդիրների՝ «ներք</w:t>
      </w:r>
      <w:r w:rsidR="00553CE8" w:rsidRPr="00392A63">
        <w:rPr>
          <w:rFonts w:ascii="GHEA Grapalat" w:hAnsi="GHEA Grapalat"/>
          <w:sz w:val="24"/>
          <w:szCs w:val="24"/>
        </w:rPr>
        <w:t>եւ</w:t>
      </w:r>
      <w:r w:rsidRPr="00392A63">
        <w:rPr>
          <w:rFonts w:ascii="GHEA Grapalat" w:hAnsi="GHEA Grapalat"/>
          <w:sz w:val="24"/>
          <w:szCs w:val="24"/>
        </w:rPr>
        <w:t>ից վեր</w:t>
      </w:r>
      <w:r w:rsidR="00553CE8" w:rsidRPr="00392A63">
        <w:rPr>
          <w:rFonts w:ascii="GHEA Grapalat" w:hAnsi="GHEA Grapalat"/>
          <w:sz w:val="24"/>
          <w:szCs w:val="24"/>
        </w:rPr>
        <w:t>եւ</w:t>
      </w:r>
      <w:r w:rsidRPr="00392A63">
        <w:rPr>
          <w:rFonts w:ascii="GHEA Grapalat" w:hAnsi="GHEA Grapalat"/>
          <w:sz w:val="24"/>
          <w:szCs w:val="24"/>
        </w:rPr>
        <w:t>» նորարարական լուծումներ՝ մի</w:t>
      </w:r>
      <w:r w:rsidR="00553CE8" w:rsidRPr="00392A63">
        <w:rPr>
          <w:rFonts w:ascii="GHEA Grapalat" w:hAnsi="GHEA Grapalat"/>
          <w:sz w:val="24"/>
          <w:szCs w:val="24"/>
        </w:rPr>
        <w:t>եւ</w:t>
      </w:r>
      <w:r w:rsidRPr="00392A63">
        <w:rPr>
          <w:rFonts w:ascii="GHEA Grapalat" w:hAnsi="GHEA Grapalat"/>
          <w:sz w:val="24"/>
          <w:szCs w:val="24"/>
        </w:rPr>
        <w:t>նույն ժամանակ վերացնելով ձեռնարկատիրական գործունեության մեջ կանանց նկատմամբ արգելքները բիզնես</w:t>
      </w:r>
      <w:r w:rsidR="00007897" w:rsidRPr="00392A63">
        <w:rPr>
          <w:rFonts w:ascii="GHEA Grapalat" w:hAnsi="GHEA Grapalat"/>
          <w:sz w:val="24"/>
          <w:szCs w:val="24"/>
        </w:rPr>
        <w:t>-</w:t>
      </w:r>
      <w:r w:rsidRPr="00392A63">
        <w:rPr>
          <w:rFonts w:ascii="GHEA Grapalat" w:hAnsi="GHEA Grapalat"/>
          <w:sz w:val="24"/>
          <w:szCs w:val="24"/>
        </w:rPr>
        <w:t>ընկերությունների զարգացման բոլոր փուլերում նորարարությունների ներմուծման միջոցով</w:t>
      </w:r>
      <w:r w:rsidR="001B03C8" w:rsidRPr="00392A63">
        <w:rPr>
          <w:rFonts w:ascii="GHEA Grapalat" w:hAnsi="GHEA Grapalat"/>
          <w:sz w:val="24"/>
          <w:szCs w:val="24"/>
        </w:rPr>
        <w:t>՝</w:t>
      </w:r>
      <w:r w:rsidRPr="00392A63">
        <w:rPr>
          <w:rFonts w:ascii="GHEA Grapalat" w:hAnsi="GHEA Grapalat"/>
          <w:sz w:val="24"/>
          <w:szCs w:val="24"/>
        </w:rPr>
        <w:t xml:space="preserve"> գյուղական վայրերում աշխատատեղերի ստեղծման, Հայաստանի ժողովրդի կենսամակարդակի բարելավման, ինչպես նա</w:t>
      </w:r>
      <w:r w:rsidR="00553CE8" w:rsidRPr="00392A63">
        <w:rPr>
          <w:rFonts w:ascii="GHEA Grapalat" w:hAnsi="GHEA Grapalat"/>
          <w:sz w:val="24"/>
          <w:szCs w:val="24"/>
        </w:rPr>
        <w:t>եւ</w:t>
      </w:r>
      <w:r w:rsidRPr="00392A63">
        <w:rPr>
          <w:rFonts w:ascii="GHEA Grapalat" w:hAnsi="GHEA Grapalat"/>
          <w:sz w:val="24"/>
          <w:szCs w:val="24"/>
        </w:rPr>
        <w:t xml:space="preserve"> Հայաստանում գիտելիքահեն տնտեսության զարգացման վերջնական նպատակով:</w:t>
      </w:r>
    </w:p>
    <w:p w:rsidR="00F06626" w:rsidRPr="00392A63" w:rsidRDefault="00F06626" w:rsidP="001C0991">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lastRenderedPageBreak/>
        <w:t>Քանի որ սթարթափ շուկայում արագ փոփոխությունները շատ կար</w:t>
      </w:r>
      <w:r w:rsidR="00553CE8" w:rsidRPr="00392A63">
        <w:rPr>
          <w:rFonts w:ascii="GHEA Grapalat" w:hAnsi="GHEA Grapalat"/>
          <w:sz w:val="24"/>
          <w:szCs w:val="24"/>
        </w:rPr>
        <w:t>եւ</w:t>
      </w:r>
      <w:r w:rsidRPr="00392A63">
        <w:rPr>
          <w:rFonts w:ascii="GHEA Grapalat" w:hAnsi="GHEA Grapalat"/>
          <w:sz w:val="24"/>
          <w:szCs w:val="24"/>
        </w:rPr>
        <w:t>որ են, իսկ ավելի փոքր, ճկուն համակարգերն ավելի արագ են հարմարվում, առավել խոստումնալից վենչուրային ընկերությունները ղեկավարում են այնպիսի ձեռնարկատերերը, որոնք ակտիվ</w:t>
      </w:r>
      <w:r w:rsidR="001B03C8" w:rsidRPr="00392A63">
        <w:rPr>
          <w:rFonts w:ascii="GHEA Grapalat" w:hAnsi="GHEA Grapalat"/>
          <w:sz w:val="24"/>
          <w:szCs w:val="24"/>
        </w:rPr>
        <w:t>որեն</w:t>
      </w:r>
      <w:r w:rsidRPr="00392A63">
        <w:rPr>
          <w:rFonts w:ascii="GHEA Grapalat" w:hAnsi="GHEA Grapalat"/>
          <w:sz w:val="24"/>
          <w:szCs w:val="24"/>
        </w:rPr>
        <w:t xml:space="preserve"> հետամուտ են լինում շուկայի հնարավորություններից օգտվել</w:t>
      </w:r>
      <w:r w:rsidR="001B03C8" w:rsidRPr="00392A63">
        <w:rPr>
          <w:rFonts w:ascii="GHEA Grapalat" w:hAnsi="GHEA Grapalat"/>
          <w:sz w:val="24"/>
          <w:szCs w:val="24"/>
        </w:rPr>
        <w:t>ուն</w:t>
      </w:r>
      <w:r w:rsidRPr="00392A63">
        <w:rPr>
          <w:rFonts w:ascii="GHEA Grapalat" w:hAnsi="GHEA Grapalat"/>
          <w:sz w:val="24"/>
          <w:szCs w:val="24"/>
        </w:rPr>
        <w:t xml:space="preserve">՝ հանգեցնելով նոր </w:t>
      </w:r>
      <w:r w:rsidR="00553CE8" w:rsidRPr="00392A63">
        <w:rPr>
          <w:rFonts w:ascii="GHEA Grapalat" w:hAnsi="GHEA Grapalat"/>
          <w:sz w:val="24"/>
          <w:szCs w:val="24"/>
        </w:rPr>
        <w:t>եւ</w:t>
      </w:r>
      <w:r w:rsidRPr="00392A63">
        <w:rPr>
          <w:rFonts w:ascii="GHEA Grapalat" w:hAnsi="GHEA Grapalat"/>
          <w:sz w:val="24"/>
          <w:szCs w:val="24"/>
        </w:rPr>
        <w:t xml:space="preserve"> հեղափոխական գաղափարների, որոնք ունեն ավելի արագ զարգանալու հնարավորություն: Այսպիսով, ծրագիրը նախատեսված է այնպես, որ տարած</w:t>
      </w:r>
      <w:r w:rsidR="002E2A83">
        <w:rPr>
          <w:rFonts w:ascii="GHEA Grapalat" w:hAnsi="GHEA Grapalat"/>
          <w:sz w:val="24"/>
          <w:szCs w:val="24"/>
        </w:rPr>
        <w:t>քներում</w:t>
      </w:r>
      <w:r w:rsidRPr="00392A63">
        <w:rPr>
          <w:rFonts w:ascii="GHEA Grapalat" w:hAnsi="GHEA Grapalat"/>
          <w:sz w:val="24"/>
          <w:szCs w:val="24"/>
        </w:rPr>
        <w:t xml:space="preserve"> գործող </w:t>
      </w:r>
      <w:r w:rsidR="00553CE8" w:rsidRPr="00392A63">
        <w:rPr>
          <w:rFonts w:ascii="GHEA Grapalat" w:hAnsi="GHEA Grapalat"/>
          <w:sz w:val="24"/>
          <w:szCs w:val="24"/>
        </w:rPr>
        <w:t>եւ</w:t>
      </w:r>
      <w:r w:rsidRPr="00392A63">
        <w:rPr>
          <w:rFonts w:ascii="GHEA Grapalat" w:hAnsi="GHEA Grapalat"/>
          <w:sz w:val="24"/>
          <w:szCs w:val="24"/>
        </w:rPr>
        <w:t xml:space="preserve"> մեծ ներուժ ունեցող մտավոր կապիտալը միավորվի </w:t>
      </w:r>
      <w:r w:rsidRPr="00392A63">
        <w:rPr>
          <w:rStyle w:val="Bodytext2Bold1"/>
          <w:rFonts w:ascii="GHEA Grapalat" w:hAnsi="GHEA Grapalat"/>
          <w:sz w:val="24"/>
          <w:szCs w:val="24"/>
        </w:rPr>
        <w:t>տեղական մակարդակում փոփոխություններ կատարողներին աջակցելու արդյունքում</w:t>
      </w:r>
      <w:r w:rsidR="001B03C8" w:rsidRPr="00392A63">
        <w:rPr>
          <w:rStyle w:val="Bodytext2Bold1"/>
          <w:rFonts w:ascii="GHEA Grapalat" w:hAnsi="GHEA Grapalat"/>
          <w:sz w:val="24"/>
          <w:szCs w:val="24"/>
        </w:rPr>
        <w:t>՝</w:t>
      </w:r>
      <w:r w:rsidRPr="00392A63">
        <w:rPr>
          <w:rFonts w:ascii="GHEA Grapalat" w:hAnsi="GHEA Grapalat"/>
          <w:sz w:val="24"/>
          <w:szCs w:val="24"/>
        </w:rPr>
        <w:t xml:space="preserve"> ապահովելով նորարարական ավելի բարենպաստ էկոհամակարգ ժամանակակից մեթոդաբանություններ </w:t>
      </w:r>
      <w:r w:rsidR="00553CE8" w:rsidRPr="00392A63">
        <w:rPr>
          <w:rFonts w:ascii="GHEA Grapalat" w:hAnsi="GHEA Grapalat"/>
          <w:sz w:val="24"/>
          <w:szCs w:val="24"/>
        </w:rPr>
        <w:t>եւ</w:t>
      </w:r>
      <w:r w:rsidRPr="00392A63">
        <w:rPr>
          <w:rFonts w:ascii="GHEA Grapalat" w:hAnsi="GHEA Grapalat"/>
          <w:sz w:val="24"/>
          <w:szCs w:val="24"/>
        </w:rPr>
        <w:t xml:space="preserve"> որակյալ ենթակառուցվածքներ ներդնելու միջոցով։</w:t>
      </w:r>
    </w:p>
    <w:p w:rsidR="00F06626" w:rsidRPr="00392A63" w:rsidRDefault="00F06626" w:rsidP="001C0991">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Ծրագիրը կօգնի նոր խոստումնալից </w:t>
      </w:r>
      <w:r w:rsidR="00553CE8" w:rsidRPr="00392A63">
        <w:rPr>
          <w:rFonts w:ascii="GHEA Grapalat" w:hAnsi="GHEA Grapalat"/>
          <w:sz w:val="24"/>
          <w:szCs w:val="24"/>
        </w:rPr>
        <w:t>եւ</w:t>
      </w:r>
      <w:r w:rsidRPr="00392A63">
        <w:rPr>
          <w:rFonts w:ascii="GHEA Grapalat" w:hAnsi="GHEA Grapalat"/>
          <w:sz w:val="24"/>
          <w:szCs w:val="24"/>
        </w:rPr>
        <w:t xml:space="preserve"> եկամտաբեր, ինչպես նա</w:t>
      </w:r>
      <w:r w:rsidR="00553CE8" w:rsidRPr="00392A63">
        <w:rPr>
          <w:rFonts w:ascii="GHEA Grapalat" w:hAnsi="GHEA Grapalat"/>
          <w:sz w:val="24"/>
          <w:szCs w:val="24"/>
        </w:rPr>
        <w:t>եւ</w:t>
      </w:r>
      <w:r w:rsidRPr="00392A63">
        <w:rPr>
          <w:rFonts w:ascii="GHEA Grapalat" w:hAnsi="GHEA Grapalat"/>
          <w:sz w:val="24"/>
          <w:szCs w:val="24"/>
        </w:rPr>
        <w:t xml:space="preserve"> արդեն գործող վենչուրային ընկերություններ հայտնաբերելու </w:t>
      </w:r>
      <w:r w:rsidR="00553CE8" w:rsidRPr="00392A63">
        <w:rPr>
          <w:rFonts w:ascii="GHEA Grapalat" w:hAnsi="GHEA Grapalat"/>
          <w:sz w:val="24"/>
          <w:szCs w:val="24"/>
        </w:rPr>
        <w:t>եւ</w:t>
      </w:r>
      <w:r w:rsidRPr="00392A63">
        <w:rPr>
          <w:rFonts w:ascii="GHEA Grapalat" w:hAnsi="GHEA Grapalat"/>
          <w:sz w:val="24"/>
          <w:szCs w:val="24"/>
        </w:rPr>
        <w:t xml:space="preserve"> դրանց ֆինանսավորում, տեխնիկական փորձագիտական ուսումնասիրություն, մենթորություն, մարքեթինգային նոու-հաու տրամադրելու, ինչպես նա</w:t>
      </w:r>
      <w:r w:rsidR="00553CE8" w:rsidRPr="00392A63">
        <w:rPr>
          <w:rFonts w:ascii="GHEA Grapalat" w:hAnsi="GHEA Grapalat"/>
          <w:sz w:val="24"/>
          <w:szCs w:val="24"/>
        </w:rPr>
        <w:t>եւ</w:t>
      </w:r>
      <w:r w:rsidRPr="00392A63">
        <w:rPr>
          <w:rFonts w:ascii="GHEA Grapalat" w:hAnsi="GHEA Grapalat"/>
          <w:sz w:val="24"/>
          <w:szCs w:val="24"/>
        </w:rPr>
        <w:t xml:space="preserve"> ընկերություններ հիմնելու, զարգացնելու, միջազգայնացնելու, համաշխարհային արժեքային շղթաների հետ կապ հաստատելու </w:t>
      </w:r>
      <w:r w:rsidR="00553CE8" w:rsidRPr="00392A63">
        <w:rPr>
          <w:rFonts w:ascii="GHEA Grapalat" w:hAnsi="GHEA Grapalat"/>
          <w:sz w:val="24"/>
          <w:szCs w:val="24"/>
        </w:rPr>
        <w:t>եւ</w:t>
      </w:r>
      <w:r w:rsidRPr="00392A63">
        <w:rPr>
          <w:rFonts w:ascii="GHEA Grapalat" w:hAnsi="GHEA Grapalat"/>
          <w:sz w:val="24"/>
          <w:szCs w:val="24"/>
        </w:rPr>
        <w:t xml:space="preserve"> ներպետական </w:t>
      </w:r>
      <w:r w:rsidR="00553CE8" w:rsidRPr="00392A63">
        <w:rPr>
          <w:rFonts w:ascii="GHEA Grapalat" w:hAnsi="GHEA Grapalat"/>
          <w:sz w:val="24"/>
          <w:szCs w:val="24"/>
        </w:rPr>
        <w:t>եւ</w:t>
      </w:r>
      <w:r w:rsidRPr="00392A63">
        <w:rPr>
          <w:rFonts w:ascii="GHEA Grapalat" w:hAnsi="GHEA Grapalat"/>
          <w:sz w:val="24"/>
          <w:szCs w:val="24"/>
        </w:rPr>
        <w:t xml:space="preserve"> օտարերկրյա ներդրողների հետ կապն ամրապնդելու համար բիզնես մոդելներ տրամադրելու հարցում: Բացի </w:t>
      </w:r>
      <w:r w:rsidR="00F20951" w:rsidRPr="00392A63">
        <w:rPr>
          <w:rFonts w:ascii="GHEA Grapalat" w:hAnsi="GHEA Grapalat"/>
          <w:sz w:val="24"/>
          <w:szCs w:val="24"/>
        </w:rPr>
        <w:t>այդ</w:t>
      </w:r>
      <w:r w:rsidRPr="00392A63">
        <w:rPr>
          <w:rFonts w:ascii="GHEA Grapalat" w:hAnsi="GHEA Grapalat"/>
          <w:sz w:val="24"/>
          <w:szCs w:val="24"/>
        </w:rPr>
        <w:t xml:space="preserve">, ձեռնարկատիրական ամբողջ ուղու ընթացքում սթարթափներին աջակցող </w:t>
      </w:r>
      <w:r w:rsidRPr="00392A63">
        <w:rPr>
          <w:rStyle w:val="Bodytext2Bold1"/>
          <w:rFonts w:ascii="GHEA Grapalat" w:hAnsi="GHEA Grapalat"/>
          <w:sz w:val="24"/>
          <w:szCs w:val="24"/>
        </w:rPr>
        <w:t>մենթորները</w:t>
      </w:r>
      <w:r w:rsidRPr="00392A63">
        <w:rPr>
          <w:rFonts w:ascii="GHEA Grapalat" w:hAnsi="GHEA Grapalat"/>
          <w:sz w:val="24"/>
          <w:szCs w:val="24"/>
        </w:rPr>
        <w:t xml:space="preserve"> նոր ձ</w:t>
      </w:r>
      <w:r w:rsidR="00553CE8" w:rsidRPr="00392A63">
        <w:rPr>
          <w:rFonts w:ascii="GHEA Grapalat" w:hAnsi="GHEA Grapalat"/>
          <w:sz w:val="24"/>
          <w:szCs w:val="24"/>
        </w:rPr>
        <w:t>եւ</w:t>
      </w:r>
      <w:r w:rsidRPr="00392A63">
        <w:rPr>
          <w:rFonts w:ascii="GHEA Grapalat" w:hAnsi="GHEA Grapalat"/>
          <w:sz w:val="24"/>
          <w:szCs w:val="24"/>
        </w:rPr>
        <w:t xml:space="preserve">ավորվող ընկերությունների համար կդառնան տեղական </w:t>
      </w:r>
      <w:r w:rsidR="00553CE8" w:rsidRPr="00392A63">
        <w:rPr>
          <w:rFonts w:ascii="GHEA Grapalat" w:hAnsi="GHEA Grapalat"/>
          <w:sz w:val="24"/>
          <w:szCs w:val="24"/>
        </w:rPr>
        <w:t>եւ</w:t>
      </w:r>
      <w:r w:rsidRPr="00392A63">
        <w:rPr>
          <w:rFonts w:ascii="GHEA Grapalat" w:hAnsi="GHEA Grapalat"/>
          <w:sz w:val="24"/>
          <w:szCs w:val="24"/>
        </w:rPr>
        <w:t xml:space="preserve"> համաշխարհային ցանցերի</w:t>
      </w:r>
      <w:r w:rsidR="001B03C8" w:rsidRPr="00392A63">
        <w:rPr>
          <w:rFonts w:ascii="GHEA Grapalat" w:hAnsi="GHEA Grapalat"/>
          <w:sz w:val="24"/>
          <w:szCs w:val="24"/>
        </w:rPr>
        <w:t>ն</w:t>
      </w:r>
      <w:r w:rsidRPr="00392A63">
        <w:rPr>
          <w:rFonts w:ascii="GHEA Grapalat" w:hAnsi="GHEA Grapalat"/>
          <w:sz w:val="24"/>
          <w:szCs w:val="24"/>
        </w:rPr>
        <w:t xml:space="preserve"> </w:t>
      </w:r>
      <w:r w:rsidR="001B03C8" w:rsidRPr="00392A63">
        <w:rPr>
          <w:rFonts w:ascii="GHEA Grapalat" w:hAnsi="GHEA Grapalat"/>
          <w:sz w:val="24"/>
          <w:szCs w:val="24"/>
        </w:rPr>
        <w:t>հասանելիություն ապահովող</w:t>
      </w:r>
      <w:r w:rsidRPr="00392A63">
        <w:rPr>
          <w:rFonts w:ascii="GHEA Grapalat" w:hAnsi="GHEA Grapalat"/>
          <w:sz w:val="24"/>
          <w:szCs w:val="24"/>
        </w:rPr>
        <w:t xml:space="preserve"> կետեր։ </w:t>
      </w:r>
      <w:r w:rsidR="00E1625F" w:rsidRPr="00392A63">
        <w:rPr>
          <w:rFonts w:ascii="GHEA Grapalat" w:hAnsi="GHEA Grapalat"/>
          <w:sz w:val="24"/>
          <w:szCs w:val="24"/>
        </w:rPr>
        <w:t xml:space="preserve">Այն պահին, երբ </w:t>
      </w:r>
      <w:r w:rsidR="001B03C8" w:rsidRPr="00392A63">
        <w:rPr>
          <w:rFonts w:ascii="GHEA Grapalat" w:hAnsi="GHEA Grapalat"/>
          <w:sz w:val="24"/>
          <w:szCs w:val="24"/>
        </w:rPr>
        <w:t>սովորաբար</w:t>
      </w:r>
      <w:r w:rsidRPr="00392A63">
        <w:rPr>
          <w:rFonts w:ascii="GHEA Grapalat" w:hAnsi="GHEA Grapalat"/>
          <w:sz w:val="24"/>
          <w:szCs w:val="24"/>
        </w:rPr>
        <w:t xml:space="preserve"> ա</w:t>
      </w:r>
      <w:r w:rsidR="001B03C8" w:rsidRPr="00392A63">
        <w:rPr>
          <w:rFonts w:ascii="GHEA Grapalat" w:hAnsi="GHEA Grapalat"/>
          <w:sz w:val="24"/>
          <w:szCs w:val="24"/>
        </w:rPr>
        <w:t>նկախ</w:t>
      </w:r>
      <w:r w:rsidRPr="00392A63">
        <w:rPr>
          <w:rFonts w:ascii="GHEA Grapalat" w:hAnsi="GHEA Grapalat"/>
          <w:sz w:val="24"/>
          <w:szCs w:val="24"/>
        </w:rPr>
        <w:t xml:space="preserve"> գործո</w:t>
      </w:r>
      <w:r w:rsidR="001B03C8" w:rsidRPr="00392A63">
        <w:rPr>
          <w:rFonts w:ascii="GHEA Grapalat" w:hAnsi="GHEA Grapalat"/>
          <w:sz w:val="24"/>
          <w:szCs w:val="24"/>
        </w:rPr>
        <w:t>ղ</w:t>
      </w:r>
      <w:r w:rsidRPr="00392A63">
        <w:rPr>
          <w:rFonts w:ascii="GHEA Grapalat" w:hAnsi="GHEA Grapalat"/>
          <w:sz w:val="24"/>
          <w:szCs w:val="24"/>
        </w:rPr>
        <w:t xml:space="preserve"> ընկերությունները ներառվեն բիզնես ցանցում, դրանք հաջողության հասնելու ավելի մեծ հնարավորություն </w:t>
      </w:r>
      <w:r w:rsidR="001B03C8" w:rsidRPr="00392A63">
        <w:rPr>
          <w:rFonts w:ascii="GHEA Grapalat" w:hAnsi="GHEA Grapalat"/>
          <w:sz w:val="24"/>
          <w:szCs w:val="24"/>
        </w:rPr>
        <w:t>կ</w:t>
      </w:r>
      <w:r w:rsidRPr="00392A63">
        <w:rPr>
          <w:rFonts w:ascii="GHEA Grapalat" w:hAnsi="GHEA Grapalat"/>
          <w:sz w:val="24"/>
          <w:szCs w:val="24"/>
        </w:rPr>
        <w:t>ունեն</w:t>
      </w:r>
      <w:r w:rsidR="001B03C8" w:rsidRPr="00392A63">
        <w:rPr>
          <w:rFonts w:ascii="GHEA Grapalat" w:hAnsi="GHEA Grapalat"/>
          <w:sz w:val="24"/>
          <w:szCs w:val="24"/>
        </w:rPr>
        <w:t>ան</w:t>
      </w:r>
      <w:r w:rsidRPr="00392A63">
        <w:rPr>
          <w:rFonts w:ascii="GHEA Grapalat" w:hAnsi="GHEA Grapalat"/>
          <w:sz w:val="24"/>
          <w:szCs w:val="24"/>
        </w:rPr>
        <w:t>։</w:t>
      </w:r>
      <w:r w:rsidR="00553CE8" w:rsidRPr="00392A63">
        <w:rPr>
          <w:rFonts w:ascii="GHEA Grapalat" w:hAnsi="GHEA Grapalat"/>
          <w:sz w:val="24"/>
          <w:szCs w:val="24"/>
        </w:rPr>
        <w:t xml:space="preserve"> </w:t>
      </w:r>
      <w:r w:rsidR="00E1625F" w:rsidRPr="00392A63">
        <w:rPr>
          <w:rFonts w:ascii="GHEA Grapalat" w:hAnsi="GHEA Grapalat"/>
          <w:sz w:val="24"/>
          <w:szCs w:val="24"/>
        </w:rPr>
        <w:t xml:space="preserve">Սա նրանց </w:t>
      </w:r>
      <w:r w:rsidR="001B03C8" w:rsidRPr="00392A63">
        <w:rPr>
          <w:rFonts w:ascii="GHEA Grapalat" w:hAnsi="GHEA Grapalat"/>
          <w:sz w:val="24"/>
          <w:szCs w:val="24"/>
        </w:rPr>
        <w:t>հասանելիություն կ</w:t>
      </w:r>
      <w:r w:rsidR="00E1625F" w:rsidRPr="00392A63">
        <w:rPr>
          <w:rFonts w:ascii="GHEA Grapalat" w:hAnsi="GHEA Grapalat"/>
          <w:sz w:val="24"/>
          <w:szCs w:val="24"/>
        </w:rPr>
        <w:t>տա</w:t>
      </w:r>
      <w:r w:rsidRPr="00392A63">
        <w:rPr>
          <w:rFonts w:ascii="GHEA Grapalat" w:hAnsi="GHEA Grapalat"/>
          <w:sz w:val="24"/>
          <w:szCs w:val="24"/>
        </w:rPr>
        <w:t xml:space="preserve"> ներպետական </w:t>
      </w:r>
      <w:r w:rsidR="00553CE8" w:rsidRPr="00392A63">
        <w:rPr>
          <w:rFonts w:ascii="GHEA Grapalat" w:hAnsi="GHEA Grapalat"/>
          <w:sz w:val="24"/>
          <w:szCs w:val="24"/>
        </w:rPr>
        <w:t>եւ</w:t>
      </w:r>
      <w:r w:rsidRPr="00392A63">
        <w:rPr>
          <w:rFonts w:ascii="GHEA Grapalat" w:hAnsi="GHEA Grapalat"/>
          <w:sz w:val="24"/>
          <w:szCs w:val="24"/>
        </w:rPr>
        <w:t xml:space="preserve"> օտարերկրյա ներդրողների/մասնավոր ներդրողների ցանցերի</w:t>
      </w:r>
      <w:r w:rsidR="001B03C8" w:rsidRPr="00392A63">
        <w:rPr>
          <w:rFonts w:ascii="GHEA Grapalat" w:hAnsi="GHEA Grapalat"/>
          <w:sz w:val="24"/>
          <w:szCs w:val="24"/>
        </w:rPr>
        <w:t>ն</w:t>
      </w:r>
      <w:r w:rsidR="00E1625F" w:rsidRPr="00392A63">
        <w:rPr>
          <w:rFonts w:ascii="GHEA Grapalat" w:hAnsi="GHEA Grapalat"/>
          <w:sz w:val="24"/>
          <w:szCs w:val="24"/>
        </w:rPr>
        <w:t xml:space="preserve">, ինչպես նաև </w:t>
      </w:r>
      <w:r w:rsidRPr="00392A63">
        <w:rPr>
          <w:rFonts w:ascii="GHEA Grapalat" w:hAnsi="GHEA Grapalat"/>
          <w:sz w:val="24"/>
          <w:szCs w:val="24"/>
        </w:rPr>
        <w:t>հնարավորություն կ</w:t>
      </w:r>
      <w:r w:rsidR="00E1625F" w:rsidRPr="00392A63">
        <w:rPr>
          <w:rFonts w:ascii="GHEA Grapalat" w:hAnsi="GHEA Grapalat"/>
          <w:sz w:val="24"/>
          <w:szCs w:val="24"/>
        </w:rPr>
        <w:t xml:space="preserve">ընձեռի </w:t>
      </w:r>
      <w:r w:rsidRPr="00392A63">
        <w:rPr>
          <w:rFonts w:ascii="GHEA Grapalat" w:hAnsi="GHEA Grapalat"/>
          <w:sz w:val="24"/>
          <w:szCs w:val="24"/>
        </w:rPr>
        <w:t xml:space="preserve">հետագայում </w:t>
      </w:r>
      <w:r w:rsidR="001B03C8" w:rsidRPr="00392A63">
        <w:rPr>
          <w:rFonts w:ascii="GHEA Grapalat" w:hAnsi="GHEA Grapalat"/>
          <w:sz w:val="24"/>
          <w:szCs w:val="24"/>
        </w:rPr>
        <w:t>օգտագործ</w:t>
      </w:r>
      <w:r w:rsidRPr="00392A63">
        <w:rPr>
          <w:rFonts w:ascii="GHEA Grapalat" w:hAnsi="GHEA Grapalat"/>
          <w:sz w:val="24"/>
          <w:szCs w:val="24"/>
        </w:rPr>
        <w:t xml:space="preserve">ել </w:t>
      </w:r>
      <w:r w:rsidR="00E1625F" w:rsidRPr="00392A63">
        <w:rPr>
          <w:rFonts w:ascii="GHEA Grapalat" w:hAnsi="GHEA Grapalat"/>
          <w:sz w:val="24"/>
          <w:szCs w:val="24"/>
        </w:rPr>
        <w:t xml:space="preserve">գլոբալ </w:t>
      </w:r>
      <w:r w:rsidRPr="00392A63">
        <w:rPr>
          <w:rFonts w:ascii="GHEA Grapalat" w:hAnsi="GHEA Grapalat"/>
          <w:sz w:val="24"/>
          <w:szCs w:val="24"/>
        </w:rPr>
        <w:t>սփյուռք</w:t>
      </w:r>
      <w:r w:rsidR="00E1625F" w:rsidRPr="00392A63">
        <w:rPr>
          <w:rFonts w:ascii="GHEA Grapalat" w:hAnsi="GHEA Grapalat"/>
          <w:sz w:val="24"/>
          <w:szCs w:val="24"/>
        </w:rPr>
        <w:t>ահայության ներուժը</w:t>
      </w:r>
      <w:r w:rsidRPr="00392A63">
        <w:rPr>
          <w:rFonts w:ascii="GHEA Grapalat" w:hAnsi="GHEA Grapalat"/>
          <w:sz w:val="24"/>
          <w:szCs w:val="24"/>
        </w:rPr>
        <w:t xml:space="preserve">՝ գիտելիքների փոխանակումը </w:t>
      </w:r>
      <w:r w:rsidR="00553CE8" w:rsidRPr="00392A63">
        <w:rPr>
          <w:rFonts w:ascii="GHEA Grapalat" w:hAnsi="GHEA Grapalat"/>
          <w:sz w:val="24"/>
          <w:szCs w:val="24"/>
        </w:rPr>
        <w:t>եւ</w:t>
      </w:r>
      <w:r w:rsidRPr="00392A63">
        <w:rPr>
          <w:rFonts w:ascii="GHEA Grapalat" w:hAnsi="GHEA Grapalat"/>
          <w:sz w:val="24"/>
          <w:szCs w:val="24"/>
        </w:rPr>
        <w:t xml:space="preserve"> միջազգայնացումը դյուրացնելու համար։ Բացի </w:t>
      </w:r>
      <w:r w:rsidR="00F20951" w:rsidRPr="00392A63">
        <w:rPr>
          <w:rFonts w:ascii="GHEA Grapalat" w:hAnsi="GHEA Grapalat"/>
          <w:sz w:val="24"/>
          <w:szCs w:val="24"/>
        </w:rPr>
        <w:t>այդ</w:t>
      </w:r>
      <w:r w:rsidRPr="00392A63">
        <w:rPr>
          <w:rFonts w:ascii="GHEA Grapalat" w:hAnsi="GHEA Grapalat"/>
          <w:sz w:val="24"/>
          <w:szCs w:val="24"/>
        </w:rPr>
        <w:t xml:space="preserve">, ինկուբացիայի </w:t>
      </w:r>
      <w:r w:rsidR="00553CE8" w:rsidRPr="00392A63">
        <w:rPr>
          <w:rFonts w:ascii="GHEA Grapalat" w:hAnsi="GHEA Grapalat"/>
          <w:sz w:val="24"/>
          <w:szCs w:val="24"/>
        </w:rPr>
        <w:t>եւ</w:t>
      </w:r>
      <w:r w:rsidRPr="00392A63">
        <w:rPr>
          <w:rFonts w:ascii="GHEA Grapalat" w:hAnsi="GHEA Grapalat"/>
          <w:sz w:val="24"/>
          <w:szCs w:val="24"/>
        </w:rPr>
        <w:t xml:space="preserve"> արագ զարգացման </w:t>
      </w:r>
      <w:r w:rsidRPr="00392A63">
        <w:rPr>
          <w:rFonts w:ascii="GHEA Grapalat" w:hAnsi="GHEA Grapalat"/>
          <w:sz w:val="24"/>
          <w:szCs w:val="24"/>
        </w:rPr>
        <w:lastRenderedPageBreak/>
        <w:t xml:space="preserve">սխեմաները կխթանեն ուժեղ ներդրումային մոտեցումը </w:t>
      </w:r>
      <w:r w:rsidR="00553CE8" w:rsidRPr="00392A63">
        <w:rPr>
          <w:rFonts w:ascii="GHEA Grapalat" w:hAnsi="GHEA Grapalat"/>
          <w:sz w:val="24"/>
          <w:szCs w:val="24"/>
        </w:rPr>
        <w:t>եւ</w:t>
      </w:r>
      <w:r w:rsidRPr="00392A63">
        <w:rPr>
          <w:rFonts w:ascii="GHEA Grapalat" w:hAnsi="GHEA Grapalat"/>
          <w:sz w:val="24"/>
          <w:szCs w:val="24"/>
        </w:rPr>
        <w:t xml:space="preserve"> մտածելակերպը, այդ թվում՝ կորպորատիվ կառավարման չափանիշների պահպանումը, բիզնեսի կառավարման հմտությունների զարգացումը, հաշվետվությունը, ֆինանսական գրագիտությունը, թափանցիկությունը, հավասար բաշխման վրա հիմնված ֆինանսական գործիքների օգտագործումը՝ այդպիսով նպաստելով Հայաստանի ՓՄՁ–ների ընդհանուր մրցակցությունը։</w:t>
      </w:r>
    </w:p>
    <w:p w:rsidR="00553CE8" w:rsidRPr="00392A63" w:rsidRDefault="00F06626" w:rsidP="001C0991">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Կպահանջվի փոխգործակցություն տարբեր ոլորտների, մասնավորապես</w:t>
      </w:r>
      <w:r w:rsidR="001B03C8" w:rsidRPr="00392A63">
        <w:rPr>
          <w:rFonts w:ascii="GHEA Grapalat" w:hAnsi="GHEA Grapalat"/>
          <w:sz w:val="24"/>
          <w:szCs w:val="24"/>
        </w:rPr>
        <w:t>՝</w:t>
      </w:r>
      <w:r w:rsidRPr="00392A63">
        <w:rPr>
          <w:rFonts w:ascii="GHEA Grapalat" w:hAnsi="GHEA Grapalat"/>
          <w:sz w:val="24"/>
          <w:szCs w:val="24"/>
        </w:rPr>
        <w:t xml:space="preserve"> ՏՀՏ, գյուղատնտեսության, զբոսաշրջության ոլորտների </w:t>
      </w:r>
      <w:r w:rsidR="00553CE8" w:rsidRPr="00392A63">
        <w:rPr>
          <w:rFonts w:ascii="GHEA Grapalat" w:hAnsi="GHEA Grapalat"/>
          <w:sz w:val="24"/>
          <w:szCs w:val="24"/>
        </w:rPr>
        <w:t>եւ</w:t>
      </w:r>
      <w:r w:rsidRPr="00392A63">
        <w:rPr>
          <w:rFonts w:ascii="GHEA Grapalat" w:hAnsi="GHEA Grapalat"/>
          <w:sz w:val="24"/>
          <w:szCs w:val="24"/>
        </w:rPr>
        <w:t xml:space="preserve"> ավելի լայն ստեղծարար համայնքների միջ</w:t>
      </w:r>
      <w:r w:rsidR="00553CE8" w:rsidRPr="00392A63">
        <w:rPr>
          <w:rFonts w:ascii="GHEA Grapalat" w:hAnsi="GHEA Grapalat"/>
          <w:sz w:val="24"/>
          <w:szCs w:val="24"/>
        </w:rPr>
        <w:t>եւ</w:t>
      </w:r>
      <w:r w:rsidRPr="00392A63">
        <w:rPr>
          <w:rFonts w:ascii="GHEA Grapalat" w:hAnsi="GHEA Grapalat"/>
          <w:sz w:val="24"/>
          <w:szCs w:val="24"/>
        </w:rPr>
        <w:t xml:space="preserve">։ Զբոսաշրջության հետ կապված առաջարկը բարելավելու </w:t>
      </w:r>
      <w:r w:rsidR="00553CE8" w:rsidRPr="00392A63">
        <w:rPr>
          <w:rFonts w:ascii="GHEA Grapalat" w:hAnsi="GHEA Grapalat"/>
          <w:sz w:val="24"/>
          <w:szCs w:val="24"/>
        </w:rPr>
        <w:t>եւ</w:t>
      </w:r>
      <w:r w:rsidRPr="00392A63">
        <w:rPr>
          <w:rFonts w:ascii="GHEA Grapalat" w:hAnsi="GHEA Grapalat"/>
          <w:sz w:val="24"/>
          <w:szCs w:val="24"/>
        </w:rPr>
        <w:t xml:space="preserve"> ընդլայնելու համար ՄՍԱ-ն կարող է մեծապես նպաստել ակտիվ </w:t>
      </w:r>
      <w:r w:rsidR="00553CE8" w:rsidRPr="00392A63">
        <w:rPr>
          <w:rFonts w:ascii="GHEA Grapalat" w:hAnsi="GHEA Grapalat"/>
          <w:sz w:val="24"/>
          <w:szCs w:val="24"/>
        </w:rPr>
        <w:t>եւ</w:t>
      </w:r>
      <w:r w:rsidRPr="00392A63">
        <w:rPr>
          <w:rFonts w:ascii="GHEA Grapalat" w:hAnsi="GHEA Grapalat"/>
          <w:sz w:val="24"/>
          <w:szCs w:val="24"/>
        </w:rPr>
        <w:t xml:space="preserve"> ստեղծարար զբոսաշրջությանը, այդ թվում՝ ծախսերի առումով արդյունավետ </w:t>
      </w:r>
      <w:r w:rsidR="00553CE8" w:rsidRPr="00392A63">
        <w:rPr>
          <w:rFonts w:ascii="GHEA Grapalat" w:hAnsi="GHEA Grapalat"/>
          <w:sz w:val="24"/>
          <w:szCs w:val="24"/>
        </w:rPr>
        <w:t>եւ</w:t>
      </w:r>
      <w:r w:rsidRPr="00392A63">
        <w:rPr>
          <w:rFonts w:ascii="GHEA Grapalat" w:hAnsi="GHEA Grapalat"/>
          <w:sz w:val="24"/>
          <w:szCs w:val="24"/>
        </w:rPr>
        <w:t xml:space="preserve"> մեծ ազդեցություն ունեցող մարքեթինգային արշավների մշակման միջոցով: Քանի որ բարձր տեխնոլոգիաների արտապատվիրման </w:t>
      </w:r>
      <w:r w:rsidR="00553CE8" w:rsidRPr="00392A63">
        <w:rPr>
          <w:rFonts w:ascii="GHEA Grapalat" w:hAnsi="GHEA Grapalat"/>
          <w:sz w:val="24"/>
          <w:szCs w:val="24"/>
        </w:rPr>
        <w:t>եւ</w:t>
      </w:r>
      <w:r w:rsidRPr="00392A63">
        <w:rPr>
          <w:rFonts w:ascii="GHEA Grapalat" w:hAnsi="GHEA Grapalat"/>
          <w:sz w:val="24"/>
          <w:szCs w:val="24"/>
        </w:rPr>
        <w:t xml:space="preserve"> ՏՀՏ արդյունաբերության հաջողությունը եղել է ավելի տեսանելի, ՄՍԱ-ն տեխնոլոգիական առաջընթացների մեջ մնացել է ստվերում։</w:t>
      </w:r>
    </w:p>
    <w:p w:rsidR="00F06626" w:rsidRPr="00392A63" w:rsidRDefault="00F06626" w:rsidP="001C0991">
      <w:pPr>
        <w:pStyle w:val="Bodytext20"/>
        <w:shd w:val="clear" w:color="auto" w:fill="auto"/>
        <w:spacing w:after="160" w:line="360" w:lineRule="auto"/>
        <w:ind w:left="20" w:firstLine="547"/>
        <w:rPr>
          <w:rFonts w:ascii="GHEA Grapalat" w:hAnsi="GHEA Grapalat" w:cs="Sylfaen"/>
          <w:spacing w:val="-4"/>
          <w:sz w:val="24"/>
          <w:szCs w:val="24"/>
        </w:rPr>
      </w:pPr>
      <w:r w:rsidRPr="00392A63">
        <w:rPr>
          <w:rFonts w:ascii="GHEA Grapalat" w:hAnsi="GHEA Grapalat"/>
          <w:spacing w:val="-4"/>
          <w:sz w:val="24"/>
          <w:szCs w:val="24"/>
        </w:rPr>
        <w:t xml:space="preserve">Հայաստանում ՄՍԱ-ները չունեն տեղեկատվության փոխանակման, ցանցի եւ շահերի պաշտպանության </w:t>
      </w:r>
      <w:r w:rsidRPr="00392A63">
        <w:rPr>
          <w:rStyle w:val="Bodytext2Bold1"/>
          <w:rFonts w:ascii="GHEA Grapalat" w:hAnsi="GHEA Grapalat"/>
          <w:spacing w:val="-4"/>
          <w:sz w:val="24"/>
          <w:szCs w:val="24"/>
        </w:rPr>
        <w:t>միասնական հարթակ:</w:t>
      </w:r>
      <w:r w:rsidRPr="00392A63">
        <w:rPr>
          <w:rFonts w:ascii="GHEA Grapalat" w:hAnsi="GHEA Grapalat"/>
          <w:spacing w:val="-4"/>
          <w:sz w:val="24"/>
          <w:szCs w:val="24"/>
        </w:rPr>
        <w:t xml:space="preserve"> Հիմնականում Եր</w:t>
      </w:r>
      <w:r w:rsidR="00553CE8" w:rsidRPr="00392A63">
        <w:rPr>
          <w:rFonts w:ascii="GHEA Grapalat" w:hAnsi="GHEA Grapalat"/>
          <w:spacing w:val="-4"/>
          <w:sz w:val="24"/>
          <w:szCs w:val="24"/>
        </w:rPr>
        <w:t>եւ</w:t>
      </w:r>
      <w:r w:rsidRPr="00392A63">
        <w:rPr>
          <w:rFonts w:ascii="GHEA Grapalat" w:hAnsi="GHEA Grapalat"/>
          <w:spacing w:val="-4"/>
          <w:sz w:val="24"/>
          <w:szCs w:val="24"/>
        </w:rPr>
        <w:t>անում կենտրոնացված փոքր մեկուսացված համայնքների բաժանումը մեղմելու, ինչպես նա</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 նոր ձ</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ավորվող շուկայում առավելություն ստանալու </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 բիզնեսի վրա հիմնված ՄՍԱ-ի զարգացման համար պայմանները բարելավելու </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 խթանելու նպատակով հատուկ ուշադրություն դարձնելով աուդիոտեսողությանը</w:t>
      </w:r>
      <w:r w:rsidR="001B03C8" w:rsidRPr="00392A63">
        <w:rPr>
          <w:rFonts w:ascii="GHEA Grapalat" w:hAnsi="GHEA Grapalat"/>
          <w:spacing w:val="-4"/>
          <w:sz w:val="24"/>
          <w:szCs w:val="24"/>
        </w:rPr>
        <w:t>՝</w:t>
      </w:r>
      <w:r w:rsidRPr="00392A63">
        <w:rPr>
          <w:rFonts w:ascii="GHEA Grapalat" w:hAnsi="GHEA Grapalat"/>
          <w:spacing w:val="-4"/>
          <w:sz w:val="24"/>
          <w:szCs w:val="24"/>
        </w:rPr>
        <w:t xml:space="preserve"> ծրագրով կստեղծվի մշակութային ինկուբատոր (երաժշտություն, ֆիլմ, դիզայն ու տնայնագործական արտադրություն) </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 արագ զարգացման խթանիչ։ Կարելի է ենթադրել, որ համագործակցող ձեռնարկությունները </w:t>
      </w:r>
      <w:r w:rsidR="001B03C8" w:rsidRPr="00392A63">
        <w:rPr>
          <w:rFonts w:ascii="GHEA Grapalat" w:hAnsi="GHEA Grapalat"/>
          <w:spacing w:val="-4"/>
          <w:sz w:val="24"/>
          <w:szCs w:val="24"/>
        </w:rPr>
        <w:t xml:space="preserve">կլինեն </w:t>
      </w:r>
      <w:r w:rsidRPr="00392A63">
        <w:rPr>
          <w:rFonts w:ascii="GHEA Grapalat" w:hAnsi="GHEA Grapalat"/>
          <w:spacing w:val="-4"/>
          <w:sz w:val="24"/>
          <w:szCs w:val="24"/>
        </w:rPr>
        <w:t xml:space="preserve">ավելի նորարար, արդյունավետ </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 մրցունակ։ Ռեսուրսները, աճի հնարավորությունը </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 ոլորտում ունեցած դիրքը կար</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որ են </w:t>
      </w:r>
      <w:r w:rsidR="001B03C8" w:rsidRPr="00392A63">
        <w:rPr>
          <w:rFonts w:ascii="GHEA Grapalat" w:hAnsi="GHEA Grapalat"/>
          <w:spacing w:val="-4"/>
          <w:sz w:val="24"/>
          <w:szCs w:val="24"/>
        </w:rPr>
        <w:t>նույն</w:t>
      </w:r>
      <w:r w:rsidRPr="00392A63">
        <w:rPr>
          <w:rFonts w:ascii="GHEA Grapalat" w:hAnsi="GHEA Grapalat"/>
          <w:spacing w:val="-4"/>
          <w:sz w:val="24"/>
          <w:szCs w:val="24"/>
        </w:rPr>
        <w:t>քան, որքան մյուս ասպեկտները: Կենտրոնը կաջակցի զարգացման տարբեր մակարդակներ</w:t>
      </w:r>
      <w:r w:rsidR="001B03C8" w:rsidRPr="00392A63">
        <w:rPr>
          <w:rFonts w:ascii="GHEA Grapalat" w:hAnsi="GHEA Grapalat"/>
          <w:spacing w:val="-4"/>
          <w:sz w:val="24"/>
          <w:szCs w:val="24"/>
        </w:rPr>
        <w:t xml:space="preserve"> </w:t>
      </w:r>
      <w:r w:rsidRPr="00392A63">
        <w:rPr>
          <w:rFonts w:ascii="GHEA Grapalat" w:hAnsi="GHEA Grapalat"/>
          <w:spacing w:val="-4"/>
          <w:sz w:val="24"/>
          <w:szCs w:val="24"/>
        </w:rPr>
        <w:t>ու</w:t>
      </w:r>
      <w:r w:rsidR="001B03C8" w:rsidRPr="00392A63">
        <w:rPr>
          <w:rFonts w:ascii="GHEA Grapalat" w:hAnsi="GHEA Grapalat"/>
          <w:spacing w:val="-4"/>
          <w:sz w:val="24"/>
          <w:szCs w:val="24"/>
        </w:rPr>
        <w:t>նեցող</w:t>
      </w:r>
      <w:r w:rsidRPr="00392A63">
        <w:rPr>
          <w:rFonts w:ascii="GHEA Grapalat" w:hAnsi="GHEA Grapalat"/>
          <w:spacing w:val="-4"/>
          <w:sz w:val="24"/>
          <w:szCs w:val="24"/>
        </w:rPr>
        <w:t xml:space="preserve"> նախաձեռնություններին՝ նոր ձ</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ավորված, ազգային շուկայում կայացած </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 միջազգային շուկայում կայացած։</w:t>
      </w:r>
    </w:p>
    <w:p w:rsidR="00F06626" w:rsidRPr="00392A63" w:rsidRDefault="00F06626" w:rsidP="006A2601">
      <w:pPr>
        <w:pStyle w:val="Heading121"/>
        <w:shd w:val="clear" w:color="auto" w:fill="auto"/>
        <w:spacing w:before="0" w:after="160" w:line="365" w:lineRule="auto"/>
        <w:ind w:left="23" w:firstLine="544"/>
        <w:rPr>
          <w:rFonts w:ascii="GHEA Grapalat" w:hAnsi="GHEA Grapalat" w:cs="Sylfaen"/>
          <w:sz w:val="24"/>
          <w:szCs w:val="24"/>
        </w:rPr>
      </w:pPr>
      <w:r w:rsidRPr="00392A63">
        <w:rPr>
          <w:rFonts w:ascii="GHEA Grapalat" w:hAnsi="GHEA Grapalat"/>
          <w:sz w:val="24"/>
          <w:szCs w:val="24"/>
          <w:u w:val="single"/>
        </w:rPr>
        <w:lastRenderedPageBreak/>
        <w:t>Կազմակերպումը</w:t>
      </w:r>
    </w:p>
    <w:p w:rsidR="00F06626" w:rsidRPr="00392A63" w:rsidRDefault="00F06626" w:rsidP="006A2601">
      <w:pPr>
        <w:pStyle w:val="Bodytext20"/>
        <w:shd w:val="clear" w:color="auto" w:fill="auto"/>
        <w:spacing w:after="160" w:line="365" w:lineRule="auto"/>
        <w:ind w:left="23" w:firstLine="544"/>
        <w:rPr>
          <w:rFonts w:ascii="GHEA Grapalat" w:hAnsi="GHEA Grapalat" w:cs="Sylfaen"/>
          <w:sz w:val="24"/>
          <w:szCs w:val="24"/>
        </w:rPr>
      </w:pPr>
      <w:r w:rsidRPr="00392A63">
        <w:rPr>
          <w:rFonts w:ascii="GHEA Grapalat" w:hAnsi="GHEA Grapalat"/>
          <w:spacing w:val="-2"/>
          <w:sz w:val="24"/>
          <w:szCs w:val="24"/>
        </w:rPr>
        <w:t xml:space="preserve">Ավստրիական զարգացման գործակալությունը կապահովի ինկուբացիա </w:t>
      </w:r>
      <w:r w:rsidR="00EC77E5" w:rsidRPr="00392A63">
        <w:rPr>
          <w:rFonts w:ascii="GHEA Grapalat" w:hAnsi="GHEA Grapalat"/>
          <w:spacing w:val="-2"/>
          <w:sz w:val="24"/>
          <w:szCs w:val="24"/>
        </w:rPr>
        <w:t xml:space="preserve"> </w:t>
      </w:r>
      <w:r w:rsidR="00553CE8" w:rsidRPr="00392A63">
        <w:rPr>
          <w:rFonts w:ascii="GHEA Grapalat" w:hAnsi="GHEA Grapalat"/>
          <w:spacing w:val="-2"/>
          <w:sz w:val="24"/>
          <w:szCs w:val="24"/>
        </w:rPr>
        <w:t>եւ</w:t>
      </w:r>
      <w:r w:rsidRPr="00392A63">
        <w:rPr>
          <w:rFonts w:ascii="GHEA Grapalat" w:hAnsi="GHEA Grapalat"/>
          <w:spacing w:val="-2"/>
          <w:sz w:val="24"/>
          <w:szCs w:val="24"/>
        </w:rPr>
        <w:t xml:space="preserve"> նախնական թափ կհաղորդի գյուղատնտեսական ընկերություններին (արդյունք 1.1) </w:t>
      </w:r>
      <w:r w:rsidR="00EC77E5" w:rsidRPr="00392A63">
        <w:rPr>
          <w:rFonts w:ascii="GHEA Grapalat" w:hAnsi="GHEA Grapalat"/>
          <w:sz w:val="24"/>
          <w:szCs w:val="24"/>
        </w:rPr>
        <w:t>ո</w:t>
      </w:r>
      <w:r w:rsidR="00553CE8" w:rsidRPr="00392A63">
        <w:rPr>
          <w:rFonts w:ascii="GHEA Grapalat" w:hAnsi="GHEA Grapalat"/>
          <w:sz w:val="24"/>
          <w:szCs w:val="24"/>
        </w:rPr>
        <w:t>ւ</w:t>
      </w:r>
      <w:r w:rsidRPr="00392A63">
        <w:rPr>
          <w:rFonts w:ascii="GHEA Grapalat" w:hAnsi="GHEA Grapalat"/>
          <w:sz w:val="24"/>
          <w:szCs w:val="24"/>
        </w:rPr>
        <w:t xml:space="preserve"> կաջակցի գյուղատնտեսության ոլորտում բարենպաստ միջավայրի ընդլայնման հարցում (արդյունք 3.1):</w:t>
      </w:r>
    </w:p>
    <w:p w:rsidR="00F06626" w:rsidRPr="00392A63" w:rsidRDefault="00F06626" w:rsidP="006A2601">
      <w:pPr>
        <w:pStyle w:val="Bodytext20"/>
        <w:shd w:val="clear" w:color="auto" w:fill="auto"/>
        <w:spacing w:after="160" w:line="365" w:lineRule="auto"/>
        <w:ind w:left="23" w:firstLine="544"/>
        <w:rPr>
          <w:rFonts w:ascii="GHEA Grapalat" w:hAnsi="GHEA Grapalat" w:cs="Sylfaen"/>
          <w:sz w:val="24"/>
          <w:szCs w:val="24"/>
        </w:rPr>
      </w:pPr>
      <w:r w:rsidRPr="00392A63">
        <w:rPr>
          <w:rFonts w:ascii="GHEA Grapalat" w:hAnsi="GHEA Grapalat"/>
          <w:sz w:val="24"/>
          <w:szCs w:val="24"/>
        </w:rPr>
        <w:t xml:space="preserve">ԳՄՀԸ-ն </w:t>
      </w:r>
      <w:r w:rsidR="001B03C8" w:rsidRPr="00392A63">
        <w:rPr>
          <w:rFonts w:ascii="GHEA Grapalat" w:hAnsi="GHEA Grapalat"/>
          <w:sz w:val="24"/>
          <w:szCs w:val="24"/>
        </w:rPr>
        <w:t xml:space="preserve">կապահովի </w:t>
      </w:r>
      <w:r w:rsidRPr="00392A63">
        <w:rPr>
          <w:rFonts w:ascii="GHEA Grapalat" w:hAnsi="GHEA Grapalat"/>
          <w:sz w:val="24"/>
          <w:szCs w:val="24"/>
        </w:rPr>
        <w:t xml:space="preserve">ինկուբացիա </w:t>
      </w:r>
      <w:r w:rsidR="00553CE8" w:rsidRPr="00392A63">
        <w:rPr>
          <w:rFonts w:ascii="GHEA Grapalat" w:hAnsi="GHEA Grapalat"/>
          <w:sz w:val="24"/>
          <w:szCs w:val="24"/>
        </w:rPr>
        <w:t>եւ</w:t>
      </w:r>
      <w:r w:rsidRPr="00392A63">
        <w:rPr>
          <w:rFonts w:ascii="GHEA Grapalat" w:hAnsi="GHEA Grapalat"/>
          <w:sz w:val="24"/>
          <w:szCs w:val="24"/>
        </w:rPr>
        <w:t xml:space="preserve"> նախնական թափ կհաղորդի զբոսաշրջային ընկերություններին (արդյունք 1.2, 1.5) </w:t>
      </w:r>
      <w:r w:rsidR="00553CE8" w:rsidRPr="00392A63">
        <w:rPr>
          <w:rFonts w:ascii="GHEA Grapalat" w:hAnsi="GHEA Grapalat"/>
          <w:sz w:val="24"/>
          <w:szCs w:val="24"/>
        </w:rPr>
        <w:t>եւ</w:t>
      </w:r>
      <w:r w:rsidRPr="00392A63">
        <w:rPr>
          <w:rFonts w:ascii="GHEA Grapalat" w:hAnsi="GHEA Grapalat"/>
          <w:sz w:val="24"/>
          <w:szCs w:val="24"/>
        </w:rPr>
        <w:t xml:space="preserve"> տեխնոլոգիական ընկերություններին (արդյունք</w:t>
      </w:r>
      <w:r w:rsidR="00553CE8" w:rsidRPr="00392A63">
        <w:rPr>
          <w:rFonts w:ascii="GHEA Grapalat" w:hAnsi="GHEA Grapalat"/>
          <w:sz w:val="24"/>
          <w:szCs w:val="24"/>
        </w:rPr>
        <w:t xml:space="preserve"> </w:t>
      </w:r>
      <w:r w:rsidRPr="00392A63">
        <w:rPr>
          <w:rFonts w:ascii="GHEA Grapalat" w:hAnsi="GHEA Grapalat"/>
          <w:sz w:val="24"/>
          <w:szCs w:val="24"/>
        </w:rPr>
        <w:t>1</w:t>
      </w:r>
      <w:r w:rsidR="001B03C8" w:rsidRPr="00392A63">
        <w:rPr>
          <w:rFonts w:ascii="GHEA Grapalat" w:hAnsi="GHEA Grapalat"/>
          <w:sz w:val="24"/>
          <w:szCs w:val="24"/>
        </w:rPr>
        <w:t>.</w:t>
      </w:r>
      <w:r w:rsidRPr="00392A63">
        <w:rPr>
          <w:rFonts w:ascii="GHEA Grapalat" w:hAnsi="GHEA Grapalat"/>
          <w:sz w:val="24"/>
          <w:szCs w:val="24"/>
        </w:rPr>
        <w:t>4), ինչպես նա</w:t>
      </w:r>
      <w:r w:rsidR="00553CE8" w:rsidRPr="00392A63">
        <w:rPr>
          <w:rFonts w:ascii="GHEA Grapalat" w:hAnsi="GHEA Grapalat"/>
          <w:sz w:val="24"/>
          <w:szCs w:val="24"/>
        </w:rPr>
        <w:t>եւ</w:t>
      </w:r>
      <w:r w:rsidRPr="00392A63">
        <w:rPr>
          <w:rFonts w:ascii="GHEA Grapalat" w:hAnsi="GHEA Grapalat"/>
          <w:sz w:val="24"/>
          <w:szCs w:val="24"/>
        </w:rPr>
        <w:t xml:space="preserve"> կաջակցի զբոսաշրջության </w:t>
      </w:r>
      <w:r w:rsidR="00553CE8" w:rsidRPr="00392A63">
        <w:rPr>
          <w:rFonts w:ascii="GHEA Grapalat" w:hAnsi="GHEA Grapalat"/>
          <w:sz w:val="24"/>
          <w:szCs w:val="24"/>
        </w:rPr>
        <w:t>եւ</w:t>
      </w:r>
      <w:r w:rsidRPr="00392A63">
        <w:rPr>
          <w:rFonts w:ascii="GHEA Grapalat" w:hAnsi="GHEA Grapalat"/>
          <w:sz w:val="24"/>
          <w:szCs w:val="24"/>
        </w:rPr>
        <w:t xml:space="preserve"> նորարարության ոլորտում բարենպաստ միջավայրի ընդլայնման հարցում (արդյունք 3.</w:t>
      </w:r>
      <w:r w:rsidR="001B03C8" w:rsidRPr="00392A63">
        <w:rPr>
          <w:rFonts w:ascii="GHEA Grapalat" w:hAnsi="GHEA Grapalat"/>
          <w:sz w:val="24"/>
          <w:szCs w:val="24"/>
        </w:rPr>
        <w:t>2</w:t>
      </w:r>
      <w:r w:rsidRPr="00392A63">
        <w:rPr>
          <w:rFonts w:ascii="GHEA Grapalat" w:hAnsi="GHEA Grapalat"/>
          <w:sz w:val="24"/>
          <w:szCs w:val="24"/>
        </w:rPr>
        <w:t>):</w:t>
      </w:r>
    </w:p>
    <w:p w:rsidR="00F06626" w:rsidRPr="00392A63" w:rsidRDefault="00F06626" w:rsidP="006A2601">
      <w:pPr>
        <w:pStyle w:val="Bodytext20"/>
        <w:shd w:val="clear" w:color="auto" w:fill="auto"/>
        <w:spacing w:after="160" w:line="365" w:lineRule="auto"/>
        <w:ind w:left="23" w:firstLine="544"/>
        <w:rPr>
          <w:rFonts w:ascii="GHEA Grapalat" w:hAnsi="GHEA Grapalat" w:cs="Sylfaen"/>
          <w:sz w:val="24"/>
          <w:szCs w:val="24"/>
        </w:rPr>
      </w:pPr>
      <w:r w:rsidRPr="00392A63">
        <w:rPr>
          <w:rFonts w:ascii="GHEA Grapalat" w:hAnsi="GHEA Grapalat"/>
          <w:sz w:val="24"/>
          <w:szCs w:val="24"/>
        </w:rPr>
        <w:t xml:space="preserve">ՓՄՁ-ներին </w:t>
      </w:r>
      <w:r w:rsidR="00553CE8" w:rsidRPr="00392A63">
        <w:rPr>
          <w:rFonts w:ascii="GHEA Grapalat" w:hAnsi="GHEA Grapalat"/>
          <w:sz w:val="24"/>
          <w:szCs w:val="24"/>
        </w:rPr>
        <w:t>եւ</w:t>
      </w:r>
      <w:r w:rsidRPr="00392A63">
        <w:rPr>
          <w:rFonts w:ascii="GHEA Grapalat" w:hAnsi="GHEA Grapalat"/>
          <w:sz w:val="24"/>
          <w:szCs w:val="24"/>
        </w:rPr>
        <w:t xml:space="preserve"> ձեռնարկություններին տրամադրվող ԵՄ աջակցության տեսանելիությունը </w:t>
      </w:r>
      <w:r w:rsidR="00553CE8" w:rsidRPr="00392A63">
        <w:rPr>
          <w:rFonts w:ascii="GHEA Grapalat" w:hAnsi="GHEA Grapalat"/>
          <w:sz w:val="24"/>
          <w:szCs w:val="24"/>
        </w:rPr>
        <w:t>եւ</w:t>
      </w:r>
      <w:r w:rsidRPr="00392A63">
        <w:rPr>
          <w:rFonts w:ascii="GHEA Grapalat" w:hAnsi="GHEA Grapalat"/>
          <w:sz w:val="24"/>
          <w:szCs w:val="24"/>
        </w:rPr>
        <w:t xml:space="preserve"> ուղղակի ազդեցությունը կապահովվեն ԱԶԳ-ի </w:t>
      </w:r>
      <w:r w:rsidR="00553CE8" w:rsidRPr="00392A63">
        <w:rPr>
          <w:rFonts w:ascii="GHEA Grapalat" w:hAnsi="GHEA Grapalat"/>
          <w:sz w:val="24"/>
          <w:szCs w:val="24"/>
        </w:rPr>
        <w:t>եւ</w:t>
      </w:r>
      <w:r w:rsidRPr="00392A63">
        <w:rPr>
          <w:rFonts w:ascii="GHEA Grapalat" w:hAnsi="GHEA Grapalat"/>
          <w:sz w:val="24"/>
          <w:szCs w:val="24"/>
        </w:rPr>
        <w:t xml:space="preserve"> ԳՄՀԸ-ի կողմից բոլոր սթարթափներին/</w:t>
      </w:r>
      <w:r w:rsidR="001B03C8" w:rsidRPr="00392A63">
        <w:rPr>
          <w:rFonts w:ascii="GHEA Grapalat" w:hAnsi="GHEA Grapalat"/>
          <w:sz w:val="24"/>
          <w:szCs w:val="24"/>
        </w:rPr>
        <w:t xml:space="preserve">զարգացման </w:t>
      </w:r>
      <w:r w:rsidRPr="00392A63">
        <w:rPr>
          <w:rFonts w:ascii="GHEA Grapalat" w:hAnsi="GHEA Grapalat"/>
          <w:sz w:val="24"/>
          <w:szCs w:val="24"/>
        </w:rPr>
        <w:t>վաղ փուլ</w:t>
      </w:r>
      <w:r w:rsidR="001B03C8" w:rsidRPr="00392A63">
        <w:rPr>
          <w:rFonts w:ascii="GHEA Grapalat" w:hAnsi="GHEA Grapalat"/>
          <w:sz w:val="24"/>
          <w:szCs w:val="24"/>
        </w:rPr>
        <w:t>ի</w:t>
      </w:r>
      <w:r w:rsidRPr="00392A63">
        <w:rPr>
          <w:rFonts w:ascii="GHEA Grapalat" w:hAnsi="GHEA Grapalat"/>
          <w:sz w:val="24"/>
          <w:szCs w:val="24"/>
        </w:rPr>
        <w:t xml:space="preserve"> բիզնեսներին աջակցելու, ինչպես նա</w:t>
      </w:r>
      <w:r w:rsidR="00553CE8" w:rsidRPr="00392A63">
        <w:rPr>
          <w:rFonts w:ascii="GHEA Grapalat" w:hAnsi="GHEA Grapalat"/>
          <w:sz w:val="24"/>
          <w:szCs w:val="24"/>
        </w:rPr>
        <w:t>եւ</w:t>
      </w:r>
      <w:r w:rsidRPr="00392A63">
        <w:rPr>
          <w:rFonts w:ascii="GHEA Grapalat" w:hAnsi="GHEA Grapalat"/>
          <w:sz w:val="24"/>
          <w:szCs w:val="24"/>
        </w:rPr>
        <w:t xml:space="preserve"> բարենպաստ միջավայրում իրականացվող գործողությունների ընթացքում:</w:t>
      </w:r>
    </w:p>
    <w:p w:rsidR="00F06626" w:rsidRPr="00392A63" w:rsidRDefault="00F06626" w:rsidP="006A2601">
      <w:pPr>
        <w:pStyle w:val="Bodytext20"/>
        <w:shd w:val="clear" w:color="auto" w:fill="auto"/>
        <w:spacing w:after="160" w:line="365" w:lineRule="auto"/>
        <w:ind w:left="23" w:firstLine="544"/>
        <w:rPr>
          <w:rFonts w:ascii="GHEA Grapalat" w:hAnsi="GHEA Grapalat" w:cs="Sylfaen"/>
          <w:sz w:val="24"/>
          <w:szCs w:val="24"/>
        </w:rPr>
      </w:pPr>
      <w:r w:rsidRPr="00392A63">
        <w:rPr>
          <w:rFonts w:ascii="GHEA Grapalat" w:hAnsi="GHEA Grapalat"/>
          <w:sz w:val="24"/>
          <w:szCs w:val="24"/>
        </w:rPr>
        <w:t>Անդամակցության վճարները կատարելու միջոցով «Հորիզոն 2020»-ին Հայաստանի մասնակցության համար աջակցությունը կիրականացվի Կրթության նախարարության/Գիտությունների ազգային կոմիտե</w:t>
      </w:r>
      <w:r w:rsidR="001B03C8" w:rsidRPr="00392A63">
        <w:rPr>
          <w:rFonts w:ascii="GHEA Grapalat" w:hAnsi="GHEA Grapalat"/>
          <w:sz w:val="24"/>
          <w:szCs w:val="24"/>
        </w:rPr>
        <w:t>ի</w:t>
      </w:r>
      <w:r w:rsidRPr="00392A63">
        <w:rPr>
          <w:rFonts w:ascii="GHEA Grapalat" w:hAnsi="GHEA Grapalat"/>
          <w:sz w:val="24"/>
          <w:szCs w:val="24"/>
        </w:rPr>
        <w:t xml:space="preserve"> միջոցով</w:t>
      </w:r>
      <w:r w:rsidR="00553CE8" w:rsidRPr="00392A63">
        <w:rPr>
          <w:rFonts w:ascii="GHEA Grapalat" w:hAnsi="GHEA Grapalat"/>
          <w:sz w:val="24"/>
          <w:szCs w:val="24"/>
        </w:rPr>
        <w:t xml:space="preserve"> </w:t>
      </w:r>
      <w:r w:rsidRPr="00392A63">
        <w:rPr>
          <w:rFonts w:ascii="GHEA Grapalat" w:hAnsi="GHEA Grapalat"/>
          <w:sz w:val="24"/>
          <w:szCs w:val="24"/>
        </w:rPr>
        <w:t>(արդյունք 3.2):</w:t>
      </w:r>
    </w:p>
    <w:p w:rsidR="00F06626" w:rsidRPr="00392A63" w:rsidRDefault="00F06626" w:rsidP="006A2601">
      <w:pPr>
        <w:pStyle w:val="Bodytext20"/>
        <w:shd w:val="clear" w:color="auto" w:fill="auto"/>
        <w:spacing w:after="160" w:line="365" w:lineRule="auto"/>
        <w:ind w:left="23" w:firstLine="544"/>
        <w:rPr>
          <w:rFonts w:ascii="GHEA Grapalat" w:hAnsi="GHEA Grapalat" w:cs="Sylfaen"/>
          <w:sz w:val="24"/>
          <w:szCs w:val="24"/>
        </w:rPr>
      </w:pPr>
      <w:r w:rsidRPr="00392A63">
        <w:rPr>
          <w:rFonts w:ascii="GHEA Grapalat" w:hAnsi="GHEA Grapalat"/>
          <w:sz w:val="24"/>
          <w:szCs w:val="24"/>
        </w:rPr>
        <w:t xml:space="preserve">Մեկ կամ ավելի ստեղծարար կենտրոնների զարգացման ընթացքում (արդյունք 1.3) հատուկ ուշադրություն կդարձվի Հայաստանում ստեղծարար </w:t>
      </w:r>
      <w:r w:rsidR="001B03C8" w:rsidRPr="00392A63">
        <w:rPr>
          <w:rFonts w:ascii="GHEA Grapalat" w:hAnsi="GHEA Grapalat"/>
          <w:sz w:val="24"/>
          <w:szCs w:val="24"/>
        </w:rPr>
        <w:t xml:space="preserve">ոլորտի </w:t>
      </w:r>
      <w:r w:rsidRPr="00392A63">
        <w:rPr>
          <w:rFonts w:ascii="GHEA Grapalat" w:hAnsi="GHEA Grapalat"/>
          <w:sz w:val="24"/>
          <w:szCs w:val="24"/>
        </w:rPr>
        <w:t>ձեռնարկատերերին տրամադրվող ԵՄ աջակցության հստակ տեսանելիության վրա:</w:t>
      </w:r>
    </w:p>
    <w:p w:rsidR="00F06626" w:rsidRPr="00392A63" w:rsidRDefault="00F06626" w:rsidP="006A2601">
      <w:pPr>
        <w:pStyle w:val="Bodytext20"/>
        <w:shd w:val="clear" w:color="auto" w:fill="auto"/>
        <w:spacing w:after="160" w:line="365" w:lineRule="auto"/>
        <w:ind w:left="23" w:firstLine="544"/>
        <w:rPr>
          <w:rFonts w:ascii="GHEA Grapalat" w:hAnsi="GHEA Grapalat" w:cs="Sylfaen"/>
          <w:sz w:val="24"/>
          <w:szCs w:val="24"/>
        </w:rPr>
      </w:pPr>
      <w:r w:rsidRPr="00392A63">
        <w:rPr>
          <w:rFonts w:ascii="GHEA Grapalat" w:hAnsi="GHEA Grapalat"/>
          <w:sz w:val="24"/>
          <w:szCs w:val="24"/>
        </w:rPr>
        <w:t xml:space="preserve">ՎԶԵԲ-ը բանկային </w:t>
      </w:r>
      <w:r w:rsidR="001B03C8" w:rsidRPr="00392A63">
        <w:rPr>
          <w:rFonts w:ascii="GHEA Grapalat" w:hAnsi="GHEA Grapalat"/>
          <w:sz w:val="24"/>
          <w:szCs w:val="24"/>
        </w:rPr>
        <w:t>գործիքի</w:t>
      </w:r>
      <w:r w:rsidRPr="00392A63">
        <w:rPr>
          <w:rFonts w:ascii="GHEA Grapalat" w:hAnsi="GHEA Grapalat"/>
          <w:sz w:val="24"/>
          <w:szCs w:val="24"/>
        </w:rPr>
        <w:t xml:space="preserve"> միջոցով կաջակցի աճի մեծ հնարավորություն ունեցող գործող ՓՄՁ-ների արագ զարգացման հարցում (արդյունք 2.1/ 2.2/ 2.3)՝ ապահովելով ԵՄ տեսանելիությունը ներդրումային դրամաշնորհ բաղադրիչի միջոցով:</w:t>
      </w:r>
    </w:p>
    <w:p w:rsidR="00553CE8" w:rsidRPr="00392A63" w:rsidRDefault="00F06626" w:rsidP="001C0991">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lastRenderedPageBreak/>
        <w:t xml:space="preserve">Հայաստանի կառավարությունը </w:t>
      </w:r>
      <w:r w:rsidR="00553CE8" w:rsidRPr="00392A63">
        <w:rPr>
          <w:rFonts w:ascii="GHEA Grapalat" w:hAnsi="GHEA Grapalat"/>
          <w:sz w:val="24"/>
          <w:szCs w:val="24"/>
        </w:rPr>
        <w:t>եւ</w:t>
      </w:r>
      <w:r w:rsidRPr="00392A63">
        <w:rPr>
          <w:rFonts w:ascii="GHEA Grapalat" w:hAnsi="GHEA Grapalat"/>
          <w:sz w:val="24"/>
          <w:szCs w:val="24"/>
        </w:rPr>
        <w:t xml:space="preserve"> համապատասխան պետական գործակալությունները պետք է համաձայնեն </w:t>
      </w:r>
      <w:r w:rsidR="00553CE8" w:rsidRPr="00392A63">
        <w:rPr>
          <w:rFonts w:ascii="GHEA Grapalat" w:hAnsi="GHEA Grapalat"/>
          <w:sz w:val="24"/>
          <w:szCs w:val="24"/>
        </w:rPr>
        <w:t>եւ</w:t>
      </w:r>
      <w:r w:rsidRPr="00392A63">
        <w:rPr>
          <w:rFonts w:ascii="GHEA Grapalat" w:hAnsi="GHEA Grapalat"/>
          <w:sz w:val="24"/>
          <w:szCs w:val="24"/>
        </w:rPr>
        <w:t xml:space="preserve"> ամբողջությամբ ներգրավվեն ծրագրերի մշակման, իրականացման </w:t>
      </w:r>
      <w:r w:rsidR="00553CE8" w:rsidRPr="00392A63">
        <w:rPr>
          <w:rFonts w:ascii="GHEA Grapalat" w:hAnsi="GHEA Grapalat"/>
          <w:sz w:val="24"/>
          <w:szCs w:val="24"/>
        </w:rPr>
        <w:t>եւ</w:t>
      </w:r>
      <w:r w:rsidRPr="00392A63">
        <w:rPr>
          <w:rFonts w:ascii="GHEA Grapalat" w:hAnsi="GHEA Grapalat"/>
          <w:sz w:val="24"/>
          <w:szCs w:val="24"/>
        </w:rPr>
        <w:t xml:space="preserve"> համակարգման գործում։</w:t>
      </w:r>
    </w:p>
    <w:p w:rsidR="006A2601" w:rsidRPr="00392A63" w:rsidRDefault="006A2601" w:rsidP="001C0991">
      <w:pPr>
        <w:pStyle w:val="Bodytext20"/>
        <w:shd w:val="clear" w:color="auto" w:fill="auto"/>
        <w:spacing w:after="160" w:line="360" w:lineRule="auto"/>
        <w:ind w:left="20" w:firstLine="547"/>
        <w:rPr>
          <w:rFonts w:ascii="GHEA Grapalat" w:hAnsi="GHEA Grapalat"/>
          <w:sz w:val="24"/>
          <w:szCs w:val="24"/>
        </w:rPr>
      </w:pPr>
    </w:p>
    <w:p w:rsidR="00F06626" w:rsidRPr="00392A63" w:rsidRDefault="00F06626" w:rsidP="006A2601">
      <w:pPr>
        <w:pStyle w:val="Bodytext30"/>
        <w:shd w:val="clear" w:color="auto" w:fill="auto"/>
        <w:tabs>
          <w:tab w:val="left" w:pos="1134"/>
        </w:tabs>
        <w:spacing w:before="0" w:after="160" w:line="360" w:lineRule="auto"/>
        <w:ind w:left="20" w:firstLine="547"/>
        <w:rPr>
          <w:rFonts w:ascii="GHEA Grapalat" w:hAnsi="GHEA Grapalat" w:cs="Sylfaen"/>
          <w:sz w:val="24"/>
          <w:szCs w:val="24"/>
        </w:rPr>
      </w:pPr>
      <w:r w:rsidRPr="00392A63">
        <w:rPr>
          <w:rFonts w:ascii="GHEA Grapalat" w:hAnsi="GHEA Grapalat"/>
          <w:sz w:val="24"/>
          <w:szCs w:val="24"/>
        </w:rPr>
        <w:t>2</w:t>
      </w:r>
      <w:r w:rsidR="006A2601" w:rsidRPr="00392A63">
        <w:rPr>
          <w:rFonts w:ascii="GHEA Grapalat" w:hAnsi="GHEA Grapalat"/>
          <w:sz w:val="24"/>
          <w:szCs w:val="24"/>
        </w:rPr>
        <w:t>.</w:t>
      </w:r>
      <w:r w:rsidR="006A2601" w:rsidRPr="00392A63">
        <w:rPr>
          <w:rFonts w:ascii="GHEA Grapalat" w:hAnsi="GHEA Grapalat"/>
          <w:sz w:val="24"/>
          <w:szCs w:val="24"/>
        </w:rPr>
        <w:tab/>
      </w:r>
      <w:r w:rsidR="006A2601" w:rsidRPr="00392A63">
        <w:rPr>
          <w:rStyle w:val="Bodytext3SmallCaps0"/>
          <w:rFonts w:ascii="GHEA Grapalat" w:hAnsi="GHEA Grapalat"/>
          <w:b/>
          <w:smallCaps w:val="0"/>
          <w:sz w:val="24"/>
          <w:szCs w:val="24"/>
        </w:rPr>
        <w:t>ԻՐԱԿԱՆԱՑՈՒՄԸ</w:t>
      </w:r>
    </w:p>
    <w:p w:rsidR="00F06626" w:rsidRPr="00392A63" w:rsidRDefault="00F06626" w:rsidP="006A2601">
      <w:pPr>
        <w:pStyle w:val="Heading10"/>
        <w:shd w:val="clear" w:color="auto" w:fill="auto"/>
        <w:tabs>
          <w:tab w:val="left" w:pos="1134"/>
        </w:tabs>
        <w:spacing w:after="160" w:line="360" w:lineRule="auto"/>
        <w:ind w:left="20" w:firstLine="547"/>
        <w:jc w:val="both"/>
        <w:rPr>
          <w:rFonts w:ascii="GHEA Grapalat" w:hAnsi="GHEA Grapalat" w:cs="Sylfaen"/>
          <w:sz w:val="24"/>
          <w:szCs w:val="24"/>
        </w:rPr>
      </w:pPr>
      <w:r w:rsidRPr="00392A63">
        <w:rPr>
          <w:rFonts w:ascii="GHEA Grapalat" w:hAnsi="GHEA Grapalat"/>
          <w:sz w:val="24"/>
          <w:szCs w:val="24"/>
        </w:rPr>
        <w:t>2.1</w:t>
      </w:r>
      <w:r w:rsidR="006A2601" w:rsidRPr="00392A63">
        <w:rPr>
          <w:rFonts w:ascii="GHEA Grapalat" w:hAnsi="GHEA Grapalat"/>
          <w:sz w:val="24"/>
          <w:szCs w:val="24"/>
        </w:rPr>
        <w:t>.</w:t>
      </w:r>
      <w:r w:rsidR="006A2601" w:rsidRPr="00392A63">
        <w:rPr>
          <w:rFonts w:ascii="GHEA Grapalat" w:hAnsi="GHEA Grapalat"/>
          <w:sz w:val="24"/>
          <w:szCs w:val="24"/>
        </w:rPr>
        <w:tab/>
      </w:r>
      <w:r w:rsidRPr="00392A63">
        <w:rPr>
          <w:rFonts w:ascii="GHEA Grapalat" w:hAnsi="GHEA Grapalat"/>
          <w:sz w:val="24"/>
          <w:szCs w:val="24"/>
        </w:rPr>
        <w:t>Իրականացման մեթոդները</w:t>
      </w:r>
    </w:p>
    <w:p w:rsidR="00F06626" w:rsidRPr="00392A63" w:rsidRDefault="00F06626" w:rsidP="001C0991">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Հանձնաժողովը կապահովի ԵՄ-ի՝ երրորդ կողմին ֆինանսա</w:t>
      </w:r>
      <w:r w:rsidR="001B03C8" w:rsidRPr="00392A63">
        <w:rPr>
          <w:rFonts w:ascii="GHEA Grapalat" w:hAnsi="GHEA Grapalat"/>
          <w:sz w:val="24"/>
          <w:szCs w:val="24"/>
        </w:rPr>
        <w:t>կան միջոցների</w:t>
      </w:r>
      <w:r w:rsidRPr="00392A63">
        <w:rPr>
          <w:rFonts w:ascii="GHEA Grapalat" w:hAnsi="GHEA Grapalat"/>
          <w:sz w:val="24"/>
          <w:szCs w:val="24"/>
        </w:rPr>
        <w:t xml:space="preserve"> տրամադրման կանոններ</w:t>
      </w:r>
      <w:r w:rsidR="001B03C8" w:rsidRPr="00392A63">
        <w:rPr>
          <w:rFonts w:ascii="GHEA Grapalat" w:hAnsi="GHEA Grapalat"/>
          <w:sz w:val="24"/>
          <w:szCs w:val="24"/>
        </w:rPr>
        <w:t>ին</w:t>
      </w:r>
      <w:r w:rsidRPr="00392A63">
        <w:rPr>
          <w:rFonts w:ascii="GHEA Grapalat" w:hAnsi="GHEA Grapalat"/>
          <w:sz w:val="24"/>
          <w:szCs w:val="24"/>
        </w:rPr>
        <w:t xml:space="preserve"> եւ ընթացակարգեր</w:t>
      </w:r>
      <w:r w:rsidR="001B03C8" w:rsidRPr="00392A63">
        <w:rPr>
          <w:rFonts w:ascii="GHEA Grapalat" w:hAnsi="GHEA Grapalat"/>
          <w:sz w:val="24"/>
          <w:szCs w:val="24"/>
        </w:rPr>
        <w:t>ին համապատասխանությունը</w:t>
      </w:r>
      <w:r w:rsidRPr="00392A63">
        <w:rPr>
          <w:rFonts w:ascii="GHEA Grapalat" w:hAnsi="GHEA Grapalat"/>
          <w:sz w:val="24"/>
          <w:szCs w:val="24"/>
        </w:rPr>
        <w:t>, ներառյալ՝ վերանայման ընթացակարգերը, անհրաժեշտության դեպքում, եւ գործողության համապատասխանությունը ԵՄ սահմանափակող միջոցներին</w:t>
      </w:r>
      <w:r w:rsidRPr="00392A63">
        <w:rPr>
          <w:rStyle w:val="FootnoteReference"/>
          <w:rFonts w:ascii="GHEA Grapalat" w:hAnsi="GHEA Grapalat"/>
          <w:sz w:val="24"/>
          <w:szCs w:val="24"/>
        </w:rPr>
        <w:footnoteReference w:id="2"/>
      </w:r>
      <w:r w:rsidRPr="00392A63">
        <w:rPr>
          <w:rFonts w:ascii="GHEA Grapalat" w:hAnsi="GHEA Grapalat"/>
          <w:sz w:val="24"/>
          <w:szCs w:val="24"/>
        </w:rPr>
        <w:t>:</w:t>
      </w:r>
    </w:p>
    <w:p w:rsidR="006A2601" w:rsidRPr="00392A63" w:rsidRDefault="006A2601" w:rsidP="001C0991">
      <w:pPr>
        <w:pStyle w:val="Bodytext20"/>
        <w:shd w:val="clear" w:color="auto" w:fill="auto"/>
        <w:spacing w:after="160" w:line="360" w:lineRule="auto"/>
        <w:ind w:left="20" w:firstLine="547"/>
        <w:rPr>
          <w:rFonts w:ascii="GHEA Grapalat" w:hAnsi="GHEA Grapalat" w:cs="Sylfaen"/>
          <w:sz w:val="24"/>
          <w:szCs w:val="24"/>
        </w:rPr>
      </w:pPr>
    </w:p>
    <w:p w:rsidR="00F06626" w:rsidRPr="00392A63" w:rsidRDefault="00F06626" w:rsidP="006A2601">
      <w:pPr>
        <w:pStyle w:val="Heading10"/>
        <w:shd w:val="clear" w:color="auto" w:fill="auto"/>
        <w:spacing w:after="160" w:line="360" w:lineRule="auto"/>
        <w:ind w:left="1418" w:hanging="851"/>
        <w:jc w:val="both"/>
        <w:rPr>
          <w:rFonts w:ascii="GHEA Grapalat" w:hAnsi="GHEA Grapalat" w:cs="Sylfaen"/>
          <w:sz w:val="24"/>
          <w:szCs w:val="24"/>
        </w:rPr>
      </w:pPr>
      <w:r w:rsidRPr="00392A63">
        <w:rPr>
          <w:rFonts w:ascii="GHEA Grapalat" w:hAnsi="GHEA Grapalat"/>
          <w:sz w:val="24"/>
          <w:szCs w:val="24"/>
        </w:rPr>
        <w:t>2.1.1.1</w:t>
      </w:r>
      <w:r w:rsidR="006A2601" w:rsidRPr="00392A63">
        <w:rPr>
          <w:rFonts w:ascii="GHEA Grapalat" w:hAnsi="GHEA Grapalat"/>
          <w:sz w:val="24"/>
          <w:szCs w:val="24"/>
        </w:rPr>
        <w:t>.</w:t>
      </w:r>
      <w:r w:rsidR="006A2601" w:rsidRPr="00392A63">
        <w:rPr>
          <w:rFonts w:ascii="GHEA Grapalat" w:hAnsi="GHEA Grapalat"/>
          <w:sz w:val="24"/>
          <w:szCs w:val="24"/>
        </w:rPr>
        <w:tab/>
      </w:r>
      <w:r w:rsidRPr="00392A63">
        <w:rPr>
          <w:rFonts w:ascii="GHEA Grapalat" w:hAnsi="GHEA Grapalat"/>
          <w:sz w:val="24"/>
          <w:szCs w:val="24"/>
        </w:rPr>
        <w:t>Դրամաշնորհներ. հայտերի ներկայացման հրավեր (հրավերներ) «Ստեղծա</w:t>
      </w:r>
      <w:r w:rsidR="001B03C8" w:rsidRPr="00392A63">
        <w:rPr>
          <w:rFonts w:ascii="GHEA Grapalat" w:hAnsi="GHEA Grapalat"/>
          <w:sz w:val="24"/>
          <w:szCs w:val="24"/>
        </w:rPr>
        <w:t>րար</w:t>
      </w:r>
      <w:r w:rsidRPr="00392A63">
        <w:rPr>
          <w:rFonts w:ascii="GHEA Grapalat" w:hAnsi="GHEA Grapalat"/>
          <w:sz w:val="24"/>
          <w:szCs w:val="24"/>
        </w:rPr>
        <w:t xml:space="preserve"> </w:t>
      </w:r>
      <w:r w:rsidR="001B03C8" w:rsidRPr="00392A63">
        <w:rPr>
          <w:rFonts w:ascii="GHEA Grapalat" w:hAnsi="GHEA Grapalat"/>
          <w:sz w:val="24"/>
          <w:szCs w:val="24"/>
        </w:rPr>
        <w:t xml:space="preserve">ոլորտների </w:t>
      </w:r>
      <w:r w:rsidRPr="00392A63">
        <w:rPr>
          <w:rFonts w:ascii="GHEA Grapalat" w:hAnsi="GHEA Grapalat"/>
          <w:sz w:val="24"/>
          <w:szCs w:val="24"/>
        </w:rPr>
        <w:t>կենտրոն» (ուղղակի կառավարում)</w:t>
      </w:r>
    </w:p>
    <w:p w:rsidR="00553CE8" w:rsidRPr="00392A63" w:rsidRDefault="00F06626" w:rsidP="009E4D34">
      <w:pPr>
        <w:pStyle w:val="Bodytext20"/>
        <w:shd w:val="clear" w:color="auto" w:fill="auto"/>
        <w:tabs>
          <w:tab w:val="left" w:pos="1134"/>
        </w:tabs>
        <w:spacing w:after="160" w:line="360" w:lineRule="auto"/>
        <w:ind w:firstLine="567"/>
        <w:rPr>
          <w:rFonts w:ascii="GHEA Grapalat" w:hAnsi="GHEA Grapalat"/>
          <w:sz w:val="24"/>
          <w:szCs w:val="24"/>
        </w:rPr>
      </w:pPr>
      <w:r w:rsidRPr="00392A63">
        <w:rPr>
          <w:rFonts w:ascii="GHEA Grapalat" w:hAnsi="GHEA Grapalat"/>
          <w:sz w:val="24"/>
          <w:szCs w:val="24"/>
        </w:rPr>
        <w:t>ա)</w:t>
      </w:r>
      <w:r w:rsidR="006A2601" w:rsidRPr="00392A63">
        <w:rPr>
          <w:rFonts w:ascii="GHEA Grapalat" w:hAnsi="GHEA Grapalat"/>
          <w:sz w:val="24"/>
          <w:szCs w:val="24"/>
        </w:rPr>
        <w:tab/>
      </w:r>
      <w:r w:rsidRPr="00392A63">
        <w:rPr>
          <w:rFonts w:ascii="GHEA Grapalat" w:hAnsi="GHEA Grapalat"/>
          <w:sz w:val="24"/>
          <w:szCs w:val="24"/>
        </w:rPr>
        <w:t>Դրամաշնորհների նպատակները, միջամտության ոլորտները, տարվա առաջնահերթությունները եւ ակնկալվող արդյունքները</w:t>
      </w:r>
    </w:p>
    <w:p w:rsidR="00F06626" w:rsidRPr="00392A63" w:rsidRDefault="00F06626" w:rsidP="001C0991">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pacing w:val="4"/>
          <w:sz w:val="24"/>
          <w:szCs w:val="24"/>
        </w:rPr>
        <w:t>Հայտերի ներկայացման այս հրավերը (հրավերներ</w:t>
      </w:r>
      <w:r w:rsidR="00392A63" w:rsidRPr="00392A63">
        <w:rPr>
          <w:rFonts w:ascii="GHEA Grapalat" w:hAnsi="GHEA Grapalat"/>
          <w:spacing w:val="4"/>
          <w:sz w:val="24"/>
          <w:szCs w:val="24"/>
        </w:rPr>
        <w:t>ը</w:t>
      </w:r>
      <w:r w:rsidRPr="00392A63">
        <w:rPr>
          <w:rFonts w:ascii="GHEA Grapalat" w:hAnsi="GHEA Grapalat"/>
          <w:spacing w:val="4"/>
          <w:sz w:val="24"/>
          <w:szCs w:val="24"/>
        </w:rPr>
        <w:t>) ուղղված են Հայաստանում ստեղծա</w:t>
      </w:r>
      <w:r w:rsidR="001B03C8" w:rsidRPr="00392A63">
        <w:rPr>
          <w:rFonts w:ascii="GHEA Grapalat" w:hAnsi="GHEA Grapalat"/>
          <w:spacing w:val="4"/>
          <w:sz w:val="24"/>
          <w:szCs w:val="24"/>
        </w:rPr>
        <w:t>րար</w:t>
      </w:r>
      <w:r w:rsidRPr="00392A63">
        <w:rPr>
          <w:rFonts w:ascii="GHEA Grapalat" w:hAnsi="GHEA Grapalat"/>
          <w:spacing w:val="4"/>
          <w:sz w:val="24"/>
          <w:szCs w:val="24"/>
        </w:rPr>
        <w:t xml:space="preserve"> ոլորտին </w:t>
      </w:r>
      <w:r w:rsidR="00553CE8" w:rsidRPr="00392A63">
        <w:rPr>
          <w:rFonts w:ascii="GHEA Grapalat" w:hAnsi="GHEA Grapalat"/>
          <w:spacing w:val="4"/>
          <w:sz w:val="24"/>
          <w:szCs w:val="24"/>
        </w:rPr>
        <w:t>եւ</w:t>
      </w:r>
      <w:r w:rsidRPr="00392A63">
        <w:rPr>
          <w:rFonts w:ascii="GHEA Grapalat" w:hAnsi="GHEA Grapalat"/>
          <w:spacing w:val="4"/>
          <w:sz w:val="24"/>
          <w:szCs w:val="24"/>
        </w:rPr>
        <w:t xml:space="preserve"> էկոհամակարգին աջակցելուն (արդյունք 1.3)՝ </w:t>
      </w:r>
      <w:r w:rsidRPr="00392A63">
        <w:rPr>
          <w:rFonts w:ascii="GHEA Grapalat" w:hAnsi="GHEA Grapalat"/>
          <w:sz w:val="24"/>
          <w:szCs w:val="24"/>
        </w:rPr>
        <w:t>«ներք</w:t>
      </w:r>
      <w:r w:rsidR="00553CE8" w:rsidRPr="00392A63">
        <w:rPr>
          <w:rFonts w:ascii="GHEA Grapalat" w:hAnsi="GHEA Grapalat"/>
          <w:sz w:val="24"/>
          <w:szCs w:val="24"/>
        </w:rPr>
        <w:t>եւ</w:t>
      </w:r>
      <w:r w:rsidRPr="00392A63">
        <w:rPr>
          <w:rFonts w:ascii="GHEA Grapalat" w:hAnsi="GHEA Grapalat"/>
          <w:sz w:val="24"/>
          <w:szCs w:val="24"/>
        </w:rPr>
        <w:t>ից վեր</w:t>
      </w:r>
      <w:r w:rsidR="00553CE8" w:rsidRPr="00392A63">
        <w:rPr>
          <w:rFonts w:ascii="GHEA Grapalat" w:hAnsi="GHEA Grapalat"/>
          <w:sz w:val="24"/>
          <w:szCs w:val="24"/>
        </w:rPr>
        <w:t>եւ</w:t>
      </w:r>
      <w:r w:rsidRPr="00392A63">
        <w:rPr>
          <w:rFonts w:ascii="GHEA Grapalat" w:hAnsi="GHEA Grapalat"/>
          <w:sz w:val="24"/>
          <w:szCs w:val="24"/>
        </w:rPr>
        <w:t xml:space="preserve">» </w:t>
      </w:r>
      <w:r w:rsidR="00553CE8" w:rsidRPr="00392A63">
        <w:rPr>
          <w:rFonts w:ascii="GHEA Grapalat" w:hAnsi="GHEA Grapalat"/>
          <w:sz w:val="24"/>
          <w:szCs w:val="24"/>
        </w:rPr>
        <w:t>եւ</w:t>
      </w:r>
      <w:r w:rsidRPr="00392A63">
        <w:rPr>
          <w:rFonts w:ascii="GHEA Grapalat" w:hAnsi="GHEA Grapalat"/>
          <w:sz w:val="24"/>
          <w:szCs w:val="24"/>
        </w:rPr>
        <w:t xml:space="preserve"> շուկայ</w:t>
      </w:r>
      <w:r w:rsidR="001B03C8" w:rsidRPr="00392A63">
        <w:rPr>
          <w:rFonts w:ascii="GHEA Grapalat" w:hAnsi="GHEA Grapalat"/>
          <w:sz w:val="24"/>
          <w:szCs w:val="24"/>
        </w:rPr>
        <w:t>ահեն</w:t>
      </w:r>
      <w:r w:rsidRPr="00392A63">
        <w:rPr>
          <w:rFonts w:ascii="GHEA Grapalat" w:hAnsi="GHEA Grapalat"/>
          <w:sz w:val="24"/>
          <w:szCs w:val="24"/>
        </w:rPr>
        <w:t xml:space="preserve"> մոտեցմա</w:t>
      </w:r>
      <w:r w:rsidR="001B03C8" w:rsidRPr="00392A63">
        <w:rPr>
          <w:rFonts w:ascii="GHEA Grapalat" w:hAnsi="GHEA Grapalat"/>
          <w:sz w:val="24"/>
          <w:szCs w:val="24"/>
        </w:rPr>
        <w:t>ն միջոցով</w:t>
      </w:r>
      <w:r w:rsidRPr="00392A63">
        <w:rPr>
          <w:rFonts w:ascii="GHEA Grapalat" w:hAnsi="GHEA Grapalat"/>
          <w:sz w:val="24"/>
          <w:szCs w:val="24"/>
        </w:rPr>
        <w:t>։ Հիմնական նպատակն է ստեղծել կայուն տարած</w:t>
      </w:r>
      <w:r w:rsidR="00DF0562">
        <w:rPr>
          <w:rFonts w:ascii="GHEA Grapalat" w:hAnsi="GHEA Grapalat"/>
          <w:sz w:val="24"/>
          <w:szCs w:val="24"/>
        </w:rPr>
        <w:t>քային</w:t>
      </w:r>
      <w:r w:rsidRPr="00392A63">
        <w:rPr>
          <w:rFonts w:ascii="GHEA Grapalat" w:hAnsi="GHEA Grapalat"/>
          <w:sz w:val="24"/>
          <w:szCs w:val="24"/>
        </w:rPr>
        <w:t xml:space="preserve"> կենտրոն (կենտրոններ), որի (որոնց) միջոցով ինկուբացիայի կենթարկվեն </w:t>
      </w:r>
      <w:r w:rsidR="00553CE8" w:rsidRPr="00392A63">
        <w:rPr>
          <w:rFonts w:ascii="GHEA Grapalat" w:hAnsi="GHEA Grapalat"/>
          <w:sz w:val="24"/>
          <w:szCs w:val="24"/>
        </w:rPr>
        <w:t>եւ</w:t>
      </w:r>
      <w:r w:rsidRPr="00392A63">
        <w:rPr>
          <w:rFonts w:ascii="GHEA Grapalat" w:hAnsi="GHEA Grapalat"/>
          <w:sz w:val="24"/>
          <w:szCs w:val="24"/>
        </w:rPr>
        <w:t xml:space="preserve"> արագ կզարգանան նորարարական, գիտելիքահեն ստեղծագործական ՓՄՁ-ները՝ աուդիոտեսողական/թվային արվեստի </w:t>
      </w:r>
      <w:r w:rsidR="00553CE8" w:rsidRPr="00392A63">
        <w:rPr>
          <w:rFonts w:ascii="GHEA Grapalat" w:hAnsi="GHEA Grapalat"/>
          <w:sz w:val="24"/>
          <w:szCs w:val="24"/>
        </w:rPr>
        <w:t>եւ</w:t>
      </w:r>
      <w:r w:rsidRPr="00392A63">
        <w:rPr>
          <w:rFonts w:ascii="GHEA Grapalat" w:hAnsi="GHEA Grapalat"/>
          <w:sz w:val="24"/>
          <w:szCs w:val="24"/>
        </w:rPr>
        <w:t xml:space="preserve"> դիզայնի ոլորտ</w:t>
      </w:r>
      <w:r w:rsidR="001B03C8" w:rsidRPr="00392A63">
        <w:rPr>
          <w:rFonts w:ascii="GHEA Grapalat" w:hAnsi="GHEA Grapalat"/>
          <w:sz w:val="24"/>
          <w:szCs w:val="24"/>
        </w:rPr>
        <w:t>ներ</w:t>
      </w:r>
      <w:r w:rsidRPr="00392A63">
        <w:rPr>
          <w:rFonts w:ascii="GHEA Grapalat" w:hAnsi="GHEA Grapalat"/>
          <w:sz w:val="24"/>
          <w:szCs w:val="24"/>
        </w:rPr>
        <w:t xml:space="preserve">ում </w:t>
      </w:r>
      <w:r w:rsidR="00553CE8" w:rsidRPr="00392A63">
        <w:rPr>
          <w:rFonts w:ascii="GHEA Grapalat" w:hAnsi="GHEA Grapalat"/>
          <w:sz w:val="24"/>
          <w:szCs w:val="24"/>
        </w:rPr>
        <w:t>եւ</w:t>
      </w:r>
      <w:r w:rsidRPr="00392A63">
        <w:rPr>
          <w:rFonts w:ascii="GHEA Grapalat" w:hAnsi="GHEA Grapalat"/>
          <w:sz w:val="24"/>
          <w:szCs w:val="24"/>
        </w:rPr>
        <w:t xml:space="preserve"> այլն։</w:t>
      </w:r>
    </w:p>
    <w:p w:rsidR="00F06626" w:rsidRPr="00392A63" w:rsidRDefault="00F06626" w:rsidP="009E4D34">
      <w:pPr>
        <w:pStyle w:val="Bodytext20"/>
        <w:shd w:val="clear" w:color="auto" w:fill="auto"/>
        <w:spacing w:after="160" w:line="341" w:lineRule="auto"/>
        <w:ind w:left="20" w:firstLine="547"/>
        <w:rPr>
          <w:rFonts w:ascii="GHEA Grapalat" w:hAnsi="GHEA Grapalat" w:cs="Sylfaen"/>
          <w:sz w:val="24"/>
          <w:szCs w:val="24"/>
        </w:rPr>
      </w:pPr>
      <w:r w:rsidRPr="00392A63">
        <w:rPr>
          <w:rFonts w:ascii="GHEA Grapalat" w:hAnsi="GHEA Grapalat"/>
          <w:sz w:val="24"/>
          <w:szCs w:val="24"/>
        </w:rPr>
        <w:lastRenderedPageBreak/>
        <w:t>Հայաստանի կառավարությունը պարտավորվել է համապատասխան միջոցառումների համար տրամադրել անհրաժեշտ հանրային տարածքներ։ Կառավարությունը կշարունակի մասնակցել այս գործողությանը</w:t>
      </w:r>
      <w:r w:rsidR="001B03C8" w:rsidRPr="00392A63">
        <w:rPr>
          <w:rFonts w:ascii="GHEA Grapalat" w:hAnsi="GHEA Grapalat"/>
          <w:sz w:val="24"/>
          <w:szCs w:val="24"/>
        </w:rPr>
        <w:t>՝</w:t>
      </w:r>
      <w:r w:rsidRPr="00392A63">
        <w:rPr>
          <w:rFonts w:ascii="GHEA Grapalat" w:hAnsi="GHEA Grapalat"/>
          <w:sz w:val="24"/>
          <w:szCs w:val="24"/>
        </w:rPr>
        <w:t xml:space="preserve"> </w:t>
      </w:r>
      <w:r w:rsidR="001B03C8" w:rsidRPr="00392A63">
        <w:rPr>
          <w:rFonts w:ascii="GHEA Grapalat" w:hAnsi="GHEA Grapalat"/>
          <w:sz w:val="24"/>
          <w:szCs w:val="24"/>
        </w:rPr>
        <w:t>դրա</w:t>
      </w:r>
      <w:r w:rsidRPr="00392A63">
        <w:rPr>
          <w:rFonts w:ascii="GHEA Grapalat" w:hAnsi="GHEA Grapalat"/>
          <w:sz w:val="24"/>
          <w:szCs w:val="24"/>
        </w:rPr>
        <w:t xml:space="preserve"> իրականացման համար անհրաժեշտ ենթակառուցվածք</w:t>
      </w:r>
      <w:r w:rsidR="001B03C8" w:rsidRPr="00392A63">
        <w:rPr>
          <w:rFonts w:ascii="GHEA Grapalat" w:hAnsi="GHEA Grapalat"/>
          <w:sz w:val="24"/>
          <w:szCs w:val="24"/>
        </w:rPr>
        <w:t>ներ</w:t>
      </w:r>
      <w:r w:rsidRPr="00392A63">
        <w:rPr>
          <w:rFonts w:ascii="GHEA Grapalat" w:hAnsi="GHEA Grapalat"/>
          <w:sz w:val="24"/>
          <w:szCs w:val="24"/>
        </w:rPr>
        <w:t xml:space="preserve"> տրամադր</w:t>
      </w:r>
      <w:r w:rsidR="001B03C8" w:rsidRPr="00392A63">
        <w:rPr>
          <w:rFonts w:ascii="GHEA Grapalat" w:hAnsi="GHEA Grapalat"/>
          <w:sz w:val="24"/>
          <w:szCs w:val="24"/>
        </w:rPr>
        <w:t>ել</w:t>
      </w:r>
      <w:r w:rsidRPr="00392A63">
        <w:rPr>
          <w:rFonts w:ascii="GHEA Grapalat" w:hAnsi="GHEA Grapalat"/>
          <w:sz w:val="24"/>
          <w:szCs w:val="24"/>
        </w:rPr>
        <w:t>ով։</w:t>
      </w:r>
    </w:p>
    <w:p w:rsidR="00F06626" w:rsidRPr="00392A63" w:rsidRDefault="00F06626" w:rsidP="009E4D34">
      <w:pPr>
        <w:pStyle w:val="Bodytext20"/>
        <w:shd w:val="clear" w:color="auto" w:fill="auto"/>
        <w:tabs>
          <w:tab w:val="left" w:pos="1134"/>
        </w:tabs>
        <w:spacing w:after="160" w:line="341" w:lineRule="auto"/>
        <w:ind w:left="20" w:firstLine="547"/>
        <w:rPr>
          <w:rFonts w:ascii="GHEA Grapalat" w:hAnsi="GHEA Grapalat" w:cs="Sylfaen"/>
          <w:sz w:val="24"/>
          <w:szCs w:val="24"/>
        </w:rPr>
      </w:pPr>
      <w:r w:rsidRPr="00392A63">
        <w:rPr>
          <w:rFonts w:ascii="GHEA Grapalat" w:hAnsi="GHEA Grapalat"/>
          <w:sz w:val="24"/>
          <w:szCs w:val="24"/>
        </w:rPr>
        <w:t>բ)</w:t>
      </w:r>
      <w:r w:rsidR="006A2601" w:rsidRPr="00392A63">
        <w:rPr>
          <w:rFonts w:ascii="GHEA Grapalat" w:hAnsi="GHEA Grapalat"/>
          <w:sz w:val="24"/>
          <w:szCs w:val="24"/>
        </w:rPr>
        <w:tab/>
      </w:r>
      <w:r w:rsidRPr="00392A63">
        <w:rPr>
          <w:rFonts w:ascii="GHEA Grapalat" w:hAnsi="GHEA Grapalat"/>
          <w:sz w:val="24"/>
          <w:szCs w:val="24"/>
        </w:rPr>
        <w:t>Համապատասխանելիության պայմանները</w:t>
      </w:r>
    </w:p>
    <w:p w:rsidR="00F06626" w:rsidRPr="00392A63" w:rsidRDefault="00F06626" w:rsidP="009E4D34">
      <w:pPr>
        <w:pStyle w:val="Bodytext20"/>
        <w:shd w:val="clear" w:color="auto" w:fill="auto"/>
        <w:spacing w:after="160" w:line="341" w:lineRule="auto"/>
        <w:ind w:left="20" w:firstLine="547"/>
        <w:rPr>
          <w:rFonts w:ascii="GHEA Grapalat" w:hAnsi="GHEA Grapalat" w:cs="Sylfaen"/>
          <w:sz w:val="24"/>
          <w:szCs w:val="24"/>
        </w:rPr>
      </w:pPr>
      <w:r w:rsidRPr="00392A63">
        <w:rPr>
          <w:rFonts w:ascii="GHEA Grapalat" w:hAnsi="GHEA Grapalat"/>
          <w:sz w:val="24"/>
          <w:szCs w:val="24"/>
        </w:rPr>
        <w:t>Դրամաշնորհ ստանալու իրավունք ունենալու համար հայտատուն պետք է՝</w:t>
      </w:r>
    </w:p>
    <w:p w:rsidR="00F06626" w:rsidRPr="00392A63" w:rsidRDefault="00F06626" w:rsidP="009E4D34">
      <w:pPr>
        <w:pStyle w:val="Bodytext20"/>
        <w:shd w:val="clear" w:color="auto" w:fill="auto"/>
        <w:spacing w:after="160" w:line="341" w:lineRule="auto"/>
        <w:ind w:left="1134" w:hanging="567"/>
        <w:rPr>
          <w:rFonts w:ascii="GHEA Grapalat" w:hAnsi="GHEA Grapalat" w:cs="Sylfaen"/>
          <w:sz w:val="24"/>
          <w:szCs w:val="24"/>
        </w:rPr>
      </w:pPr>
      <w:r w:rsidRPr="00392A63">
        <w:rPr>
          <w:rFonts w:ascii="GHEA Grapalat" w:hAnsi="GHEA Grapalat"/>
          <w:sz w:val="24"/>
          <w:szCs w:val="24"/>
        </w:rPr>
        <w:t>-</w:t>
      </w:r>
      <w:r w:rsidR="006A2601" w:rsidRPr="00392A63">
        <w:rPr>
          <w:rFonts w:ascii="GHEA Grapalat" w:hAnsi="GHEA Grapalat"/>
          <w:sz w:val="24"/>
          <w:szCs w:val="24"/>
        </w:rPr>
        <w:tab/>
      </w:r>
      <w:r w:rsidR="001B03C8" w:rsidRPr="00392A63">
        <w:rPr>
          <w:rFonts w:ascii="GHEA Grapalat" w:hAnsi="GHEA Grapalat"/>
          <w:sz w:val="24"/>
          <w:szCs w:val="24"/>
        </w:rPr>
        <w:t>հիմնադրված լինի</w:t>
      </w:r>
      <w:r w:rsidRPr="00392A63">
        <w:rPr>
          <w:rFonts w:ascii="GHEA Grapalat" w:hAnsi="GHEA Grapalat"/>
          <w:sz w:val="24"/>
          <w:szCs w:val="24"/>
        </w:rPr>
        <w:t xml:space="preserve"> Հայաստանում</w:t>
      </w:r>
      <w:r w:rsidR="001B03C8" w:rsidRPr="00392A63">
        <w:rPr>
          <w:rFonts w:ascii="GHEA Grapalat" w:hAnsi="GHEA Grapalat"/>
          <w:sz w:val="24"/>
          <w:szCs w:val="24"/>
        </w:rPr>
        <w:t>,</w:t>
      </w:r>
    </w:p>
    <w:p w:rsidR="00F06626" w:rsidRPr="00392A63" w:rsidRDefault="00F06626" w:rsidP="009E4D34">
      <w:pPr>
        <w:pStyle w:val="Bodytext20"/>
        <w:shd w:val="clear" w:color="auto" w:fill="auto"/>
        <w:spacing w:after="160" w:line="341" w:lineRule="auto"/>
        <w:ind w:left="1134" w:hanging="567"/>
        <w:rPr>
          <w:rFonts w:ascii="GHEA Grapalat" w:hAnsi="GHEA Grapalat" w:cs="Sylfaen"/>
          <w:sz w:val="24"/>
          <w:szCs w:val="24"/>
        </w:rPr>
      </w:pPr>
      <w:r w:rsidRPr="00392A63">
        <w:rPr>
          <w:rFonts w:ascii="GHEA Grapalat" w:hAnsi="GHEA Grapalat"/>
          <w:sz w:val="24"/>
          <w:szCs w:val="24"/>
        </w:rPr>
        <w:t>-</w:t>
      </w:r>
      <w:r w:rsidR="006A2601" w:rsidRPr="00392A63">
        <w:rPr>
          <w:rFonts w:ascii="GHEA Grapalat" w:hAnsi="GHEA Grapalat"/>
          <w:sz w:val="24"/>
          <w:szCs w:val="24"/>
        </w:rPr>
        <w:tab/>
      </w:r>
      <w:r w:rsidR="001B03C8" w:rsidRPr="00392A63">
        <w:rPr>
          <w:rFonts w:ascii="GHEA Grapalat" w:hAnsi="GHEA Grapalat"/>
          <w:sz w:val="24"/>
          <w:szCs w:val="24"/>
        </w:rPr>
        <w:t>ա</w:t>
      </w:r>
      <w:r w:rsidRPr="00392A63">
        <w:rPr>
          <w:rFonts w:ascii="GHEA Grapalat" w:hAnsi="GHEA Grapalat"/>
          <w:sz w:val="24"/>
          <w:szCs w:val="24"/>
        </w:rPr>
        <w:t>նմիջական պատասխանատվություն կրի գործողության նախապատրաստման եւ կառավարման համար համահայտատուի (համահայտատուների) եւ փոխկապակցված անձի (անձանց) հետ միասին՝ առանց հանդես գալու որպես միջնորդ:</w:t>
      </w:r>
    </w:p>
    <w:p w:rsidR="00F06626" w:rsidRPr="00392A63" w:rsidRDefault="001B03C8" w:rsidP="009E4D34">
      <w:pPr>
        <w:pStyle w:val="Bodytext20"/>
        <w:shd w:val="clear" w:color="auto" w:fill="auto"/>
        <w:spacing w:after="160" w:line="341" w:lineRule="auto"/>
        <w:ind w:left="20" w:firstLine="547"/>
        <w:rPr>
          <w:rFonts w:ascii="GHEA Grapalat" w:hAnsi="GHEA Grapalat" w:cs="Sylfaen"/>
          <w:sz w:val="24"/>
          <w:szCs w:val="24"/>
        </w:rPr>
      </w:pPr>
      <w:r w:rsidRPr="00392A63">
        <w:rPr>
          <w:rFonts w:ascii="GHEA Grapalat" w:hAnsi="GHEA Grapalat"/>
          <w:sz w:val="24"/>
          <w:szCs w:val="24"/>
        </w:rPr>
        <w:t>Պայմանավորված</w:t>
      </w:r>
      <w:r w:rsidR="00F06626" w:rsidRPr="00392A63">
        <w:rPr>
          <w:rFonts w:ascii="GHEA Grapalat" w:hAnsi="GHEA Grapalat"/>
          <w:sz w:val="24"/>
          <w:szCs w:val="24"/>
        </w:rPr>
        <w:t xml:space="preserve"> հայտերի ներկայացման հրավերներում հրապարակման </w:t>
      </w:r>
      <w:r w:rsidR="00F06626" w:rsidRPr="00392A63">
        <w:rPr>
          <w:rFonts w:ascii="GHEA Grapalat" w:hAnsi="GHEA Grapalat"/>
          <w:spacing w:val="-4"/>
          <w:sz w:val="24"/>
          <w:szCs w:val="24"/>
        </w:rPr>
        <w:t>ենթակա տեղեկատվությ</w:t>
      </w:r>
      <w:r w:rsidRPr="00392A63">
        <w:rPr>
          <w:rFonts w:ascii="GHEA Grapalat" w:hAnsi="GHEA Grapalat"/>
          <w:spacing w:val="-4"/>
          <w:sz w:val="24"/>
          <w:szCs w:val="24"/>
        </w:rPr>
        <w:t>ամբ</w:t>
      </w:r>
      <w:r w:rsidR="00F06626" w:rsidRPr="00392A63">
        <w:rPr>
          <w:rFonts w:ascii="GHEA Grapalat" w:hAnsi="GHEA Grapalat"/>
          <w:spacing w:val="-4"/>
          <w:sz w:val="24"/>
          <w:szCs w:val="24"/>
        </w:rPr>
        <w:t xml:space="preserve"> ԵՄ օժանդակության նախանշված գումարը կազմում է</w:t>
      </w:r>
      <w:r w:rsidR="00F06626" w:rsidRPr="00392A63">
        <w:rPr>
          <w:rFonts w:ascii="GHEA Grapalat" w:hAnsi="GHEA Grapalat"/>
          <w:sz w:val="24"/>
          <w:szCs w:val="24"/>
        </w:rPr>
        <w:t xml:space="preserve"> 3</w:t>
      </w:r>
      <w:r w:rsidR="006A2601" w:rsidRPr="00392A63">
        <w:rPr>
          <w:rFonts w:ascii="Courier New" w:hAnsi="Courier New" w:cs="Courier New"/>
          <w:sz w:val="24"/>
          <w:szCs w:val="24"/>
        </w:rPr>
        <w:t> </w:t>
      </w:r>
      <w:r w:rsidR="00F06626" w:rsidRPr="00392A63">
        <w:rPr>
          <w:rFonts w:ascii="GHEA Grapalat" w:hAnsi="GHEA Grapalat"/>
          <w:sz w:val="24"/>
          <w:szCs w:val="24"/>
        </w:rPr>
        <w:t>000</w:t>
      </w:r>
      <w:r w:rsidR="006A2601" w:rsidRPr="00392A63">
        <w:rPr>
          <w:rFonts w:ascii="Courier New" w:hAnsi="Courier New" w:cs="Courier New"/>
          <w:sz w:val="24"/>
          <w:szCs w:val="24"/>
        </w:rPr>
        <w:t> </w:t>
      </w:r>
      <w:r w:rsidR="00F06626" w:rsidRPr="00392A63">
        <w:rPr>
          <w:rFonts w:ascii="GHEA Grapalat" w:hAnsi="GHEA Grapalat"/>
          <w:sz w:val="24"/>
          <w:szCs w:val="24"/>
        </w:rPr>
        <w:t>000 եվրո, եւ դրամաշնորհը կարող է տրամադրվել մեկ շահառուի կամ շահառուների կոնսորցիումին (համակարգող եւ համաշահառուներ):</w:t>
      </w:r>
      <w:r w:rsidR="00553CE8" w:rsidRPr="00392A63">
        <w:rPr>
          <w:rFonts w:ascii="GHEA Grapalat" w:hAnsi="GHEA Grapalat"/>
          <w:sz w:val="24"/>
          <w:szCs w:val="24"/>
        </w:rPr>
        <w:t xml:space="preserve"> </w:t>
      </w:r>
      <w:r w:rsidR="00F06626" w:rsidRPr="00392A63">
        <w:rPr>
          <w:rFonts w:ascii="GHEA Grapalat" w:hAnsi="GHEA Grapalat"/>
          <w:sz w:val="24"/>
          <w:szCs w:val="24"/>
        </w:rPr>
        <w:t>Դրամաշնորհի (դրա իրականացման ժամանակահատվածի) նախանշված տեւողությունն առավելագույնը 36 ամիս է:</w:t>
      </w:r>
    </w:p>
    <w:p w:rsidR="00F06626" w:rsidRPr="00392A63" w:rsidRDefault="006A2601" w:rsidP="009E4D34">
      <w:pPr>
        <w:pStyle w:val="Bodytext20"/>
        <w:shd w:val="clear" w:color="auto" w:fill="auto"/>
        <w:tabs>
          <w:tab w:val="left" w:pos="1134"/>
        </w:tabs>
        <w:spacing w:after="160" w:line="341" w:lineRule="auto"/>
        <w:ind w:left="20" w:firstLine="547"/>
        <w:rPr>
          <w:rFonts w:ascii="GHEA Grapalat" w:hAnsi="GHEA Grapalat" w:cs="Sylfaen"/>
          <w:sz w:val="24"/>
          <w:szCs w:val="24"/>
        </w:rPr>
      </w:pPr>
      <w:r w:rsidRPr="00392A63">
        <w:rPr>
          <w:rFonts w:ascii="GHEA Grapalat" w:hAnsi="GHEA Grapalat"/>
          <w:sz w:val="24"/>
          <w:szCs w:val="24"/>
        </w:rPr>
        <w:t>գ)</w:t>
      </w:r>
      <w:r w:rsidRPr="00392A63">
        <w:rPr>
          <w:rFonts w:ascii="GHEA Grapalat" w:hAnsi="GHEA Grapalat"/>
          <w:sz w:val="24"/>
          <w:szCs w:val="24"/>
        </w:rPr>
        <w:tab/>
      </w:r>
      <w:r w:rsidR="00F06626" w:rsidRPr="00392A63">
        <w:rPr>
          <w:rFonts w:ascii="GHEA Grapalat" w:hAnsi="GHEA Grapalat"/>
          <w:sz w:val="24"/>
          <w:szCs w:val="24"/>
        </w:rPr>
        <w:t>Ընտր</w:t>
      </w:r>
      <w:r w:rsidR="001B03C8" w:rsidRPr="00392A63">
        <w:rPr>
          <w:rFonts w:ascii="GHEA Grapalat" w:hAnsi="GHEA Grapalat"/>
          <w:sz w:val="24"/>
          <w:szCs w:val="24"/>
        </w:rPr>
        <w:t>ության</w:t>
      </w:r>
      <w:r w:rsidR="00F06626" w:rsidRPr="00392A63">
        <w:rPr>
          <w:rFonts w:ascii="GHEA Grapalat" w:hAnsi="GHEA Grapalat"/>
          <w:sz w:val="24"/>
          <w:szCs w:val="24"/>
        </w:rPr>
        <w:t xml:space="preserve"> եւ տրամադրման հիմնական չափորոշիչները</w:t>
      </w:r>
    </w:p>
    <w:p w:rsidR="00F06626" w:rsidRPr="00392A63" w:rsidRDefault="00F06626" w:rsidP="009E4D34">
      <w:pPr>
        <w:pStyle w:val="Bodytext20"/>
        <w:shd w:val="clear" w:color="auto" w:fill="auto"/>
        <w:spacing w:after="160" w:line="341" w:lineRule="auto"/>
        <w:ind w:left="20" w:firstLine="547"/>
        <w:rPr>
          <w:rFonts w:ascii="GHEA Grapalat" w:hAnsi="GHEA Grapalat" w:cs="Sylfaen"/>
          <w:sz w:val="24"/>
          <w:szCs w:val="24"/>
        </w:rPr>
      </w:pPr>
      <w:r w:rsidRPr="00392A63">
        <w:rPr>
          <w:rFonts w:ascii="GHEA Grapalat" w:hAnsi="GHEA Grapalat"/>
          <w:sz w:val="24"/>
          <w:szCs w:val="24"/>
        </w:rPr>
        <w:t>Ընտր</w:t>
      </w:r>
      <w:r w:rsidR="001B03C8" w:rsidRPr="00392A63">
        <w:rPr>
          <w:rFonts w:ascii="GHEA Grapalat" w:hAnsi="GHEA Grapalat"/>
          <w:sz w:val="24"/>
          <w:szCs w:val="24"/>
        </w:rPr>
        <w:t>ությ</w:t>
      </w:r>
      <w:r w:rsidRPr="00392A63">
        <w:rPr>
          <w:rFonts w:ascii="GHEA Grapalat" w:hAnsi="GHEA Grapalat"/>
          <w:sz w:val="24"/>
          <w:szCs w:val="24"/>
        </w:rPr>
        <w:t>ան կարեւորագույն չափորոշիչներն են հայտատուի գործառնական կարողությունները:</w:t>
      </w:r>
    </w:p>
    <w:p w:rsidR="00F06626" w:rsidRPr="00392A63" w:rsidRDefault="00F06626" w:rsidP="009E4D34">
      <w:pPr>
        <w:pStyle w:val="Bodytext20"/>
        <w:shd w:val="clear" w:color="auto" w:fill="auto"/>
        <w:spacing w:after="160" w:line="341" w:lineRule="auto"/>
        <w:ind w:left="20" w:firstLine="547"/>
        <w:rPr>
          <w:rFonts w:ascii="GHEA Grapalat" w:hAnsi="GHEA Grapalat" w:cs="Sylfaen"/>
          <w:sz w:val="24"/>
          <w:szCs w:val="24"/>
        </w:rPr>
      </w:pPr>
      <w:r w:rsidRPr="00392A63">
        <w:rPr>
          <w:rFonts w:ascii="GHEA Grapalat" w:hAnsi="GHEA Grapalat"/>
          <w:sz w:val="24"/>
          <w:szCs w:val="24"/>
        </w:rPr>
        <w:t>Տրամադրման կարեւորագույն չափորոշիչներն են առաջարկվող գործողության համապատասխանությունը հայտամրցույթների նպատակներին, գործողության կառուցվածքը, արդյունավետությունը, իրագործելիությունը, բիզնեսի կայունությունը եւ ծախսարդյունավետությունը:</w:t>
      </w:r>
    </w:p>
    <w:p w:rsidR="00F06626" w:rsidRPr="00392A63" w:rsidRDefault="00F06626" w:rsidP="009E4D34">
      <w:pPr>
        <w:pStyle w:val="Bodytext20"/>
        <w:shd w:val="clear" w:color="auto" w:fill="auto"/>
        <w:tabs>
          <w:tab w:val="left" w:pos="1134"/>
        </w:tabs>
        <w:spacing w:after="160" w:line="341" w:lineRule="auto"/>
        <w:ind w:left="20" w:firstLine="547"/>
        <w:rPr>
          <w:rFonts w:ascii="GHEA Grapalat" w:hAnsi="GHEA Grapalat" w:cs="Sylfaen"/>
          <w:sz w:val="24"/>
          <w:szCs w:val="24"/>
        </w:rPr>
      </w:pPr>
      <w:r w:rsidRPr="00392A63">
        <w:rPr>
          <w:rFonts w:ascii="GHEA Grapalat" w:hAnsi="GHEA Grapalat"/>
          <w:sz w:val="24"/>
          <w:szCs w:val="24"/>
        </w:rPr>
        <w:t>դ)</w:t>
      </w:r>
      <w:r w:rsidR="006A2601" w:rsidRPr="00392A63">
        <w:rPr>
          <w:rFonts w:ascii="GHEA Grapalat" w:hAnsi="GHEA Grapalat"/>
          <w:sz w:val="24"/>
          <w:szCs w:val="24"/>
        </w:rPr>
        <w:tab/>
      </w:r>
      <w:r w:rsidRPr="00392A63">
        <w:rPr>
          <w:rFonts w:ascii="GHEA Grapalat" w:hAnsi="GHEA Grapalat"/>
          <w:sz w:val="24"/>
          <w:szCs w:val="24"/>
        </w:rPr>
        <w:t>Համաֆինանսավորման առավելագույն չափը</w:t>
      </w:r>
    </w:p>
    <w:p w:rsidR="00F06626" w:rsidRPr="00392A63" w:rsidRDefault="00F06626" w:rsidP="006A2601">
      <w:pPr>
        <w:pStyle w:val="Bodytext20"/>
        <w:shd w:val="clear" w:color="auto" w:fill="auto"/>
        <w:spacing w:after="160" w:line="338" w:lineRule="auto"/>
        <w:ind w:left="20" w:firstLine="547"/>
        <w:rPr>
          <w:rFonts w:ascii="GHEA Grapalat" w:hAnsi="GHEA Grapalat" w:cs="Sylfaen"/>
          <w:sz w:val="24"/>
          <w:szCs w:val="24"/>
        </w:rPr>
      </w:pPr>
      <w:r w:rsidRPr="00392A63">
        <w:rPr>
          <w:rFonts w:ascii="GHEA Grapalat" w:hAnsi="GHEA Grapalat"/>
          <w:sz w:val="24"/>
          <w:szCs w:val="24"/>
        </w:rPr>
        <w:t>Այս հայտամրցույթների շրջանակներում տրամադրվող դրամաշնորհների համար համաֆինանսավորման հնարավոր առավելագույն չափը կազմում է 80 %։</w:t>
      </w:r>
    </w:p>
    <w:p w:rsidR="00F06626" w:rsidRPr="00392A63" w:rsidRDefault="00F06626" w:rsidP="009E4D34">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lastRenderedPageBreak/>
        <w:t xml:space="preserve">Եթե գործողությունն իրականացնելու համար </w:t>
      </w:r>
      <w:r w:rsidR="001B03C8" w:rsidRPr="00392A63">
        <w:rPr>
          <w:rFonts w:ascii="GHEA Grapalat" w:hAnsi="GHEA Grapalat"/>
          <w:sz w:val="24"/>
          <w:szCs w:val="24"/>
        </w:rPr>
        <w:t xml:space="preserve">անհրաժեշտ է </w:t>
      </w:r>
      <w:r w:rsidRPr="00392A63">
        <w:rPr>
          <w:rFonts w:ascii="GHEA Grapalat" w:hAnsi="GHEA Grapalat"/>
          <w:sz w:val="24"/>
          <w:szCs w:val="24"/>
        </w:rPr>
        <w:t>ամբողջական ֆինանսավորում</w:t>
      </w:r>
      <w:r w:rsidR="001B03C8" w:rsidRPr="00392A63">
        <w:rPr>
          <w:rFonts w:ascii="GHEA Grapalat" w:hAnsi="GHEA Grapalat"/>
          <w:sz w:val="24"/>
          <w:szCs w:val="24"/>
        </w:rPr>
        <w:t>ը</w:t>
      </w:r>
      <w:r w:rsidRPr="00392A63">
        <w:rPr>
          <w:rFonts w:ascii="GHEA Grapalat" w:hAnsi="GHEA Grapalat"/>
          <w:sz w:val="24"/>
          <w:szCs w:val="24"/>
        </w:rPr>
        <w:t xml:space="preserve">, ապա համաֆինանսավորման հնարավոր առավելագույն չափը կարող է բարձրացվել մինչեւ 100%։ Ամբողջական ֆինանսավորման անհրաժեշտությունը հիմնավորվում է դրամաշնորհ տրամադրելու մասին որոշում կայացնելու համար պատասխանատու՝ Հանձնաժողովի լիազոր պաշտոնյայի կողմից՝ </w:t>
      </w:r>
      <w:r w:rsidR="001B03C8" w:rsidRPr="00392A63">
        <w:rPr>
          <w:rFonts w:ascii="GHEA Grapalat" w:hAnsi="GHEA Grapalat"/>
          <w:sz w:val="24"/>
          <w:szCs w:val="24"/>
        </w:rPr>
        <w:t>անաչառության</w:t>
      </w:r>
      <w:r w:rsidRPr="00392A63">
        <w:rPr>
          <w:rFonts w:ascii="GHEA Grapalat" w:hAnsi="GHEA Grapalat"/>
          <w:sz w:val="24"/>
          <w:szCs w:val="24"/>
        </w:rPr>
        <w:t xml:space="preserve"> եւ </w:t>
      </w:r>
      <w:r w:rsidR="001B03C8" w:rsidRPr="00392A63">
        <w:rPr>
          <w:rFonts w:ascii="GHEA Grapalat" w:hAnsi="GHEA Grapalat"/>
          <w:sz w:val="24"/>
          <w:szCs w:val="24"/>
        </w:rPr>
        <w:t>առողջ</w:t>
      </w:r>
      <w:r w:rsidRPr="00392A63">
        <w:rPr>
          <w:rFonts w:ascii="GHEA Grapalat" w:hAnsi="GHEA Grapalat"/>
          <w:sz w:val="24"/>
          <w:szCs w:val="24"/>
        </w:rPr>
        <w:t xml:space="preserve"> ֆինանսական կառավարման սկզբունքներին համապատասխան:</w:t>
      </w:r>
    </w:p>
    <w:p w:rsidR="009E4D34" w:rsidRPr="00392A63" w:rsidRDefault="00F06626" w:rsidP="009E4D34">
      <w:pPr>
        <w:pStyle w:val="Bodytext20"/>
        <w:shd w:val="clear" w:color="auto" w:fill="auto"/>
        <w:tabs>
          <w:tab w:val="left" w:pos="1134"/>
        </w:tabs>
        <w:spacing w:after="160" w:line="360" w:lineRule="auto"/>
        <w:ind w:left="20" w:firstLine="547"/>
        <w:rPr>
          <w:rFonts w:ascii="GHEA Grapalat" w:hAnsi="GHEA Grapalat"/>
          <w:sz w:val="24"/>
          <w:szCs w:val="24"/>
        </w:rPr>
      </w:pPr>
      <w:r w:rsidRPr="00392A63">
        <w:rPr>
          <w:rFonts w:ascii="GHEA Grapalat" w:hAnsi="GHEA Grapalat"/>
          <w:sz w:val="24"/>
          <w:szCs w:val="24"/>
        </w:rPr>
        <w:t>ե)</w:t>
      </w:r>
      <w:r w:rsidR="006A2601" w:rsidRPr="00392A63">
        <w:rPr>
          <w:rFonts w:ascii="GHEA Grapalat" w:hAnsi="GHEA Grapalat"/>
          <w:sz w:val="24"/>
          <w:szCs w:val="24"/>
        </w:rPr>
        <w:tab/>
      </w:r>
      <w:r w:rsidRPr="00392A63">
        <w:rPr>
          <w:rFonts w:ascii="GHEA Grapalat" w:hAnsi="GHEA Grapalat"/>
          <w:sz w:val="24"/>
          <w:szCs w:val="24"/>
        </w:rPr>
        <w:t>Հայտամրցույթների մեկնարկի նախանշված ժամկետները</w:t>
      </w:r>
    </w:p>
    <w:p w:rsidR="00F06626" w:rsidRPr="00392A63" w:rsidRDefault="00F06626" w:rsidP="009E4D34">
      <w:pPr>
        <w:pStyle w:val="Bodytext20"/>
        <w:shd w:val="clear" w:color="auto" w:fill="auto"/>
        <w:tabs>
          <w:tab w:val="left" w:pos="1134"/>
        </w:tabs>
        <w:spacing w:after="160" w:line="360" w:lineRule="auto"/>
        <w:ind w:left="20" w:firstLine="547"/>
        <w:rPr>
          <w:rFonts w:ascii="GHEA Grapalat" w:hAnsi="GHEA Grapalat" w:cs="Sylfaen"/>
          <w:sz w:val="24"/>
          <w:szCs w:val="24"/>
        </w:rPr>
      </w:pPr>
      <w:r w:rsidRPr="00392A63">
        <w:rPr>
          <w:rFonts w:ascii="GHEA Grapalat" w:hAnsi="GHEA Grapalat"/>
          <w:sz w:val="24"/>
          <w:szCs w:val="24"/>
        </w:rPr>
        <w:t>2020 թվականի 1-ին եռամսյակ</w:t>
      </w:r>
    </w:p>
    <w:p w:rsidR="00F06626" w:rsidRPr="00392A63" w:rsidRDefault="00F06626" w:rsidP="009E4D34">
      <w:pPr>
        <w:pStyle w:val="Bodytext20"/>
        <w:shd w:val="clear" w:color="auto" w:fill="auto"/>
        <w:tabs>
          <w:tab w:val="left" w:pos="1134"/>
        </w:tabs>
        <w:spacing w:after="160" w:line="360" w:lineRule="auto"/>
        <w:ind w:left="20" w:firstLine="547"/>
        <w:rPr>
          <w:rFonts w:ascii="GHEA Grapalat" w:hAnsi="GHEA Grapalat" w:cs="Sylfaen"/>
          <w:sz w:val="24"/>
          <w:szCs w:val="24"/>
        </w:rPr>
      </w:pPr>
      <w:r w:rsidRPr="00392A63">
        <w:rPr>
          <w:rFonts w:ascii="GHEA Grapalat" w:hAnsi="GHEA Grapalat"/>
          <w:sz w:val="24"/>
          <w:szCs w:val="24"/>
        </w:rPr>
        <w:t>զ)</w:t>
      </w:r>
      <w:r w:rsidR="006A2601" w:rsidRPr="00392A63">
        <w:rPr>
          <w:rFonts w:ascii="GHEA Grapalat" w:hAnsi="GHEA Grapalat"/>
          <w:sz w:val="24"/>
          <w:szCs w:val="24"/>
        </w:rPr>
        <w:tab/>
      </w:r>
      <w:r w:rsidRPr="00392A63">
        <w:rPr>
          <w:rFonts w:ascii="GHEA Grapalat" w:hAnsi="GHEA Grapalat"/>
          <w:sz w:val="24"/>
          <w:szCs w:val="24"/>
        </w:rPr>
        <w:t>Նախկինում արված ծախսերի հաշվանցման անթույլատրելիության կանոնից բացառություն</w:t>
      </w:r>
    </w:p>
    <w:p w:rsidR="00F06626" w:rsidRPr="00392A63" w:rsidRDefault="00F06626" w:rsidP="009E4D34">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Հանձնաժողովը թույլատրում է նախքան դրամաշնորհ ստանալու մասին դիմում ներկայացնելը 2019 թվականի հունվարի 1-ի դրությամբ կատարված ծախսերի ներառումը։</w:t>
      </w:r>
    </w:p>
    <w:p w:rsidR="00005902" w:rsidRPr="00392A63" w:rsidRDefault="00005902" w:rsidP="009E4D34">
      <w:pPr>
        <w:pStyle w:val="Bodytext20"/>
        <w:shd w:val="clear" w:color="auto" w:fill="auto"/>
        <w:spacing w:after="160" w:line="360" w:lineRule="auto"/>
        <w:ind w:left="20" w:firstLine="547"/>
        <w:rPr>
          <w:rFonts w:ascii="GHEA Grapalat" w:hAnsi="GHEA Grapalat"/>
          <w:sz w:val="24"/>
          <w:szCs w:val="24"/>
        </w:rPr>
      </w:pPr>
    </w:p>
    <w:p w:rsidR="00005902" w:rsidRPr="00392A63" w:rsidRDefault="00005902" w:rsidP="00005902">
      <w:pPr>
        <w:pStyle w:val="Heading10"/>
        <w:shd w:val="clear" w:color="auto" w:fill="auto"/>
        <w:spacing w:after="160" w:line="360" w:lineRule="auto"/>
        <w:ind w:left="1701" w:hanging="1134"/>
        <w:jc w:val="left"/>
        <w:rPr>
          <w:rFonts w:ascii="GHEA Grapalat" w:hAnsi="GHEA Grapalat" w:cs="Sylfaen"/>
          <w:sz w:val="24"/>
          <w:szCs w:val="24"/>
        </w:rPr>
      </w:pPr>
      <w:r w:rsidRPr="00392A63">
        <w:rPr>
          <w:rFonts w:ascii="GHEA Grapalat" w:hAnsi="GHEA Grapalat"/>
          <w:sz w:val="24"/>
          <w:szCs w:val="24"/>
        </w:rPr>
        <w:t>2.1.1.2.</w:t>
      </w:r>
      <w:r w:rsidRPr="00392A63">
        <w:rPr>
          <w:rFonts w:ascii="GHEA Grapalat" w:hAnsi="GHEA Grapalat"/>
          <w:sz w:val="24"/>
          <w:szCs w:val="24"/>
        </w:rPr>
        <w:tab/>
        <w:t>Դրամաշնորհ. ուղղակի տրամադրում «Մասնակցություն «Հորիզոն-2020» հետազոտությունների եւ նորարարությունների ԵՄ շրջանակային ծրագրին» (ուղղակի կառավարում)</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Այս բաղադրիչը կիրականացվի Հայաստանի՝ «Հորիզոն 2020»-ին անդամակցության վճարների համապատասխանաբար 50%-ի չափով փոխհատուցման ձեւով։ Այս փոխհատուցումը կկատարվի հատուկ դրա համար նախատեսված դրամաշնորհի (դրամաշնորհների) միջոցով, որը (որոնք) տրամադրվում են այն հաստատությանը, որը կատարելու է անդամակցության վճարները (Կրթության եւ գիտության նախարարություն/Գիտությունների ազգային կոմիտե)։</w:t>
      </w:r>
    </w:p>
    <w:p w:rsidR="00005902" w:rsidRPr="00392A63" w:rsidRDefault="00005902" w:rsidP="00005902">
      <w:pPr>
        <w:pStyle w:val="Bodytext20"/>
        <w:shd w:val="clear" w:color="auto" w:fill="auto"/>
        <w:tabs>
          <w:tab w:val="left" w:pos="1134"/>
        </w:tabs>
        <w:spacing w:after="160" w:line="360" w:lineRule="auto"/>
        <w:ind w:firstLine="567"/>
        <w:rPr>
          <w:rFonts w:ascii="GHEA Grapalat" w:hAnsi="GHEA Grapalat" w:cs="Sylfaen"/>
          <w:sz w:val="24"/>
          <w:szCs w:val="24"/>
        </w:rPr>
      </w:pPr>
      <w:r w:rsidRPr="00392A63">
        <w:rPr>
          <w:rFonts w:ascii="GHEA Grapalat" w:hAnsi="GHEA Grapalat"/>
          <w:sz w:val="24"/>
          <w:szCs w:val="24"/>
        </w:rPr>
        <w:lastRenderedPageBreak/>
        <w:t>ա)</w:t>
      </w:r>
      <w:r w:rsidRPr="00392A63">
        <w:rPr>
          <w:rFonts w:ascii="GHEA Grapalat" w:hAnsi="GHEA Grapalat"/>
          <w:sz w:val="24"/>
          <w:szCs w:val="24"/>
        </w:rPr>
        <w:tab/>
        <w:t>Դրամաշնորհի նպատակները, միջամտության ոլորտները, տարվա առաջնահերթությունները եւ ակնկալվող արդյունքները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Ուղղակի տրամադրման նպատակն է նպաստել Հայաստանի Հանրապետությունում հետազոտությունների եւ նորարարության ոլորտի ամրապնդմանն ու դյուրացնել Եվրոպական հետազոտական տարածքում դրա ինտեգրումը (Արդյունք 3.2)։ Դրամաշնորհի միջոցով աջակցություն կտրամադրվի «Հորիզոն-2020» հետազոտությունների եւ նորարարությունների ԵՄ շրջանակային ծրագրին Հայաստանի մասնակցության համար՝ տարեկան անդամակցության վճարների մինչեւ 50%-ի չափով օժանդակություն տրամադրելու միջոցով։</w:t>
      </w:r>
    </w:p>
    <w:p w:rsidR="00005902" w:rsidRPr="00392A63" w:rsidRDefault="00005902" w:rsidP="00005902">
      <w:pPr>
        <w:pStyle w:val="Bodytext20"/>
        <w:shd w:val="clear" w:color="auto" w:fill="auto"/>
        <w:tabs>
          <w:tab w:val="left" w:pos="1134"/>
        </w:tabs>
        <w:spacing w:after="160" w:line="360" w:lineRule="auto"/>
        <w:ind w:left="20" w:firstLine="547"/>
        <w:rPr>
          <w:rFonts w:ascii="GHEA Grapalat" w:hAnsi="GHEA Grapalat" w:cs="Sylfaen"/>
          <w:sz w:val="24"/>
          <w:szCs w:val="24"/>
        </w:rPr>
      </w:pPr>
      <w:r w:rsidRPr="00392A63">
        <w:rPr>
          <w:rFonts w:ascii="GHEA Grapalat" w:hAnsi="GHEA Grapalat"/>
          <w:sz w:val="24"/>
          <w:szCs w:val="24"/>
        </w:rPr>
        <w:t>բ)</w:t>
      </w:r>
      <w:r w:rsidRPr="00392A63">
        <w:rPr>
          <w:rFonts w:ascii="GHEA Grapalat" w:hAnsi="GHEA Grapalat"/>
          <w:sz w:val="24"/>
          <w:szCs w:val="24"/>
        </w:rPr>
        <w:tab/>
        <w:t>Ուղղակի դրամաշնորհի հիմնավորումը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Հանձնաժողովի լիազոր պատասխանատու պաշտոնյայի պատասխանատվության ներքո, առանց մրցույթ հայտարարելու՝ դրամաշնորհը կարող է տրամադրվել Հայաստանի համապատասխան հաստատությանը։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Հանձնաժողովի լիազոր պաշտոնյայի պատասխանատվության ներքո, առանց հայտերի ներկայացման հրավերի, դրամաշնորհ տրամադրելու ռեսուրսը հիմնավորված է, քանի որ այդ գործառնության նպատակն է ուղղակի աջակցություն տրամադրել Հայաստանի համապատասխան պետական մարմնին։ Որպես «Հորիզոն 2020» ծրագրին անդամակցության վճարների կատարման համար պատասխանատու պետական մարմին՝ շահառուն գտնվում է իրավական առումով մենաշնորհային իրավիճակում։</w:t>
      </w:r>
    </w:p>
    <w:p w:rsidR="00005902" w:rsidRPr="00392A63" w:rsidRDefault="00005902" w:rsidP="00005902">
      <w:pPr>
        <w:pStyle w:val="Bodytext20"/>
        <w:shd w:val="clear" w:color="auto" w:fill="auto"/>
        <w:tabs>
          <w:tab w:val="left" w:pos="1134"/>
        </w:tabs>
        <w:spacing w:after="160" w:line="360" w:lineRule="auto"/>
        <w:ind w:left="20" w:firstLine="547"/>
        <w:rPr>
          <w:rFonts w:ascii="GHEA Grapalat" w:hAnsi="GHEA Grapalat" w:cs="Sylfaen"/>
          <w:sz w:val="24"/>
          <w:szCs w:val="24"/>
        </w:rPr>
      </w:pPr>
      <w:r w:rsidRPr="00392A63">
        <w:rPr>
          <w:rFonts w:ascii="GHEA Grapalat" w:hAnsi="GHEA Grapalat"/>
          <w:sz w:val="24"/>
          <w:szCs w:val="24"/>
        </w:rPr>
        <w:t>դ)</w:t>
      </w:r>
      <w:r w:rsidRPr="00392A63">
        <w:rPr>
          <w:rFonts w:ascii="GHEA Grapalat" w:hAnsi="GHEA Grapalat"/>
          <w:sz w:val="24"/>
          <w:szCs w:val="24"/>
        </w:rPr>
        <w:tab/>
        <w:t>Ընտրման եւ տրամադրման կարեւորագույն չափորոշիչները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Ընտրման կարեւորագույն չափորոշիչներն են հայտատուի ֆինանսական եւ գործառնական կարողությունները: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Տրամադրման կարեւորագույն չափորոշիչներն են առաջարկվող գործողության համապատասխանությունը հայտամրցույթի նպատակներին՝ գործողության կառուցվածքը՝ հաշվի առնելով գենդերային հայեցակարգը, </w:t>
      </w:r>
      <w:r w:rsidRPr="00392A63">
        <w:rPr>
          <w:rFonts w:ascii="GHEA Grapalat" w:hAnsi="GHEA Grapalat"/>
          <w:sz w:val="24"/>
          <w:szCs w:val="24"/>
        </w:rPr>
        <w:lastRenderedPageBreak/>
        <w:t>արդյունավետությունը, իրագործելիությունը, կայունությունը եւ ծախսարդյունավետությունը:</w:t>
      </w:r>
    </w:p>
    <w:p w:rsidR="00005902" w:rsidRPr="00392A63" w:rsidRDefault="00005902" w:rsidP="00005902">
      <w:pPr>
        <w:pStyle w:val="Bodytext20"/>
        <w:shd w:val="clear" w:color="auto" w:fill="auto"/>
        <w:tabs>
          <w:tab w:val="left" w:pos="1134"/>
        </w:tabs>
        <w:spacing w:after="160" w:line="360" w:lineRule="auto"/>
        <w:ind w:left="20" w:firstLine="547"/>
        <w:rPr>
          <w:rFonts w:ascii="GHEA Grapalat" w:hAnsi="GHEA Grapalat" w:cs="Sylfaen"/>
          <w:sz w:val="24"/>
          <w:szCs w:val="24"/>
        </w:rPr>
      </w:pPr>
      <w:r w:rsidRPr="00392A63">
        <w:rPr>
          <w:rFonts w:ascii="GHEA Grapalat" w:hAnsi="GHEA Grapalat"/>
          <w:sz w:val="24"/>
          <w:szCs w:val="24"/>
        </w:rPr>
        <w:t>ե)</w:t>
      </w:r>
      <w:r w:rsidRPr="00392A63">
        <w:rPr>
          <w:rFonts w:ascii="GHEA Grapalat" w:hAnsi="GHEA Grapalat"/>
          <w:sz w:val="24"/>
          <w:szCs w:val="24"/>
        </w:rPr>
        <w:tab/>
        <w:t>Համաֆինանսավորման առավելագույն չափը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Սույն դրամաշնորհի շրջանակներում համաֆինանսավորման հնարավոր առավելագույն չափը կազմում է Ծրագրին մասնակցության համար տարեկան վճարների 80%-ը։</w:t>
      </w:r>
    </w:p>
    <w:p w:rsidR="00005902" w:rsidRPr="00392A63" w:rsidRDefault="00005902" w:rsidP="00005902">
      <w:pPr>
        <w:pStyle w:val="Bodytext20"/>
        <w:shd w:val="clear" w:color="auto" w:fill="auto"/>
        <w:tabs>
          <w:tab w:val="left" w:pos="1134"/>
        </w:tabs>
        <w:spacing w:after="160" w:line="360" w:lineRule="auto"/>
        <w:ind w:left="20" w:firstLine="547"/>
        <w:rPr>
          <w:rFonts w:ascii="GHEA Grapalat" w:hAnsi="GHEA Grapalat"/>
          <w:sz w:val="24"/>
          <w:szCs w:val="24"/>
        </w:rPr>
      </w:pPr>
      <w:r w:rsidRPr="00392A63">
        <w:rPr>
          <w:rFonts w:ascii="GHEA Grapalat" w:hAnsi="GHEA Grapalat"/>
          <w:sz w:val="24"/>
          <w:szCs w:val="24"/>
        </w:rPr>
        <w:t>զ)</w:t>
      </w:r>
      <w:r w:rsidRPr="00392A63">
        <w:rPr>
          <w:rFonts w:ascii="GHEA Grapalat" w:hAnsi="GHEA Grapalat"/>
          <w:sz w:val="24"/>
          <w:szCs w:val="24"/>
        </w:rPr>
        <w:tab/>
        <w:t>Դրամաշնորհի մասին համաձայնագիրը կնքելու նախանշված եռամսյակը՝ 2019 թվականի 2-րդ եռամսյակ:</w:t>
      </w:r>
    </w:p>
    <w:p w:rsidR="00005902" w:rsidRPr="00392A63" w:rsidRDefault="00005902" w:rsidP="00005902">
      <w:pPr>
        <w:pStyle w:val="Bodytext20"/>
        <w:shd w:val="clear" w:color="auto" w:fill="auto"/>
        <w:tabs>
          <w:tab w:val="left" w:pos="1134"/>
        </w:tabs>
        <w:spacing w:after="160" w:line="360" w:lineRule="auto"/>
        <w:ind w:left="20" w:firstLine="547"/>
        <w:rPr>
          <w:rFonts w:ascii="GHEA Grapalat" w:hAnsi="GHEA Grapalat" w:cs="Sylfaen"/>
          <w:sz w:val="24"/>
          <w:szCs w:val="24"/>
        </w:rPr>
      </w:pPr>
    </w:p>
    <w:p w:rsidR="00005902" w:rsidRPr="00392A63" w:rsidRDefault="00005902" w:rsidP="00005902">
      <w:pPr>
        <w:pStyle w:val="Heading10"/>
        <w:shd w:val="clear" w:color="auto" w:fill="auto"/>
        <w:tabs>
          <w:tab w:val="left" w:pos="1701"/>
        </w:tabs>
        <w:spacing w:after="160" w:line="360" w:lineRule="auto"/>
        <w:ind w:left="20" w:firstLine="547"/>
        <w:jc w:val="both"/>
        <w:rPr>
          <w:rFonts w:ascii="GHEA Grapalat" w:hAnsi="GHEA Grapalat" w:cs="Sylfaen"/>
          <w:sz w:val="24"/>
          <w:szCs w:val="24"/>
        </w:rPr>
      </w:pPr>
      <w:r w:rsidRPr="00392A63">
        <w:rPr>
          <w:rFonts w:ascii="GHEA Grapalat" w:hAnsi="GHEA Grapalat"/>
          <w:sz w:val="24"/>
          <w:szCs w:val="24"/>
        </w:rPr>
        <w:t>2.1.1.3.</w:t>
      </w:r>
      <w:r w:rsidRPr="00392A63">
        <w:rPr>
          <w:rFonts w:ascii="GHEA Grapalat" w:hAnsi="GHEA Grapalat"/>
          <w:sz w:val="24"/>
          <w:szCs w:val="24"/>
        </w:rPr>
        <w:tab/>
        <w:t>Գնումներ (ուղղակի կառավարում)</w:t>
      </w:r>
    </w:p>
    <w:tbl>
      <w:tblPr>
        <w:tblOverlap w:val="never"/>
        <w:tblW w:w="0" w:type="auto"/>
        <w:tblLayout w:type="fixed"/>
        <w:tblCellMar>
          <w:left w:w="10" w:type="dxa"/>
          <w:right w:w="10" w:type="dxa"/>
        </w:tblCellMar>
        <w:tblLook w:val="0000" w:firstRow="0" w:lastRow="0" w:firstColumn="0" w:lastColumn="0" w:noHBand="0" w:noVBand="0"/>
      </w:tblPr>
      <w:tblGrid>
        <w:gridCol w:w="1995"/>
        <w:gridCol w:w="1984"/>
        <w:gridCol w:w="2074"/>
        <w:gridCol w:w="3029"/>
      </w:tblGrid>
      <w:tr w:rsidR="00005902" w:rsidRPr="00392A63" w:rsidTr="00BC3BFD">
        <w:tc>
          <w:tcPr>
            <w:tcW w:w="1995" w:type="dxa"/>
            <w:tcBorders>
              <w:top w:val="single" w:sz="4" w:space="0" w:color="auto"/>
              <w:left w:val="single" w:sz="4" w:space="0" w:color="auto"/>
            </w:tcBorders>
            <w:shd w:val="clear" w:color="auto" w:fill="FFFFFF"/>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Նպատակը</w:t>
            </w:r>
          </w:p>
        </w:tc>
        <w:tc>
          <w:tcPr>
            <w:tcW w:w="1984" w:type="dxa"/>
            <w:tcBorders>
              <w:top w:val="single" w:sz="4" w:space="0" w:color="auto"/>
              <w:left w:val="single" w:sz="4" w:space="0" w:color="auto"/>
            </w:tcBorders>
            <w:shd w:val="clear" w:color="auto" w:fill="FFFFFF"/>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Տեսակը</w:t>
            </w:r>
          </w:p>
        </w:tc>
        <w:tc>
          <w:tcPr>
            <w:tcW w:w="2074" w:type="dxa"/>
            <w:tcBorders>
              <w:top w:val="single" w:sz="4" w:space="0" w:color="auto"/>
              <w:left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Պայմանագրերի նախանշված թիվը</w:t>
            </w:r>
          </w:p>
        </w:tc>
        <w:tc>
          <w:tcPr>
            <w:tcW w:w="3029" w:type="dxa"/>
            <w:tcBorders>
              <w:top w:val="single" w:sz="4" w:space="0" w:color="auto"/>
              <w:left w:val="single" w:sz="4" w:space="0" w:color="auto"/>
              <w:right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Ընթացակարգի մեկնարկի նախանշված եռամսյակը</w:t>
            </w:r>
          </w:p>
        </w:tc>
      </w:tr>
      <w:tr w:rsidR="00005902" w:rsidRPr="00392A63" w:rsidTr="00BC3BFD">
        <w:tc>
          <w:tcPr>
            <w:tcW w:w="1995" w:type="dxa"/>
            <w:tcBorders>
              <w:top w:val="single" w:sz="4" w:space="0" w:color="auto"/>
              <w:left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Գնահատում եւ հաղորդակցում</w:t>
            </w:r>
          </w:p>
        </w:tc>
        <w:tc>
          <w:tcPr>
            <w:tcW w:w="1984" w:type="dxa"/>
            <w:tcBorders>
              <w:top w:val="single" w:sz="4" w:space="0" w:color="auto"/>
              <w:left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Ծառայություն</w:t>
            </w:r>
          </w:p>
        </w:tc>
        <w:tc>
          <w:tcPr>
            <w:tcW w:w="2074" w:type="dxa"/>
            <w:tcBorders>
              <w:top w:val="single" w:sz="4" w:space="0" w:color="auto"/>
              <w:left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3</w:t>
            </w:r>
          </w:p>
        </w:tc>
        <w:tc>
          <w:tcPr>
            <w:tcW w:w="3029" w:type="dxa"/>
            <w:tcBorders>
              <w:top w:val="single" w:sz="4" w:space="0" w:color="auto"/>
              <w:left w:val="single" w:sz="4" w:space="0" w:color="auto"/>
              <w:right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2019 թվականի 1-ին եռամսյակ</w:t>
            </w:r>
          </w:p>
        </w:tc>
      </w:tr>
      <w:tr w:rsidR="00005902" w:rsidRPr="00392A63" w:rsidTr="00BC3BFD">
        <w:tc>
          <w:tcPr>
            <w:tcW w:w="1995" w:type="dxa"/>
            <w:tcBorders>
              <w:top w:val="single" w:sz="4" w:space="0" w:color="auto"/>
              <w:left w:val="single" w:sz="4" w:space="0" w:color="auto"/>
              <w:bottom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Աուդիտ</w:t>
            </w:r>
          </w:p>
        </w:tc>
        <w:tc>
          <w:tcPr>
            <w:tcW w:w="1984" w:type="dxa"/>
            <w:tcBorders>
              <w:top w:val="single" w:sz="4" w:space="0" w:color="auto"/>
              <w:left w:val="single" w:sz="4" w:space="0" w:color="auto"/>
              <w:bottom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Ծառայություն</w:t>
            </w:r>
          </w:p>
        </w:tc>
        <w:tc>
          <w:tcPr>
            <w:tcW w:w="2074" w:type="dxa"/>
            <w:tcBorders>
              <w:top w:val="single" w:sz="4" w:space="0" w:color="auto"/>
              <w:left w:val="single" w:sz="4" w:space="0" w:color="auto"/>
              <w:bottom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1</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rsidR="00005902" w:rsidRPr="00392A63" w:rsidRDefault="00005902" w:rsidP="00BC3BFD">
            <w:pPr>
              <w:pStyle w:val="Bodytext20"/>
              <w:shd w:val="clear" w:color="auto" w:fill="auto"/>
              <w:spacing w:after="160" w:line="360" w:lineRule="auto"/>
              <w:ind w:left="70" w:right="48" w:firstLine="0"/>
              <w:jc w:val="left"/>
              <w:rPr>
                <w:rFonts w:ascii="GHEA Grapalat" w:hAnsi="GHEA Grapalat" w:cs="Sylfaen"/>
                <w:sz w:val="24"/>
                <w:szCs w:val="24"/>
              </w:rPr>
            </w:pPr>
            <w:r w:rsidRPr="00392A63">
              <w:rPr>
                <w:rFonts w:ascii="GHEA Grapalat" w:hAnsi="GHEA Grapalat"/>
                <w:sz w:val="24"/>
                <w:szCs w:val="24"/>
              </w:rPr>
              <w:t>2020 թվականի 1-ին եռամսյակ</w:t>
            </w:r>
          </w:p>
        </w:tc>
      </w:tr>
    </w:tbl>
    <w:p w:rsidR="00005902" w:rsidRPr="00392A63" w:rsidRDefault="00005902" w:rsidP="00005902">
      <w:pPr>
        <w:pStyle w:val="Heading10"/>
        <w:shd w:val="clear" w:color="auto" w:fill="auto"/>
        <w:spacing w:after="160" w:line="360" w:lineRule="auto"/>
        <w:ind w:left="20" w:firstLine="547"/>
        <w:jc w:val="both"/>
        <w:rPr>
          <w:rFonts w:ascii="GHEA Grapalat" w:hAnsi="GHEA Grapalat"/>
          <w:sz w:val="24"/>
          <w:szCs w:val="24"/>
        </w:rPr>
      </w:pPr>
    </w:p>
    <w:p w:rsidR="00005902" w:rsidRPr="00392A63" w:rsidRDefault="00005902" w:rsidP="00005902">
      <w:pPr>
        <w:pStyle w:val="Heading10"/>
        <w:shd w:val="clear" w:color="auto" w:fill="auto"/>
        <w:spacing w:after="160" w:line="360" w:lineRule="auto"/>
        <w:ind w:left="1701" w:hanging="1134"/>
        <w:jc w:val="left"/>
        <w:rPr>
          <w:rFonts w:ascii="GHEA Grapalat" w:hAnsi="GHEA Grapalat" w:cs="Sylfaen"/>
          <w:sz w:val="24"/>
          <w:szCs w:val="24"/>
        </w:rPr>
      </w:pPr>
      <w:r w:rsidRPr="00392A63">
        <w:rPr>
          <w:rFonts w:ascii="GHEA Grapalat" w:hAnsi="GHEA Grapalat"/>
          <w:sz w:val="24"/>
          <w:szCs w:val="24"/>
        </w:rPr>
        <w:t>2.1.1.4.</w:t>
      </w:r>
      <w:r w:rsidRPr="00392A63">
        <w:rPr>
          <w:rFonts w:ascii="GHEA Grapalat" w:hAnsi="GHEA Grapalat"/>
          <w:sz w:val="24"/>
          <w:szCs w:val="24"/>
        </w:rPr>
        <w:tab/>
        <w:t>Անուղղակի կառավարում Գերմանիայի միջազգային համագործակցության ընկերության (ԳՄՀԸ) հետ</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Սույն գործողության 1.2, 1.4, 1.5 եւ 3.2 արդյունքները կարող են իրագործվել Գերմանիայի միջազգային համագործակցության ընկերության (ԳՄՀԸ) հետ՝ անուղղակի կառավարման միջոցով, որը գնահատված հենասյուն է: Այս իրագործումը ներառում է 1.2, 1.4, 1.5 եւ 3.2 բաժիններին համապատասխան գործողություններ։ Այս իրագործումը հիմնավորված է, քանի որ միջամտության </w:t>
      </w:r>
      <w:r w:rsidRPr="00392A63">
        <w:rPr>
          <w:rFonts w:ascii="GHEA Grapalat" w:hAnsi="GHEA Grapalat"/>
          <w:sz w:val="24"/>
          <w:szCs w:val="24"/>
        </w:rPr>
        <w:lastRenderedPageBreak/>
        <w:t>ոլորտում ԳՄՀԸ-ն ունի ապացուցված փորձ եւ տեխնիկական հմտություններ։ Հայաստանում ԳՄՀԸ-ն մասնավոր հատվածի զարգացման ոլորտում զարգացման առաջատար գործակալություն է, որը շահագրգիռ կողմերի կողմից ճանաչվել է միջազգային վստահելի գործընկեր։ Բացի այդ՝ ԳՄՀԸ-ն Հայաստանի զբոսաշրջության ոլորտում ունի երկարատեւ փորձ, որը ձեռք է բերել իր «Մասնավոր հատվածի զարգացում եւ մասնագիտական կրթություն ու ուսուցում Հարավային Կովկասում» (PSDTVET) տարածաշրջանային ծրագրի միջոցով։ ԳՄՀԸ-ն ղեկավարում է ԵՄ-ի կողմից ֆինանսավորվող՝ Հայաստանում ՓՄՁ-ների զարգացման ծրագիրը, որտեղ հատուկ ուշադրություն է դարձվում բիզնես միջավայրի բարելավմանը եւ նորարարական տեխնոլոգիաների վրա հիմնված ՓՄՁ-ներին աջակցելուն։ Ավելին, ԳՄՀԸ-ն ունի բոլոր հնարավորությունները՝ ԵՄ լավագույն գործելակերպին համապատասխանությունը խթանելու համար։</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Լիազորված մարմինը կատարում է բյուջեի կատարմանն առնչվող հետեւյալ առաջադրանքները՝ տենդերներին մասնակցության հրավերները եւ հայտերը ներկայացնելու հրավերների հայտարարություն, համապատասխանելիության, ընտրության եւ տրամադրման չափորոշիչների սահմանում, տենդերների եւ հայտերի գնահատում, դրամաշնորհների, պայմանագրերի եւ ֆինանսական գործիքների տրամադրում, հանդես է գալիս որպես պայմանադիր կողմ, որը կնքում է պայմանագրեր եւ դրանց կատարման նկատմամբ հսկողություն է իրականացնում, կատարում է վճարումներ:</w:t>
      </w:r>
    </w:p>
    <w:p w:rsidR="00005902" w:rsidRPr="00392A63" w:rsidRDefault="00005902" w:rsidP="00005902">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Հանձնաժողովն ընդունում է, որ լիազորված մարմնի կողմից կրած ծախսերը կարող են ճանաչվել թույլատրելի՝ 2019 թվականի հունվարի 1-ի դրությամբ, բացառիկ եւ պատշաճ կերպով հիմնավորված դեպքերում՝ ԵՄ պատվիրակության նախնական համաձայնությամբ։</w:t>
      </w:r>
    </w:p>
    <w:p w:rsidR="00005902" w:rsidRPr="00392A63" w:rsidRDefault="00005902" w:rsidP="00005902">
      <w:pPr>
        <w:rPr>
          <w:rFonts w:ascii="GHEA Grapalat" w:eastAsia="Times New Roman" w:hAnsi="GHEA Grapalat" w:cs="Times New Roman"/>
        </w:rPr>
      </w:pPr>
      <w:r w:rsidRPr="00392A63">
        <w:rPr>
          <w:rFonts w:ascii="GHEA Grapalat" w:hAnsi="GHEA Grapalat"/>
        </w:rPr>
        <w:br w:type="page"/>
      </w:r>
    </w:p>
    <w:p w:rsidR="00005902" w:rsidRPr="00392A63" w:rsidRDefault="00005902" w:rsidP="00005902">
      <w:pPr>
        <w:pStyle w:val="Heading10"/>
        <w:shd w:val="clear" w:color="auto" w:fill="auto"/>
        <w:spacing w:after="160" w:line="360" w:lineRule="auto"/>
        <w:ind w:left="1701" w:hanging="1134"/>
        <w:jc w:val="left"/>
        <w:rPr>
          <w:rFonts w:ascii="GHEA Grapalat" w:hAnsi="GHEA Grapalat"/>
          <w:b w:val="0"/>
          <w:sz w:val="24"/>
          <w:szCs w:val="24"/>
        </w:rPr>
      </w:pPr>
      <w:r w:rsidRPr="00392A63">
        <w:rPr>
          <w:rFonts w:ascii="GHEA Grapalat" w:hAnsi="GHEA Grapalat"/>
          <w:sz w:val="24"/>
          <w:szCs w:val="24"/>
        </w:rPr>
        <w:lastRenderedPageBreak/>
        <w:t>2.1.1.5.</w:t>
      </w:r>
      <w:r w:rsidRPr="00392A63">
        <w:rPr>
          <w:rFonts w:ascii="GHEA Grapalat" w:hAnsi="GHEA Grapalat"/>
          <w:sz w:val="24"/>
          <w:szCs w:val="24"/>
        </w:rPr>
        <w:tab/>
        <w:t>Անուղղակի կառավարում Ավստրիական զարգացման գործակալության (ԱԶԳ) հետ</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Սույն գործողության 1.1 եւ 3.1 արդյունքները կարող են իրագործվել Ավստրիական զարգացման գործակալության (ԱԶԳ) հետ՝ անուղղակի կառավարման միջոցով, որը գնահատված հենասյուն է: Այս իրականացումը ներառում է 1.1 եւ 3.1 բաժիններին համապատասխան գործողություններ։ Այս իրագործումը հիմնավորված է, քանի որ միջամտության ոլորտներում ԱԶԳ-ն ունի հաստատված փորձ եւ հմտություններ։ Հայաստանում ԱԶԳ-ն շահագրգիռ կողմերի կողմից ճանաչված՝ գյուղատնտեսության ոլորտում զարգացման առաջատար գործակալություն է։ Վերջին տարիների ընթացքում գյուղատնտեսության ոլորտում իրականացվել է տասը ծրագիր, որտեղ ԱԶԳ-ն ունի եզակի եւ էական փորձ տարբեր ենթաոլորտներում, ինչպես օրինակ՝ անասնաբուծության/կաթնամթերքի արտադրության եւ այգեգործություն ոլորտում՝ ներառյալ Արեւելյան Եվրոպայի հարեւանության գյուղատնտեսության եւ գյուղական համայնքների զարգացման (ENPARD) բարձր արդյունավետություն ունեցող ծրագրի համաֆինանսավորումը։ ԱԶԳ-ը համաֆինանսավորում եւ իրականացնում է ԵՄ-ի կողմից ֆինանսավորվող Օրգանական գյուղատնտեսության աջակցության նախաձեռնությունը։ 2012 թվականից ԱԶԳ-ը Հայաստանի կառավարության հետ համաձայնության է եկել այն հարցի շուրջ, որ իր համագործակցության ռազմավարության մեջ գործակալության հիմնական ուշադրությունը պետք է ուղղված լինի գյուղատնտեսության ոլորտին՝ հիմնականում նպատակ ունենալով բարձրացնելու արտադրողականությունը եւ ավելացնել եկամուտները։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Լիազորված մարմինը կատարում է բյուջեի կատարմանն առնչվող առաջադրանքները, ինչպես օրինակ՝ տենդերներին մասնակցության հրավերները եւ հայտերը ներկայացնելու հրավերների հայտարարություն, համապատասխանելիության, ընտրության եւ տրամադրման չափորոշիչների սահմանում, տենդերների եւ հայտերի գնահատում, դրամաշնորհների, </w:t>
      </w:r>
      <w:r w:rsidRPr="00392A63">
        <w:rPr>
          <w:rFonts w:ascii="GHEA Grapalat" w:hAnsi="GHEA Grapalat"/>
          <w:sz w:val="24"/>
          <w:szCs w:val="24"/>
        </w:rPr>
        <w:lastRenderedPageBreak/>
        <w:t>պայմանագրերի եւ ֆինանսական գործիքների տրամադրում, հանդես է գալիս որպես պայմանադիր կողմ, որը կնքում է պայմանագրեր եւ դրանց կատարման նկատմամբ հսկողություն է իրականացնում, կատարում է վճարումներ:</w:t>
      </w:r>
    </w:p>
    <w:p w:rsidR="00005902" w:rsidRPr="00392A63" w:rsidRDefault="00005902" w:rsidP="00005902">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Հանձնաժողովն ընդունում է, որ լիազորված մարմնի կողմից կրված ծախսերը կարող են ճանաչվել թույլատրելի՝ 2019 թվականի հունվարի 1-ի դրությամբ, բացառիկ եւ պատշաճ կերպով հիմնավորված դեպքերում՝ ԵՄ պատվիրակության նախնական համաձայնությամբ։</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p>
    <w:p w:rsidR="00005902" w:rsidRPr="00392A63" w:rsidRDefault="00005902" w:rsidP="00005902">
      <w:pPr>
        <w:pStyle w:val="Heading10"/>
        <w:shd w:val="clear" w:color="auto" w:fill="auto"/>
        <w:spacing w:after="160" w:line="360" w:lineRule="auto"/>
        <w:ind w:left="1701" w:hanging="1134"/>
        <w:jc w:val="left"/>
        <w:rPr>
          <w:rFonts w:ascii="GHEA Grapalat" w:hAnsi="GHEA Grapalat" w:cs="Sylfaen"/>
          <w:sz w:val="24"/>
          <w:szCs w:val="24"/>
        </w:rPr>
      </w:pPr>
      <w:r w:rsidRPr="00392A63">
        <w:rPr>
          <w:rFonts w:ascii="GHEA Grapalat" w:hAnsi="GHEA Grapalat"/>
          <w:sz w:val="24"/>
          <w:szCs w:val="24"/>
        </w:rPr>
        <w:t>2.1.1.6.</w:t>
      </w:r>
      <w:r w:rsidRPr="00392A63">
        <w:rPr>
          <w:rFonts w:ascii="GHEA Grapalat" w:hAnsi="GHEA Grapalat"/>
          <w:sz w:val="24"/>
          <w:szCs w:val="24"/>
        </w:rPr>
        <w:tab/>
        <w:t>Անուղղակի կառավարում Վերակառուցման եւ զարգացման եվրոպական բանկի (ՎԶԵԲ) հետ</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Սույն գործողության 2.1, 2.2 եւ 2.3 արդյունքները կարող են իրագործվել Վերակառուցման եւ զարգացման եվրոպական բանկի (ՎԶԵԲ) հետ՝ անուղղակի կառավարման միջոցով, որը գնահատված հենասյուն է: ՎԶԵԲ-ը (հենասյունը գնահատվել է) ապացուցել է Հայաստանում եւ տարածաշրջանում ունեցած՝ զարգացման մեծ հնարավորություն ունեցող փոքր եւ միջին ձեռնարկությունների արագ զարգացման եւ միջազգայնացման համար ֆինանսական միջոցներ տրամադրելու մեծ փորձը: Մասնավորապես, ՀԸԳՀ գործիքը հիմնված կլինի Վրաստանում, Ուկրաինայում եւ Մոլդովայում իրականացված ԽՀԱԱԳ գործիքի մոդելի վրա։ ՎԶԵԲ-ն իրականացնում է ԵՄ-ի կողմից ֆինանսավորվող ՓՄՁ-ների ֆինանսավորման եւ խորհրդատվության գործիքը, որը խառը հիմունքներով ԵՄ </w:t>
      </w:r>
      <w:r w:rsidRPr="00392A63">
        <w:rPr>
          <w:rFonts w:ascii="GHEA Grapalat" w:hAnsi="GHEA Grapalat"/>
          <w:spacing w:val="-2"/>
          <w:sz w:val="24"/>
          <w:szCs w:val="24"/>
        </w:rPr>
        <w:t>ֆինանսական միջոցները ՎԶԵԲ ֆինանսական միջոցների հետ միասին բաշխում է</w:t>
      </w:r>
      <w:r w:rsidRPr="00392A63">
        <w:rPr>
          <w:rFonts w:ascii="GHEA Grapalat" w:hAnsi="GHEA Grapalat"/>
          <w:sz w:val="24"/>
          <w:szCs w:val="24"/>
        </w:rPr>
        <w:t xml:space="preserve"> երկու բաղադրիչներով՝ բաժնետիրական կապիտալի ֆոնդի ստեղծում եւ ՓՄՁ-ների խորհրդատվության բաղադրիչ։ Նախատեսված գործողությունները կիրականացվեն Հարեւանության ներդրումային հարթակի (ՀՆՀ) շրջանակում:</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Լիազորված մարմինը կատարում է բյուջեի կատարմանն առնչվող հետեւյալ առաջադրանքները, ինչպես օրինակ՝ տենդերներին մասնակցության հրավերները եւ հայտերի ներկայացնելու հրավերների հայտարարություն, </w:t>
      </w:r>
      <w:r w:rsidRPr="00392A63">
        <w:rPr>
          <w:rFonts w:ascii="GHEA Grapalat" w:hAnsi="GHEA Grapalat"/>
          <w:sz w:val="24"/>
          <w:szCs w:val="24"/>
        </w:rPr>
        <w:lastRenderedPageBreak/>
        <w:t>համապատասխանելիության, ընտրության եւ տրամադրման չափորոշիչների սահմանում, տենդերների եւ հայտերի գնահատում, դրամաշնորհների, պայմանագրերի եւ ֆինանսական գործիքների տրամադրում, հանդես է գալիս որպես պայմանադիր կողմ, որը կնքում է պայմանագրեր եւ դրանց կատարման նկատմամբ հսկողություն է իրականացնում, կատարում է վճարումներ:</w:t>
      </w:r>
    </w:p>
    <w:p w:rsidR="00005902" w:rsidRPr="00392A63" w:rsidRDefault="00005902" w:rsidP="00005902">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Հանձնաժողովն ընդունում է, որ լիազորված մարմնի կատարած ծախսերը կարող են ճանաչվել թույլատրելի՝ 2019 թվականի հունվարի 1-ի դրությամբ, բացառիկ եւ պատշաճ կերպով հիմնավորված դեպքերում՝ ԵՄ պատվիրակության նախնական համաձայնությամբ։</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p>
    <w:p w:rsidR="00005902" w:rsidRPr="00392A63" w:rsidRDefault="00005902" w:rsidP="00005902">
      <w:pPr>
        <w:pStyle w:val="Heading10"/>
        <w:shd w:val="clear" w:color="auto" w:fill="auto"/>
        <w:tabs>
          <w:tab w:val="left" w:pos="1134"/>
        </w:tabs>
        <w:spacing w:after="160" w:line="360" w:lineRule="auto"/>
        <w:ind w:left="1134" w:hanging="567"/>
        <w:jc w:val="left"/>
        <w:rPr>
          <w:rFonts w:ascii="GHEA Grapalat" w:hAnsi="GHEA Grapalat" w:cs="Sylfaen"/>
          <w:sz w:val="24"/>
          <w:szCs w:val="24"/>
        </w:rPr>
      </w:pPr>
      <w:r w:rsidRPr="00392A63">
        <w:rPr>
          <w:rFonts w:ascii="GHEA Grapalat" w:hAnsi="GHEA Grapalat"/>
          <w:sz w:val="24"/>
          <w:szCs w:val="24"/>
        </w:rPr>
        <w:t>2.2.</w:t>
      </w:r>
      <w:r w:rsidRPr="00392A63">
        <w:rPr>
          <w:rFonts w:ascii="GHEA Grapalat" w:hAnsi="GHEA Grapalat"/>
          <w:sz w:val="24"/>
          <w:szCs w:val="24"/>
        </w:rPr>
        <w:tab/>
        <w:t>Գնումների եւ դրամաշնորհների՝ աշխարհագրական առումով համապատասխանելիության շրջանակը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Աշխարհագրական համապատասխանելիությունը հիմնադրման վայրի առումով գնման եւ դրամաշնորհի տրամադրման ընթացակարգերին մասնակցելու համար ու հիմնական ակտով սահմանված եւ համապատասխան պայմանագրային փաստաթղթերում նշված կարգով մատակարարվող ապրանքների ծագման առումով կիրառելի է հետեւյալ դրույթների դեպքում:</w:t>
      </w:r>
    </w:p>
    <w:p w:rsidR="00005902" w:rsidRPr="00392A63" w:rsidRDefault="00005902" w:rsidP="00005902">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Հանձնաժողովի լիազոր պատասխանատու պաշտոնյան կարող է ընդլայնել աշխարհագրական առումով համապատասխանելիության շրջանակը՝ թիվ 236/2014 (ԵՄ) կանոնակարգի 9(2)(բ) հոդվածին համապատասխան:</w:t>
      </w:r>
    </w:p>
    <w:p w:rsidR="00005902" w:rsidRPr="00392A63" w:rsidRDefault="00005902" w:rsidP="00005902">
      <w:pPr>
        <w:rPr>
          <w:rFonts w:ascii="GHEA Grapalat" w:eastAsia="Times New Roman" w:hAnsi="GHEA Grapalat" w:cs="Sylfaen"/>
        </w:rPr>
      </w:pPr>
      <w:r w:rsidRPr="00392A63">
        <w:rPr>
          <w:rFonts w:ascii="GHEA Grapalat" w:hAnsi="GHEA Grapalat" w:cs="Sylfaen"/>
        </w:rPr>
        <w:br w:type="page"/>
      </w:r>
    </w:p>
    <w:p w:rsidR="00005902" w:rsidRPr="00392A63" w:rsidRDefault="00005902" w:rsidP="00005902">
      <w:pPr>
        <w:pStyle w:val="Heading10"/>
        <w:shd w:val="clear" w:color="auto" w:fill="auto"/>
        <w:tabs>
          <w:tab w:val="left" w:pos="1134"/>
        </w:tabs>
        <w:spacing w:after="160" w:line="360" w:lineRule="auto"/>
        <w:ind w:left="20" w:firstLine="547"/>
        <w:jc w:val="both"/>
        <w:rPr>
          <w:rFonts w:ascii="GHEA Grapalat" w:hAnsi="GHEA Grapalat" w:cs="Sylfaen"/>
          <w:sz w:val="24"/>
          <w:szCs w:val="24"/>
        </w:rPr>
      </w:pPr>
      <w:r w:rsidRPr="00392A63">
        <w:rPr>
          <w:rFonts w:ascii="GHEA Grapalat" w:hAnsi="GHEA Grapalat"/>
          <w:sz w:val="24"/>
          <w:szCs w:val="24"/>
        </w:rPr>
        <w:lastRenderedPageBreak/>
        <w:t>2.3.</w:t>
      </w:r>
      <w:r w:rsidRPr="00392A63">
        <w:rPr>
          <w:rFonts w:ascii="GHEA Grapalat" w:hAnsi="GHEA Grapalat"/>
          <w:sz w:val="24"/>
          <w:szCs w:val="24"/>
        </w:rPr>
        <w:tab/>
        <w:t>Նախանշված բյուջեն</w:t>
      </w:r>
    </w:p>
    <w:tbl>
      <w:tblPr>
        <w:tblOverlap w:val="neve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92"/>
        <w:gridCol w:w="2291"/>
        <w:gridCol w:w="2387"/>
      </w:tblGrid>
      <w:tr w:rsidR="00005902" w:rsidRPr="00392A63" w:rsidTr="00BC3BFD">
        <w:trPr>
          <w:jc w:val="center"/>
        </w:trPr>
        <w:tc>
          <w:tcPr>
            <w:tcW w:w="5392" w:type="dxa"/>
            <w:shd w:val="clear" w:color="auto" w:fill="FFFFFF"/>
          </w:tcPr>
          <w:p w:rsidR="00005902" w:rsidRPr="00392A63" w:rsidRDefault="00005902" w:rsidP="00BC3BFD">
            <w:pPr>
              <w:spacing w:after="160" w:line="360" w:lineRule="auto"/>
              <w:ind w:left="42" w:right="65"/>
              <w:rPr>
                <w:rFonts w:ascii="GHEA Grapalat" w:hAnsi="GHEA Grapalat" w:cs="Sylfaen"/>
              </w:rPr>
            </w:pPr>
          </w:p>
        </w:tc>
        <w:tc>
          <w:tcPr>
            <w:tcW w:w="2291" w:type="dxa"/>
            <w:shd w:val="clear" w:color="auto" w:fill="FFFFFF"/>
            <w:vAlign w:val="center"/>
          </w:tcPr>
          <w:p w:rsidR="00005902" w:rsidRPr="00392A63" w:rsidRDefault="00005902" w:rsidP="00BC3BFD">
            <w:pPr>
              <w:pStyle w:val="Bodytext20"/>
              <w:shd w:val="clear" w:color="auto" w:fill="auto"/>
              <w:spacing w:after="160" w:line="360" w:lineRule="auto"/>
              <w:ind w:left="42" w:right="65" w:firstLine="0"/>
              <w:jc w:val="center"/>
              <w:rPr>
                <w:rFonts w:ascii="GHEA Grapalat" w:hAnsi="GHEA Grapalat" w:cs="Sylfaen"/>
                <w:sz w:val="24"/>
                <w:szCs w:val="24"/>
              </w:rPr>
            </w:pPr>
            <w:r w:rsidRPr="00392A63">
              <w:rPr>
                <w:rStyle w:val="Bodytext2Bold1"/>
                <w:rFonts w:ascii="GHEA Grapalat" w:hAnsi="GHEA Grapalat"/>
                <w:sz w:val="24"/>
                <w:szCs w:val="24"/>
              </w:rPr>
              <w:t xml:space="preserve">ԵՄ-ի օժանդակությունը </w:t>
            </w:r>
            <w:r w:rsidRPr="00392A63">
              <w:rPr>
                <w:rFonts w:ascii="GHEA Grapalat" w:hAnsi="GHEA Grapalat"/>
                <w:sz w:val="24"/>
                <w:szCs w:val="24"/>
              </w:rPr>
              <w:t>(եվրոյով)</w:t>
            </w:r>
          </w:p>
        </w:tc>
        <w:tc>
          <w:tcPr>
            <w:tcW w:w="2387"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center"/>
              <w:rPr>
                <w:rFonts w:ascii="GHEA Grapalat" w:hAnsi="GHEA Grapalat" w:cs="Sylfaen"/>
                <w:sz w:val="24"/>
                <w:szCs w:val="24"/>
              </w:rPr>
            </w:pPr>
            <w:r w:rsidRPr="00392A63">
              <w:rPr>
                <w:rStyle w:val="Bodytext2Bold1"/>
                <w:rFonts w:ascii="GHEA Grapalat" w:hAnsi="GHEA Grapalat"/>
                <w:sz w:val="24"/>
                <w:szCs w:val="24"/>
              </w:rPr>
              <w:t xml:space="preserve">Երրորդ կողմի նախանշված օժանդակությունը </w:t>
            </w:r>
            <w:r w:rsidRPr="00392A63">
              <w:rPr>
                <w:rFonts w:ascii="GHEA Grapalat" w:hAnsi="GHEA Grapalat"/>
                <w:sz w:val="24"/>
                <w:szCs w:val="24"/>
              </w:rPr>
              <w:t>(եվրոյով)</w:t>
            </w:r>
          </w:p>
        </w:tc>
      </w:tr>
      <w:tr w:rsidR="00005902" w:rsidRPr="00392A63" w:rsidTr="00BC3BFD">
        <w:trPr>
          <w:jc w:val="center"/>
        </w:trPr>
        <w:tc>
          <w:tcPr>
            <w:tcW w:w="5392" w:type="dxa"/>
            <w:shd w:val="clear" w:color="auto" w:fill="FFFFFF"/>
          </w:tcPr>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Bold1"/>
                <w:rFonts w:ascii="GHEA Grapalat" w:hAnsi="GHEA Grapalat"/>
                <w:sz w:val="24"/>
                <w:szCs w:val="24"/>
              </w:rPr>
              <w:t>Զբոսաշրջություն եւ նորարարություն</w:t>
            </w:r>
          </w:p>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Italic"/>
                <w:rFonts w:ascii="GHEA Grapalat" w:hAnsi="GHEA Grapalat"/>
                <w:sz w:val="24"/>
                <w:szCs w:val="24"/>
              </w:rPr>
              <w:t>Արդյունք 1.2/1.4/1.5/3.2</w:t>
            </w:r>
          </w:p>
        </w:tc>
        <w:tc>
          <w:tcPr>
            <w:tcW w:w="2291" w:type="dxa"/>
            <w:shd w:val="clear" w:color="auto" w:fill="FFFFFF"/>
          </w:tcPr>
          <w:p w:rsidR="00005902" w:rsidRPr="00392A63" w:rsidRDefault="00005902" w:rsidP="00BC3BFD">
            <w:pPr>
              <w:spacing w:after="160" w:line="360" w:lineRule="auto"/>
              <w:ind w:left="42" w:right="65"/>
              <w:rPr>
                <w:rFonts w:ascii="GHEA Grapalat" w:hAnsi="GHEA Grapalat" w:cs="Sylfaen"/>
              </w:rPr>
            </w:pPr>
          </w:p>
        </w:tc>
        <w:tc>
          <w:tcPr>
            <w:tcW w:w="2387" w:type="dxa"/>
            <w:shd w:val="clear" w:color="auto" w:fill="FFFFFF"/>
          </w:tcPr>
          <w:p w:rsidR="00005902" w:rsidRPr="00392A63" w:rsidRDefault="00005902" w:rsidP="00BC3BFD">
            <w:pPr>
              <w:spacing w:after="160" w:line="360" w:lineRule="auto"/>
              <w:ind w:left="42" w:right="65"/>
              <w:rPr>
                <w:rFonts w:ascii="GHEA Grapalat" w:hAnsi="GHEA Grapalat" w:cs="Sylfaen"/>
              </w:rPr>
            </w:pPr>
          </w:p>
        </w:tc>
      </w:tr>
      <w:tr w:rsidR="00005902" w:rsidRPr="00392A63" w:rsidTr="00BC3BFD">
        <w:trPr>
          <w:jc w:val="center"/>
        </w:trPr>
        <w:tc>
          <w:tcPr>
            <w:tcW w:w="5392" w:type="dxa"/>
            <w:shd w:val="clear" w:color="auto" w:fill="FFFFFF"/>
            <w:vAlign w:val="center"/>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2.1.1.4. Անուղղակի կառավարում ԳՄՀԸ-ի հետ</w:t>
            </w:r>
          </w:p>
        </w:tc>
        <w:tc>
          <w:tcPr>
            <w:tcW w:w="2291" w:type="dxa"/>
            <w:shd w:val="clear" w:color="auto" w:fill="FFFFFF"/>
            <w:vAlign w:val="center"/>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13</w:t>
            </w:r>
            <w:r w:rsidRPr="00392A63">
              <w:rPr>
                <w:rFonts w:ascii="Courier New" w:hAnsi="Courier New" w:cs="Courier New"/>
                <w:sz w:val="24"/>
                <w:szCs w:val="24"/>
              </w:rPr>
              <w:t> </w:t>
            </w:r>
            <w:r w:rsidRPr="00392A63">
              <w:rPr>
                <w:rFonts w:ascii="GHEA Grapalat" w:hAnsi="GHEA Grapalat"/>
                <w:sz w:val="24"/>
                <w:szCs w:val="24"/>
              </w:rPr>
              <w:t>500</w:t>
            </w:r>
            <w:r w:rsidRPr="00392A63">
              <w:rPr>
                <w:rFonts w:ascii="Courier New" w:hAnsi="Courier New" w:cs="Courier New"/>
                <w:sz w:val="24"/>
                <w:szCs w:val="24"/>
              </w:rPr>
              <w:t> </w:t>
            </w:r>
            <w:r w:rsidRPr="00392A63">
              <w:rPr>
                <w:rFonts w:ascii="GHEA Grapalat" w:hAnsi="GHEA Grapalat"/>
                <w:sz w:val="24"/>
                <w:szCs w:val="24"/>
              </w:rPr>
              <w:t>000(</w:t>
            </w:r>
            <w:r w:rsidRPr="00392A63">
              <w:rPr>
                <w:rFonts w:ascii="GHEA Grapalat" w:hAnsi="GHEA Grapalat"/>
                <w:sz w:val="24"/>
                <w:szCs w:val="24"/>
                <w:vertAlign w:val="superscript"/>
              </w:rPr>
              <w:t>1</w:t>
            </w:r>
            <w:r w:rsidRPr="00392A63">
              <w:rPr>
                <w:rFonts w:ascii="GHEA Grapalat" w:hAnsi="GHEA Grapalat"/>
                <w:sz w:val="24"/>
                <w:szCs w:val="24"/>
              </w:rPr>
              <w:t>)</w:t>
            </w:r>
          </w:p>
        </w:tc>
        <w:tc>
          <w:tcPr>
            <w:tcW w:w="2387" w:type="dxa"/>
            <w:shd w:val="clear" w:color="auto" w:fill="FFFFFF"/>
          </w:tcPr>
          <w:p w:rsidR="00005902" w:rsidRPr="00392A63" w:rsidRDefault="00005902" w:rsidP="00BC3BFD">
            <w:pPr>
              <w:spacing w:after="160" w:line="360" w:lineRule="auto"/>
              <w:ind w:left="42" w:right="65"/>
              <w:rPr>
                <w:rFonts w:ascii="GHEA Grapalat" w:hAnsi="GHEA Grapalat" w:cs="Sylfaen"/>
              </w:rPr>
            </w:pPr>
          </w:p>
        </w:tc>
      </w:tr>
      <w:tr w:rsidR="00005902" w:rsidRPr="00392A63" w:rsidTr="00BC3BFD">
        <w:trPr>
          <w:jc w:val="center"/>
        </w:trPr>
        <w:tc>
          <w:tcPr>
            <w:tcW w:w="5392" w:type="dxa"/>
            <w:shd w:val="clear" w:color="auto" w:fill="FFFFFF"/>
            <w:vAlign w:val="center"/>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2.1.1.2. Ուղղակի դրամաշնորհ «Հորիզոն 2020» (ուղղակի կառավարում)</w:t>
            </w:r>
          </w:p>
        </w:tc>
        <w:tc>
          <w:tcPr>
            <w:tcW w:w="2291"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2</w:t>
            </w:r>
            <w:r w:rsidRPr="00392A63">
              <w:rPr>
                <w:rFonts w:ascii="Courier New" w:hAnsi="Courier New" w:cs="Courier New"/>
                <w:sz w:val="24"/>
                <w:szCs w:val="24"/>
              </w:rPr>
              <w:t> </w:t>
            </w:r>
            <w:r w:rsidRPr="00392A63">
              <w:rPr>
                <w:rFonts w:ascii="GHEA Grapalat" w:hAnsi="GHEA Grapalat"/>
                <w:sz w:val="24"/>
                <w:szCs w:val="24"/>
              </w:rPr>
              <w:t>000</w:t>
            </w:r>
            <w:r w:rsidRPr="00392A63">
              <w:rPr>
                <w:rFonts w:ascii="Courier New" w:hAnsi="Courier New" w:cs="Courier New"/>
                <w:sz w:val="24"/>
                <w:szCs w:val="24"/>
              </w:rPr>
              <w:t> </w:t>
            </w:r>
            <w:r w:rsidRPr="00392A63">
              <w:rPr>
                <w:rFonts w:ascii="GHEA Grapalat" w:hAnsi="GHEA Grapalat"/>
                <w:sz w:val="24"/>
                <w:szCs w:val="24"/>
              </w:rPr>
              <w:t>000</w:t>
            </w:r>
          </w:p>
        </w:tc>
        <w:tc>
          <w:tcPr>
            <w:tcW w:w="2387" w:type="dxa"/>
            <w:shd w:val="clear" w:color="auto" w:fill="FFFFFF"/>
          </w:tcPr>
          <w:p w:rsidR="00005902" w:rsidRPr="00392A63" w:rsidRDefault="00005902" w:rsidP="00BC3BFD">
            <w:pPr>
              <w:spacing w:after="160" w:line="360" w:lineRule="auto"/>
              <w:ind w:left="42" w:right="65"/>
              <w:rPr>
                <w:rFonts w:ascii="GHEA Grapalat" w:hAnsi="GHEA Grapalat" w:cs="Sylfaen"/>
              </w:rPr>
            </w:pPr>
          </w:p>
        </w:tc>
      </w:tr>
      <w:tr w:rsidR="00005902" w:rsidRPr="00392A63" w:rsidTr="00BC3BFD">
        <w:trPr>
          <w:jc w:val="center"/>
        </w:trPr>
        <w:tc>
          <w:tcPr>
            <w:tcW w:w="5392" w:type="dxa"/>
            <w:shd w:val="clear" w:color="auto" w:fill="FFFFFF"/>
          </w:tcPr>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Bold1"/>
                <w:rFonts w:ascii="GHEA Grapalat" w:hAnsi="GHEA Grapalat"/>
                <w:sz w:val="24"/>
                <w:szCs w:val="24"/>
              </w:rPr>
              <w:t>Գյուղատնտեսություն</w:t>
            </w:r>
          </w:p>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Italic"/>
                <w:rFonts w:ascii="GHEA Grapalat" w:hAnsi="GHEA Grapalat"/>
                <w:sz w:val="24"/>
                <w:szCs w:val="24"/>
              </w:rPr>
              <w:t>արդյունք 1.1/ 3.1</w:t>
            </w:r>
          </w:p>
        </w:tc>
        <w:tc>
          <w:tcPr>
            <w:tcW w:w="2291" w:type="dxa"/>
            <w:shd w:val="clear" w:color="auto" w:fill="FFFFFF"/>
          </w:tcPr>
          <w:p w:rsidR="00005902" w:rsidRPr="00392A63" w:rsidRDefault="00005902" w:rsidP="00BC3BFD">
            <w:pPr>
              <w:spacing w:after="160" w:line="360" w:lineRule="auto"/>
              <w:ind w:left="42" w:right="65"/>
              <w:rPr>
                <w:rFonts w:ascii="GHEA Grapalat" w:hAnsi="GHEA Grapalat" w:cs="Sylfaen"/>
              </w:rPr>
            </w:pPr>
          </w:p>
        </w:tc>
        <w:tc>
          <w:tcPr>
            <w:tcW w:w="2387" w:type="dxa"/>
            <w:shd w:val="clear" w:color="auto" w:fill="FFFFFF"/>
          </w:tcPr>
          <w:p w:rsidR="00005902" w:rsidRPr="00392A63" w:rsidRDefault="00005902" w:rsidP="00BC3BFD">
            <w:pPr>
              <w:spacing w:after="160" w:line="360" w:lineRule="auto"/>
              <w:ind w:left="42" w:right="65"/>
              <w:rPr>
                <w:rFonts w:ascii="GHEA Grapalat" w:hAnsi="GHEA Grapalat" w:cs="Sylfaen"/>
              </w:rPr>
            </w:pPr>
          </w:p>
        </w:tc>
      </w:tr>
      <w:tr w:rsidR="00005902" w:rsidRPr="00392A63" w:rsidTr="00BC3BFD">
        <w:trPr>
          <w:jc w:val="center"/>
        </w:trPr>
        <w:tc>
          <w:tcPr>
            <w:tcW w:w="5392"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2.1.1.5. Անուղղակի կառավարում ԱԶԳ-ի հետ</w:t>
            </w:r>
          </w:p>
        </w:tc>
        <w:tc>
          <w:tcPr>
            <w:tcW w:w="2291"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9</w:t>
            </w:r>
            <w:r w:rsidRPr="00392A63">
              <w:rPr>
                <w:rFonts w:ascii="Courier New" w:hAnsi="Courier New" w:cs="Courier New"/>
                <w:sz w:val="24"/>
                <w:szCs w:val="24"/>
              </w:rPr>
              <w:t> </w:t>
            </w:r>
            <w:r w:rsidRPr="00392A63">
              <w:rPr>
                <w:rFonts w:ascii="GHEA Grapalat" w:hAnsi="GHEA Grapalat"/>
                <w:sz w:val="24"/>
                <w:szCs w:val="24"/>
              </w:rPr>
              <w:t>700</w:t>
            </w:r>
            <w:r w:rsidRPr="00392A63">
              <w:rPr>
                <w:rFonts w:ascii="Courier New" w:hAnsi="Courier New" w:cs="Courier New"/>
                <w:sz w:val="24"/>
                <w:szCs w:val="24"/>
              </w:rPr>
              <w:t> </w:t>
            </w:r>
            <w:r w:rsidRPr="00392A63">
              <w:rPr>
                <w:rFonts w:ascii="GHEA Grapalat" w:hAnsi="GHEA Grapalat"/>
                <w:sz w:val="24"/>
                <w:szCs w:val="24"/>
              </w:rPr>
              <w:t>000</w:t>
            </w:r>
          </w:p>
        </w:tc>
        <w:tc>
          <w:tcPr>
            <w:tcW w:w="2387"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2</w:t>
            </w:r>
            <w:r w:rsidRPr="00392A63">
              <w:rPr>
                <w:rFonts w:ascii="Courier New" w:hAnsi="Courier New" w:cs="Courier New"/>
                <w:sz w:val="24"/>
                <w:szCs w:val="24"/>
              </w:rPr>
              <w:t> </w:t>
            </w:r>
            <w:r w:rsidRPr="00392A63">
              <w:rPr>
                <w:rFonts w:ascii="GHEA Grapalat" w:hAnsi="GHEA Grapalat"/>
                <w:sz w:val="24"/>
                <w:szCs w:val="24"/>
              </w:rPr>
              <w:t>000</w:t>
            </w:r>
            <w:r w:rsidRPr="00392A63">
              <w:rPr>
                <w:rFonts w:ascii="Courier New" w:hAnsi="Courier New" w:cs="Courier New"/>
                <w:sz w:val="24"/>
                <w:szCs w:val="24"/>
              </w:rPr>
              <w:t> </w:t>
            </w:r>
            <w:r w:rsidRPr="00392A63">
              <w:rPr>
                <w:rFonts w:ascii="GHEA Grapalat" w:hAnsi="GHEA Grapalat"/>
                <w:sz w:val="24"/>
                <w:szCs w:val="24"/>
              </w:rPr>
              <w:t>000</w:t>
            </w:r>
          </w:p>
        </w:tc>
      </w:tr>
      <w:tr w:rsidR="00005902" w:rsidRPr="00392A63" w:rsidTr="00BC3BFD">
        <w:trPr>
          <w:jc w:val="center"/>
        </w:trPr>
        <w:tc>
          <w:tcPr>
            <w:tcW w:w="5392" w:type="dxa"/>
            <w:shd w:val="clear" w:color="auto" w:fill="FFFFFF"/>
          </w:tcPr>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Bold1"/>
                <w:rFonts w:ascii="GHEA Grapalat" w:hAnsi="GHEA Grapalat"/>
                <w:sz w:val="24"/>
                <w:szCs w:val="24"/>
              </w:rPr>
              <w:t>Ստեղծարար արդյունաբերություն</w:t>
            </w:r>
          </w:p>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Italic"/>
                <w:rFonts w:ascii="GHEA Grapalat" w:hAnsi="GHEA Grapalat"/>
                <w:sz w:val="24"/>
                <w:szCs w:val="24"/>
              </w:rPr>
              <w:t>արդյունք 1.3.</w:t>
            </w:r>
          </w:p>
        </w:tc>
        <w:tc>
          <w:tcPr>
            <w:tcW w:w="2291" w:type="dxa"/>
            <w:shd w:val="clear" w:color="auto" w:fill="FFFFFF"/>
          </w:tcPr>
          <w:p w:rsidR="00005902" w:rsidRPr="00392A63" w:rsidRDefault="00005902" w:rsidP="00BC3BFD">
            <w:pPr>
              <w:spacing w:after="160" w:line="360" w:lineRule="auto"/>
              <w:ind w:left="42" w:right="65"/>
              <w:rPr>
                <w:rFonts w:ascii="GHEA Grapalat" w:hAnsi="GHEA Grapalat" w:cs="Sylfaen"/>
              </w:rPr>
            </w:pPr>
          </w:p>
        </w:tc>
        <w:tc>
          <w:tcPr>
            <w:tcW w:w="2387" w:type="dxa"/>
            <w:shd w:val="clear" w:color="auto" w:fill="FFFFFF"/>
          </w:tcPr>
          <w:p w:rsidR="00005902" w:rsidRPr="00392A63" w:rsidRDefault="00005902" w:rsidP="00BC3BFD">
            <w:pPr>
              <w:spacing w:after="160" w:line="360" w:lineRule="auto"/>
              <w:ind w:left="42" w:right="65"/>
              <w:rPr>
                <w:rFonts w:ascii="GHEA Grapalat" w:hAnsi="GHEA Grapalat" w:cs="Sylfaen"/>
              </w:rPr>
            </w:pPr>
          </w:p>
        </w:tc>
      </w:tr>
      <w:tr w:rsidR="00005902" w:rsidRPr="00392A63" w:rsidTr="00BC3BFD">
        <w:trPr>
          <w:jc w:val="center"/>
        </w:trPr>
        <w:tc>
          <w:tcPr>
            <w:tcW w:w="5392"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2.1.1.1. Հայտերի ներկայացման հրավեր «Ստեղծարար ոլորտների կենտրոն»</w:t>
            </w:r>
            <w:r w:rsidRPr="00392A63">
              <w:rPr>
                <w:rFonts w:ascii="GHEA Grapalat" w:hAnsi="GHEA Grapalat"/>
                <w:sz w:val="24"/>
                <w:szCs w:val="24"/>
              </w:rPr>
              <w:br/>
              <w:t>(ուղղակի կառավարում)</w:t>
            </w:r>
          </w:p>
        </w:tc>
        <w:tc>
          <w:tcPr>
            <w:tcW w:w="2291" w:type="dxa"/>
            <w:shd w:val="clear" w:color="auto" w:fill="FFFFFF"/>
            <w:vAlign w:val="center"/>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3</w:t>
            </w:r>
            <w:r w:rsidRPr="00392A63">
              <w:rPr>
                <w:rFonts w:ascii="Courier New" w:hAnsi="Courier New" w:cs="Courier New"/>
                <w:sz w:val="24"/>
                <w:szCs w:val="24"/>
              </w:rPr>
              <w:t> </w:t>
            </w:r>
            <w:r w:rsidRPr="00392A63">
              <w:rPr>
                <w:rFonts w:ascii="GHEA Grapalat" w:hAnsi="GHEA Grapalat"/>
                <w:sz w:val="24"/>
                <w:szCs w:val="24"/>
              </w:rPr>
              <w:t>000</w:t>
            </w:r>
            <w:r w:rsidRPr="00392A63">
              <w:rPr>
                <w:rFonts w:ascii="Courier New" w:hAnsi="Courier New" w:cs="Courier New"/>
                <w:sz w:val="24"/>
                <w:szCs w:val="24"/>
              </w:rPr>
              <w:t> </w:t>
            </w:r>
            <w:r w:rsidRPr="00392A63">
              <w:rPr>
                <w:rFonts w:ascii="GHEA Grapalat" w:hAnsi="GHEA Grapalat"/>
                <w:sz w:val="24"/>
                <w:szCs w:val="24"/>
              </w:rPr>
              <w:t>000</w:t>
            </w:r>
          </w:p>
        </w:tc>
        <w:tc>
          <w:tcPr>
            <w:tcW w:w="2387" w:type="dxa"/>
            <w:shd w:val="clear" w:color="auto" w:fill="FFFFFF"/>
            <w:vAlign w:val="center"/>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750</w:t>
            </w:r>
            <w:r w:rsidRPr="00392A63">
              <w:rPr>
                <w:rFonts w:ascii="Courier New" w:hAnsi="Courier New" w:cs="Courier New"/>
                <w:sz w:val="24"/>
                <w:szCs w:val="24"/>
              </w:rPr>
              <w:t> </w:t>
            </w:r>
            <w:r w:rsidRPr="00392A63">
              <w:rPr>
                <w:rFonts w:ascii="GHEA Grapalat" w:hAnsi="GHEA Grapalat"/>
                <w:sz w:val="24"/>
                <w:szCs w:val="24"/>
              </w:rPr>
              <w:t>000</w:t>
            </w:r>
          </w:p>
        </w:tc>
      </w:tr>
      <w:tr w:rsidR="00005902" w:rsidRPr="00392A63" w:rsidTr="00BC3BFD">
        <w:trPr>
          <w:jc w:val="center"/>
        </w:trPr>
        <w:tc>
          <w:tcPr>
            <w:tcW w:w="5392" w:type="dxa"/>
            <w:shd w:val="clear" w:color="auto" w:fill="FFFFFF"/>
          </w:tcPr>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Bold1"/>
                <w:rFonts w:ascii="GHEA Grapalat" w:hAnsi="GHEA Grapalat"/>
                <w:sz w:val="24"/>
                <w:szCs w:val="24"/>
              </w:rPr>
              <w:t>ՀԸԳՀ գործիք՝ ՓՄՁ-ների արագ զարգացում թիրախային ոլորտներում</w:t>
            </w:r>
          </w:p>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Italic"/>
                <w:rFonts w:ascii="GHEA Grapalat" w:hAnsi="GHEA Grapalat"/>
                <w:sz w:val="24"/>
                <w:szCs w:val="24"/>
              </w:rPr>
              <w:t>արդյունք 2.1/ 2.2/ 2.3</w:t>
            </w:r>
          </w:p>
        </w:tc>
        <w:tc>
          <w:tcPr>
            <w:tcW w:w="2291" w:type="dxa"/>
            <w:shd w:val="clear" w:color="auto" w:fill="FFFFFF"/>
          </w:tcPr>
          <w:p w:rsidR="00005902" w:rsidRPr="00392A63" w:rsidRDefault="00005902" w:rsidP="00BC3BFD">
            <w:pPr>
              <w:spacing w:after="160" w:line="360" w:lineRule="auto"/>
              <w:ind w:left="42" w:right="65"/>
              <w:rPr>
                <w:rFonts w:ascii="GHEA Grapalat" w:hAnsi="GHEA Grapalat" w:cs="Sylfaen"/>
              </w:rPr>
            </w:pPr>
          </w:p>
        </w:tc>
        <w:tc>
          <w:tcPr>
            <w:tcW w:w="2387" w:type="dxa"/>
            <w:shd w:val="clear" w:color="auto" w:fill="FFFFFF"/>
          </w:tcPr>
          <w:p w:rsidR="00005902" w:rsidRPr="00392A63" w:rsidRDefault="00005902" w:rsidP="00BC3BFD">
            <w:pPr>
              <w:spacing w:after="160" w:line="360" w:lineRule="auto"/>
              <w:ind w:left="42" w:right="65"/>
              <w:rPr>
                <w:rFonts w:ascii="GHEA Grapalat" w:hAnsi="GHEA Grapalat" w:cs="Sylfaen"/>
              </w:rPr>
            </w:pPr>
          </w:p>
        </w:tc>
      </w:tr>
      <w:tr w:rsidR="00005902" w:rsidRPr="00392A63" w:rsidTr="00BC3BFD">
        <w:trPr>
          <w:jc w:val="center"/>
        </w:trPr>
        <w:tc>
          <w:tcPr>
            <w:tcW w:w="5392" w:type="dxa"/>
            <w:shd w:val="clear" w:color="auto" w:fill="FFFFFF"/>
            <w:vAlign w:val="center"/>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2.1.1.6. ՀՆԳ-ին տրամադրվող օժանդակություն (իրականացվում է ՎԶԵԲ-ի կողմից)</w:t>
            </w:r>
          </w:p>
        </w:tc>
        <w:tc>
          <w:tcPr>
            <w:tcW w:w="2291" w:type="dxa"/>
            <w:shd w:val="clear" w:color="auto" w:fill="FFFFFF"/>
            <w:vAlign w:val="center"/>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w:t>
            </w:r>
            <w:r w:rsidRPr="00392A63">
              <w:rPr>
                <w:rFonts w:ascii="GHEA Grapalat" w:hAnsi="GHEA Grapalat"/>
                <w:sz w:val="24"/>
                <w:szCs w:val="24"/>
                <w:vertAlign w:val="superscript"/>
              </w:rPr>
              <w:t>2</w:t>
            </w:r>
            <w:r w:rsidRPr="00392A63">
              <w:rPr>
                <w:rFonts w:ascii="GHEA Grapalat" w:hAnsi="GHEA Grapalat"/>
                <w:sz w:val="24"/>
                <w:szCs w:val="24"/>
              </w:rPr>
              <w:t>)</w:t>
            </w:r>
          </w:p>
        </w:tc>
        <w:tc>
          <w:tcPr>
            <w:tcW w:w="2387" w:type="dxa"/>
            <w:shd w:val="clear" w:color="auto" w:fill="FFFFFF"/>
          </w:tcPr>
          <w:p w:rsidR="00005902" w:rsidRPr="00392A63" w:rsidRDefault="00005902" w:rsidP="00BC3BFD">
            <w:pPr>
              <w:spacing w:after="160" w:line="360" w:lineRule="auto"/>
              <w:ind w:left="42" w:right="65"/>
              <w:rPr>
                <w:rFonts w:ascii="GHEA Grapalat" w:hAnsi="GHEA Grapalat" w:cs="Sylfaen"/>
              </w:rPr>
            </w:pPr>
          </w:p>
        </w:tc>
      </w:tr>
      <w:tr w:rsidR="00005902" w:rsidRPr="00392A63" w:rsidTr="00BC3BFD">
        <w:trPr>
          <w:jc w:val="center"/>
        </w:trPr>
        <w:tc>
          <w:tcPr>
            <w:tcW w:w="5392" w:type="dxa"/>
            <w:shd w:val="clear" w:color="auto" w:fill="FFFFFF"/>
            <w:vAlign w:val="center"/>
          </w:tcPr>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Bold1"/>
                <w:rFonts w:ascii="GHEA Grapalat" w:hAnsi="GHEA Grapalat"/>
                <w:sz w:val="24"/>
                <w:szCs w:val="24"/>
              </w:rPr>
              <w:lastRenderedPageBreak/>
              <w:t>2.6. Գնահատում, 2.7 Աուդիտ</w:t>
            </w:r>
          </w:p>
        </w:tc>
        <w:tc>
          <w:tcPr>
            <w:tcW w:w="2291"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200</w:t>
            </w:r>
            <w:r w:rsidRPr="00392A63">
              <w:rPr>
                <w:rFonts w:ascii="Courier New" w:hAnsi="Courier New" w:cs="Courier New"/>
                <w:sz w:val="24"/>
                <w:szCs w:val="24"/>
              </w:rPr>
              <w:t> </w:t>
            </w:r>
            <w:r w:rsidRPr="00392A63">
              <w:rPr>
                <w:rFonts w:ascii="GHEA Grapalat" w:hAnsi="GHEA Grapalat"/>
                <w:sz w:val="24"/>
                <w:szCs w:val="24"/>
              </w:rPr>
              <w:t>000</w:t>
            </w:r>
          </w:p>
        </w:tc>
        <w:tc>
          <w:tcPr>
            <w:tcW w:w="2387" w:type="dxa"/>
            <w:shd w:val="clear" w:color="auto" w:fill="FFFFFF"/>
          </w:tcPr>
          <w:p w:rsidR="00005902" w:rsidRPr="00392A63" w:rsidRDefault="00005902" w:rsidP="00BC3BFD">
            <w:pPr>
              <w:spacing w:after="160" w:line="360" w:lineRule="auto"/>
              <w:ind w:left="42" w:right="65"/>
              <w:rPr>
                <w:rFonts w:ascii="GHEA Grapalat" w:hAnsi="GHEA Grapalat" w:cs="Sylfaen"/>
              </w:rPr>
            </w:pPr>
          </w:p>
        </w:tc>
      </w:tr>
      <w:tr w:rsidR="00005902" w:rsidRPr="00392A63" w:rsidTr="00BC3BFD">
        <w:trPr>
          <w:jc w:val="center"/>
        </w:trPr>
        <w:tc>
          <w:tcPr>
            <w:tcW w:w="5392"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Bold1"/>
                <w:rFonts w:ascii="GHEA Grapalat" w:hAnsi="GHEA Grapalat"/>
                <w:sz w:val="24"/>
                <w:szCs w:val="24"/>
              </w:rPr>
              <w:t>2.8. Հաղորդակցում եւ տեսանելիություն</w:t>
            </w:r>
          </w:p>
        </w:tc>
        <w:tc>
          <w:tcPr>
            <w:tcW w:w="2291"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Fonts w:ascii="GHEA Grapalat" w:hAnsi="GHEA Grapalat"/>
                <w:sz w:val="24"/>
                <w:szCs w:val="24"/>
              </w:rPr>
              <w:t>100</w:t>
            </w:r>
            <w:r w:rsidRPr="00392A63">
              <w:rPr>
                <w:rFonts w:ascii="Courier New" w:hAnsi="Courier New" w:cs="Courier New"/>
                <w:sz w:val="24"/>
                <w:szCs w:val="24"/>
              </w:rPr>
              <w:t> </w:t>
            </w:r>
            <w:r w:rsidRPr="00392A63">
              <w:rPr>
                <w:rFonts w:ascii="GHEA Grapalat" w:hAnsi="GHEA Grapalat"/>
                <w:sz w:val="24"/>
                <w:szCs w:val="24"/>
              </w:rPr>
              <w:t>000</w:t>
            </w:r>
          </w:p>
        </w:tc>
        <w:tc>
          <w:tcPr>
            <w:tcW w:w="2387" w:type="dxa"/>
            <w:shd w:val="clear" w:color="auto" w:fill="FFFFFF"/>
          </w:tcPr>
          <w:p w:rsidR="00005902" w:rsidRPr="00392A63" w:rsidRDefault="00005902" w:rsidP="00BC3BFD">
            <w:pPr>
              <w:spacing w:after="160" w:line="360" w:lineRule="auto"/>
              <w:ind w:left="42" w:right="65"/>
              <w:rPr>
                <w:rFonts w:ascii="GHEA Grapalat" w:hAnsi="GHEA Grapalat" w:cs="Sylfaen"/>
              </w:rPr>
            </w:pPr>
          </w:p>
        </w:tc>
      </w:tr>
      <w:tr w:rsidR="00005902" w:rsidRPr="00392A63" w:rsidTr="00BC3BFD">
        <w:trPr>
          <w:jc w:val="center"/>
        </w:trPr>
        <w:tc>
          <w:tcPr>
            <w:tcW w:w="5392"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left"/>
              <w:rPr>
                <w:rFonts w:ascii="GHEA Grapalat" w:hAnsi="GHEA Grapalat" w:cs="Sylfaen"/>
                <w:sz w:val="24"/>
                <w:szCs w:val="24"/>
              </w:rPr>
            </w:pPr>
            <w:r w:rsidRPr="00392A63">
              <w:rPr>
                <w:rStyle w:val="Bodytext2Bold1"/>
                <w:rFonts w:ascii="GHEA Grapalat" w:hAnsi="GHEA Grapalat"/>
                <w:sz w:val="24"/>
                <w:szCs w:val="24"/>
              </w:rPr>
              <w:t>Ընդամենը</w:t>
            </w:r>
          </w:p>
        </w:tc>
        <w:tc>
          <w:tcPr>
            <w:tcW w:w="2291"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Style w:val="Bodytext2Bold1"/>
                <w:rFonts w:ascii="GHEA Grapalat" w:hAnsi="GHEA Grapalat"/>
                <w:sz w:val="24"/>
                <w:szCs w:val="24"/>
              </w:rPr>
              <w:t>28</w:t>
            </w:r>
            <w:r w:rsidRPr="00392A63">
              <w:rPr>
                <w:rStyle w:val="Bodytext2Bold1"/>
                <w:rFonts w:ascii="Courier New" w:hAnsi="Courier New" w:cs="Courier New"/>
                <w:sz w:val="24"/>
                <w:szCs w:val="24"/>
              </w:rPr>
              <w:t> </w:t>
            </w:r>
            <w:r w:rsidRPr="00392A63">
              <w:rPr>
                <w:rStyle w:val="Bodytext2Bold1"/>
                <w:rFonts w:ascii="GHEA Grapalat" w:hAnsi="GHEA Grapalat"/>
                <w:sz w:val="24"/>
                <w:szCs w:val="24"/>
              </w:rPr>
              <w:t>500</w:t>
            </w:r>
            <w:r w:rsidRPr="00392A63">
              <w:rPr>
                <w:rStyle w:val="Bodytext2Bold1"/>
                <w:rFonts w:ascii="Courier New" w:hAnsi="Courier New" w:cs="Courier New"/>
                <w:sz w:val="24"/>
                <w:szCs w:val="24"/>
              </w:rPr>
              <w:t> </w:t>
            </w:r>
            <w:r w:rsidRPr="00392A63">
              <w:rPr>
                <w:rStyle w:val="Bodytext2Bold1"/>
                <w:rFonts w:ascii="GHEA Grapalat" w:hAnsi="GHEA Grapalat"/>
                <w:sz w:val="24"/>
                <w:szCs w:val="24"/>
              </w:rPr>
              <w:t>000</w:t>
            </w:r>
          </w:p>
        </w:tc>
        <w:tc>
          <w:tcPr>
            <w:tcW w:w="2387" w:type="dxa"/>
            <w:shd w:val="clear" w:color="auto" w:fill="FFFFFF"/>
            <w:vAlign w:val="bottom"/>
          </w:tcPr>
          <w:p w:rsidR="00005902" w:rsidRPr="00392A63" w:rsidRDefault="00005902" w:rsidP="00BC3BFD">
            <w:pPr>
              <w:pStyle w:val="Bodytext20"/>
              <w:shd w:val="clear" w:color="auto" w:fill="auto"/>
              <w:spacing w:after="160" w:line="360" w:lineRule="auto"/>
              <w:ind w:left="42" w:right="65" w:firstLine="0"/>
              <w:jc w:val="right"/>
              <w:rPr>
                <w:rFonts w:ascii="GHEA Grapalat" w:hAnsi="GHEA Grapalat" w:cs="Sylfaen"/>
                <w:sz w:val="24"/>
                <w:szCs w:val="24"/>
              </w:rPr>
            </w:pPr>
            <w:r w:rsidRPr="00392A63">
              <w:rPr>
                <w:rStyle w:val="Bodytext2Bold1"/>
                <w:rFonts w:ascii="GHEA Grapalat" w:hAnsi="GHEA Grapalat"/>
                <w:sz w:val="24"/>
                <w:szCs w:val="24"/>
              </w:rPr>
              <w:t>2</w:t>
            </w:r>
            <w:r w:rsidRPr="00392A63">
              <w:rPr>
                <w:rStyle w:val="Bodytext2Bold1"/>
                <w:rFonts w:ascii="Courier New" w:hAnsi="Courier New" w:cs="Courier New"/>
                <w:sz w:val="24"/>
                <w:szCs w:val="24"/>
              </w:rPr>
              <w:t> </w:t>
            </w:r>
            <w:r w:rsidRPr="00392A63">
              <w:rPr>
                <w:rStyle w:val="Bodytext2Bold1"/>
                <w:rFonts w:ascii="GHEA Grapalat" w:hAnsi="GHEA Grapalat"/>
                <w:sz w:val="24"/>
                <w:szCs w:val="24"/>
              </w:rPr>
              <w:t>750</w:t>
            </w:r>
            <w:r w:rsidRPr="00392A63">
              <w:rPr>
                <w:rStyle w:val="Bodytext2Bold1"/>
                <w:rFonts w:ascii="Courier New" w:hAnsi="Courier New" w:cs="Courier New"/>
                <w:sz w:val="24"/>
                <w:szCs w:val="24"/>
              </w:rPr>
              <w:t> </w:t>
            </w:r>
            <w:r w:rsidRPr="00392A63">
              <w:rPr>
                <w:rStyle w:val="Bodytext2Bold1"/>
                <w:rFonts w:ascii="GHEA Grapalat" w:hAnsi="GHEA Grapalat"/>
                <w:sz w:val="24"/>
                <w:szCs w:val="24"/>
              </w:rPr>
              <w:t>000</w:t>
            </w:r>
          </w:p>
        </w:tc>
      </w:tr>
    </w:tbl>
    <w:p w:rsidR="00005902" w:rsidRPr="00392A63" w:rsidRDefault="00005902" w:rsidP="00005902">
      <w:pPr>
        <w:pStyle w:val="Tablecaption0"/>
        <w:shd w:val="clear" w:color="auto" w:fill="auto"/>
        <w:tabs>
          <w:tab w:val="left" w:pos="1134"/>
        </w:tabs>
        <w:spacing w:after="160" w:line="360" w:lineRule="auto"/>
        <w:ind w:left="20" w:firstLine="547"/>
        <w:rPr>
          <w:rFonts w:ascii="GHEA Grapalat" w:hAnsi="GHEA Grapalat"/>
          <w:sz w:val="24"/>
          <w:szCs w:val="24"/>
        </w:rPr>
      </w:pPr>
      <w:r w:rsidRPr="00392A63">
        <w:rPr>
          <w:rFonts w:ascii="GHEA Grapalat" w:hAnsi="GHEA Grapalat"/>
          <w:sz w:val="24"/>
          <w:szCs w:val="24"/>
        </w:rPr>
        <w:t>1)</w:t>
      </w:r>
      <w:r w:rsidRPr="00392A63">
        <w:rPr>
          <w:rFonts w:ascii="GHEA Grapalat" w:hAnsi="GHEA Grapalat"/>
          <w:sz w:val="24"/>
          <w:szCs w:val="24"/>
        </w:rPr>
        <w:tab/>
        <w:t>Հետեւյալ միջոցառումները ենթադրաբար նախատեսվել են հետեւյալ ձեւով՝ 9,5 միլիոն եվրո՝ զբոսաշրջության ոլորտի վենչուրային ընկերությունների ինկուբացիայի, որպես զբոսաշրջային վայր Հայաստանի մարքեթինգի եւ առաջխաղացման ռազմավարական շրջանակի իրագործման, զբոսաշրջության ոլորտի պետական շահագրգիռ կողմերի կարողությունների զարգացման, զբոսաշրջային վայրի կենտրոնների ստեղծման եւ նախագծման համար եւ այլն. 0,5 միլիոն եվրո՝ ձմեռային սպորտաձեւերի զարգացման համար. 3,5 միլիոն եվրո՝ նորարարության եւ տեխնոլոգիայի համար:</w:t>
      </w:r>
    </w:p>
    <w:p w:rsidR="00005902" w:rsidRPr="00392A63" w:rsidRDefault="00005902" w:rsidP="00005902">
      <w:pPr>
        <w:pStyle w:val="Tablecaption0"/>
        <w:shd w:val="clear" w:color="auto" w:fill="auto"/>
        <w:tabs>
          <w:tab w:val="left" w:pos="1134"/>
        </w:tabs>
        <w:spacing w:after="160" w:line="360" w:lineRule="auto"/>
        <w:ind w:left="20" w:firstLine="547"/>
        <w:rPr>
          <w:rFonts w:ascii="GHEA Grapalat" w:hAnsi="GHEA Grapalat"/>
          <w:sz w:val="24"/>
          <w:szCs w:val="24"/>
        </w:rPr>
      </w:pPr>
      <w:r w:rsidRPr="00392A63">
        <w:rPr>
          <w:rFonts w:ascii="GHEA Grapalat" w:hAnsi="GHEA Grapalat"/>
          <w:sz w:val="24"/>
          <w:szCs w:val="24"/>
        </w:rPr>
        <w:t>2)</w:t>
      </w:r>
      <w:r w:rsidRPr="00392A63">
        <w:rPr>
          <w:rFonts w:ascii="GHEA Grapalat" w:hAnsi="GHEA Grapalat"/>
          <w:sz w:val="24"/>
          <w:szCs w:val="24"/>
        </w:rPr>
        <w:tab/>
        <w:t>10 միլիոն տրամադրվել է Հարեւանության ներդրումային հարթակի (ՀՆՀ) միջոցով:</w:t>
      </w:r>
    </w:p>
    <w:p w:rsidR="00005902" w:rsidRPr="00392A63" w:rsidRDefault="00005902" w:rsidP="00005902">
      <w:pPr>
        <w:pStyle w:val="Tablecaption0"/>
        <w:shd w:val="clear" w:color="auto" w:fill="auto"/>
        <w:spacing w:after="160" w:line="360" w:lineRule="auto"/>
        <w:ind w:left="20" w:firstLine="547"/>
        <w:rPr>
          <w:rFonts w:ascii="GHEA Grapalat" w:hAnsi="GHEA Grapalat" w:cs="Sylfaen"/>
          <w:sz w:val="24"/>
          <w:szCs w:val="24"/>
        </w:rPr>
      </w:pPr>
    </w:p>
    <w:p w:rsidR="00005902" w:rsidRPr="00392A63" w:rsidRDefault="00005902" w:rsidP="00005902">
      <w:pPr>
        <w:pStyle w:val="Heading10"/>
        <w:shd w:val="clear" w:color="auto" w:fill="auto"/>
        <w:tabs>
          <w:tab w:val="left" w:pos="1134"/>
        </w:tabs>
        <w:spacing w:after="160" w:line="360" w:lineRule="auto"/>
        <w:ind w:left="20" w:firstLine="547"/>
        <w:jc w:val="both"/>
        <w:rPr>
          <w:rFonts w:ascii="GHEA Grapalat" w:hAnsi="GHEA Grapalat" w:cs="Sylfaen"/>
          <w:sz w:val="24"/>
          <w:szCs w:val="24"/>
        </w:rPr>
      </w:pPr>
      <w:r w:rsidRPr="00392A63">
        <w:rPr>
          <w:rFonts w:ascii="GHEA Grapalat" w:hAnsi="GHEA Grapalat"/>
          <w:sz w:val="24"/>
          <w:szCs w:val="24"/>
        </w:rPr>
        <w:t>2.4.</w:t>
      </w:r>
      <w:r w:rsidRPr="00392A63">
        <w:rPr>
          <w:rFonts w:ascii="GHEA Grapalat" w:hAnsi="GHEA Grapalat"/>
          <w:sz w:val="24"/>
          <w:szCs w:val="24"/>
        </w:rPr>
        <w:tab/>
        <w:t>Կազմակերպական կառուցվածքը եւ պարտականությունները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Գործողության ընդհանուր ուղղվածությունը վերահսկելու եւ հաստատելու համար ստեղծվում է Ղեկավար կոմիտե։ Այն համաձայնեցնում է տարեկան աշխատանքային պլանը, տեխնիկական եւ ֆինանսական հաշվետվությունների վերաբերյալ մեկնաբանություններ ներկայացնում, ինչպես նաեւ հաստատում դրանք։ Ղեկավար կոմիտեն կարող է նախագծի պատշաճ իրականացումն ապահովելու նպատակով անհրաժեշտ միջոցներ ձեռնարկել՝ սույն գործողության շրջանակներին համապատասխան։</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Ծրագրի Ղեկավար կոմիտեն կազմված է հետեւյալ անդամներից՝</w:t>
      </w:r>
    </w:p>
    <w:p w:rsidR="00005902" w:rsidRPr="00392A63" w:rsidRDefault="00005902" w:rsidP="00005902">
      <w:pPr>
        <w:pStyle w:val="Bodytext20"/>
        <w:shd w:val="clear" w:color="auto" w:fill="auto"/>
        <w:spacing w:after="160" w:line="360" w:lineRule="auto"/>
        <w:ind w:left="1134" w:hanging="567"/>
        <w:rPr>
          <w:rFonts w:ascii="GHEA Grapalat" w:hAnsi="GHEA Grapalat" w:cs="Sylfaen"/>
          <w:sz w:val="24"/>
          <w:szCs w:val="24"/>
        </w:rPr>
      </w:pPr>
      <w:r w:rsidRPr="00392A63">
        <w:rPr>
          <w:rFonts w:ascii="GHEA Grapalat" w:hAnsi="GHEA Grapalat"/>
          <w:sz w:val="24"/>
          <w:szCs w:val="24"/>
        </w:rPr>
        <w:t>-</w:t>
      </w:r>
      <w:r w:rsidRPr="00392A63">
        <w:rPr>
          <w:rFonts w:ascii="GHEA Grapalat" w:hAnsi="GHEA Grapalat"/>
          <w:sz w:val="24"/>
          <w:szCs w:val="24"/>
        </w:rPr>
        <w:tab/>
        <w:t>ԵՄ պատվիրակության ներկայացուցիչ (համանախագահ),</w:t>
      </w:r>
    </w:p>
    <w:p w:rsidR="00005902" w:rsidRPr="00392A63" w:rsidRDefault="00005902" w:rsidP="00005902">
      <w:pPr>
        <w:pStyle w:val="Bodytext20"/>
        <w:shd w:val="clear" w:color="auto" w:fill="auto"/>
        <w:spacing w:after="160" w:line="360" w:lineRule="auto"/>
        <w:ind w:left="1134" w:hanging="567"/>
        <w:rPr>
          <w:rFonts w:ascii="GHEA Grapalat" w:hAnsi="GHEA Grapalat" w:cs="Sylfaen"/>
          <w:sz w:val="24"/>
          <w:szCs w:val="24"/>
        </w:rPr>
      </w:pPr>
      <w:r w:rsidRPr="00392A63">
        <w:rPr>
          <w:rFonts w:ascii="GHEA Grapalat" w:hAnsi="GHEA Grapalat"/>
          <w:sz w:val="24"/>
          <w:szCs w:val="24"/>
        </w:rPr>
        <w:t>-</w:t>
      </w:r>
      <w:r w:rsidRPr="00392A63">
        <w:rPr>
          <w:rFonts w:ascii="GHEA Grapalat" w:hAnsi="GHEA Grapalat"/>
          <w:sz w:val="24"/>
          <w:szCs w:val="24"/>
        </w:rPr>
        <w:tab/>
        <w:t>շահառու երկրի ներկայացուցիչ (համանախագահ),</w:t>
      </w:r>
    </w:p>
    <w:p w:rsidR="00005902" w:rsidRPr="00392A63" w:rsidRDefault="00005902" w:rsidP="00005902">
      <w:pPr>
        <w:pStyle w:val="Bodytext20"/>
        <w:shd w:val="clear" w:color="auto" w:fill="auto"/>
        <w:spacing w:after="160" w:line="360" w:lineRule="auto"/>
        <w:ind w:left="1134" w:hanging="567"/>
        <w:rPr>
          <w:rFonts w:ascii="GHEA Grapalat" w:hAnsi="GHEA Grapalat" w:cs="Sylfaen"/>
          <w:sz w:val="24"/>
          <w:szCs w:val="24"/>
        </w:rPr>
      </w:pPr>
      <w:r w:rsidRPr="00392A63">
        <w:rPr>
          <w:rFonts w:ascii="GHEA Grapalat" w:hAnsi="GHEA Grapalat"/>
          <w:sz w:val="24"/>
          <w:szCs w:val="24"/>
        </w:rPr>
        <w:lastRenderedPageBreak/>
        <w:t>-</w:t>
      </w:r>
      <w:r w:rsidRPr="00392A63">
        <w:rPr>
          <w:rFonts w:ascii="GHEA Grapalat" w:hAnsi="GHEA Grapalat"/>
          <w:sz w:val="24"/>
          <w:szCs w:val="24"/>
        </w:rPr>
        <w:tab/>
        <w:t>ԳՄՀԸ-ի ներկայացուցիչ (համանախագահ),</w:t>
      </w:r>
    </w:p>
    <w:p w:rsidR="00005902" w:rsidRPr="00392A63" w:rsidRDefault="00005902" w:rsidP="00005902">
      <w:pPr>
        <w:pStyle w:val="Bodytext20"/>
        <w:shd w:val="clear" w:color="auto" w:fill="auto"/>
        <w:spacing w:after="160" w:line="360" w:lineRule="auto"/>
        <w:ind w:left="1134" w:hanging="567"/>
        <w:rPr>
          <w:rFonts w:ascii="GHEA Grapalat" w:hAnsi="GHEA Grapalat" w:cs="Sylfaen"/>
          <w:sz w:val="24"/>
          <w:szCs w:val="24"/>
        </w:rPr>
      </w:pPr>
      <w:r w:rsidRPr="00392A63">
        <w:rPr>
          <w:rFonts w:ascii="GHEA Grapalat" w:hAnsi="GHEA Grapalat"/>
          <w:sz w:val="24"/>
          <w:szCs w:val="24"/>
        </w:rPr>
        <w:t>-</w:t>
      </w:r>
      <w:r w:rsidRPr="00392A63">
        <w:rPr>
          <w:rFonts w:ascii="GHEA Grapalat" w:hAnsi="GHEA Grapalat"/>
          <w:sz w:val="24"/>
          <w:szCs w:val="24"/>
        </w:rPr>
        <w:tab/>
        <w:t>ԱԶԳ-ի ներկայացուցիչ (համանախագահ),</w:t>
      </w:r>
    </w:p>
    <w:p w:rsidR="00005902" w:rsidRPr="00392A63" w:rsidRDefault="00005902" w:rsidP="00005902">
      <w:pPr>
        <w:pStyle w:val="Bodytext20"/>
        <w:shd w:val="clear" w:color="auto" w:fill="auto"/>
        <w:spacing w:after="160" w:line="360" w:lineRule="auto"/>
        <w:ind w:left="1134" w:hanging="567"/>
        <w:rPr>
          <w:rFonts w:ascii="GHEA Grapalat" w:hAnsi="GHEA Grapalat" w:cs="Sylfaen"/>
          <w:sz w:val="24"/>
          <w:szCs w:val="24"/>
        </w:rPr>
      </w:pPr>
      <w:r w:rsidRPr="00392A63">
        <w:rPr>
          <w:rFonts w:ascii="GHEA Grapalat" w:hAnsi="GHEA Grapalat"/>
          <w:sz w:val="24"/>
          <w:szCs w:val="24"/>
        </w:rPr>
        <w:t>-</w:t>
      </w:r>
      <w:r w:rsidRPr="00392A63">
        <w:rPr>
          <w:rFonts w:ascii="GHEA Grapalat" w:hAnsi="GHEA Grapalat"/>
          <w:sz w:val="24"/>
          <w:szCs w:val="24"/>
        </w:rPr>
        <w:tab/>
        <w:t>ՎԶԵԲ-ի ներկայացուցիչ (համանախագահ),</w:t>
      </w:r>
    </w:p>
    <w:p w:rsidR="00005902" w:rsidRPr="00392A63" w:rsidRDefault="00005902" w:rsidP="00005902">
      <w:pPr>
        <w:pStyle w:val="Bodytext20"/>
        <w:shd w:val="clear" w:color="auto" w:fill="auto"/>
        <w:spacing w:after="160" w:line="360" w:lineRule="auto"/>
        <w:ind w:left="1134" w:hanging="567"/>
        <w:rPr>
          <w:rFonts w:ascii="GHEA Grapalat" w:hAnsi="GHEA Grapalat" w:cs="Sylfaen"/>
          <w:sz w:val="24"/>
          <w:szCs w:val="24"/>
        </w:rPr>
      </w:pPr>
      <w:r w:rsidRPr="00392A63">
        <w:rPr>
          <w:rFonts w:ascii="GHEA Grapalat" w:hAnsi="GHEA Grapalat"/>
          <w:sz w:val="24"/>
          <w:szCs w:val="24"/>
        </w:rPr>
        <w:t>-</w:t>
      </w:r>
      <w:r w:rsidRPr="00392A63">
        <w:rPr>
          <w:rFonts w:ascii="GHEA Grapalat" w:hAnsi="GHEA Grapalat"/>
          <w:sz w:val="24"/>
          <w:szCs w:val="24"/>
        </w:rPr>
        <w:tab/>
        <w:t>գործողության համապատասխան շահառուների ներկայացուցիչներ (որպես անդամներ),</w:t>
      </w:r>
    </w:p>
    <w:p w:rsidR="00005902" w:rsidRPr="00392A63" w:rsidRDefault="00005902" w:rsidP="00005902">
      <w:pPr>
        <w:pStyle w:val="Bodytext20"/>
        <w:shd w:val="clear" w:color="auto" w:fill="auto"/>
        <w:spacing w:after="160" w:line="360" w:lineRule="auto"/>
        <w:ind w:left="1134" w:hanging="567"/>
        <w:rPr>
          <w:rFonts w:ascii="GHEA Grapalat" w:hAnsi="GHEA Grapalat" w:cs="Sylfaen"/>
          <w:sz w:val="24"/>
          <w:szCs w:val="24"/>
        </w:rPr>
      </w:pPr>
      <w:r w:rsidRPr="00392A63">
        <w:rPr>
          <w:rFonts w:ascii="GHEA Grapalat" w:hAnsi="GHEA Grapalat"/>
          <w:sz w:val="24"/>
          <w:szCs w:val="24"/>
        </w:rPr>
        <w:t>-</w:t>
      </w:r>
      <w:r w:rsidRPr="00392A63">
        <w:rPr>
          <w:rFonts w:ascii="GHEA Grapalat" w:hAnsi="GHEA Grapalat"/>
          <w:sz w:val="24"/>
          <w:szCs w:val="24"/>
        </w:rPr>
        <w:tab/>
        <w:t>ԵՄ անդամ պետությունների, զարգացման գործընկերների, բիզնես ասոցիացիաների եւ քաղաքացիական հասարակության այլ կազմակերպությունների ներկայացուցիչները հնարավոր է հրավիրվեն (որպես դիտորդներ)՝ ծրագրի իրականացման մոնիթորինգ իրականացնելու նպատակով։</w:t>
      </w:r>
    </w:p>
    <w:p w:rsidR="00005902" w:rsidRPr="00392A63" w:rsidRDefault="00005902" w:rsidP="00005902">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Ավելին, մինչեւ յուրաքանչյուր պատվիրակված համաձայնագրի ստորագրումը՝ ԵՄ-ի եւ Կառավարության ներկայացուցչի միջեւ կստեղծվի ժամանակավոր Ղեկավար կոմիտե՝ ապահովելու համար, որ ծրագրում առաջարկված իրականացման գործընկերները (ԱԶԳ, ԳՄՀԸ եւ ՎԶԵԲ) պայմանագրերն իրականացնեն՝ ստորագրված ֆինանսավորման համաձայնագրին եւ փոխադարձ համաձայնեցված նպատակներին համապատասխան:</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p>
    <w:p w:rsidR="00005902" w:rsidRPr="00392A63" w:rsidRDefault="00005902" w:rsidP="00005902">
      <w:pPr>
        <w:pStyle w:val="Heading10"/>
        <w:shd w:val="clear" w:color="auto" w:fill="auto"/>
        <w:tabs>
          <w:tab w:val="left" w:pos="1134"/>
        </w:tabs>
        <w:spacing w:after="160" w:line="360" w:lineRule="auto"/>
        <w:ind w:left="20" w:firstLine="547"/>
        <w:jc w:val="both"/>
        <w:rPr>
          <w:rFonts w:ascii="GHEA Grapalat" w:hAnsi="GHEA Grapalat" w:cs="Sylfaen"/>
          <w:sz w:val="24"/>
          <w:szCs w:val="24"/>
        </w:rPr>
      </w:pPr>
      <w:r w:rsidRPr="00392A63">
        <w:rPr>
          <w:rFonts w:ascii="GHEA Grapalat" w:hAnsi="GHEA Grapalat"/>
          <w:sz w:val="24"/>
          <w:szCs w:val="24"/>
        </w:rPr>
        <w:t>2.5.</w:t>
      </w:r>
      <w:r w:rsidRPr="00392A63">
        <w:rPr>
          <w:rFonts w:ascii="GHEA Grapalat" w:hAnsi="GHEA Grapalat"/>
          <w:sz w:val="24"/>
          <w:szCs w:val="24"/>
        </w:rPr>
        <w:tab/>
        <w:t>Կատարողականի մոնիթորինգը եւ հաշվետվությունը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Սույն գործողության ամենօրյա տեխնիկական եւ ֆինանսական մոնիթորինգը շարունակական գործընթաց կլինի եւ կկազմի իրականացնող գործընկերոջ պարտավորությունների մի մասը։ Այս նպատակով իրականացնող գործընկերը գործողության համար սահմանում է ներքին, տեխնիկական եւ ֆինանսական մշտական մոնիթորինգի համակարգ եւ կազմում առաջընթացի վերաբերյալ պարբերական (առնվազն տարեկան) եւ վերջնական հաշվետվություններ։ Յուրաքանչյուր հաշվետվություն տրամադրում է ճշգրիտ </w:t>
      </w:r>
      <w:r w:rsidRPr="00392A63">
        <w:rPr>
          <w:rFonts w:ascii="GHEA Grapalat" w:hAnsi="GHEA Grapalat"/>
          <w:sz w:val="24"/>
          <w:szCs w:val="24"/>
        </w:rPr>
        <w:lastRenderedPageBreak/>
        <w:t>նկարագրություն՝ գործողության իրականացման, ի հայտ եկած դժվարությունների, կատարված փոփոխությունների, ինչպես նաեւ գործողության՝ գրանցված արդյունքների (արդյունքների եւ ուղղակի արդյունքների)՝ համապատասխան ցուցանիշներով (այդ թվում՝ գենդերային ցուցանիշներով) չափված աստիճանի վերաբերյալ՝ որպես հղում օգտագործելով տրամաբանական կառուցվածքի մատրիցան։ Հաշվետվությունը կազմվում է այնպես, որ հնարավոր լինի իրականացնել գործողության համար նախատեսված եւ կիրառված միջոցների ու բյուջետային տվյալների մոնիթորինգ։ Նկարագրական եւ ֆինանսական վերջնական հաշվետվությունը կընդգրկի գործողության իրականացման ամբողջ ժամանակահատվածը։</w:t>
      </w:r>
    </w:p>
    <w:p w:rsidR="00005902" w:rsidRPr="00392A63" w:rsidRDefault="00005902" w:rsidP="00005902">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Հանձնաժողովը կարող է իրականացնել ծրագրի մոնիթորինգի լրացուցիչ այցեր եւ՛ իր սեփական անձնակազմի, եւ՛ մոնիթորինգի անկախ վերանայումների համար անմիջականորեն Հանձնաժողովի կողմից աշխատանքի ընդունված (կամ այդպիսի վերանայումներ իրականացնելու համար Հանձնաժողովի կողմից վարձված պատասխանատու գործակալի կողմից աշխատանքի ընդունված) անկախ խորհրդատուների միջոցով։</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p>
    <w:p w:rsidR="00005902" w:rsidRPr="00392A63" w:rsidRDefault="00005902" w:rsidP="00005902">
      <w:pPr>
        <w:pStyle w:val="Heading10"/>
        <w:shd w:val="clear" w:color="auto" w:fill="auto"/>
        <w:tabs>
          <w:tab w:val="left" w:pos="1134"/>
        </w:tabs>
        <w:spacing w:after="160" w:line="360" w:lineRule="auto"/>
        <w:ind w:left="20" w:firstLine="547"/>
        <w:jc w:val="both"/>
        <w:rPr>
          <w:rFonts w:ascii="GHEA Grapalat" w:hAnsi="GHEA Grapalat" w:cs="Sylfaen"/>
          <w:sz w:val="24"/>
          <w:szCs w:val="24"/>
        </w:rPr>
      </w:pPr>
      <w:r w:rsidRPr="00392A63">
        <w:rPr>
          <w:rFonts w:ascii="GHEA Grapalat" w:hAnsi="GHEA Grapalat"/>
          <w:sz w:val="24"/>
          <w:szCs w:val="24"/>
        </w:rPr>
        <w:t>2.6.</w:t>
      </w:r>
      <w:r w:rsidRPr="00392A63">
        <w:rPr>
          <w:rFonts w:ascii="GHEA Grapalat" w:hAnsi="GHEA Grapalat"/>
          <w:sz w:val="24"/>
          <w:szCs w:val="24"/>
        </w:rPr>
        <w:tab/>
        <w:t>Գնահատումը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Հաշվի առնելով գործողության բնույթը՝ այս ծրագրի կամ դրա բաղադրիչների համար կիրականացվի միջանկյալ վերանայում կամ վերջնական գնահատում (գնահատումներ) այն անկախ խորհրդատուների կամ համատեղ առաքելության կողմից, որոնց հետ Հանձնաժողովը պայմանագիր է կնքել։</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Միջնաժամկետ գնահատումը կիրականացվի ուսուցողական նպատակներով, մասնավորապես՝ գործողության հետ կապված միջոցառումներն այլ ոլորտներում կրկնելու հետ կապված։</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 xml:space="preserve">Վերջնական գնահատումը կիրականացվի տարբեր մակարդակներում հաշվետվողականության եւ ուսուցման նպատակներով (այդ թվում՝ </w:t>
      </w:r>
      <w:r w:rsidRPr="00392A63">
        <w:rPr>
          <w:rFonts w:ascii="GHEA Grapalat" w:hAnsi="GHEA Grapalat"/>
          <w:sz w:val="24"/>
          <w:szCs w:val="24"/>
        </w:rPr>
        <w:lastRenderedPageBreak/>
        <w:t>քաղաքականության վերանայման) նպատակով՝ հաշվի առնելով, մասնավորապես, այս գործողության նորարարական բաղադրիչները։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Հանձնաժողովն առնվազն 30 օր առաջ իրականացնող գործընկերոջը տեղեկացնում է գնահատման առաքելությունների համար նախատեսված ամսաթվերի մասին։ Իրականացնող գործընկերը խելամիտ եւ արդյունավետ կերպով համագործակցում է գնահատման հարցերով փորձագետների հետ եւ, ի թիվս այլնի, նրանց տրամադրում բոլոր անհրաժեշտ տեղեկությունները եւ փաստաթղթերը, ինչպես նաեւ ապահովում է նախագծի սենքերի եւ աշխատանքների հասանելիությունը։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Գնահատման վերաբերյալ հաշվետվությունները տրամադրվում են գործընկեր երկրին եւ մյուս հիմնական շահագրգիռ կողմերին։ Իրականացնող գործընկերը եւ Հանձնաժողովը վերլուծում են գնահատման եզրակացություններն ու առաջարկությունները եւ, անհրաժեշտության դեպքում, գործընկեր երկրի հետ համաձայնությամբ, համատեղ որոշում են կայացնում հետագա գործողությունների եւ ցանկացած անհրաժեշտ փոփոխության, այդ թվում՝ ծրագրի ուղղվածության վերափոխման վերաբերյալ, եթե այդ մասին նշվում է։</w:t>
      </w:r>
    </w:p>
    <w:p w:rsidR="00005902" w:rsidRPr="00392A63" w:rsidRDefault="00005902" w:rsidP="00005902">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Ենթադրաբար, գնահատման ծառայությունների պայմանագրերից երկուսը կնքվում են շրջանակային պայմանագրով՝ 2021 թվականի հունվարին եւ 2024 թվականի դեկտեմբերին։</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p>
    <w:p w:rsidR="00005902" w:rsidRPr="00392A63" w:rsidRDefault="00005902" w:rsidP="00005902">
      <w:pPr>
        <w:pStyle w:val="Heading10"/>
        <w:shd w:val="clear" w:color="auto" w:fill="auto"/>
        <w:tabs>
          <w:tab w:val="left" w:pos="1134"/>
        </w:tabs>
        <w:spacing w:after="160" w:line="360" w:lineRule="auto"/>
        <w:ind w:left="20" w:firstLine="547"/>
        <w:jc w:val="both"/>
        <w:rPr>
          <w:rFonts w:ascii="GHEA Grapalat" w:hAnsi="GHEA Grapalat" w:cs="Sylfaen"/>
          <w:sz w:val="24"/>
          <w:szCs w:val="24"/>
        </w:rPr>
      </w:pPr>
      <w:r w:rsidRPr="00392A63">
        <w:rPr>
          <w:rFonts w:ascii="GHEA Grapalat" w:hAnsi="GHEA Grapalat"/>
          <w:sz w:val="24"/>
          <w:szCs w:val="24"/>
        </w:rPr>
        <w:t>2.7.</w:t>
      </w:r>
      <w:r w:rsidRPr="00392A63">
        <w:rPr>
          <w:rFonts w:ascii="GHEA Grapalat" w:hAnsi="GHEA Grapalat"/>
          <w:sz w:val="24"/>
          <w:szCs w:val="24"/>
        </w:rPr>
        <w:tab/>
        <w:t>Աուդիտը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Հանձնաժողովը, առանց սույն գործողության իրականացման համար կնքված պայմանագրերի նկատմամբ կիրառելի պարտավորությունները սահմանափակելու, կարող է ռիսկերի գնահատման հիման վրա պայմանագիր կնքել անկախ աուդիտ կամ ծախսերի ստուգում իրականացնելու առաջադրանքների վերաբերյալ՝ մեկ կամ մի քանի պայմանագրերի կամ համաձայնագրերի մասով։</w:t>
      </w:r>
    </w:p>
    <w:p w:rsidR="00005902" w:rsidRPr="00392A63" w:rsidRDefault="00005902" w:rsidP="00005902">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lastRenderedPageBreak/>
        <w:t>Ենթադրաբար, աուդիտի վերաբերյալ պայմանագրերից մեկը կնքվում է շրջանակային պայմանագրով՝ 2023 թվականին։</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p>
    <w:p w:rsidR="00005902" w:rsidRPr="00392A63" w:rsidRDefault="00005902" w:rsidP="00005902">
      <w:pPr>
        <w:pStyle w:val="Heading10"/>
        <w:shd w:val="clear" w:color="auto" w:fill="auto"/>
        <w:tabs>
          <w:tab w:val="left" w:pos="1134"/>
        </w:tabs>
        <w:spacing w:after="160" w:line="360" w:lineRule="auto"/>
        <w:ind w:left="20" w:firstLine="547"/>
        <w:jc w:val="both"/>
        <w:rPr>
          <w:rFonts w:ascii="GHEA Grapalat" w:hAnsi="GHEA Grapalat" w:cs="Sylfaen"/>
          <w:sz w:val="24"/>
          <w:szCs w:val="24"/>
        </w:rPr>
      </w:pPr>
      <w:r w:rsidRPr="00392A63">
        <w:rPr>
          <w:rFonts w:ascii="GHEA Grapalat" w:hAnsi="GHEA Grapalat"/>
          <w:sz w:val="24"/>
          <w:szCs w:val="24"/>
        </w:rPr>
        <w:t>2.8.</w:t>
      </w:r>
      <w:r w:rsidRPr="00392A63">
        <w:rPr>
          <w:rFonts w:ascii="GHEA Grapalat" w:hAnsi="GHEA Grapalat"/>
          <w:sz w:val="24"/>
          <w:szCs w:val="24"/>
        </w:rPr>
        <w:tab/>
        <w:t>Հաղորդակցումը եւ տեսանելիությունը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ԵՄ-ի հետ հաղորդակցումն ու տեսանելիությունն իրավական պարտավորություն է ԵՄ-ի կողմից ֆինանսավորվող բոլոր արտաքին գործողությունների դեպքում։</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Սույն գործողությունը ներառում է հաղորդակցության եւ տեսանելիության միջոցառումներ՝ հիմնված Գործողության հաղորդակցության եւ տեսանելիության հատուկ ծրագրի վրա, որը պետք է մշակվի իրականացման սկզբում եւ աջակցություն ստանա վերը նշված 5.5 բաժնում նշված բյուջեից։ Ծրագիրը կունենա «ԵՄ-ն բիզնեսի համար» ընդհանուր անվանումը։</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Հաղորդակցման եւ տեսանելիության իրավական պարտավորությունների առումով միջոցառումներն իրականացվում են Հանձնաժողովի, գործընկեր երկրի, կատարողների, դրամաշնորհի շահառուների եւ (կամ) այլ լիազորված մարմինների կողմից։ Համապատասխան պայմանագրային պարտավորությունները ներառվում են համապատասխանաբար ֆինանսավորման համաձայնագրում, գնման եւ դրամաշնորհային պայմանագրերում, ինչպես նաեւ լիազորությունների փոխանցման մասին համաձայնագրերում։</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Եվրոպական Միության արտաքին գործողությունների համար նախատեսված «Հաղորդակցում եւ տեսանելիություն» ձեռնարկն օգտագործվում է Գործողության՝ Հաղորդակցման եւ տեսանելիության ծրագիրն ու համապատասխան պայմանագրային պարտավորությունները սահմանելու համար։</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Ենթադրաբար, 2019 թվականին պետք է կնքվի հաղորդակցման եւ տեսանելիության ծառայությունների մասով մեկ պայմանագիր։</w:t>
      </w:r>
    </w:p>
    <w:p w:rsidR="00005902" w:rsidRPr="00392A63" w:rsidRDefault="00005902" w:rsidP="00005902">
      <w:pPr>
        <w:pStyle w:val="Bodytext20"/>
        <w:shd w:val="clear" w:color="auto" w:fill="auto"/>
        <w:tabs>
          <w:tab w:val="left" w:pos="1134"/>
        </w:tabs>
        <w:spacing w:after="160" w:line="360" w:lineRule="auto"/>
        <w:ind w:left="20" w:firstLine="547"/>
        <w:jc w:val="left"/>
        <w:rPr>
          <w:rFonts w:ascii="GHEA Grapalat" w:hAnsi="GHEA Grapalat" w:cs="Sylfaen"/>
          <w:sz w:val="24"/>
          <w:szCs w:val="24"/>
        </w:rPr>
      </w:pPr>
      <w:r w:rsidRPr="00392A63">
        <w:rPr>
          <w:rFonts w:ascii="GHEA Grapalat" w:hAnsi="GHEA Grapalat"/>
          <w:sz w:val="24"/>
          <w:szCs w:val="24"/>
        </w:rPr>
        <w:lastRenderedPageBreak/>
        <w:t>3.</w:t>
      </w:r>
      <w:r w:rsidRPr="00392A63">
        <w:rPr>
          <w:rFonts w:ascii="GHEA Grapalat" w:hAnsi="GHEA Grapalat"/>
          <w:sz w:val="24"/>
          <w:szCs w:val="24"/>
        </w:rPr>
        <w:tab/>
        <w:t>ՆԱԽԱՊԱՅՄԱՆՆԵՐ. ԱՌԿԱ ՉԵՆ</w:t>
      </w:r>
    </w:p>
    <w:p w:rsidR="00005902" w:rsidRPr="00392A63" w:rsidRDefault="00005902" w:rsidP="00005902">
      <w:pPr>
        <w:pStyle w:val="Bodytext20"/>
        <w:shd w:val="clear" w:color="auto" w:fill="auto"/>
        <w:spacing w:after="160" w:line="360" w:lineRule="auto"/>
        <w:ind w:left="20" w:firstLine="547"/>
        <w:jc w:val="left"/>
        <w:rPr>
          <w:rFonts w:ascii="GHEA Grapalat" w:hAnsi="GHEA Grapalat"/>
          <w:sz w:val="24"/>
          <w:szCs w:val="24"/>
        </w:rPr>
      </w:pPr>
    </w:p>
    <w:p w:rsidR="00005902" w:rsidRPr="00392A63" w:rsidRDefault="00005902" w:rsidP="00005902">
      <w:pPr>
        <w:pStyle w:val="Bodytext20"/>
        <w:shd w:val="clear" w:color="auto" w:fill="auto"/>
        <w:spacing w:after="160" w:line="360" w:lineRule="auto"/>
        <w:ind w:left="20" w:firstLine="547"/>
        <w:jc w:val="left"/>
        <w:rPr>
          <w:rFonts w:ascii="GHEA Grapalat" w:hAnsi="GHEA Grapalat" w:cs="Sylfaen"/>
          <w:sz w:val="24"/>
          <w:szCs w:val="24"/>
        </w:rPr>
      </w:pPr>
      <w:r w:rsidRPr="00392A63">
        <w:rPr>
          <w:rFonts w:ascii="GHEA Grapalat" w:hAnsi="GHEA Grapalat"/>
          <w:sz w:val="24"/>
          <w:szCs w:val="24"/>
        </w:rPr>
        <w:t>ՀԱՎԵԼՎԱԾՆԵՐ</w:t>
      </w:r>
    </w:p>
    <w:p w:rsidR="00005902" w:rsidRPr="00392A63" w:rsidRDefault="00005902" w:rsidP="00005902">
      <w:pPr>
        <w:pStyle w:val="Bodytext20"/>
        <w:shd w:val="clear" w:color="auto" w:fill="auto"/>
        <w:spacing w:after="160" w:line="360" w:lineRule="auto"/>
        <w:ind w:left="20" w:firstLine="547"/>
        <w:rPr>
          <w:rFonts w:ascii="GHEA Grapalat" w:hAnsi="GHEA Grapalat" w:cs="Sylfaen"/>
          <w:sz w:val="24"/>
          <w:szCs w:val="24"/>
        </w:rPr>
      </w:pPr>
      <w:r w:rsidRPr="00392A63">
        <w:rPr>
          <w:rFonts w:ascii="GHEA Grapalat" w:hAnsi="GHEA Grapalat"/>
          <w:sz w:val="24"/>
          <w:szCs w:val="24"/>
        </w:rPr>
        <w:t>Տրամաբանական կառուցվածքի մատրիցա</w:t>
      </w:r>
    </w:p>
    <w:p w:rsidR="00005902" w:rsidRPr="00392A63" w:rsidRDefault="00005902" w:rsidP="00005902">
      <w:pPr>
        <w:spacing w:after="160" w:line="360" w:lineRule="auto"/>
        <w:ind w:left="20" w:firstLine="547"/>
        <w:rPr>
          <w:rFonts w:ascii="GHEA Grapalat" w:hAnsi="GHEA Grapalat" w:cs="Sylfaen"/>
        </w:rPr>
        <w:sectPr w:rsidR="00005902" w:rsidRPr="00392A63" w:rsidSect="001C0991">
          <w:footerReference w:type="default" r:id="rId9"/>
          <w:footerReference w:type="first" r:id="rId10"/>
          <w:pgSz w:w="11909" w:h="16840" w:code="9"/>
          <w:pgMar w:top="1418" w:right="1418" w:bottom="1418" w:left="1418" w:header="340" w:footer="680" w:gutter="0"/>
          <w:cols w:space="720"/>
          <w:noEndnote/>
          <w:titlePg/>
          <w:docGrid w:linePitch="360"/>
        </w:sectPr>
      </w:pPr>
    </w:p>
    <w:p w:rsidR="00005902" w:rsidRPr="00392A63" w:rsidRDefault="00005902" w:rsidP="00005902">
      <w:pPr>
        <w:pStyle w:val="Bodytext30"/>
        <w:shd w:val="clear" w:color="auto" w:fill="auto"/>
        <w:tabs>
          <w:tab w:val="left" w:pos="1134"/>
        </w:tabs>
        <w:spacing w:before="0" w:after="160" w:line="360" w:lineRule="auto"/>
        <w:ind w:left="20" w:firstLine="547"/>
        <w:jc w:val="left"/>
        <w:rPr>
          <w:rFonts w:ascii="GHEA Grapalat" w:hAnsi="GHEA Grapalat" w:cs="Sylfaen"/>
          <w:sz w:val="24"/>
          <w:szCs w:val="24"/>
        </w:rPr>
      </w:pPr>
      <w:r w:rsidRPr="00392A63">
        <w:rPr>
          <w:rStyle w:val="Bodytext3SmallCaps0"/>
          <w:rFonts w:ascii="GHEA Grapalat" w:hAnsi="GHEA Grapalat"/>
          <w:b/>
          <w:smallCaps w:val="0"/>
          <w:sz w:val="24"/>
          <w:szCs w:val="24"/>
        </w:rPr>
        <w:lastRenderedPageBreak/>
        <w:t>1.</w:t>
      </w:r>
      <w:r w:rsidRPr="00392A63">
        <w:rPr>
          <w:rStyle w:val="Bodytext3SmallCaps0"/>
          <w:rFonts w:ascii="GHEA Grapalat" w:hAnsi="GHEA Grapalat"/>
          <w:b/>
          <w:smallCaps w:val="0"/>
          <w:sz w:val="24"/>
          <w:szCs w:val="24"/>
        </w:rPr>
        <w:tab/>
        <w:t>ԱՌԴԻՐ. ՏՐԱՄԱԲԱՆԱԿԱՆ ԿԱՌՈՒՑՎԱԾՔԻ ՄԱՏՐԻՑԱ (ՈՐՊԵՍ ԾՐԱԳՐԻ ՄԻՋՈՑ)</w:t>
      </w:r>
    </w:p>
    <w:p w:rsidR="00005902" w:rsidRPr="00392A63" w:rsidRDefault="00005902" w:rsidP="00005902">
      <w:pPr>
        <w:pStyle w:val="Bodytext20"/>
        <w:shd w:val="clear" w:color="auto" w:fill="auto"/>
        <w:spacing w:after="160" w:line="360" w:lineRule="auto"/>
        <w:ind w:left="20" w:firstLine="547"/>
        <w:rPr>
          <w:rFonts w:ascii="GHEA Grapalat" w:hAnsi="GHEA Grapalat"/>
          <w:sz w:val="24"/>
          <w:szCs w:val="24"/>
        </w:rPr>
      </w:pPr>
      <w:r w:rsidRPr="00392A63">
        <w:rPr>
          <w:rFonts w:ascii="GHEA Grapalat" w:hAnsi="GHEA Grapalat"/>
          <w:sz w:val="24"/>
          <w:szCs w:val="24"/>
        </w:rPr>
        <w:t>Տրամաբանական կառուցվածքի մատրիցայում ներառված գործողությունները, ակնկալվող արդյունքներն ու բոլոր ցուցանիշները, թիրախներն ու ելակետային ցուցանիշները կողմնորոշիչ են եւ կարող են թարմացվել գործողության իրականացման ընթացքում՝ առանց ֆինանսավորման որոշման մեջ փոփոխություն կատարելու: Տրամաբանական կառուցվածքի մատրիցան կենթարկվի փոփոխությունների գործողության իրականացման ամբողջ ժամանակահատվածի ընթացքում. կավելացվեն նոր տողեր՝ գործողությունները թվարկելու համար, ինչպես նաեւ նոր սյունակներ՝ միջանկյալ թիրախների (ուղենիշների) համար՝ անհրաժեշտության դեպքում, եւ ցուցանիշների հիման վրա արդյունքներին հասնելու մասին հաշվետվության նպատակով:</w:t>
      </w:r>
    </w:p>
    <w:tbl>
      <w:tblPr>
        <w:tblOverlap w:val="never"/>
        <w:tblW w:w="16636"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0"/>
        <w:gridCol w:w="3114"/>
        <w:gridCol w:w="2985"/>
        <w:gridCol w:w="2888"/>
        <w:gridCol w:w="2300"/>
        <w:gridCol w:w="2158"/>
        <w:gridCol w:w="2351"/>
      </w:tblGrid>
      <w:tr w:rsidR="00005902" w:rsidRPr="00392A63" w:rsidTr="00DC0338">
        <w:trPr>
          <w:trHeight w:val="1134"/>
          <w:jc w:val="center"/>
        </w:trPr>
        <w:tc>
          <w:tcPr>
            <w:tcW w:w="840" w:type="dxa"/>
            <w:shd w:val="clear" w:color="auto" w:fill="BFBFBF" w:themeFill="background1" w:themeFillShade="BF"/>
          </w:tcPr>
          <w:p w:rsidR="00005902" w:rsidRPr="00392A63" w:rsidRDefault="00005902" w:rsidP="00BC3BFD">
            <w:pPr>
              <w:spacing w:after="120"/>
              <w:ind w:left="20" w:hanging="20"/>
              <w:rPr>
                <w:rFonts w:ascii="GHEA Grapalat" w:hAnsi="GHEA Grapalat" w:cs="Sylfaen"/>
                <w:sz w:val="20"/>
                <w:szCs w:val="20"/>
              </w:rPr>
            </w:pPr>
          </w:p>
        </w:tc>
        <w:tc>
          <w:tcPr>
            <w:tcW w:w="3114" w:type="dxa"/>
            <w:shd w:val="clear" w:color="auto" w:fill="BFBFBF" w:themeFill="background1" w:themeFillShade="B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sz w:val="20"/>
                <w:szCs w:val="20"/>
              </w:rPr>
              <w:t>Միջամտության հիմնավորումը</w:t>
            </w:r>
          </w:p>
        </w:tc>
        <w:tc>
          <w:tcPr>
            <w:tcW w:w="2985" w:type="dxa"/>
            <w:shd w:val="clear" w:color="auto" w:fill="BFBFBF" w:themeFill="background1" w:themeFillShade="B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sz w:val="20"/>
                <w:szCs w:val="20"/>
              </w:rPr>
              <w:t>Ցուցանիշներ</w:t>
            </w:r>
          </w:p>
        </w:tc>
        <w:tc>
          <w:tcPr>
            <w:tcW w:w="2888" w:type="dxa"/>
            <w:shd w:val="clear" w:color="auto" w:fill="BFBFBF" w:themeFill="background1" w:themeFillShade="B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sz w:val="20"/>
                <w:szCs w:val="20"/>
              </w:rPr>
              <w:t>Ելակետային ցուցանիշներ (այդ թվում՝ բազային տարին)</w:t>
            </w:r>
          </w:p>
        </w:tc>
        <w:tc>
          <w:tcPr>
            <w:tcW w:w="2300" w:type="dxa"/>
            <w:shd w:val="clear" w:color="auto" w:fill="BFBFBF" w:themeFill="background1" w:themeFillShade="B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sz w:val="20"/>
                <w:szCs w:val="20"/>
              </w:rPr>
              <w:t>Թիրախներ (այդ թվում՝ բազային տարին)</w:t>
            </w:r>
          </w:p>
        </w:tc>
        <w:tc>
          <w:tcPr>
            <w:tcW w:w="2158" w:type="dxa"/>
            <w:shd w:val="clear" w:color="auto" w:fill="BFBFBF" w:themeFill="background1" w:themeFillShade="B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sz w:val="20"/>
                <w:szCs w:val="20"/>
              </w:rPr>
              <w:t>Ստուգման աղբյուրներ եւ միջոցներ</w:t>
            </w:r>
          </w:p>
        </w:tc>
        <w:tc>
          <w:tcPr>
            <w:tcW w:w="2351" w:type="dxa"/>
            <w:shd w:val="clear" w:color="auto" w:fill="BFBFBF" w:themeFill="background1" w:themeFillShade="B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sz w:val="20"/>
                <w:szCs w:val="20"/>
              </w:rPr>
              <w:t>Ենթադրություններ</w:t>
            </w:r>
          </w:p>
        </w:tc>
      </w:tr>
      <w:tr w:rsidR="00005902" w:rsidRPr="00392A63" w:rsidTr="00DC0338">
        <w:trPr>
          <w:cantSplit/>
          <w:trHeight w:val="2455"/>
          <w:jc w:val="center"/>
        </w:trPr>
        <w:tc>
          <w:tcPr>
            <w:tcW w:w="840" w:type="dxa"/>
            <w:shd w:val="clear" w:color="auto" w:fill="D9D9D9" w:themeFill="background1" w:themeFillShade="D9"/>
            <w:textDirection w:val="btLr"/>
          </w:tcPr>
          <w:p w:rsidR="00005902" w:rsidRPr="00392A63" w:rsidRDefault="00005902" w:rsidP="00BC3BFD">
            <w:pPr>
              <w:pStyle w:val="Bodytext20"/>
              <w:shd w:val="clear" w:color="auto" w:fill="auto"/>
              <w:spacing w:after="120" w:line="240" w:lineRule="auto"/>
              <w:ind w:left="133" w:right="113" w:hanging="20"/>
              <w:jc w:val="center"/>
              <w:rPr>
                <w:rFonts w:ascii="GHEA Grapalat" w:hAnsi="GHEA Grapalat" w:cs="Sylfaen"/>
                <w:sz w:val="20"/>
                <w:szCs w:val="20"/>
              </w:rPr>
            </w:pPr>
            <w:r w:rsidRPr="00392A63">
              <w:rPr>
                <w:rStyle w:val="Bodytext29pt2"/>
                <w:rFonts w:ascii="GHEA Grapalat" w:hAnsi="GHEA Grapalat"/>
                <w:sz w:val="20"/>
                <w:szCs w:val="20"/>
              </w:rPr>
              <w:t>Ընդհանուր նպատակը Արդյունքը</w:t>
            </w:r>
          </w:p>
        </w:tc>
        <w:tc>
          <w:tcPr>
            <w:tcW w:w="3114" w:type="dxa"/>
            <w:shd w:val="clear" w:color="auto" w:fill="D9D9D9" w:themeFill="background1" w:themeFillShade="D9"/>
          </w:tcPr>
          <w:p w:rsidR="00005902" w:rsidRPr="00392A63" w:rsidRDefault="00005902" w:rsidP="002E2A83">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Հայաստանի հյուսիսային շրջաններում միասնական եւ հավասարակշռված աճի ապահովում</w:t>
            </w:r>
          </w:p>
        </w:tc>
        <w:tc>
          <w:tcPr>
            <w:tcW w:w="2985" w:type="dxa"/>
            <w:shd w:val="clear" w:color="auto" w:fill="D9D9D9" w:themeFill="background1" w:themeFillShade="D9"/>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 xml:space="preserve">ՀՆԱ-ի իրական աճ, i) վերջին տարվա ընթացքում եւ ii) միջինը՝ վերջին 5 տարվա ընթացքում** </w:t>
            </w:r>
          </w:p>
        </w:tc>
        <w:tc>
          <w:tcPr>
            <w:tcW w:w="2888"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7.5% (2017 թվական), 3.6% (2013-2017 թվականներ)</w:t>
            </w:r>
          </w:p>
        </w:tc>
        <w:tc>
          <w:tcPr>
            <w:tcW w:w="2300"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Style w:val="Bodytext29pt2"/>
                <w:rFonts w:ascii="GHEA Grapalat" w:hAnsi="GHEA Grapalat" w:cs="Sylfaen"/>
                <w:b w:val="0"/>
                <w:sz w:val="20"/>
                <w:szCs w:val="20"/>
              </w:rPr>
            </w:pPr>
            <w:r w:rsidRPr="00392A63">
              <w:rPr>
                <w:rStyle w:val="Bodytext29pt2"/>
                <w:rFonts w:ascii="GHEA Grapalat" w:hAnsi="GHEA Grapalat"/>
                <w:b w:val="0"/>
                <w:sz w:val="20"/>
                <w:szCs w:val="20"/>
              </w:rPr>
              <w:t>6.4% (2021 թվական)</w:t>
            </w:r>
            <w:r w:rsidRPr="00392A63">
              <w:rPr>
                <w:rStyle w:val="FootnoteReference"/>
                <w:rFonts w:ascii="GHEA Grapalat" w:hAnsi="GHEA Grapalat"/>
                <w:sz w:val="20"/>
                <w:szCs w:val="20"/>
              </w:rPr>
              <w:footnoteReference w:id="3"/>
            </w:r>
            <w:r w:rsidRPr="00392A63">
              <w:rPr>
                <w:rStyle w:val="Bodytext29pt2"/>
                <w:rFonts w:ascii="GHEA Grapalat" w:hAnsi="GHEA Grapalat"/>
                <w:b w:val="0"/>
                <w:sz w:val="20"/>
                <w:szCs w:val="20"/>
              </w:rPr>
              <w:t>.</w:t>
            </w:r>
          </w:p>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6.0% (2018-2022 թվականներ)</w:t>
            </w:r>
          </w:p>
        </w:tc>
        <w:tc>
          <w:tcPr>
            <w:tcW w:w="2158" w:type="dxa"/>
            <w:shd w:val="clear" w:color="auto" w:fill="D9D9D9" w:themeFill="background1" w:themeFillShade="D9"/>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Ազգային վիճակագրական ծառայության (ԱՎԾ) տարեկան զեկույցներ</w:t>
            </w:r>
          </w:p>
        </w:tc>
        <w:tc>
          <w:tcPr>
            <w:tcW w:w="2351" w:type="dxa"/>
            <w:shd w:val="clear" w:color="auto" w:fill="FFFFFF"/>
          </w:tcPr>
          <w:p w:rsidR="00005902" w:rsidRPr="00392A63" w:rsidRDefault="00005902" w:rsidP="00BC3BFD">
            <w:pPr>
              <w:spacing w:after="120"/>
              <w:ind w:left="68" w:right="46" w:hanging="14"/>
              <w:rPr>
                <w:rFonts w:ascii="GHEA Grapalat" w:hAnsi="GHEA Grapalat" w:cs="Sylfaen"/>
                <w:sz w:val="20"/>
                <w:szCs w:val="20"/>
              </w:rPr>
            </w:pPr>
          </w:p>
        </w:tc>
      </w:tr>
      <w:tr w:rsidR="00005902" w:rsidRPr="00392A63" w:rsidTr="00DC0338">
        <w:trPr>
          <w:cantSplit/>
          <w:trHeight w:val="3812"/>
          <w:jc w:val="center"/>
        </w:trPr>
        <w:tc>
          <w:tcPr>
            <w:tcW w:w="840" w:type="dxa"/>
            <w:shd w:val="clear" w:color="auto" w:fill="D9D9D9" w:themeFill="background1" w:themeFillShade="D9"/>
            <w:textDirection w:val="btLr"/>
          </w:tcPr>
          <w:p w:rsidR="00005902" w:rsidRPr="00392A63" w:rsidRDefault="00005902" w:rsidP="00DC0338">
            <w:pPr>
              <w:pStyle w:val="Bodytext20"/>
              <w:shd w:val="clear" w:color="auto" w:fill="auto"/>
              <w:spacing w:after="120" w:line="228" w:lineRule="auto"/>
              <w:ind w:left="133" w:right="113" w:hanging="20"/>
              <w:jc w:val="center"/>
              <w:rPr>
                <w:rFonts w:ascii="GHEA Grapalat" w:hAnsi="GHEA Grapalat" w:cs="Sylfaen"/>
                <w:spacing w:val="-4"/>
                <w:sz w:val="20"/>
                <w:szCs w:val="20"/>
              </w:rPr>
            </w:pPr>
            <w:r w:rsidRPr="00392A63">
              <w:rPr>
                <w:rStyle w:val="Bodytext29pt2"/>
                <w:rFonts w:ascii="GHEA Grapalat" w:hAnsi="GHEA Grapalat"/>
                <w:spacing w:val="-4"/>
                <w:sz w:val="20"/>
                <w:szCs w:val="20"/>
              </w:rPr>
              <w:lastRenderedPageBreak/>
              <w:t>Կոնկրետ նպատակը (նպատակները).</w:t>
            </w:r>
          </w:p>
          <w:p w:rsidR="00005902" w:rsidRPr="00392A63" w:rsidRDefault="00005902" w:rsidP="00DC0338">
            <w:pPr>
              <w:pStyle w:val="Bodytext20"/>
              <w:shd w:val="clear" w:color="auto" w:fill="auto"/>
              <w:spacing w:after="120" w:line="228" w:lineRule="auto"/>
              <w:ind w:left="133" w:right="113" w:hanging="20"/>
              <w:jc w:val="center"/>
              <w:rPr>
                <w:rFonts w:ascii="GHEA Grapalat" w:hAnsi="GHEA Grapalat" w:cs="Sylfaen"/>
                <w:sz w:val="20"/>
                <w:szCs w:val="20"/>
              </w:rPr>
            </w:pPr>
            <w:r w:rsidRPr="00392A63">
              <w:rPr>
                <w:rStyle w:val="Bodytext29pt2"/>
                <w:rFonts w:ascii="GHEA Grapalat" w:hAnsi="GHEA Grapalat"/>
                <w:spacing w:val="-4"/>
                <w:sz w:val="20"/>
                <w:szCs w:val="20"/>
              </w:rPr>
              <w:t>Արդյունքը (արդյունքները)</w:t>
            </w:r>
          </w:p>
        </w:tc>
        <w:tc>
          <w:tcPr>
            <w:tcW w:w="3114" w:type="dxa"/>
            <w:shd w:val="clear" w:color="auto" w:fill="D9D9D9" w:themeFill="background1" w:themeFillShade="D9"/>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1. Ինկուբացիայի ենթարկել եւ նախնական թափ հաղորդել շուկայահեն վենչուրային ընկերություններին, որոնք տարածաշրջանին բնորոշ մարտահրավերների լուծումներ են առաջարկում:</w:t>
            </w:r>
          </w:p>
        </w:tc>
        <w:tc>
          <w:tcPr>
            <w:tcW w:w="2985" w:type="dxa"/>
            <w:shd w:val="clear" w:color="auto" w:fill="D9D9D9" w:themeFill="background1" w:themeFillShade="D9"/>
          </w:tcPr>
          <w:p w:rsidR="00DC0338" w:rsidRPr="00392A63" w:rsidRDefault="00005902" w:rsidP="00DC0338">
            <w:pPr>
              <w:pStyle w:val="Bodytext20"/>
              <w:shd w:val="clear" w:color="auto" w:fill="auto"/>
              <w:spacing w:after="120" w:line="228" w:lineRule="auto"/>
              <w:ind w:left="387" w:right="46" w:hanging="333"/>
              <w:jc w:val="left"/>
              <w:rPr>
                <w:rStyle w:val="Bodytext29pt2"/>
                <w:rFonts w:ascii="GHEA Grapalat" w:hAnsi="GHEA Grapalat"/>
                <w:b w:val="0"/>
                <w:sz w:val="20"/>
                <w:szCs w:val="20"/>
              </w:rPr>
            </w:pPr>
            <w:r w:rsidRPr="00392A63">
              <w:rPr>
                <w:rStyle w:val="Bodytext29pt2"/>
                <w:rFonts w:ascii="GHEA Grapalat" w:hAnsi="GHEA Grapalat"/>
                <w:b w:val="0"/>
                <w:sz w:val="20"/>
                <w:szCs w:val="20"/>
              </w:rPr>
              <w:t>ա)</w:t>
            </w:r>
            <w:r w:rsidRPr="00392A63">
              <w:rPr>
                <w:rFonts w:ascii="GHEA Grapalat" w:hAnsi="GHEA Grapalat"/>
              </w:rPr>
              <w:tab/>
            </w:r>
            <w:r w:rsidRPr="00392A63">
              <w:rPr>
                <w:rStyle w:val="Bodytext29pt2"/>
                <w:rFonts w:ascii="GHEA Grapalat" w:hAnsi="GHEA Grapalat"/>
                <w:b w:val="0"/>
                <w:sz w:val="20"/>
                <w:szCs w:val="20"/>
              </w:rPr>
              <w:t xml:space="preserve">Միավորը ՓՄՁ-ների եւ սթարթափների համար աջակցության </w:t>
            </w:r>
            <w:r w:rsidR="00DC0338" w:rsidRPr="00392A63">
              <w:rPr>
                <w:rStyle w:val="Bodytext29pt2"/>
                <w:rFonts w:ascii="GHEA Grapalat" w:hAnsi="GHEA Grapalat"/>
                <w:b w:val="0"/>
                <w:sz w:val="20"/>
                <w:szCs w:val="20"/>
              </w:rPr>
              <w:t>ծառայությունների ինդեքսում.</w:t>
            </w:r>
          </w:p>
          <w:p w:rsidR="00005902" w:rsidRPr="00392A63" w:rsidRDefault="00005902" w:rsidP="00DC0338">
            <w:pPr>
              <w:pStyle w:val="Bodytext20"/>
              <w:shd w:val="clear" w:color="auto" w:fill="auto"/>
              <w:spacing w:after="120" w:line="228" w:lineRule="auto"/>
              <w:ind w:left="387" w:right="46" w:hanging="333"/>
              <w:jc w:val="left"/>
              <w:rPr>
                <w:rFonts w:ascii="GHEA Grapalat" w:hAnsi="GHEA Grapalat" w:cs="Sylfaen"/>
                <w:sz w:val="20"/>
                <w:szCs w:val="20"/>
              </w:rPr>
            </w:pPr>
            <w:r w:rsidRPr="00392A63">
              <w:rPr>
                <w:rStyle w:val="Bodytext29pt2"/>
                <w:rFonts w:ascii="GHEA Grapalat" w:hAnsi="GHEA Grapalat"/>
                <w:b w:val="0"/>
                <w:sz w:val="20"/>
                <w:szCs w:val="20"/>
              </w:rPr>
              <w:t>բ)</w:t>
            </w:r>
            <w:r w:rsidRPr="00392A63">
              <w:rPr>
                <w:rFonts w:ascii="GHEA Grapalat" w:hAnsi="GHEA Grapalat"/>
              </w:rPr>
              <w:tab/>
            </w:r>
            <w:r w:rsidRPr="00392A63">
              <w:rPr>
                <w:rStyle w:val="Bodytext29pt2"/>
                <w:rFonts w:ascii="GHEA Grapalat" w:hAnsi="GHEA Grapalat"/>
                <w:b w:val="0"/>
                <w:sz w:val="20"/>
                <w:szCs w:val="20"/>
              </w:rPr>
              <w:t>Կարողությունների հետ կապված դիրքը նորարարության վարկանիշային սանդղակում</w:t>
            </w:r>
          </w:p>
        </w:tc>
        <w:tc>
          <w:tcPr>
            <w:tcW w:w="2888" w:type="dxa"/>
            <w:shd w:val="clear" w:color="auto" w:fill="FFFFFF"/>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3.93</w:t>
            </w:r>
            <w:r w:rsidRPr="00392A63">
              <w:rPr>
                <w:rStyle w:val="FootnoteReference"/>
                <w:rFonts w:ascii="GHEA Grapalat" w:hAnsi="GHEA Grapalat"/>
                <w:sz w:val="20"/>
                <w:szCs w:val="20"/>
              </w:rPr>
              <w:footnoteReference w:id="4"/>
            </w:r>
            <w:r w:rsidRPr="00392A63">
              <w:rPr>
                <w:rStyle w:val="Bodytext29pt2"/>
                <w:rFonts w:ascii="GHEA Grapalat" w:hAnsi="GHEA Grapalat"/>
                <w:b w:val="0"/>
                <w:sz w:val="20"/>
                <w:szCs w:val="20"/>
              </w:rPr>
              <w:t xml:space="preserve"> (2016 թվական), 59-րդը 137-ից (2017-2018 թվականներ)</w:t>
            </w:r>
          </w:p>
        </w:tc>
        <w:tc>
          <w:tcPr>
            <w:tcW w:w="2300" w:type="dxa"/>
            <w:shd w:val="clear" w:color="auto" w:fill="FFFFFF"/>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4.2</w:t>
            </w:r>
            <w:r w:rsidRPr="00392A63">
              <w:rPr>
                <w:rStyle w:val="Bodytext29pt2"/>
                <w:rFonts w:ascii="Sylfaen" w:hAnsi="Sylfaen"/>
                <w:b w:val="0"/>
                <w:sz w:val="20"/>
                <w:szCs w:val="20"/>
              </w:rPr>
              <w:t> </w:t>
            </w:r>
            <w:r w:rsidRPr="00392A63">
              <w:rPr>
                <w:rStyle w:val="Bodytext29pt2"/>
                <w:rFonts w:ascii="GHEA Grapalat" w:hAnsi="GHEA Grapalat"/>
                <w:b w:val="0"/>
                <w:sz w:val="20"/>
                <w:szCs w:val="20"/>
              </w:rPr>
              <w:t>(2022 թվական)</w:t>
            </w:r>
          </w:p>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51-րդ (2021-2022 թվականներ)</w:t>
            </w:r>
          </w:p>
        </w:tc>
        <w:tc>
          <w:tcPr>
            <w:tcW w:w="2158" w:type="dxa"/>
            <w:shd w:val="clear" w:color="auto" w:fill="D9D9D9" w:themeFill="background1" w:themeFillShade="D9"/>
          </w:tcPr>
          <w:p w:rsidR="00005902" w:rsidRPr="00392A63" w:rsidRDefault="00005902" w:rsidP="00DC0338">
            <w:pPr>
              <w:pStyle w:val="Bodytext20"/>
              <w:shd w:val="clear" w:color="auto" w:fill="auto"/>
              <w:spacing w:after="120" w:line="228" w:lineRule="auto"/>
              <w:ind w:left="68" w:right="46" w:hanging="14"/>
              <w:jc w:val="center"/>
              <w:rPr>
                <w:rFonts w:ascii="GHEA Grapalat" w:hAnsi="GHEA Grapalat" w:cs="Sylfaen"/>
                <w:sz w:val="20"/>
                <w:szCs w:val="20"/>
              </w:rPr>
            </w:pPr>
            <w:r w:rsidRPr="00392A63">
              <w:rPr>
                <w:rStyle w:val="Bodytext29pt2"/>
                <w:rFonts w:ascii="GHEA Grapalat" w:hAnsi="GHEA Grapalat"/>
                <w:b w:val="0"/>
                <w:sz w:val="20"/>
                <w:szCs w:val="20"/>
              </w:rPr>
              <w:t>ՓՄՁ քաղաքականության ինդեքս, Համաշխարհային մրցակցության ինդեքս</w:t>
            </w:r>
          </w:p>
        </w:tc>
        <w:tc>
          <w:tcPr>
            <w:tcW w:w="2351" w:type="dxa"/>
            <w:shd w:val="clear" w:color="auto" w:fill="FFFFFF"/>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Բիզնես միջավայրն էականորեն չի վատթարանում</w:t>
            </w:r>
          </w:p>
        </w:tc>
      </w:tr>
      <w:tr w:rsidR="00005902" w:rsidRPr="00392A63" w:rsidTr="00DC0338">
        <w:trPr>
          <w:cantSplit/>
          <w:trHeight w:val="1134"/>
          <w:jc w:val="center"/>
        </w:trPr>
        <w:tc>
          <w:tcPr>
            <w:tcW w:w="840" w:type="dxa"/>
            <w:shd w:val="clear" w:color="auto" w:fill="D9D9D9" w:themeFill="background1" w:themeFillShade="D9"/>
          </w:tcPr>
          <w:p w:rsidR="00005902" w:rsidRPr="00392A63" w:rsidRDefault="00005902" w:rsidP="00DC0338">
            <w:pPr>
              <w:spacing w:after="120" w:line="228" w:lineRule="auto"/>
              <w:ind w:left="20" w:hanging="20"/>
              <w:rPr>
                <w:rFonts w:ascii="GHEA Grapalat" w:hAnsi="GHEA Grapalat" w:cs="Sylfaen"/>
                <w:sz w:val="20"/>
                <w:szCs w:val="20"/>
              </w:rPr>
            </w:pPr>
          </w:p>
        </w:tc>
        <w:tc>
          <w:tcPr>
            <w:tcW w:w="3114" w:type="dxa"/>
            <w:shd w:val="clear" w:color="auto" w:fill="D9D9D9" w:themeFill="background1" w:themeFillShade="D9"/>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2. Արագ զարգացնել արագ աճելու ներուժ ունեցող առկա փոքր եւ միջին ձեռնարկությունները՝ դրանց սոցիալ-տնտեսական ազդեցության մակարդակը բարձրացնելու համար:</w:t>
            </w:r>
          </w:p>
        </w:tc>
        <w:tc>
          <w:tcPr>
            <w:tcW w:w="2985" w:type="dxa"/>
            <w:shd w:val="clear" w:color="auto" w:fill="D9D9D9" w:themeFill="background1" w:themeFillShade="D9"/>
          </w:tcPr>
          <w:p w:rsidR="00005902" w:rsidRPr="00392A63" w:rsidRDefault="00005902" w:rsidP="00DC0338">
            <w:pPr>
              <w:pStyle w:val="Bodytext20"/>
              <w:shd w:val="clear" w:color="auto" w:fill="auto"/>
              <w:spacing w:after="120" w:line="228" w:lineRule="auto"/>
              <w:ind w:left="387" w:right="46" w:hanging="333"/>
              <w:jc w:val="left"/>
              <w:rPr>
                <w:rFonts w:ascii="GHEA Grapalat" w:hAnsi="GHEA Grapalat" w:cs="Sylfaen"/>
                <w:sz w:val="20"/>
                <w:szCs w:val="20"/>
              </w:rPr>
            </w:pPr>
            <w:r w:rsidRPr="00392A63">
              <w:rPr>
                <w:rFonts w:ascii="GHEA Grapalat" w:hAnsi="GHEA Grapalat"/>
                <w:sz w:val="20"/>
                <w:szCs w:val="20"/>
              </w:rPr>
              <w:t>ա)</w:t>
            </w:r>
            <w:r w:rsidRPr="00392A63">
              <w:rPr>
                <w:rFonts w:ascii="GHEA Grapalat" w:hAnsi="GHEA Grapalat"/>
              </w:rPr>
              <w:tab/>
            </w:r>
            <w:r w:rsidRPr="00392A63">
              <w:rPr>
                <w:rStyle w:val="Bodytext29pt2"/>
                <w:rFonts w:ascii="GHEA Grapalat" w:hAnsi="GHEA Grapalat"/>
                <w:b w:val="0"/>
                <w:sz w:val="20"/>
                <w:szCs w:val="20"/>
              </w:rPr>
              <w:t>Դիրքը բիզնեսի արդիականացման ինդեքսում.</w:t>
            </w:r>
          </w:p>
          <w:p w:rsidR="00005902" w:rsidRPr="00392A63" w:rsidRDefault="00005902" w:rsidP="00DC0338">
            <w:pPr>
              <w:pStyle w:val="Bodytext20"/>
              <w:shd w:val="clear" w:color="auto" w:fill="auto"/>
              <w:spacing w:after="120" w:line="228" w:lineRule="auto"/>
              <w:ind w:left="387" w:right="46" w:hanging="333"/>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rPr>
              <w:tab/>
            </w:r>
            <w:r w:rsidRPr="00392A63">
              <w:rPr>
                <w:rStyle w:val="Bodytext29pt2"/>
                <w:rFonts w:ascii="GHEA Grapalat" w:hAnsi="GHEA Grapalat"/>
                <w:b w:val="0"/>
                <w:sz w:val="20"/>
                <w:szCs w:val="20"/>
              </w:rPr>
              <w:t>Միավորը ՓՄԲ-ների միջազգայնացման ինդեքսում.</w:t>
            </w:r>
          </w:p>
          <w:p w:rsidR="00005902" w:rsidRPr="00392A63" w:rsidRDefault="00005902" w:rsidP="00DC0338">
            <w:pPr>
              <w:pStyle w:val="Bodytext20"/>
              <w:shd w:val="clear" w:color="auto" w:fill="auto"/>
              <w:spacing w:after="120" w:line="228" w:lineRule="auto"/>
              <w:ind w:left="387" w:right="46" w:hanging="333"/>
              <w:jc w:val="left"/>
              <w:rPr>
                <w:rFonts w:ascii="GHEA Grapalat" w:hAnsi="GHEA Grapalat" w:cs="Sylfaen"/>
                <w:sz w:val="20"/>
                <w:szCs w:val="20"/>
              </w:rPr>
            </w:pPr>
            <w:r w:rsidRPr="00392A63">
              <w:rPr>
                <w:rFonts w:ascii="GHEA Grapalat" w:hAnsi="GHEA Grapalat"/>
                <w:sz w:val="20"/>
                <w:szCs w:val="20"/>
              </w:rPr>
              <w:t>գ)</w:t>
            </w:r>
            <w:r w:rsidRPr="00392A63">
              <w:rPr>
                <w:rFonts w:ascii="GHEA Grapalat" w:hAnsi="GHEA Grapalat"/>
              </w:rPr>
              <w:tab/>
            </w:r>
            <w:r w:rsidRPr="00392A63">
              <w:rPr>
                <w:rStyle w:val="Bodytext29pt2"/>
                <w:rFonts w:ascii="GHEA Grapalat" w:hAnsi="GHEA Grapalat"/>
                <w:b w:val="0"/>
                <w:sz w:val="20"/>
                <w:szCs w:val="20"/>
              </w:rPr>
              <w:t>Ըստ սեռի տարբերակված՝ ՓՄԲ-ների վերաբերյալ տվյալներ.</w:t>
            </w:r>
          </w:p>
        </w:tc>
        <w:tc>
          <w:tcPr>
            <w:tcW w:w="2888" w:type="dxa"/>
            <w:shd w:val="clear" w:color="auto" w:fill="FFFFFF"/>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68-րդը 137-ից (2017-2018 թվականներ), 3.37 (2016 թվական)</w:t>
            </w:r>
          </w:p>
        </w:tc>
        <w:tc>
          <w:tcPr>
            <w:tcW w:w="2300" w:type="dxa"/>
            <w:shd w:val="clear" w:color="auto" w:fill="FFFFFF"/>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62-րդ (2022 թվական), 3.7 (2022 թվական)</w:t>
            </w:r>
          </w:p>
        </w:tc>
        <w:tc>
          <w:tcPr>
            <w:tcW w:w="2158" w:type="dxa"/>
            <w:shd w:val="clear" w:color="auto" w:fill="D9D9D9" w:themeFill="background1" w:themeFillShade="D9"/>
          </w:tcPr>
          <w:p w:rsidR="00005902" w:rsidRPr="00392A63" w:rsidRDefault="00005902" w:rsidP="00DC0338">
            <w:pPr>
              <w:pStyle w:val="Bodytext20"/>
              <w:shd w:val="clear" w:color="auto" w:fill="auto"/>
              <w:spacing w:after="120" w:line="228" w:lineRule="auto"/>
              <w:ind w:left="68" w:right="46" w:hanging="14"/>
              <w:jc w:val="center"/>
              <w:rPr>
                <w:rFonts w:ascii="GHEA Grapalat" w:hAnsi="GHEA Grapalat" w:cs="Sylfaen"/>
                <w:sz w:val="20"/>
                <w:szCs w:val="20"/>
              </w:rPr>
            </w:pPr>
            <w:r w:rsidRPr="00392A63">
              <w:rPr>
                <w:rStyle w:val="Bodytext29pt2"/>
                <w:rFonts w:ascii="GHEA Grapalat" w:hAnsi="GHEA Grapalat"/>
                <w:b w:val="0"/>
                <w:sz w:val="20"/>
                <w:szCs w:val="20"/>
              </w:rPr>
              <w:t>Համաշխարհային մրցակցության ինդեքս, ՓՄՁ քաղաքականության ինդեքս</w:t>
            </w:r>
          </w:p>
        </w:tc>
        <w:tc>
          <w:tcPr>
            <w:tcW w:w="2351" w:type="dxa"/>
            <w:shd w:val="clear" w:color="auto" w:fill="FFFFFF"/>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Բիզնես միջավայրն էականորեն չի վատթարանում</w:t>
            </w:r>
          </w:p>
        </w:tc>
      </w:tr>
      <w:tr w:rsidR="00005902" w:rsidRPr="00392A63" w:rsidTr="00DC0338">
        <w:trPr>
          <w:jc w:val="center"/>
        </w:trPr>
        <w:tc>
          <w:tcPr>
            <w:tcW w:w="840" w:type="dxa"/>
            <w:shd w:val="clear" w:color="auto" w:fill="D9D9D9" w:themeFill="background1" w:themeFillShade="D9"/>
          </w:tcPr>
          <w:p w:rsidR="00005902" w:rsidRPr="00392A63" w:rsidRDefault="00005902" w:rsidP="00DC0338">
            <w:pPr>
              <w:spacing w:after="120" w:line="228" w:lineRule="auto"/>
              <w:ind w:left="20" w:hanging="20"/>
              <w:rPr>
                <w:rFonts w:ascii="GHEA Grapalat" w:hAnsi="GHEA Grapalat" w:cs="Sylfaen"/>
                <w:sz w:val="20"/>
                <w:szCs w:val="20"/>
              </w:rPr>
            </w:pPr>
          </w:p>
        </w:tc>
        <w:tc>
          <w:tcPr>
            <w:tcW w:w="3114" w:type="dxa"/>
            <w:shd w:val="clear" w:color="auto" w:fill="D9D9D9" w:themeFill="background1" w:themeFillShade="D9"/>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 xml:space="preserve">3. Խթանել բարենպաստ միջավայրը՝ տարածաշրջանային վենչուրային ընկերությունների եւ փոփոխություններ իրականացնողների </w:t>
            </w:r>
            <w:r w:rsidRPr="00392A63">
              <w:rPr>
                <w:rStyle w:val="Bodytext29pt2"/>
                <w:rFonts w:ascii="GHEA Grapalat" w:hAnsi="GHEA Grapalat"/>
                <w:b w:val="0"/>
                <w:sz w:val="20"/>
                <w:szCs w:val="20"/>
              </w:rPr>
              <w:lastRenderedPageBreak/>
              <w:t>ազդեցությունն ընդլայնելու համար:</w:t>
            </w:r>
          </w:p>
        </w:tc>
        <w:tc>
          <w:tcPr>
            <w:tcW w:w="2985" w:type="dxa"/>
            <w:shd w:val="clear" w:color="auto" w:fill="D9D9D9" w:themeFill="background1" w:themeFillShade="D9"/>
          </w:tcPr>
          <w:p w:rsidR="00005902" w:rsidRPr="00392A63" w:rsidRDefault="00005902" w:rsidP="00DC0338">
            <w:pPr>
              <w:pStyle w:val="Bodytext20"/>
              <w:shd w:val="clear" w:color="auto" w:fill="auto"/>
              <w:spacing w:after="120" w:line="228" w:lineRule="auto"/>
              <w:ind w:left="387" w:right="46" w:hanging="333"/>
              <w:jc w:val="left"/>
              <w:rPr>
                <w:rStyle w:val="Bodytext29pt2"/>
                <w:rFonts w:ascii="GHEA Grapalat" w:hAnsi="GHEA Grapalat"/>
                <w:b w:val="0"/>
                <w:sz w:val="20"/>
                <w:szCs w:val="20"/>
              </w:rPr>
            </w:pPr>
            <w:r w:rsidRPr="00392A63">
              <w:rPr>
                <w:rStyle w:val="Bodytext29pt2"/>
                <w:rFonts w:ascii="GHEA Grapalat" w:hAnsi="GHEA Grapalat"/>
                <w:b w:val="0"/>
                <w:sz w:val="20"/>
                <w:szCs w:val="20"/>
              </w:rPr>
              <w:lastRenderedPageBreak/>
              <w:t>ա)</w:t>
            </w:r>
            <w:r w:rsidRPr="00392A63">
              <w:rPr>
                <w:rFonts w:ascii="GHEA Grapalat" w:hAnsi="GHEA Grapalat"/>
              </w:rPr>
              <w:tab/>
            </w:r>
            <w:r w:rsidRPr="00392A63">
              <w:rPr>
                <w:rStyle w:val="Bodytext29pt2"/>
                <w:rFonts w:ascii="GHEA Grapalat" w:hAnsi="GHEA Grapalat"/>
                <w:b w:val="0"/>
                <w:sz w:val="20"/>
                <w:szCs w:val="20"/>
              </w:rPr>
              <w:t>Դիրքը «Բիզնես գործունեություն իրականացնելու դյուրացումը» ՀԲ-ի վարկանիշային սանդղակում.</w:t>
            </w:r>
          </w:p>
          <w:p w:rsidR="00005902" w:rsidRPr="00392A63" w:rsidRDefault="00005902" w:rsidP="00DC0338">
            <w:pPr>
              <w:pStyle w:val="Bodytext20"/>
              <w:shd w:val="clear" w:color="auto" w:fill="auto"/>
              <w:spacing w:after="120" w:line="228" w:lineRule="auto"/>
              <w:ind w:left="387" w:right="46" w:hanging="333"/>
              <w:jc w:val="left"/>
              <w:rPr>
                <w:rFonts w:ascii="GHEA Grapalat" w:hAnsi="GHEA Grapalat" w:cs="Sylfaen"/>
                <w:sz w:val="20"/>
                <w:szCs w:val="20"/>
              </w:rPr>
            </w:pPr>
            <w:r w:rsidRPr="00392A63">
              <w:rPr>
                <w:rStyle w:val="Bodytext29pt2"/>
                <w:rFonts w:ascii="GHEA Grapalat" w:hAnsi="GHEA Grapalat"/>
                <w:b w:val="0"/>
                <w:sz w:val="20"/>
                <w:szCs w:val="20"/>
              </w:rPr>
              <w:lastRenderedPageBreak/>
              <w:t>բ)</w:t>
            </w:r>
            <w:r w:rsidRPr="00392A63">
              <w:rPr>
                <w:rFonts w:ascii="GHEA Grapalat" w:hAnsi="GHEA Grapalat"/>
              </w:rPr>
              <w:tab/>
            </w:r>
            <w:r w:rsidRPr="00392A63">
              <w:rPr>
                <w:rStyle w:val="Bodytext29pt2"/>
                <w:rFonts w:ascii="GHEA Grapalat" w:hAnsi="GHEA Grapalat"/>
                <w:b w:val="0"/>
                <w:sz w:val="20"/>
                <w:szCs w:val="20"/>
              </w:rPr>
              <w:t>Համաշխարհային մրցունակության դիրքը՝ Հաստատությունների վարկանիշային սանդղակում. գ)</w:t>
            </w:r>
            <w:r w:rsidR="00DC0338" w:rsidRPr="00392A63">
              <w:rPr>
                <w:rFonts w:ascii="GHEA Grapalat" w:hAnsi="GHEA Grapalat"/>
              </w:rPr>
              <w:t xml:space="preserve"> </w:t>
            </w:r>
            <w:r w:rsidR="00DC0338" w:rsidRPr="00392A63">
              <w:rPr>
                <w:rFonts w:ascii="GHEA Grapalat" w:hAnsi="GHEA Grapalat"/>
              </w:rPr>
              <w:tab/>
            </w:r>
            <w:r w:rsidRPr="00392A63">
              <w:rPr>
                <w:rStyle w:val="Bodytext29pt2"/>
                <w:rFonts w:ascii="GHEA Grapalat" w:hAnsi="GHEA Grapalat"/>
                <w:b w:val="0"/>
                <w:sz w:val="20"/>
                <w:szCs w:val="20"/>
              </w:rPr>
              <w:t>Ըստ սեռի տարբերակված տվյալներ</w:t>
            </w:r>
          </w:p>
        </w:tc>
        <w:tc>
          <w:tcPr>
            <w:tcW w:w="2888" w:type="dxa"/>
            <w:shd w:val="clear" w:color="auto" w:fill="FFFFFF"/>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lastRenderedPageBreak/>
              <w:t>47-րդ (2018 թվական), 55-րդը 137-ից (2017-2018 թվականներ)</w:t>
            </w:r>
          </w:p>
        </w:tc>
        <w:tc>
          <w:tcPr>
            <w:tcW w:w="2300" w:type="dxa"/>
            <w:shd w:val="clear" w:color="auto" w:fill="FFFFFF"/>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20-րդ (2022 թվական)</w:t>
            </w:r>
            <w:r w:rsidRPr="00392A63">
              <w:rPr>
                <w:rStyle w:val="FootnoteReference"/>
                <w:rFonts w:ascii="GHEA Grapalat" w:hAnsi="GHEA Grapalat"/>
                <w:sz w:val="20"/>
                <w:szCs w:val="20"/>
              </w:rPr>
              <w:footnoteReference w:id="5"/>
            </w:r>
            <w:r w:rsidRPr="00392A63">
              <w:rPr>
                <w:rStyle w:val="Bodytext29pt2"/>
                <w:rFonts w:ascii="GHEA Grapalat" w:hAnsi="GHEA Grapalat"/>
                <w:b w:val="0"/>
                <w:sz w:val="20"/>
                <w:szCs w:val="20"/>
              </w:rPr>
              <w:t>,</w:t>
            </w:r>
          </w:p>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50-րդ (2021-2022 թվականներ)</w:t>
            </w:r>
          </w:p>
        </w:tc>
        <w:tc>
          <w:tcPr>
            <w:tcW w:w="2158" w:type="dxa"/>
            <w:shd w:val="clear" w:color="auto" w:fill="D9D9D9" w:themeFill="background1" w:themeFillShade="D9"/>
          </w:tcPr>
          <w:p w:rsidR="00005902" w:rsidRPr="00392A63" w:rsidRDefault="00005902" w:rsidP="00DC0338">
            <w:pPr>
              <w:pStyle w:val="Bodytext20"/>
              <w:shd w:val="clear" w:color="auto" w:fill="auto"/>
              <w:spacing w:after="120" w:line="228" w:lineRule="auto"/>
              <w:ind w:left="68" w:right="46" w:hanging="14"/>
              <w:jc w:val="center"/>
              <w:rPr>
                <w:rFonts w:ascii="GHEA Grapalat" w:hAnsi="GHEA Grapalat" w:cs="Sylfaen"/>
                <w:sz w:val="20"/>
                <w:szCs w:val="20"/>
              </w:rPr>
            </w:pPr>
            <w:r w:rsidRPr="00392A63">
              <w:rPr>
                <w:rStyle w:val="Bodytext29pt2"/>
                <w:rFonts w:ascii="GHEA Grapalat" w:hAnsi="GHEA Grapalat"/>
                <w:b w:val="0"/>
                <w:sz w:val="20"/>
                <w:szCs w:val="20"/>
              </w:rPr>
              <w:t>Համաշխարհային բանկի «Բիզնեսի վարում» զեկույց</w:t>
            </w:r>
          </w:p>
          <w:p w:rsidR="00005902" w:rsidRPr="00392A63" w:rsidRDefault="00005902" w:rsidP="00DC0338">
            <w:pPr>
              <w:pStyle w:val="Bodytext20"/>
              <w:shd w:val="clear" w:color="auto" w:fill="auto"/>
              <w:spacing w:after="120" w:line="228" w:lineRule="auto"/>
              <w:ind w:left="68" w:right="46" w:hanging="14"/>
              <w:jc w:val="center"/>
              <w:rPr>
                <w:rFonts w:ascii="GHEA Grapalat" w:hAnsi="GHEA Grapalat" w:cs="Sylfaen"/>
                <w:sz w:val="20"/>
                <w:szCs w:val="20"/>
              </w:rPr>
            </w:pPr>
            <w:r w:rsidRPr="00392A63">
              <w:rPr>
                <w:rStyle w:val="Bodytext29pt2"/>
                <w:rFonts w:ascii="GHEA Grapalat" w:hAnsi="GHEA Grapalat"/>
                <w:b w:val="0"/>
                <w:sz w:val="20"/>
                <w:szCs w:val="20"/>
              </w:rPr>
              <w:t xml:space="preserve">Համաշխարհային մրցունակության </w:t>
            </w:r>
            <w:r w:rsidRPr="00392A63">
              <w:rPr>
                <w:rStyle w:val="Bodytext29pt2"/>
                <w:rFonts w:ascii="GHEA Grapalat" w:hAnsi="GHEA Grapalat"/>
                <w:b w:val="0"/>
                <w:sz w:val="20"/>
                <w:szCs w:val="20"/>
              </w:rPr>
              <w:lastRenderedPageBreak/>
              <w:t>զեկույց</w:t>
            </w:r>
          </w:p>
        </w:tc>
        <w:tc>
          <w:tcPr>
            <w:tcW w:w="2351" w:type="dxa"/>
            <w:shd w:val="clear" w:color="auto" w:fill="FFFFFF"/>
          </w:tcPr>
          <w:p w:rsidR="00005902" w:rsidRPr="00392A63" w:rsidRDefault="00005902" w:rsidP="00DC0338">
            <w:pPr>
              <w:pStyle w:val="Bodytext20"/>
              <w:shd w:val="clear" w:color="auto" w:fill="auto"/>
              <w:spacing w:after="120" w:line="228"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lastRenderedPageBreak/>
              <w:t>Քաղաքականության եւ անվտանգության միջավայրը շարունակում է մնալ կայուն</w:t>
            </w:r>
          </w:p>
        </w:tc>
      </w:tr>
      <w:tr w:rsidR="00005902" w:rsidRPr="00392A63" w:rsidTr="00DC0338">
        <w:trPr>
          <w:jc w:val="center"/>
        </w:trPr>
        <w:tc>
          <w:tcPr>
            <w:tcW w:w="840" w:type="dxa"/>
            <w:vMerge w:val="restart"/>
            <w:shd w:val="clear" w:color="auto" w:fill="D9D9D9" w:themeFill="background1" w:themeFillShade="D9"/>
            <w:textDirection w:val="btLr"/>
          </w:tcPr>
          <w:p w:rsidR="00005902" w:rsidRPr="00392A63" w:rsidRDefault="00005902" w:rsidP="00BC3BFD">
            <w:pPr>
              <w:pStyle w:val="Bodytext20"/>
              <w:shd w:val="clear" w:color="auto" w:fill="auto"/>
              <w:spacing w:after="120" w:line="240" w:lineRule="auto"/>
              <w:ind w:left="133" w:right="113" w:hanging="20"/>
              <w:jc w:val="center"/>
              <w:rPr>
                <w:rFonts w:ascii="GHEA Grapalat" w:hAnsi="GHEA Grapalat" w:cs="Sylfaen"/>
                <w:sz w:val="20"/>
                <w:szCs w:val="20"/>
              </w:rPr>
            </w:pPr>
            <w:r w:rsidRPr="00392A63">
              <w:rPr>
                <w:rStyle w:val="Bodytext29pt2"/>
                <w:rFonts w:ascii="GHEA Grapalat" w:hAnsi="GHEA Grapalat"/>
                <w:spacing w:val="-4"/>
                <w:sz w:val="20"/>
                <w:szCs w:val="20"/>
              </w:rPr>
              <w:lastRenderedPageBreak/>
              <w:t>Վերջնարդյունքները</w:t>
            </w:r>
          </w:p>
        </w:tc>
        <w:tc>
          <w:tcPr>
            <w:tcW w:w="3114"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1.1. Ստեղծվել են ներդրումների համար բարենպաստ եւ բարձր եկամուտ ունեցող գյուղատնտեսական մի շարք վենչուրային ընկերություններ</w:t>
            </w:r>
          </w:p>
        </w:tc>
        <w:tc>
          <w:tcPr>
            <w:tcW w:w="2985" w:type="dxa"/>
            <w:shd w:val="clear" w:color="auto" w:fill="FFFFFF"/>
            <w:vAlign w:val="bottom"/>
          </w:tcPr>
          <w:p w:rsidR="00005902" w:rsidRPr="00392A63" w:rsidRDefault="00005902" w:rsidP="00DC0338">
            <w:pPr>
              <w:pStyle w:val="Bodytext20"/>
              <w:shd w:val="clear" w:color="auto" w:fill="auto"/>
              <w:tabs>
                <w:tab w:val="left" w:pos="-104"/>
              </w:tabs>
              <w:spacing w:after="120" w:line="240" w:lineRule="auto"/>
              <w:ind w:left="387" w:right="46" w:hanging="333"/>
              <w:jc w:val="left"/>
              <w:rPr>
                <w:rFonts w:ascii="GHEA Grapalat" w:hAnsi="GHEA Grapalat" w:cs="Sylfaen"/>
                <w:sz w:val="20"/>
                <w:szCs w:val="20"/>
              </w:rPr>
            </w:pPr>
            <w:r w:rsidRPr="00392A63">
              <w:rPr>
                <w:rFonts w:ascii="GHEA Grapalat" w:hAnsi="GHEA Grapalat"/>
                <w:sz w:val="20"/>
                <w:szCs w:val="20"/>
              </w:rPr>
              <w:t>ա)</w:t>
            </w:r>
            <w:r w:rsidRPr="00392A63">
              <w:rPr>
                <w:rFonts w:ascii="GHEA Grapalat" w:hAnsi="GHEA Grapalat"/>
              </w:rPr>
              <w:tab/>
            </w:r>
            <w:r w:rsidRPr="00392A63">
              <w:rPr>
                <w:rStyle w:val="Bodytext29pt2"/>
                <w:rFonts w:ascii="GHEA Grapalat" w:hAnsi="GHEA Grapalat"/>
                <w:b w:val="0"/>
                <w:sz w:val="20"/>
                <w:szCs w:val="20"/>
              </w:rPr>
              <w:t>Ստեղծվել են ներդրումների համար բարենպաստ եւ բարձր եկամուտ ունեցող գյուղատնտեսական մի շարք ընկերություններ</w:t>
            </w:r>
          </w:p>
          <w:p w:rsidR="00005902" w:rsidRPr="00392A63" w:rsidRDefault="00005902" w:rsidP="00BC3BFD">
            <w:pPr>
              <w:pStyle w:val="Bodytext20"/>
              <w:shd w:val="clear" w:color="auto" w:fill="auto"/>
              <w:spacing w:after="120" w:line="240" w:lineRule="auto"/>
              <w:ind w:left="387" w:right="46" w:hanging="333"/>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sz w:val="20"/>
                <w:szCs w:val="20"/>
              </w:rPr>
              <w:tab/>
            </w:r>
            <w:r w:rsidRPr="00392A63">
              <w:rPr>
                <w:rStyle w:val="Bodytext29pt2"/>
                <w:rFonts w:ascii="GHEA Grapalat" w:hAnsi="GHEA Grapalat"/>
                <w:b w:val="0"/>
                <w:sz w:val="20"/>
                <w:szCs w:val="20"/>
              </w:rPr>
              <w:t>աջակցություն ստացած վենչուրային ընկերությունների 30%-ի սեփականատերերը կանայք են, կամ դրանցում ղեկավար պաշտոնները զբաղեցնում են կանայք</w:t>
            </w:r>
          </w:p>
        </w:tc>
        <w:tc>
          <w:tcPr>
            <w:tcW w:w="2888"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0 (2018 թվական)</w:t>
            </w:r>
          </w:p>
        </w:tc>
        <w:tc>
          <w:tcPr>
            <w:tcW w:w="2300"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Ստեղծվել են առնվազն 50 նոր գյուղատնտեսական վենչուրային ընկերություններ (2022 թվական)</w:t>
            </w:r>
          </w:p>
        </w:tc>
        <w:tc>
          <w:tcPr>
            <w:tcW w:w="2158" w:type="dxa"/>
            <w:shd w:val="clear" w:color="auto" w:fill="FFFFFF"/>
          </w:tcPr>
          <w:p w:rsidR="00005902" w:rsidRPr="00392A63" w:rsidRDefault="00005902" w:rsidP="00BC3BFD">
            <w:pPr>
              <w:pStyle w:val="Bodytext20"/>
              <w:shd w:val="clear" w:color="auto" w:fill="auto"/>
              <w:spacing w:after="120" w:line="240" w:lineRule="auto"/>
              <w:ind w:left="68" w:right="46" w:hanging="14"/>
              <w:jc w:val="center"/>
              <w:rPr>
                <w:rFonts w:ascii="GHEA Grapalat" w:hAnsi="GHEA Grapalat" w:cs="Sylfaen"/>
                <w:sz w:val="20"/>
                <w:szCs w:val="20"/>
              </w:rPr>
            </w:pPr>
            <w:r w:rsidRPr="00392A63">
              <w:rPr>
                <w:rStyle w:val="Bodytext29pt2"/>
                <w:rFonts w:ascii="GHEA Grapalat" w:hAnsi="GHEA Grapalat"/>
                <w:b w:val="0"/>
                <w:sz w:val="20"/>
                <w:szCs w:val="20"/>
              </w:rPr>
              <w:t>Ծրագրի վերաբերյալ ընթացիկ զեկույց</w:t>
            </w:r>
          </w:p>
        </w:tc>
        <w:tc>
          <w:tcPr>
            <w:tcW w:w="2351"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Շահագրգռված ձեռնարկատերերը արագ զարգանալու հնարավորություն ունեցող գյուղատնտեսական վենչուրային ընկերությունների համար ներկայացնում են շուկայում իրագործելի գաղափարներ</w:t>
            </w:r>
          </w:p>
        </w:tc>
      </w:tr>
      <w:tr w:rsidR="00005902" w:rsidRPr="00392A63" w:rsidTr="00DC0338">
        <w:trPr>
          <w:cantSplit/>
          <w:trHeight w:val="1134"/>
          <w:jc w:val="center"/>
        </w:trPr>
        <w:tc>
          <w:tcPr>
            <w:tcW w:w="840" w:type="dxa"/>
            <w:vMerge/>
            <w:shd w:val="clear" w:color="auto" w:fill="D9D9D9" w:themeFill="background1" w:themeFillShade="D9"/>
            <w:textDirection w:val="btLr"/>
            <w:vAlign w:val="center"/>
          </w:tcPr>
          <w:p w:rsidR="00005902" w:rsidRPr="00392A63" w:rsidRDefault="00005902" w:rsidP="00BC3BFD">
            <w:pPr>
              <w:pStyle w:val="Bodytext20"/>
              <w:shd w:val="clear" w:color="auto" w:fill="auto"/>
              <w:spacing w:after="120" w:line="240" w:lineRule="auto"/>
              <w:ind w:left="133" w:right="113" w:hanging="20"/>
              <w:jc w:val="center"/>
              <w:rPr>
                <w:rFonts w:ascii="GHEA Grapalat" w:hAnsi="GHEA Grapalat" w:cs="Sylfaen"/>
                <w:b/>
                <w:sz w:val="20"/>
                <w:szCs w:val="20"/>
              </w:rPr>
            </w:pPr>
          </w:p>
        </w:tc>
        <w:tc>
          <w:tcPr>
            <w:tcW w:w="3114" w:type="dxa"/>
            <w:shd w:val="clear" w:color="auto" w:fill="FFFFFF"/>
          </w:tcPr>
          <w:p w:rsidR="00005902" w:rsidRPr="00392A63" w:rsidRDefault="00005902" w:rsidP="00DC0338">
            <w:pPr>
              <w:pStyle w:val="Bodytext20"/>
              <w:shd w:val="clear" w:color="auto" w:fill="auto"/>
              <w:spacing w:after="120" w:line="235" w:lineRule="auto"/>
              <w:ind w:left="68" w:right="45" w:hanging="14"/>
              <w:jc w:val="left"/>
              <w:rPr>
                <w:rFonts w:ascii="GHEA Grapalat" w:hAnsi="GHEA Grapalat" w:cs="Sylfaen"/>
                <w:sz w:val="20"/>
                <w:szCs w:val="20"/>
              </w:rPr>
            </w:pPr>
            <w:r w:rsidRPr="00392A63">
              <w:rPr>
                <w:rStyle w:val="Bodytext29pt2"/>
                <w:rFonts w:ascii="GHEA Grapalat" w:hAnsi="GHEA Grapalat"/>
                <w:b w:val="0"/>
                <w:sz w:val="20"/>
                <w:szCs w:val="20"/>
              </w:rPr>
              <w:t>1.2. Զբոսաշրջության ոլորտում ստեղծվել են ներդրումների համար բարենպաստ եւ բարձր արժեք ունեցող մի շարք նոր վենչուրային ընկերություններ, իսկ եղածները բարելավվել են</w:t>
            </w:r>
          </w:p>
        </w:tc>
        <w:tc>
          <w:tcPr>
            <w:tcW w:w="2985" w:type="dxa"/>
            <w:shd w:val="clear" w:color="auto" w:fill="FFFFFF"/>
            <w:vAlign w:val="bottom"/>
          </w:tcPr>
          <w:p w:rsidR="00005902" w:rsidRPr="00392A63" w:rsidRDefault="00005902" w:rsidP="00DC0338">
            <w:pPr>
              <w:pStyle w:val="Bodytext20"/>
              <w:shd w:val="clear" w:color="auto" w:fill="auto"/>
              <w:spacing w:after="120" w:line="235" w:lineRule="auto"/>
              <w:ind w:left="387" w:right="45" w:hanging="333"/>
              <w:jc w:val="left"/>
              <w:rPr>
                <w:rFonts w:ascii="GHEA Grapalat" w:hAnsi="GHEA Grapalat" w:cs="Sylfaen"/>
                <w:sz w:val="20"/>
                <w:szCs w:val="20"/>
              </w:rPr>
            </w:pPr>
            <w:r w:rsidRPr="00392A63">
              <w:rPr>
                <w:rFonts w:ascii="GHEA Grapalat" w:hAnsi="GHEA Grapalat"/>
                <w:sz w:val="20"/>
                <w:szCs w:val="20"/>
              </w:rPr>
              <w:t>ա)</w:t>
            </w:r>
            <w:r w:rsidRPr="00392A63">
              <w:rPr>
                <w:rFonts w:ascii="GHEA Grapalat" w:hAnsi="GHEA Grapalat"/>
                <w:sz w:val="20"/>
                <w:szCs w:val="20"/>
              </w:rPr>
              <w:tab/>
            </w:r>
            <w:r w:rsidRPr="00392A63">
              <w:rPr>
                <w:rStyle w:val="Bodytext29pt2"/>
                <w:rFonts w:ascii="GHEA Grapalat" w:hAnsi="GHEA Grapalat"/>
                <w:b w:val="0"/>
                <w:sz w:val="20"/>
                <w:szCs w:val="20"/>
              </w:rPr>
              <w:t>Ստեղծվել են ներդրումների համար բարենպաստ եւ բարձր արժեք ունեցող մի շարք նոր զբոսաշրջային ընկերություններ, իսկ եղածները բարելավվել են</w:t>
            </w:r>
          </w:p>
          <w:p w:rsidR="00005902" w:rsidRPr="00392A63" w:rsidRDefault="00005902" w:rsidP="00DC0338">
            <w:pPr>
              <w:pStyle w:val="Bodytext20"/>
              <w:shd w:val="clear" w:color="auto" w:fill="auto"/>
              <w:spacing w:after="120" w:line="235" w:lineRule="auto"/>
              <w:ind w:left="387" w:right="45" w:hanging="333"/>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rPr>
              <w:tab/>
            </w:r>
            <w:r w:rsidRPr="00392A63">
              <w:rPr>
                <w:rFonts w:ascii="GHEA Grapalat" w:hAnsi="GHEA Grapalat"/>
                <w:sz w:val="20"/>
                <w:szCs w:val="20"/>
              </w:rPr>
              <w:t xml:space="preserve"> </w:t>
            </w:r>
            <w:r w:rsidRPr="00392A63">
              <w:rPr>
                <w:rStyle w:val="Bodytext29pt2"/>
                <w:rFonts w:ascii="GHEA Grapalat" w:hAnsi="GHEA Grapalat"/>
                <w:b w:val="0"/>
                <w:sz w:val="20"/>
                <w:szCs w:val="20"/>
              </w:rPr>
              <w:t>աջակցություն ստացած վենչուրային ընկերությունների 30%-ի սեփականատերերը կանայք են, կամ դրանցում ղեկավար պաշտոնները զբաղեցնում են կանայք</w:t>
            </w:r>
          </w:p>
        </w:tc>
        <w:tc>
          <w:tcPr>
            <w:tcW w:w="2888" w:type="dxa"/>
            <w:shd w:val="clear" w:color="auto" w:fill="FFFFFF"/>
          </w:tcPr>
          <w:p w:rsidR="00005902" w:rsidRPr="00392A63" w:rsidRDefault="00005902" w:rsidP="00DC0338">
            <w:pPr>
              <w:pStyle w:val="Bodytext20"/>
              <w:shd w:val="clear" w:color="auto" w:fill="auto"/>
              <w:spacing w:after="120" w:line="235" w:lineRule="auto"/>
              <w:ind w:left="68" w:right="45" w:hanging="14"/>
              <w:jc w:val="left"/>
              <w:rPr>
                <w:rFonts w:ascii="GHEA Grapalat" w:hAnsi="GHEA Grapalat" w:cs="Sylfaen"/>
                <w:sz w:val="20"/>
                <w:szCs w:val="20"/>
              </w:rPr>
            </w:pPr>
            <w:r w:rsidRPr="00392A63">
              <w:rPr>
                <w:rStyle w:val="Bodytext29pt2"/>
                <w:rFonts w:ascii="GHEA Grapalat" w:hAnsi="GHEA Grapalat"/>
                <w:b w:val="0"/>
                <w:sz w:val="20"/>
                <w:szCs w:val="20"/>
              </w:rPr>
              <w:t>0</w:t>
            </w:r>
            <w:r w:rsidRPr="00392A63">
              <w:rPr>
                <w:rStyle w:val="Bodytext29pt2"/>
                <w:rFonts w:ascii="Sylfaen" w:hAnsi="Sylfaen"/>
                <w:b w:val="0"/>
                <w:sz w:val="20"/>
                <w:szCs w:val="20"/>
              </w:rPr>
              <w:t> </w:t>
            </w:r>
            <w:r w:rsidRPr="00392A63">
              <w:rPr>
                <w:rStyle w:val="Bodytext29pt2"/>
                <w:rFonts w:ascii="GHEA Grapalat" w:hAnsi="GHEA Grapalat"/>
                <w:b w:val="0"/>
                <w:sz w:val="20"/>
                <w:szCs w:val="20"/>
              </w:rPr>
              <w:t>(2018 թվական)</w:t>
            </w:r>
          </w:p>
        </w:tc>
        <w:tc>
          <w:tcPr>
            <w:tcW w:w="2300" w:type="dxa"/>
            <w:shd w:val="clear" w:color="auto" w:fill="FFFFFF"/>
          </w:tcPr>
          <w:p w:rsidR="00005902" w:rsidRPr="00392A63" w:rsidRDefault="00005902" w:rsidP="00DC0338">
            <w:pPr>
              <w:pStyle w:val="Bodytext20"/>
              <w:shd w:val="clear" w:color="auto" w:fill="auto"/>
              <w:spacing w:after="120" w:line="235" w:lineRule="auto"/>
              <w:ind w:left="68" w:right="45" w:hanging="14"/>
              <w:jc w:val="left"/>
              <w:rPr>
                <w:rFonts w:ascii="GHEA Grapalat" w:hAnsi="GHEA Grapalat" w:cs="Sylfaen"/>
                <w:sz w:val="20"/>
                <w:szCs w:val="20"/>
              </w:rPr>
            </w:pPr>
            <w:r w:rsidRPr="00392A63">
              <w:rPr>
                <w:rStyle w:val="Bodytext29pt2"/>
                <w:rFonts w:ascii="GHEA Grapalat" w:hAnsi="GHEA Grapalat"/>
                <w:b w:val="0"/>
                <w:sz w:val="20"/>
                <w:szCs w:val="20"/>
              </w:rPr>
              <w:t>Ստեղծվել կամ բարելավվել են առնվազն 50 նոր զբոսաշրջային ընկերություններ (2022 թվական)</w:t>
            </w:r>
          </w:p>
        </w:tc>
        <w:tc>
          <w:tcPr>
            <w:tcW w:w="2158" w:type="dxa"/>
            <w:shd w:val="clear" w:color="auto" w:fill="FFFFFF"/>
          </w:tcPr>
          <w:p w:rsidR="00005902" w:rsidRPr="00392A63" w:rsidRDefault="00005902" w:rsidP="00DC0338">
            <w:pPr>
              <w:pStyle w:val="Bodytext20"/>
              <w:shd w:val="clear" w:color="auto" w:fill="auto"/>
              <w:spacing w:after="120" w:line="235" w:lineRule="auto"/>
              <w:ind w:left="68" w:right="45" w:hanging="14"/>
              <w:jc w:val="center"/>
              <w:rPr>
                <w:rFonts w:ascii="GHEA Grapalat" w:hAnsi="GHEA Grapalat" w:cs="Sylfaen"/>
                <w:sz w:val="20"/>
                <w:szCs w:val="20"/>
              </w:rPr>
            </w:pPr>
            <w:r w:rsidRPr="00392A63">
              <w:rPr>
                <w:rStyle w:val="Bodytext29pt2"/>
                <w:rFonts w:ascii="GHEA Grapalat" w:hAnsi="GHEA Grapalat"/>
                <w:b w:val="0"/>
                <w:sz w:val="20"/>
                <w:szCs w:val="20"/>
              </w:rPr>
              <w:t>Ծրագրի վերաբերյալ ընթացիկ զեկույց</w:t>
            </w:r>
          </w:p>
        </w:tc>
        <w:tc>
          <w:tcPr>
            <w:tcW w:w="2351" w:type="dxa"/>
            <w:shd w:val="clear" w:color="auto" w:fill="FFFFFF"/>
          </w:tcPr>
          <w:p w:rsidR="00005902" w:rsidRPr="00392A63" w:rsidRDefault="00005902" w:rsidP="00DC0338">
            <w:pPr>
              <w:pStyle w:val="Bodytext20"/>
              <w:shd w:val="clear" w:color="auto" w:fill="auto"/>
              <w:spacing w:after="120" w:line="235" w:lineRule="auto"/>
              <w:ind w:left="68" w:right="45" w:hanging="14"/>
              <w:jc w:val="left"/>
              <w:rPr>
                <w:rFonts w:ascii="GHEA Grapalat" w:hAnsi="GHEA Grapalat" w:cs="Sylfaen"/>
                <w:sz w:val="20"/>
                <w:szCs w:val="20"/>
              </w:rPr>
            </w:pPr>
            <w:r w:rsidRPr="00392A63">
              <w:rPr>
                <w:rStyle w:val="Bodytext29pt2"/>
                <w:rFonts w:ascii="GHEA Grapalat" w:hAnsi="GHEA Grapalat"/>
                <w:b w:val="0"/>
                <w:sz w:val="20"/>
                <w:szCs w:val="20"/>
              </w:rPr>
              <w:t>Շահագրգռված ձեռնարկատերերը արագ զարգանալու ներուժ ունեցող զբոսաշրջային եւ ստեղծարար ոլորտի ընկերությունների համար ներկայացնում են շուկայում իրագործելի գաղափարներ</w:t>
            </w:r>
          </w:p>
        </w:tc>
      </w:tr>
      <w:tr w:rsidR="00005902" w:rsidRPr="00392A63" w:rsidTr="00DC0338">
        <w:trPr>
          <w:jc w:val="center"/>
        </w:trPr>
        <w:tc>
          <w:tcPr>
            <w:tcW w:w="840" w:type="dxa"/>
            <w:vMerge/>
            <w:shd w:val="clear" w:color="auto" w:fill="D9D9D9" w:themeFill="background1" w:themeFillShade="D9"/>
          </w:tcPr>
          <w:p w:rsidR="00005902" w:rsidRPr="00392A63" w:rsidRDefault="00005902" w:rsidP="00BC3BFD">
            <w:pPr>
              <w:spacing w:after="120"/>
              <w:ind w:left="20" w:hanging="20"/>
              <w:rPr>
                <w:rFonts w:ascii="GHEA Grapalat" w:hAnsi="GHEA Grapalat" w:cs="Sylfaen"/>
                <w:sz w:val="20"/>
                <w:szCs w:val="20"/>
              </w:rPr>
            </w:pPr>
          </w:p>
        </w:tc>
        <w:tc>
          <w:tcPr>
            <w:tcW w:w="3114" w:type="dxa"/>
            <w:shd w:val="clear" w:color="auto" w:fill="FFFFFF"/>
          </w:tcPr>
          <w:p w:rsidR="00005902" w:rsidRPr="00392A63" w:rsidRDefault="00005902" w:rsidP="00DC0338">
            <w:pPr>
              <w:pStyle w:val="Bodytext20"/>
              <w:shd w:val="clear" w:color="auto" w:fill="auto"/>
              <w:spacing w:after="120" w:line="235" w:lineRule="auto"/>
              <w:ind w:left="68" w:right="45" w:hanging="14"/>
              <w:jc w:val="left"/>
              <w:rPr>
                <w:rFonts w:ascii="GHEA Grapalat" w:hAnsi="GHEA Grapalat" w:cs="Sylfaen"/>
                <w:sz w:val="20"/>
                <w:szCs w:val="20"/>
              </w:rPr>
            </w:pPr>
            <w:r w:rsidRPr="00392A63">
              <w:rPr>
                <w:rStyle w:val="Bodytext29pt2"/>
                <w:rFonts w:ascii="GHEA Grapalat" w:hAnsi="GHEA Grapalat"/>
                <w:b w:val="0"/>
                <w:sz w:val="20"/>
                <w:szCs w:val="20"/>
              </w:rPr>
              <w:t xml:space="preserve">1.3. </w:t>
            </w:r>
            <w:r w:rsidRPr="00392A63">
              <w:rPr>
                <w:rFonts w:ascii="GHEA Grapalat" w:hAnsi="GHEA Grapalat"/>
                <w:sz w:val="20"/>
                <w:szCs w:val="20"/>
              </w:rPr>
              <w:t xml:space="preserve">Ստեղծվել է Ստեղծարար կենտրոն՝ ստեղծարար ոլորտում (դիզայն, աուդիոտեսողական արվեստ եւ նորարարություն) ձեռնարկատիրական տաղանդ ունեցող նոր սերունդ դաստիարակելու եւ զարգացնելու համար/ստեղծվել են </w:t>
            </w:r>
            <w:r w:rsidRPr="00392A63">
              <w:rPr>
                <w:rStyle w:val="Bodytext29pt2"/>
                <w:rFonts w:ascii="GHEA Grapalat" w:hAnsi="GHEA Grapalat"/>
                <w:b w:val="0"/>
                <w:sz w:val="20"/>
                <w:szCs w:val="20"/>
              </w:rPr>
              <w:t>ներդրումների համար բարենպաստ</w:t>
            </w:r>
            <w:r w:rsidRPr="00392A63">
              <w:rPr>
                <w:rFonts w:ascii="GHEA Grapalat" w:hAnsi="GHEA Grapalat"/>
                <w:sz w:val="20"/>
                <w:szCs w:val="20"/>
              </w:rPr>
              <w:t xml:space="preserve"> եւ բարձր արժեք ունեցող ստեղծարար վենչուրային ընկերություններ, իսկ եղածները բարելավվել են</w:t>
            </w:r>
          </w:p>
        </w:tc>
        <w:tc>
          <w:tcPr>
            <w:tcW w:w="2985" w:type="dxa"/>
            <w:shd w:val="clear" w:color="auto" w:fill="FFFFFF"/>
            <w:vAlign w:val="bottom"/>
          </w:tcPr>
          <w:p w:rsidR="00005902" w:rsidRPr="00392A63" w:rsidRDefault="00005902" w:rsidP="00DC0338">
            <w:pPr>
              <w:pStyle w:val="Bodytext20"/>
              <w:shd w:val="clear" w:color="auto" w:fill="auto"/>
              <w:spacing w:after="120" w:line="235" w:lineRule="auto"/>
              <w:ind w:left="387" w:right="45" w:hanging="333"/>
              <w:jc w:val="left"/>
              <w:rPr>
                <w:rFonts w:ascii="GHEA Grapalat" w:hAnsi="GHEA Grapalat" w:cs="Sylfaen"/>
                <w:sz w:val="20"/>
                <w:szCs w:val="20"/>
              </w:rPr>
            </w:pPr>
            <w:r w:rsidRPr="00392A63">
              <w:rPr>
                <w:rFonts w:ascii="GHEA Grapalat" w:hAnsi="GHEA Grapalat"/>
                <w:sz w:val="20"/>
                <w:szCs w:val="20"/>
              </w:rPr>
              <w:t>ա)</w:t>
            </w:r>
            <w:r w:rsidRPr="00392A63">
              <w:rPr>
                <w:rFonts w:ascii="GHEA Grapalat" w:hAnsi="GHEA Grapalat"/>
                <w:sz w:val="20"/>
                <w:szCs w:val="20"/>
              </w:rPr>
              <w:tab/>
            </w:r>
            <w:r w:rsidRPr="00392A63">
              <w:rPr>
                <w:rStyle w:val="Bodytext29pt2"/>
                <w:rFonts w:ascii="GHEA Grapalat" w:hAnsi="GHEA Grapalat"/>
                <w:b w:val="0"/>
                <w:sz w:val="20"/>
                <w:szCs w:val="20"/>
              </w:rPr>
              <w:t>Ստեղծարար կենտրոնի գործունեությունը եւ գործառույթները</w:t>
            </w:r>
          </w:p>
          <w:p w:rsidR="00005902" w:rsidRPr="00392A63" w:rsidRDefault="00005902" w:rsidP="00DC0338">
            <w:pPr>
              <w:pStyle w:val="Bodytext20"/>
              <w:shd w:val="clear" w:color="auto" w:fill="auto"/>
              <w:spacing w:after="120" w:line="235" w:lineRule="auto"/>
              <w:ind w:left="387" w:right="45" w:hanging="333"/>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sz w:val="20"/>
                <w:szCs w:val="20"/>
              </w:rPr>
              <w:tab/>
            </w:r>
            <w:r w:rsidRPr="00392A63">
              <w:rPr>
                <w:rStyle w:val="Bodytext29pt2"/>
                <w:rFonts w:ascii="GHEA Grapalat" w:hAnsi="GHEA Grapalat"/>
                <w:b w:val="0"/>
                <w:sz w:val="20"/>
                <w:szCs w:val="20"/>
              </w:rPr>
              <w:t>Ստեղծվել են ներդրումների համար բարենպաստ եւ բարձր արժեք ունեցող մի շարք նոր ստեղծարար ոլորտի վենչուրային ընկերություններ, իսկ եղածները բարելավվել են</w:t>
            </w:r>
          </w:p>
          <w:p w:rsidR="00005902" w:rsidRPr="00392A63" w:rsidRDefault="00005902" w:rsidP="00DC0338">
            <w:pPr>
              <w:pStyle w:val="Bodytext20"/>
              <w:shd w:val="clear" w:color="auto" w:fill="auto"/>
              <w:spacing w:after="120" w:line="235" w:lineRule="auto"/>
              <w:ind w:left="387" w:right="45" w:hanging="333"/>
              <w:jc w:val="left"/>
              <w:rPr>
                <w:rFonts w:ascii="GHEA Grapalat" w:hAnsi="GHEA Grapalat" w:cs="Sylfaen"/>
                <w:sz w:val="20"/>
                <w:szCs w:val="20"/>
              </w:rPr>
            </w:pPr>
            <w:r w:rsidRPr="00392A63">
              <w:rPr>
                <w:rFonts w:ascii="GHEA Grapalat" w:hAnsi="GHEA Grapalat"/>
                <w:sz w:val="20"/>
                <w:szCs w:val="20"/>
              </w:rPr>
              <w:t>գ)</w:t>
            </w:r>
            <w:r w:rsidRPr="00392A63">
              <w:rPr>
                <w:rFonts w:ascii="GHEA Grapalat" w:hAnsi="GHEA Grapalat"/>
                <w:sz w:val="20"/>
                <w:szCs w:val="20"/>
              </w:rPr>
              <w:tab/>
            </w:r>
            <w:r w:rsidRPr="00392A63">
              <w:rPr>
                <w:rStyle w:val="Bodytext29pt2"/>
                <w:rFonts w:ascii="GHEA Grapalat" w:hAnsi="GHEA Grapalat"/>
                <w:b w:val="0"/>
                <w:sz w:val="20"/>
                <w:szCs w:val="20"/>
              </w:rPr>
              <w:t>աջակցություն ստացած վենչուրային ընկերությունների 30%-ի սեփականատերերը կանայք են, կամ դրանցում ղեկավար պաշտոնները զբաղեցնում են կանայք</w:t>
            </w:r>
          </w:p>
        </w:tc>
        <w:tc>
          <w:tcPr>
            <w:tcW w:w="2888" w:type="dxa"/>
            <w:shd w:val="clear" w:color="auto" w:fill="FFFFFF"/>
          </w:tcPr>
          <w:p w:rsidR="00005902" w:rsidRPr="00392A63" w:rsidRDefault="00005902" w:rsidP="00DC0338">
            <w:pPr>
              <w:pStyle w:val="Bodytext20"/>
              <w:shd w:val="clear" w:color="auto" w:fill="auto"/>
              <w:spacing w:after="120" w:line="235" w:lineRule="auto"/>
              <w:ind w:left="68" w:right="45" w:hanging="14"/>
              <w:jc w:val="left"/>
              <w:rPr>
                <w:rFonts w:ascii="GHEA Grapalat" w:hAnsi="GHEA Grapalat" w:cs="Sylfaen"/>
                <w:sz w:val="20"/>
                <w:szCs w:val="20"/>
              </w:rPr>
            </w:pPr>
            <w:r w:rsidRPr="00392A63">
              <w:rPr>
                <w:rStyle w:val="Bodytext29pt2"/>
                <w:rFonts w:ascii="GHEA Grapalat" w:hAnsi="GHEA Grapalat"/>
                <w:b w:val="0"/>
                <w:sz w:val="20"/>
                <w:szCs w:val="20"/>
              </w:rPr>
              <w:t>Առկա չէ</w:t>
            </w:r>
          </w:p>
        </w:tc>
        <w:tc>
          <w:tcPr>
            <w:tcW w:w="2300" w:type="dxa"/>
            <w:shd w:val="clear" w:color="auto" w:fill="FFFFFF"/>
          </w:tcPr>
          <w:p w:rsidR="00005902" w:rsidRPr="00392A63" w:rsidRDefault="00005902" w:rsidP="00DC0338">
            <w:pPr>
              <w:pStyle w:val="Bodytext20"/>
              <w:shd w:val="clear" w:color="auto" w:fill="auto"/>
              <w:spacing w:after="120" w:line="235" w:lineRule="auto"/>
              <w:ind w:left="68" w:right="45" w:hanging="14"/>
              <w:jc w:val="left"/>
              <w:rPr>
                <w:rFonts w:ascii="GHEA Grapalat" w:hAnsi="GHEA Grapalat" w:cs="Sylfaen"/>
                <w:sz w:val="20"/>
                <w:szCs w:val="20"/>
              </w:rPr>
            </w:pPr>
            <w:r w:rsidRPr="00392A63">
              <w:rPr>
                <w:rStyle w:val="Bodytext29pt2"/>
                <w:rFonts w:ascii="GHEA Grapalat" w:hAnsi="GHEA Grapalat"/>
                <w:b w:val="0"/>
                <w:sz w:val="20"/>
                <w:szCs w:val="20"/>
              </w:rPr>
              <w:t>100% (2022 թվական)</w:t>
            </w:r>
          </w:p>
          <w:p w:rsidR="00005902" w:rsidRPr="00392A63" w:rsidRDefault="00005902" w:rsidP="00DC0338">
            <w:pPr>
              <w:pStyle w:val="Bodytext20"/>
              <w:shd w:val="clear" w:color="auto" w:fill="auto"/>
              <w:spacing w:after="120" w:line="235" w:lineRule="auto"/>
              <w:ind w:left="68" w:right="45" w:hanging="14"/>
              <w:jc w:val="left"/>
              <w:rPr>
                <w:rFonts w:ascii="GHEA Grapalat" w:hAnsi="GHEA Grapalat" w:cs="Sylfaen"/>
                <w:sz w:val="20"/>
                <w:szCs w:val="20"/>
              </w:rPr>
            </w:pPr>
            <w:r w:rsidRPr="00392A63">
              <w:rPr>
                <w:rStyle w:val="Bodytext29pt2"/>
                <w:rFonts w:ascii="GHEA Grapalat" w:hAnsi="GHEA Grapalat"/>
                <w:b w:val="0"/>
                <w:sz w:val="20"/>
                <w:szCs w:val="20"/>
              </w:rPr>
              <w:t>Ստեղծվել կամ բարելավվել են առնվազն 50 նոր ստեղծարար վենչուրային ընկերություններ (2022 թվական)</w:t>
            </w:r>
          </w:p>
        </w:tc>
        <w:tc>
          <w:tcPr>
            <w:tcW w:w="2158" w:type="dxa"/>
            <w:shd w:val="clear" w:color="auto" w:fill="FFFFFF"/>
          </w:tcPr>
          <w:p w:rsidR="00005902" w:rsidRPr="00392A63" w:rsidRDefault="00005902" w:rsidP="00DC0338">
            <w:pPr>
              <w:pStyle w:val="Bodytext20"/>
              <w:shd w:val="clear" w:color="auto" w:fill="auto"/>
              <w:spacing w:after="120" w:line="235" w:lineRule="auto"/>
              <w:ind w:left="68" w:right="45" w:hanging="14"/>
              <w:jc w:val="center"/>
              <w:rPr>
                <w:rFonts w:ascii="GHEA Grapalat" w:hAnsi="GHEA Grapalat" w:cs="Sylfaen"/>
                <w:sz w:val="20"/>
                <w:szCs w:val="20"/>
              </w:rPr>
            </w:pPr>
            <w:r w:rsidRPr="00392A63">
              <w:rPr>
                <w:rStyle w:val="Bodytext29pt2"/>
                <w:rFonts w:ascii="GHEA Grapalat" w:hAnsi="GHEA Grapalat"/>
                <w:b w:val="0"/>
                <w:sz w:val="20"/>
                <w:szCs w:val="20"/>
              </w:rPr>
              <w:t>Ծրագրի վերաբերյալ ընթացիկ զեկույցներ</w:t>
            </w:r>
          </w:p>
        </w:tc>
        <w:tc>
          <w:tcPr>
            <w:tcW w:w="2351" w:type="dxa"/>
            <w:shd w:val="clear" w:color="auto" w:fill="FFFFFF"/>
          </w:tcPr>
          <w:p w:rsidR="00005902" w:rsidRPr="00392A63" w:rsidRDefault="00005902" w:rsidP="00DF0562">
            <w:pPr>
              <w:pStyle w:val="Bodytext20"/>
              <w:shd w:val="clear" w:color="auto" w:fill="auto"/>
              <w:spacing w:after="120" w:line="235" w:lineRule="auto"/>
              <w:ind w:left="68" w:right="45" w:hanging="14"/>
              <w:jc w:val="left"/>
              <w:rPr>
                <w:rFonts w:ascii="GHEA Grapalat" w:hAnsi="GHEA Grapalat" w:cs="Sylfaen"/>
                <w:sz w:val="20"/>
                <w:szCs w:val="20"/>
              </w:rPr>
            </w:pPr>
            <w:r w:rsidRPr="00392A63">
              <w:rPr>
                <w:rStyle w:val="Bodytext29pt2"/>
                <w:rFonts w:ascii="GHEA Grapalat" w:hAnsi="GHEA Grapalat"/>
                <w:b w:val="0"/>
                <w:sz w:val="20"/>
                <w:szCs w:val="20"/>
              </w:rPr>
              <w:t>Կառավարությունը շարունակում է որպես տարած</w:t>
            </w:r>
            <w:r w:rsidR="00DF0562">
              <w:rPr>
                <w:rStyle w:val="Bodytext29pt2"/>
                <w:rFonts w:ascii="GHEA Grapalat" w:hAnsi="GHEA Grapalat"/>
                <w:b w:val="0"/>
                <w:sz w:val="20"/>
                <w:szCs w:val="20"/>
              </w:rPr>
              <w:t>քային</w:t>
            </w:r>
            <w:r w:rsidRPr="00392A63">
              <w:rPr>
                <w:rStyle w:val="Bodytext29pt2"/>
                <w:rFonts w:ascii="GHEA Grapalat" w:hAnsi="GHEA Grapalat"/>
                <w:b w:val="0"/>
                <w:sz w:val="20"/>
                <w:szCs w:val="20"/>
              </w:rPr>
              <w:t xml:space="preserve"> զարգացման բեւեռ աջակցել Գյումրուն</w:t>
            </w:r>
          </w:p>
        </w:tc>
      </w:tr>
      <w:tr w:rsidR="00005902" w:rsidRPr="00392A63" w:rsidTr="00DC0338">
        <w:trPr>
          <w:cantSplit/>
          <w:jc w:val="center"/>
        </w:trPr>
        <w:tc>
          <w:tcPr>
            <w:tcW w:w="840" w:type="dxa"/>
            <w:shd w:val="clear" w:color="auto" w:fill="D9D9D9" w:themeFill="background1" w:themeFillShade="D9"/>
          </w:tcPr>
          <w:p w:rsidR="00005902" w:rsidRPr="00392A63" w:rsidRDefault="00005902" w:rsidP="00BC3BFD">
            <w:pPr>
              <w:spacing w:after="120"/>
              <w:ind w:left="20" w:hanging="20"/>
              <w:rPr>
                <w:rFonts w:ascii="GHEA Grapalat" w:hAnsi="GHEA Grapalat" w:cs="Sylfaen"/>
                <w:sz w:val="20"/>
                <w:szCs w:val="20"/>
              </w:rPr>
            </w:pPr>
          </w:p>
        </w:tc>
        <w:tc>
          <w:tcPr>
            <w:tcW w:w="3114"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1.4 Ստեղծվել են ներդրումների համար բարենպաստ եւ նորարարական տեխնոլոգիաների ոլորտի վենչուրային ընկերություններ՝ հատուկ ուշադրություն դարձնելով միջազգային շուկային:</w:t>
            </w:r>
          </w:p>
        </w:tc>
        <w:tc>
          <w:tcPr>
            <w:tcW w:w="2985" w:type="dxa"/>
            <w:shd w:val="clear" w:color="auto" w:fill="FFFFFF"/>
            <w:vAlign w:val="bottom"/>
          </w:tcPr>
          <w:p w:rsidR="00005902" w:rsidRPr="00392A63" w:rsidRDefault="00005902" w:rsidP="00BC3BFD">
            <w:pPr>
              <w:pStyle w:val="Bodytext20"/>
              <w:shd w:val="clear" w:color="auto" w:fill="auto"/>
              <w:tabs>
                <w:tab w:val="left" w:pos="-89"/>
              </w:tabs>
              <w:spacing w:after="120" w:line="240" w:lineRule="auto"/>
              <w:ind w:left="387" w:right="46" w:hanging="333"/>
              <w:jc w:val="left"/>
              <w:rPr>
                <w:rFonts w:ascii="GHEA Grapalat" w:hAnsi="GHEA Grapalat" w:cs="Sylfaen"/>
                <w:sz w:val="20"/>
                <w:szCs w:val="20"/>
              </w:rPr>
            </w:pPr>
            <w:r w:rsidRPr="00392A63">
              <w:rPr>
                <w:rFonts w:ascii="GHEA Grapalat" w:hAnsi="GHEA Grapalat"/>
                <w:sz w:val="20"/>
                <w:szCs w:val="20"/>
              </w:rPr>
              <w:t>ա)</w:t>
            </w:r>
            <w:r w:rsidRPr="00392A63">
              <w:rPr>
                <w:rFonts w:ascii="GHEA Grapalat" w:hAnsi="GHEA Grapalat"/>
                <w:sz w:val="20"/>
                <w:szCs w:val="20"/>
              </w:rPr>
              <w:tab/>
            </w:r>
            <w:r w:rsidRPr="00392A63">
              <w:rPr>
                <w:rStyle w:val="Bodytext29pt2"/>
                <w:rFonts w:ascii="GHEA Grapalat" w:hAnsi="GHEA Grapalat"/>
                <w:b w:val="0"/>
                <w:sz w:val="20"/>
                <w:szCs w:val="20"/>
              </w:rPr>
              <w:t>Ստեղծվել են ներդրումային եւ նորարար տեխնոլոգիական ոլորտի մի շարք վենչուրային ընկերություններ</w:t>
            </w:r>
          </w:p>
          <w:p w:rsidR="00005902" w:rsidRPr="00392A63" w:rsidRDefault="00005902" w:rsidP="00BC3BFD">
            <w:pPr>
              <w:pStyle w:val="Bodytext20"/>
              <w:shd w:val="clear" w:color="auto" w:fill="auto"/>
              <w:spacing w:after="120" w:line="240" w:lineRule="auto"/>
              <w:ind w:left="387" w:right="46" w:hanging="333"/>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rPr>
              <w:tab/>
            </w:r>
            <w:r w:rsidRPr="00392A63">
              <w:rPr>
                <w:rStyle w:val="Bodytext29pt2"/>
                <w:rFonts w:ascii="GHEA Grapalat" w:hAnsi="GHEA Grapalat"/>
                <w:b w:val="0"/>
                <w:sz w:val="20"/>
                <w:szCs w:val="20"/>
              </w:rPr>
              <w:t>աջակցություն ստացած վենչուրային ընկերությունների 30%-ի սեփականատերերը կանայք են, կամ դրանցում ղեկավար պաշտոնները զբաղեցնում են կանայք</w:t>
            </w:r>
          </w:p>
        </w:tc>
        <w:tc>
          <w:tcPr>
            <w:tcW w:w="2888"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50</w:t>
            </w:r>
          </w:p>
        </w:tc>
        <w:tc>
          <w:tcPr>
            <w:tcW w:w="2300" w:type="dxa"/>
            <w:shd w:val="clear" w:color="auto" w:fill="FFFFFF"/>
          </w:tcPr>
          <w:p w:rsidR="00005902" w:rsidRPr="00392A63" w:rsidRDefault="00005902" w:rsidP="002E2A83">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Առնվազն 50 ձեռնարկություն աջակցություն է ստացել Հայաստանում (ոչ միայն փորձնական շրջաններում)</w:t>
            </w:r>
          </w:p>
        </w:tc>
        <w:tc>
          <w:tcPr>
            <w:tcW w:w="2158" w:type="dxa"/>
            <w:shd w:val="clear" w:color="auto" w:fill="FFFFFF"/>
          </w:tcPr>
          <w:p w:rsidR="00005902" w:rsidRPr="00392A63" w:rsidRDefault="00005902" w:rsidP="00BC3BFD">
            <w:pPr>
              <w:pStyle w:val="Bodytext20"/>
              <w:shd w:val="clear" w:color="auto" w:fill="auto"/>
              <w:spacing w:after="120" w:line="240" w:lineRule="auto"/>
              <w:ind w:left="68" w:right="46" w:hanging="14"/>
              <w:jc w:val="center"/>
              <w:rPr>
                <w:rFonts w:ascii="GHEA Grapalat" w:hAnsi="GHEA Grapalat" w:cs="Sylfaen"/>
                <w:sz w:val="20"/>
                <w:szCs w:val="20"/>
              </w:rPr>
            </w:pPr>
            <w:r w:rsidRPr="00392A63">
              <w:rPr>
                <w:rStyle w:val="Bodytext29pt2"/>
                <w:rFonts w:ascii="GHEA Grapalat" w:hAnsi="GHEA Grapalat"/>
                <w:b w:val="0"/>
                <w:sz w:val="20"/>
                <w:szCs w:val="20"/>
              </w:rPr>
              <w:t>Ծրագրի վերաբերյալ ընթացիկ զեկույց</w:t>
            </w:r>
          </w:p>
        </w:tc>
        <w:tc>
          <w:tcPr>
            <w:tcW w:w="2351"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Շահագրգռված ձեռնարկատերերը արագ զարգանալու ներուժ ունեցող տեխնոլոգիական վենչուրային ընկերությունների համար ներկայացնում են շուկայում իրագործելի գաղափարներ</w:t>
            </w:r>
          </w:p>
        </w:tc>
      </w:tr>
      <w:tr w:rsidR="00005902" w:rsidRPr="00392A63" w:rsidTr="00DC0338">
        <w:trPr>
          <w:cantSplit/>
          <w:jc w:val="center"/>
        </w:trPr>
        <w:tc>
          <w:tcPr>
            <w:tcW w:w="840" w:type="dxa"/>
            <w:shd w:val="clear" w:color="auto" w:fill="D9D9D9" w:themeFill="background1" w:themeFillShade="D9"/>
          </w:tcPr>
          <w:p w:rsidR="00005902" w:rsidRPr="00392A63" w:rsidRDefault="00005902" w:rsidP="00BC3BFD">
            <w:pPr>
              <w:spacing w:after="120"/>
              <w:ind w:left="20" w:hanging="20"/>
              <w:rPr>
                <w:rFonts w:ascii="GHEA Grapalat" w:hAnsi="GHEA Grapalat" w:cs="Sylfaen"/>
                <w:sz w:val="20"/>
                <w:szCs w:val="20"/>
              </w:rPr>
            </w:pPr>
          </w:p>
        </w:tc>
        <w:tc>
          <w:tcPr>
            <w:tcW w:w="3114"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1.5 Շիրակի մարզում ստեղծվել է ձմեռային մարզական հաստատություն</w:t>
            </w:r>
          </w:p>
        </w:tc>
        <w:tc>
          <w:tcPr>
            <w:tcW w:w="2985"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Ստեղծվել են ձմեռային հաստատություններ, իսկ պահպանման համակարգը գործում է կայուն ձեւով</w:t>
            </w:r>
          </w:p>
        </w:tc>
        <w:tc>
          <w:tcPr>
            <w:tcW w:w="2888"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2018 թվականին Շիրակի մարզում ձմեռային միջոցառումներում ներգրավված զբոսաշրջիկների թիվը</w:t>
            </w:r>
          </w:p>
        </w:tc>
        <w:tc>
          <w:tcPr>
            <w:tcW w:w="2300"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Պետք է գնահատվի՝ նախքան Ֆինանսավորման համաձայնագիրը ստորագրելը</w:t>
            </w:r>
          </w:p>
        </w:tc>
        <w:tc>
          <w:tcPr>
            <w:tcW w:w="2158" w:type="dxa"/>
            <w:shd w:val="clear" w:color="auto" w:fill="FFFFFF"/>
          </w:tcPr>
          <w:p w:rsidR="00005902" w:rsidRPr="00392A63" w:rsidRDefault="00005902" w:rsidP="00BC3BFD">
            <w:pPr>
              <w:pStyle w:val="Bodytext20"/>
              <w:shd w:val="clear" w:color="auto" w:fill="auto"/>
              <w:spacing w:after="120" w:line="240" w:lineRule="auto"/>
              <w:ind w:left="68" w:right="46" w:hanging="14"/>
              <w:jc w:val="center"/>
              <w:rPr>
                <w:rFonts w:ascii="GHEA Grapalat" w:hAnsi="GHEA Grapalat" w:cs="Sylfaen"/>
                <w:sz w:val="20"/>
                <w:szCs w:val="20"/>
              </w:rPr>
            </w:pPr>
            <w:r w:rsidRPr="00392A63">
              <w:rPr>
                <w:rStyle w:val="Bodytext29pt2"/>
                <w:rFonts w:ascii="GHEA Grapalat" w:hAnsi="GHEA Grapalat"/>
                <w:b w:val="0"/>
                <w:sz w:val="20"/>
                <w:szCs w:val="20"/>
              </w:rPr>
              <w:t>Ծրագրի վերաբերյալ ընթացիկ զեկույցներ</w:t>
            </w:r>
          </w:p>
        </w:tc>
        <w:tc>
          <w:tcPr>
            <w:tcW w:w="2351" w:type="dxa"/>
            <w:shd w:val="clear" w:color="auto" w:fill="FFFFFF"/>
          </w:tcPr>
          <w:p w:rsidR="00005902" w:rsidRPr="00392A63" w:rsidRDefault="00005902" w:rsidP="00BC3BFD">
            <w:pPr>
              <w:pStyle w:val="Bodytext20"/>
              <w:shd w:val="clear" w:color="auto" w:fill="auto"/>
              <w:spacing w:after="120" w:line="240" w:lineRule="auto"/>
              <w:ind w:left="68" w:right="46" w:hanging="14"/>
              <w:jc w:val="left"/>
              <w:rPr>
                <w:rFonts w:ascii="GHEA Grapalat" w:hAnsi="GHEA Grapalat" w:cs="Sylfaen"/>
                <w:sz w:val="20"/>
                <w:szCs w:val="20"/>
              </w:rPr>
            </w:pPr>
            <w:r w:rsidRPr="00392A63">
              <w:rPr>
                <w:rStyle w:val="Bodytext29pt2"/>
                <w:rFonts w:ascii="GHEA Grapalat" w:hAnsi="GHEA Grapalat"/>
                <w:b w:val="0"/>
                <w:sz w:val="20"/>
                <w:szCs w:val="20"/>
              </w:rPr>
              <w:t>Գյումրու եւ Եվրոպայի միջեւ ցածր արժեքով ավիաուղու ապահովում</w:t>
            </w:r>
          </w:p>
        </w:tc>
      </w:tr>
      <w:tr w:rsidR="00005902" w:rsidRPr="00392A63" w:rsidTr="00DC0338">
        <w:trPr>
          <w:cantSplit/>
          <w:jc w:val="center"/>
        </w:trPr>
        <w:tc>
          <w:tcPr>
            <w:tcW w:w="840" w:type="dxa"/>
            <w:shd w:val="clear" w:color="auto" w:fill="D9D9D9" w:themeFill="background1" w:themeFillShade="D9"/>
          </w:tcPr>
          <w:p w:rsidR="00005902" w:rsidRPr="00392A63" w:rsidRDefault="00005902" w:rsidP="00BC3BFD">
            <w:pPr>
              <w:spacing w:after="120"/>
              <w:ind w:left="20" w:hanging="20"/>
              <w:rPr>
                <w:rFonts w:ascii="GHEA Grapalat" w:hAnsi="GHEA Grapalat" w:cs="Sylfaen"/>
                <w:sz w:val="20"/>
                <w:szCs w:val="20"/>
              </w:rPr>
            </w:pPr>
          </w:p>
        </w:tc>
        <w:tc>
          <w:tcPr>
            <w:tcW w:w="3114" w:type="dxa"/>
            <w:shd w:val="clear" w:color="auto" w:fill="FFFFFF"/>
          </w:tcPr>
          <w:p w:rsidR="00005902" w:rsidRPr="00392A63" w:rsidRDefault="00005902" w:rsidP="00BC3BFD">
            <w:pPr>
              <w:pStyle w:val="Bodytext20"/>
              <w:shd w:val="clear" w:color="auto" w:fill="auto"/>
              <w:spacing w:after="120" w:line="240" w:lineRule="auto"/>
              <w:ind w:left="68" w:hanging="14"/>
              <w:jc w:val="left"/>
              <w:rPr>
                <w:rFonts w:ascii="GHEA Grapalat" w:hAnsi="GHEA Grapalat" w:cs="Sylfaen"/>
                <w:sz w:val="20"/>
                <w:szCs w:val="20"/>
              </w:rPr>
            </w:pPr>
            <w:r w:rsidRPr="00392A63">
              <w:rPr>
                <w:rStyle w:val="Bodytext29pt2"/>
                <w:rFonts w:ascii="GHEA Grapalat" w:hAnsi="GHEA Grapalat"/>
                <w:b w:val="0"/>
                <w:sz w:val="20"/>
                <w:szCs w:val="20"/>
              </w:rPr>
              <w:t>2.1. Գյուղատնտեսական ոլորտում արագ զարգացել են տեղական եւ միջազգային մակարդակում մրցունակ ընկերություններ</w:t>
            </w:r>
          </w:p>
        </w:tc>
        <w:tc>
          <w:tcPr>
            <w:tcW w:w="2985" w:type="dxa"/>
            <w:shd w:val="clear" w:color="auto" w:fill="FFFFFF"/>
            <w:vAlign w:val="bottom"/>
          </w:tcPr>
          <w:p w:rsidR="00005902" w:rsidRPr="00392A63" w:rsidRDefault="00005902" w:rsidP="00DC0338">
            <w:pPr>
              <w:pStyle w:val="Bodytext20"/>
              <w:shd w:val="clear" w:color="auto" w:fill="auto"/>
              <w:tabs>
                <w:tab w:val="left" w:pos="-156"/>
              </w:tabs>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t>ա)</w:t>
            </w:r>
            <w:r w:rsidRPr="00392A63">
              <w:rPr>
                <w:rFonts w:ascii="GHEA Grapalat" w:hAnsi="GHEA Grapalat"/>
                <w:sz w:val="20"/>
                <w:szCs w:val="20"/>
              </w:rPr>
              <w:tab/>
            </w:r>
            <w:r w:rsidRPr="00392A63">
              <w:rPr>
                <w:rStyle w:val="Bodytext29pt2"/>
                <w:rFonts w:ascii="GHEA Grapalat" w:hAnsi="GHEA Grapalat"/>
                <w:b w:val="0"/>
                <w:sz w:val="20"/>
                <w:szCs w:val="20"/>
              </w:rPr>
              <w:t>Գյուղատնտեսության ոլորտում ավելացված արժեքը, ՀՆԱ,</w:t>
            </w:r>
          </w:p>
          <w:p w:rsidR="00005902" w:rsidRPr="00392A63" w:rsidRDefault="00005902" w:rsidP="00DC0338">
            <w:pPr>
              <w:pStyle w:val="Bodytext20"/>
              <w:shd w:val="clear" w:color="auto" w:fill="auto"/>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sz w:val="20"/>
                <w:szCs w:val="20"/>
              </w:rPr>
              <w:tab/>
            </w:r>
            <w:r w:rsidRPr="00392A63">
              <w:rPr>
                <w:rStyle w:val="Bodytext29pt2"/>
                <w:rFonts w:ascii="GHEA Grapalat" w:hAnsi="GHEA Grapalat"/>
                <w:b w:val="0"/>
                <w:sz w:val="20"/>
                <w:szCs w:val="20"/>
              </w:rPr>
              <w:t>Գյուղատնտեսության, անտառատնտեսության եւ ձկնաբուծության ոլորտներում միջին ամսական աշխատավարձի չափը</w:t>
            </w:r>
          </w:p>
          <w:p w:rsidR="00005902" w:rsidRPr="00392A63" w:rsidRDefault="00005902" w:rsidP="00DC0338">
            <w:pPr>
              <w:pStyle w:val="Bodytext20"/>
              <w:shd w:val="clear" w:color="auto" w:fill="auto"/>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t>գ)</w:t>
            </w:r>
            <w:r w:rsidRPr="00392A63">
              <w:rPr>
                <w:rFonts w:ascii="GHEA Grapalat" w:hAnsi="GHEA Grapalat"/>
                <w:sz w:val="20"/>
                <w:szCs w:val="20"/>
              </w:rPr>
              <w:tab/>
            </w:r>
            <w:r w:rsidRPr="00392A63">
              <w:rPr>
                <w:rStyle w:val="Bodytext29pt2"/>
                <w:rFonts w:ascii="GHEA Grapalat" w:hAnsi="GHEA Grapalat"/>
                <w:b w:val="0"/>
                <w:sz w:val="20"/>
                <w:szCs w:val="20"/>
              </w:rPr>
              <w:t>աջակցություն ստացած վենչուրային ընկերությունների 30%-ի սեփականատերերը կանայք են, կամ դրանցում ղեկավար պաշտոնները զբաղեցնում են կանայք</w:t>
            </w:r>
          </w:p>
        </w:tc>
        <w:tc>
          <w:tcPr>
            <w:tcW w:w="2888" w:type="dxa"/>
            <w:shd w:val="clear" w:color="auto" w:fill="FFFFFF"/>
          </w:tcPr>
          <w:p w:rsidR="00005902" w:rsidRPr="00392A63" w:rsidRDefault="00005902" w:rsidP="00BC3BFD">
            <w:pPr>
              <w:pStyle w:val="Bodytext20"/>
              <w:shd w:val="clear" w:color="auto" w:fill="auto"/>
              <w:spacing w:after="120" w:line="240" w:lineRule="auto"/>
              <w:ind w:left="68" w:hanging="14"/>
              <w:jc w:val="left"/>
              <w:rPr>
                <w:rFonts w:ascii="GHEA Grapalat" w:hAnsi="GHEA Grapalat" w:cs="Sylfaen"/>
                <w:sz w:val="20"/>
                <w:szCs w:val="20"/>
              </w:rPr>
            </w:pPr>
            <w:r w:rsidRPr="00392A63">
              <w:rPr>
                <w:rStyle w:val="Bodytext29pt2"/>
                <w:rFonts w:ascii="GHEA Grapalat" w:hAnsi="GHEA Grapalat"/>
                <w:b w:val="0"/>
                <w:sz w:val="20"/>
                <w:szCs w:val="20"/>
              </w:rPr>
              <w:t>878.5 մլրդ ՀՀ դրամ (2016 թվական),</w:t>
            </w:r>
          </w:p>
          <w:p w:rsidR="00005902" w:rsidRPr="00392A63" w:rsidRDefault="00005902" w:rsidP="00BC3BFD">
            <w:pPr>
              <w:pStyle w:val="Bodytext20"/>
              <w:shd w:val="clear" w:color="auto" w:fill="auto"/>
              <w:spacing w:after="120" w:line="240" w:lineRule="auto"/>
              <w:ind w:left="68" w:hanging="14"/>
              <w:jc w:val="left"/>
              <w:rPr>
                <w:rFonts w:ascii="GHEA Grapalat" w:hAnsi="GHEA Grapalat" w:cs="Sylfaen"/>
                <w:sz w:val="20"/>
                <w:szCs w:val="20"/>
              </w:rPr>
            </w:pPr>
            <w:r w:rsidRPr="00392A63">
              <w:rPr>
                <w:rStyle w:val="Bodytext29pt2"/>
                <w:rFonts w:ascii="GHEA Grapalat" w:hAnsi="GHEA Grapalat"/>
                <w:b w:val="0"/>
                <w:sz w:val="20"/>
                <w:szCs w:val="20"/>
              </w:rPr>
              <w:t>115 000 ՀՀ դրամ (2016 թվական)</w:t>
            </w:r>
          </w:p>
        </w:tc>
        <w:tc>
          <w:tcPr>
            <w:tcW w:w="2300" w:type="dxa"/>
            <w:shd w:val="clear" w:color="auto" w:fill="FFFFFF"/>
          </w:tcPr>
          <w:p w:rsidR="00005902" w:rsidRPr="00392A63" w:rsidRDefault="00005902" w:rsidP="00BC3BFD">
            <w:pPr>
              <w:pStyle w:val="Bodytext20"/>
              <w:shd w:val="clear" w:color="auto" w:fill="auto"/>
              <w:spacing w:after="120" w:line="240" w:lineRule="auto"/>
              <w:ind w:left="68" w:hanging="14"/>
              <w:jc w:val="left"/>
              <w:rPr>
                <w:rFonts w:ascii="GHEA Grapalat" w:hAnsi="GHEA Grapalat" w:cs="Sylfaen"/>
                <w:sz w:val="20"/>
                <w:szCs w:val="20"/>
              </w:rPr>
            </w:pPr>
            <w:r w:rsidRPr="00392A63">
              <w:rPr>
                <w:rStyle w:val="Bodytext29pt2"/>
                <w:rFonts w:ascii="GHEA Grapalat" w:hAnsi="GHEA Grapalat"/>
                <w:b w:val="0"/>
                <w:sz w:val="20"/>
                <w:szCs w:val="20"/>
              </w:rPr>
              <w:t>2 046.8 մլրդ ՀՀ դրամ (2025 թվական),</w:t>
            </w:r>
          </w:p>
          <w:p w:rsidR="00005902" w:rsidRPr="00392A63" w:rsidRDefault="00005902" w:rsidP="00BC3BFD">
            <w:pPr>
              <w:pStyle w:val="Bodytext20"/>
              <w:shd w:val="clear" w:color="auto" w:fill="auto"/>
              <w:spacing w:after="120" w:line="240" w:lineRule="auto"/>
              <w:ind w:left="68" w:hanging="14"/>
              <w:jc w:val="left"/>
              <w:rPr>
                <w:rFonts w:ascii="GHEA Grapalat" w:hAnsi="GHEA Grapalat" w:cs="Sylfaen"/>
                <w:sz w:val="20"/>
                <w:szCs w:val="20"/>
              </w:rPr>
            </w:pPr>
            <w:r w:rsidRPr="00392A63">
              <w:rPr>
                <w:rStyle w:val="Bodytext29pt2"/>
                <w:rFonts w:ascii="GHEA Grapalat" w:hAnsi="GHEA Grapalat"/>
                <w:b w:val="0"/>
                <w:sz w:val="20"/>
                <w:szCs w:val="20"/>
              </w:rPr>
              <w:t>204 000 ՀՀ դրամ (2022 թվական)</w:t>
            </w:r>
          </w:p>
        </w:tc>
        <w:tc>
          <w:tcPr>
            <w:tcW w:w="2158" w:type="dxa"/>
            <w:shd w:val="clear" w:color="auto" w:fill="FFFFF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b w:val="0"/>
                <w:sz w:val="20"/>
                <w:szCs w:val="20"/>
              </w:rPr>
              <w:t>Ազգային վիճակագրական ծառայության տարեկան զեկույցներ</w:t>
            </w:r>
          </w:p>
        </w:tc>
        <w:tc>
          <w:tcPr>
            <w:tcW w:w="2351"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 xml:space="preserve">Գյուղատնտեսության ոլորտում առկա են արագ զարգանալու բարձր ներուժ ունեցող՝ մեծ թվով վենչուրային ընկերություններ </w:t>
            </w:r>
          </w:p>
        </w:tc>
      </w:tr>
      <w:tr w:rsidR="00005902" w:rsidRPr="00392A63" w:rsidTr="00DC0338">
        <w:trPr>
          <w:cantSplit/>
          <w:jc w:val="center"/>
        </w:trPr>
        <w:tc>
          <w:tcPr>
            <w:tcW w:w="840" w:type="dxa"/>
            <w:vMerge w:val="restart"/>
            <w:shd w:val="clear" w:color="auto" w:fill="D9D9D9" w:themeFill="background1" w:themeFillShade="D9"/>
            <w:textDirection w:val="btLr"/>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sz w:val="20"/>
                <w:szCs w:val="20"/>
              </w:rPr>
              <w:t>Վերջնարդյունքները</w:t>
            </w:r>
          </w:p>
        </w:tc>
        <w:tc>
          <w:tcPr>
            <w:tcW w:w="3114" w:type="dxa"/>
            <w:shd w:val="clear" w:color="auto" w:fill="FFFFFF"/>
          </w:tcPr>
          <w:p w:rsidR="00005902" w:rsidRPr="00392A63" w:rsidRDefault="00005902" w:rsidP="00BC3BFD">
            <w:pPr>
              <w:pStyle w:val="Bodytext20"/>
              <w:shd w:val="clear" w:color="auto" w:fill="auto"/>
              <w:spacing w:after="120" w:line="240" w:lineRule="auto"/>
              <w:ind w:left="68" w:hanging="14"/>
              <w:jc w:val="left"/>
              <w:rPr>
                <w:rFonts w:ascii="GHEA Grapalat" w:hAnsi="GHEA Grapalat" w:cs="Sylfaen"/>
                <w:sz w:val="20"/>
                <w:szCs w:val="20"/>
              </w:rPr>
            </w:pPr>
            <w:r w:rsidRPr="00392A63">
              <w:rPr>
                <w:rStyle w:val="Bodytext29pt2"/>
                <w:rFonts w:ascii="GHEA Grapalat" w:hAnsi="GHEA Grapalat"/>
                <w:b w:val="0"/>
                <w:sz w:val="20"/>
                <w:szCs w:val="20"/>
              </w:rPr>
              <w:t>2.2. Զբոսաշրջային ծառայություններ մատուցող կազմակերպություններն արագ զարգացել են՝ հաճախորդներին առաջարկելով որակյալ արտադրանք եւ ծառայություններ</w:t>
            </w:r>
          </w:p>
        </w:tc>
        <w:tc>
          <w:tcPr>
            <w:tcW w:w="2985" w:type="dxa"/>
            <w:shd w:val="clear" w:color="auto" w:fill="FFFFFF"/>
          </w:tcPr>
          <w:p w:rsidR="00005902" w:rsidRPr="00392A63" w:rsidRDefault="00005902" w:rsidP="00DC0338">
            <w:pPr>
              <w:pStyle w:val="Bodytext20"/>
              <w:shd w:val="clear" w:color="auto" w:fill="auto"/>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t>ա)</w:t>
            </w:r>
            <w:r w:rsidRPr="00392A63">
              <w:rPr>
                <w:rFonts w:ascii="GHEA Grapalat" w:hAnsi="GHEA Grapalat"/>
                <w:sz w:val="20"/>
                <w:szCs w:val="20"/>
              </w:rPr>
              <w:tab/>
            </w:r>
            <w:r w:rsidRPr="00392A63">
              <w:rPr>
                <w:rStyle w:val="Bodytext29pt2"/>
                <w:rFonts w:ascii="GHEA Grapalat" w:hAnsi="GHEA Grapalat"/>
                <w:b w:val="0"/>
                <w:sz w:val="20"/>
                <w:szCs w:val="20"/>
              </w:rPr>
              <w:t>Ճանապարհորդության եւ զբոսաշրջության ոլորտի ուղղակի ներդրումը ՀՆԱ-ում.</w:t>
            </w:r>
          </w:p>
          <w:p w:rsidR="00005902" w:rsidRPr="00392A63" w:rsidRDefault="00005902" w:rsidP="00DC0338">
            <w:pPr>
              <w:pStyle w:val="Bodytext20"/>
              <w:shd w:val="clear" w:color="auto" w:fill="auto"/>
              <w:spacing w:after="120" w:line="240" w:lineRule="auto"/>
              <w:ind w:left="329" w:hanging="329"/>
              <w:jc w:val="left"/>
              <w:rPr>
                <w:rStyle w:val="Bodytext29pt2"/>
                <w:rFonts w:ascii="GHEA Grapalat" w:hAnsi="GHEA Grapalat" w:cs="Sylfaen"/>
                <w:b w:val="0"/>
                <w:sz w:val="20"/>
                <w:szCs w:val="20"/>
              </w:rPr>
            </w:pPr>
            <w:r w:rsidRPr="00392A63">
              <w:rPr>
                <w:rFonts w:ascii="GHEA Grapalat" w:hAnsi="GHEA Grapalat"/>
                <w:sz w:val="20"/>
                <w:szCs w:val="20"/>
              </w:rPr>
              <w:t>բ)</w:t>
            </w:r>
            <w:r w:rsidRPr="00392A63">
              <w:rPr>
                <w:rFonts w:ascii="GHEA Grapalat" w:hAnsi="GHEA Grapalat"/>
                <w:sz w:val="20"/>
                <w:szCs w:val="20"/>
              </w:rPr>
              <w:tab/>
            </w:r>
            <w:r w:rsidRPr="00392A63">
              <w:rPr>
                <w:rStyle w:val="Bodytext29pt2"/>
                <w:rFonts w:ascii="GHEA Grapalat" w:hAnsi="GHEA Grapalat"/>
                <w:b w:val="0"/>
                <w:sz w:val="20"/>
                <w:szCs w:val="20"/>
              </w:rPr>
              <w:t>Մշակույթի, ժամանցի եւ հանգստի ոլորտներում միջին ամսական աշխատավարձի չափը.</w:t>
            </w:r>
          </w:p>
          <w:p w:rsidR="00005902" w:rsidRPr="00392A63" w:rsidRDefault="00005902" w:rsidP="00DC0338">
            <w:pPr>
              <w:pStyle w:val="Bodytext20"/>
              <w:shd w:val="clear" w:color="auto" w:fill="auto"/>
              <w:spacing w:after="120" w:line="240" w:lineRule="auto"/>
              <w:ind w:left="329" w:hanging="329"/>
              <w:jc w:val="left"/>
              <w:rPr>
                <w:rFonts w:ascii="GHEA Grapalat" w:hAnsi="GHEA Grapalat" w:cs="Sylfaen"/>
                <w:sz w:val="20"/>
                <w:szCs w:val="20"/>
              </w:rPr>
            </w:pPr>
            <w:r w:rsidRPr="00392A63">
              <w:rPr>
                <w:rStyle w:val="Bodytext29pt2"/>
                <w:rFonts w:ascii="GHEA Grapalat" w:hAnsi="GHEA Grapalat"/>
                <w:b w:val="0"/>
                <w:sz w:val="20"/>
                <w:szCs w:val="20"/>
              </w:rPr>
              <w:t>գ)</w:t>
            </w:r>
            <w:r w:rsidRPr="00392A63">
              <w:rPr>
                <w:rStyle w:val="Bodytext29pt2"/>
                <w:rFonts w:ascii="GHEA Grapalat" w:hAnsi="GHEA Grapalat"/>
                <w:b w:val="0"/>
                <w:sz w:val="20"/>
                <w:szCs w:val="20"/>
              </w:rPr>
              <w:tab/>
              <w:t>աջակցություն ստացած վենչուրային ընկերությունների 30%-ի սեփականատերերը կանայք են, կամ դրանցում ղեկավար պաշտոնները զբաղեցնում են կանայք</w:t>
            </w:r>
          </w:p>
        </w:tc>
        <w:tc>
          <w:tcPr>
            <w:tcW w:w="2888"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200.5 մլրդ ՀՀ դրամ, ընդհանուր ՀՆԱ-ի 3.8%-ը (2016 թվական),</w:t>
            </w:r>
          </w:p>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112 000 ՀՀ դրամ (2016 թվական)</w:t>
            </w:r>
          </w:p>
        </w:tc>
        <w:tc>
          <w:tcPr>
            <w:tcW w:w="2300"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299.6 մլրդ ՀՀ դրամ, ընդհանուր ՀՆԱ-ի 3.8%-ը (2027 թվական),</w:t>
            </w:r>
          </w:p>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200 000 ՀՀ դրամ (2022 թվական)</w:t>
            </w:r>
          </w:p>
        </w:tc>
        <w:tc>
          <w:tcPr>
            <w:tcW w:w="2158" w:type="dxa"/>
            <w:shd w:val="clear" w:color="auto" w:fill="FFFFF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b w:val="0"/>
                <w:sz w:val="20"/>
                <w:szCs w:val="20"/>
              </w:rPr>
              <w:t>Ճանապարհորդության եւ զբոսաշրջության համաշխարհային խորհրդի զեկույց, ԱՎԾ տարեկան զեկույցներ</w:t>
            </w:r>
          </w:p>
        </w:tc>
        <w:tc>
          <w:tcPr>
            <w:tcW w:w="2351"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Զբոսաշրջության ոլորտում առկա են արագ զարգանալու բարձր պոտենցիալ ունեցող՝ մեծ թվով վենչուրային ընկերություններ</w:t>
            </w:r>
          </w:p>
        </w:tc>
      </w:tr>
      <w:tr w:rsidR="00005902" w:rsidRPr="00392A63" w:rsidTr="00DC0338">
        <w:trPr>
          <w:jc w:val="center"/>
        </w:trPr>
        <w:tc>
          <w:tcPr>
            <w:tcW w:w="840" w:type="dxa"/>
            <w:vMerge/>
            <w:shd w:val="clear" w:color="auto" w:fill="D9D9D9" w:themeFill="background1" w:themeFillShade="D9"/>
          </w:tcPr>
          <w:p w:rsidR="00005902" w:rsidRPr="00392A63" w:rsidRDefault="00005902" w:rsidP="00BC3BFD">
            <w:pPr>
              <w:spacing w:after="120"/>
              <w:ind w:left="20" w:hanging="20"/>
              <w:rPr>
                <w:rFonts w:ascii="GHEA Grapalat" w:hAnsi="GHEA Grapalat" w:cs="Sylfaen"/>
                <w:sz w:val="20"/>
                <w:szCs w:val="20"/>
              </w:rPr>
            </w:pPr>
          </w:p>
        </w:tc>
        <w:tc>
          <w:tcPr>
            <w:tcW w:w="3114" w:type="dxa"/>
            <w:shd w:val="clear" w:color="auto" w:fill="FFFFFF"/>
          </w:tcPr>
          <w:p w:rsidR="00005902" w:rsidRPr="00392A63" w:rsidRDefault="00005902" w:rsidP="00BC3BFD">
            <w:pPr>
              <w:pStyle w:val="Bodytext20"/>
              <w:shd w:val="clear" w:color="auto" w:fill="auto"/>
              <w:spacing w:after="120" w:line="240" w:lineRule="auto"/>
              <w:ind w:left="68" w:hanging="14"/>
              <w:jc w:val="left"/>
              <w:rPr>
                <w:rFonts w:ascii="GHEA Grapalat" w:hAnsi="GHEA Grapalat" w:cs="Sylfaen"/>
                <w:sz w:val="20"/>
                <w:szCs w:val="20"/>
              </w:rPr>
            </w:pPr>
            <w:r w:rsidRPr="00392A63">
              <w:rPr>
                <w:rStyle w:val="Bodytext29pt2"/>
                <w:rFonts w:ascii="GHEA Grapalat" w:hAnsi="GHEA Grapalat"/>
                <w:b w:val="0"/>
                <w:sz w:val="20"/>
                <w:szCs w:val="20"/>
              </w:rPr>
              <w:t>2.3. Ստեղծարար ոլորտի ընկերություններն արագ զարգացել են՝ մեծացնելով ծառայության արտահանման ծավալը եւ աջակցելով զբոսաշրջության ոլորտի զարգացմանը</w:t>
            </w:r>
          </w:p>
        </w:tc>
        <w:tc>
          <w:tcPr>
            <w:tcW w:w="2985" w:type="dxa"/>
            <w:shd w:val="clear" w:color="auto" w:fill="FFFFFF"/>
            <w:vAlign w:val="bottom"/>
          </w:tcPr>
          <w:p w:rsidR="00005902" w:rsidRPr="00392A63" w:rsidRDefault="00005902" w:rsidP="00DC0338">
            <w:pPr>
              <w:pStyle w:val="Bodytext20"/>
              <w:shd w:val="clear" w:color="auto" w:fill="auto"/>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t>ա)</w:t>
            </w:r>
            <w:r w:rsidRPr="00392A63">
              <w:rPr>
                <w:rFonts w:ascii="GHEA Grapalat" w:hAnsi="GHEA Grapalat"/>
                <w:sz w:val="20"/>
                <w:szCs w:val="20"/>
              </w:rPr>
              <w:tab/>
              <w:t>ՄՍԱ ոլորտի ներդրումների %-ը՝ ՀՆԱ–ի նկատմամբ.</w:t>
            </w:r>
          </w:p>
          <w:p w:rsidR="00005902" w:rsidRPr="00392A63" w:rsidRDefault="00005902" w:rsidP="00DC0338">
            <w:pPr>
              <w:pStyle w:val="Bodytext20"/>
              <w:shd w:val="clear" w:color="auto" w:fill="auto"/>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sz w:val="20"/>
                <w:szCs w:val="20"/>
              </w:rPr>
              <w:tab/>
            </w:r>
            <w:r w:rsidRPr="00392A63">
              <w:rPr>
                <w:rStyle w:val="Bodytext29pt2"/>
                <w:rFonts w:ascii="GHEA Grapalat" w:hAnsi="GHEA Grapalat"/>
                <w:b w:val="0"/>
                <w:sz w:val="20"/>
                <w:szCs w:val="20"/>
              </w:rPr>
              <w:t>Մշակույթի, ժամանցի եւ հանգստի ոլորտներում միջին ամսական աշխատավարձի չափը.</w:t>
            </w:r>
          </w:p>
          <w:p w:rsidR="00005902" w:rsidRPr="00392A63" w:rsidRDefault="00005902" w:rsidP="00DC0338">
            <w:pPr>
              <w:pStyle w:val="Bodytext20"/>
              <w:shd w:val="clear" w:color="auto" w:fill="auto"/>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t>գ)</w:t>
            </w:r>
            <w:r w:rsidRPr="00392A63">
              <w:rPr>
                <w:rFonts w:ascii="GHEA Grapalat" w:hAnsi="GHEA Grapalat"/>
                <w:sz w:val="20"/>
                <w:szCs w:val="20"/>
              </w:rPr>
              <w:tab/>
            </w:r>
            <w:r w:rsidRPr="00392A63">
              <w:rPr>
                <w:rStyle w:val="Bodytext29pt2"/>
                <w:rFonts w:ascii="GHEA Grapalat" w:hAnsi="GHEA Grapalat"/>
                <w:b w:val="0"/>
                <w:sz w:val="20"/>
                <w:szCs w:val="20"/>
              </w:rPr>
              <w:t>աջակցություն ստացած վենչուրային ընկերությունների 30%-ի սեփականատերերը կանայք են, կամ դրանցում ղեկավար պաշտոնները զբաղեցնում են կանայք</w:t>
            </w:r>
          </w:p>
        </w:tc>
        <w:tc>
          <w:tcPr>
            <w:tcW w:w="2888"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3.3% (2014 թվական),</w:t>
            </w:r>
          </w:p>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112 000 ՀՀ դրամ (2016 թվական)</w:t>
            </w:r>
          </w:p>
        </w:tc>
        <w:tc>
          <w:tcPr>
            <w:tcW w:w="2300"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ՀՆԱ-ի 4.4%-ը (2022 թվական),</w:t>
            </w:r>
          </w:p>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200 000 ՀՀ դրամ (2022 թվական)</w:t>
            </w:r>
          </w:p>
        </w:tc>
        <w:tc>
          <w:tcPr>
            <w:tcW w:w="2158" w:type="dxa"/>
            <w:shd w:val="clear" w:color="auto" w:fill="FFFFF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b w:val="0"/>
                <w:sz w:val="20"/>
                <w:szCs w:val="20"/>
              </w:rPr>
              <w:t>Ազգային վիճակագրական ծառայության տարեկան զեկույցներ</w:t>
            </w:r>
          </w:p>
        </w:tc>
        <w:tc>
          <w:tcPr>
            <w:tcW w:w="2351"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Ստեղծարար ոլորտում առկա են արագ զարգանալու բարձր ներուժ ունեցող մեծ թվով ընկերություններ</w:t>
            </w:r>
          </w:p>
        </w:tc>
      </w:tr>
      <w:tr w:rsidR="00005902" w:rsidRPr="00392A63" w:rsidTr="00DC0338">
        <w:trPr>
          <w:jc w:val="center"/>
        </w:trPr>
        <w:tc>
          <w:tcPr>
            <w:tcW w:w="840" w:type="dxa"/>
            <w:vMerge/>
            <w:shd w:val="clear" w:color="auto" w:fill="D9D9D9" w:themeFill="background1" w:themeFillShade="D9"/>
          </w:tcPr>
          <w:p w:rsidR="00005902" w:rsidRPr="00392A63" w:rsidRDefault="00005902" w:rsidP="00BC3BFD">
            <w:pPr>
              <w:spacing w:after="120"/>
              <w:ind w:left="20" w:hanging="20"/>
              <w:rPr>
                <w:rFonts w:ascii="GHEA Grapalat" w:hAnsi="GHEA Grapalat" w:cs="Sylfaen"/>
                <w:sz w:val="20"/>
                <w:szCs w:val="20"/>
              </w:rPr>
            </w:pPr>
          </w:p>
        </w:tc>
        <w:tc>
          <w:tcPr>
            <w:tcW w:w="3114" w:type="dxa"/>
            <w:shd w:val="clear" w:color="auto" w:fill="FFFFFF"/>
          </w:tcPr>
          <w:p w:rsidR="00005902" w:rsidRPr="00392A63" w:rsidRDefault="00005902" w:rsidP="00BC3BFD">
            <w:pPr>
              <w:pStyle w:val="Bodytext20"/>
              <w:shd w:val="clear" w:color="auto" w:fill="auto"/>
              <w:spacing w:after="120" w:line="240" w:lineRule="auto"/>
              <w:ind w:left="68" w:hanging="14"/>
              <w:jc w:val="left"/>
              <w:rPr>
                <w:rFonts w:ascii="GHEA Grapalat" w:hAnsi="GHEA Grapalat" w:cs="Sylfaen"/>
                <w:sz w:val="20"/>
                <w:szCs w:val="20"/>
              </w:rPr>
            </w:pPr>
            <w:r w:rsidRPr="00392A63">
              <w:rPr>
                <w:rStyle w:val="Bodytext29pt2"/>
                <w:rFonts w:ascii="GHEA Grapalat" w:hAnsi="GHEA Grapalat"/>
                <w:b w:val="0"/>
                <w:sz w:val="20"/>
                <w:szCs w:val="20"/>
              </w:rPr>
              <w:t>3.1. Զարգացել են գյուղատնտեսության ոլորտի շահագրգիռ կողմերի կարողությունները, ստեղծվել է արդյունավետությունը բարձրացնելու համար հատուկ որակ ունեցող ենթակառուցվածք, ինչպես նաեւ Հյուսիսային Հայաստանում մեծացել են գյուղատնտեսության եւ ոռոգման ոլորտում վաճառքի հնարավորությունները:</w:t>
            </w:r>
          </w:p>
        </w:tc>
        <w:tc>
          <w:tcPr>
            <w:tcW w:w="2985" w:type="dxa"/>
            <w:shd w:val="clear" w:color="auto" w:fill="FFFFFF"/>
          </w:tcPr>
          <w:p w:rsidR="00005902" w:rsidRPr="00392A63" w:rsidRDefault="00005902" w:rsidP="00DC0338">
            <w:pPr>
              <w:pStyle w:val="Bodytext20"/>
              <w:shd w:val="clear" w:color="auto" w:fill="auto"/>
              <w:spacing w:after="120" w:line="240" w:lineRule="auto"/>
              <w:ind w:left="329" w:hanging="329"/>
              <w:jc w:val="left"/>
              <w:rPr>
                <w:rStyle w:val="Bodytext29pt2"/>
                <w:rFonts w:ascii="GHEA Grapalat" w:hAnsi="GHEA Grapalat"/>
                <w:b w:val="0"/>
                <w:sz w:val="20"/>
                <w:szCs w:val="20"/>
              </w:rPr>
            </w:pPr>
            <w:r w:rsidRPr="00392A63">
              <w:rPr>
                <w:rFonts w:ascii="GHEA Grapalat" w:hAnsi="GHEA Grapalat"/>
                <w:sz w:val="20"/>
                <w:szCs w:val="20"/>
              </w:rPr>
              <w:t>ա)</w:t>
            </w:r>
            <w:r w:rsidRPr="00392A63">
              <w:rPr>
                <w:rFonts w:ascii="GHEA Grapalat" w:hAnsi="GHEA Grapalat"/>
              </w:rPr>
              <w:tab/>
            </w:r>
            <w:r w:rsidRPr="00392A63">
              <w:rPr>
                <w:rStyle w:val="Bodytext29pt2"/>
                <w:rFonts w:ascii="GHEA Grapalat" w:hAnsi="GHEA Grapalat"/>
                <w:b w:val="0"/>
                <w:sz w:val="20"/>
                <w:szCs w:val="20"/>
              </w:rPr>
              <w:t>Թիրախային շրջան</w:t>
            </w:r>
            <w:r w:rsidR="002E2A83">
              <w:rPr>
                <w:rStyle w:val="Bodytext29pt2"/>
                <w:rFonts w:ascii="GHEA Grapalat" w:hAnsi="GHEA Grapalat"/>
                <w:b w:val="0"/>
                <w:sz w:val="20"/>
                <w:szCs w:val="20"/>
              </w:rPr>
              <w:t>ներ</w:t>
            </w:r>
            <w:r w:rsidRPr="00392A63">
              <w:rPr>
                <w:rStyle w:val="Bodytext29pt2"/>
                <w:rFonts w:ascii="GHEA Grapalat" w:hAnsi="GHEA Grapalat"/>
                <w:b w:val="0"/>
                <w:sz w:val="20"/>
                <w:szCs w:val="20"/>
              </w:rPr>
              <w:t>ում ընտրված արժեքային շղթաներում ավելացել է գյուղատնտեսության համախառն արտադրանքը</w:t>
            </w:r>
          </w:p>
          <w:p w:rsidR="00005902" w:rsidRPr="00392A63" w:rsidRDefault="00005902" w:rsidP="002E2A83">
            <w:pPr>
              <w:pStyle w:val="Bodytext20"/>
              <w:shd w:val="clear" w:color="auto" w:fill="auto"/>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rPr>
              <w:tab/>
            </w:r>
            <w:r w:rsidRPr="00392A63">
              <w:rPr>
                <w:rStyle w:val="Bodytext29pt2"/>
                <w:rFonts w:ascii="GHEA Grapalat" w:hAnsi="GHEA Grapalat"/>
                <w:b w:val="0"/>
                <w:sz w:val="20"/>
                <w:szCs w:val="20"/>
              </w:rPr>
              <w:t>Թիրախային շրջան</w:t>
            </w:r>
            <w:r w:rsidR="002E2A83">
              <w:rPr>
                <w:rStyle w:val="Bodytext29pt2"/>
                <w:rFonts w:ascii="GHEA Grapalat" w:hAnsi="GHEA Grapalat"/>
                <w:b w:val="0"/>
                <w:sz w:val="20"/>
                <w:szCs w:val="20"/>
              </w:rPr>
              <w:t>ներ</w:t>
            </w:r>
            <w:bookmarkStart w:id="0" w:name="_GoBack"/>
            <w:bookmarkEnd w:id="0"/>
            <w:r w:rsidRPr="00392A63">
              <w:rPr>
                <w:rStyle w:val="Bodytext29pt2"/>
                <w:rFonts w:ascii="GHEA Grapalat" w:hAnsi="GHEA Grapalat"/>
                <w:b w:val="0"/>
                <w:sz w:val="20"/>
                <w:szCs w:val="20"/>
              </w:rPr>
              <w:t>ում ընտրված արժեքային շղթաներում ավելացել է գյուղատնտեսական արտադրությամբ զբաղվողների կողմից վաճառքը</w:t>
            </w:r>
          </w:p>
        </w:tc>
        <w:tc>
          <w:tcPr>
            <w:tcW w:w="2888"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878.5 մլրդ ՀՀ դրամ (2016 թվական),</w:t>
            </w:r>
          </w:p>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Ընտրված արժեքային շղթաների ելակետային թվերը կնշվեն իրականացման առաջին ամիսների ընթացքում։</w:t>
            </w:r>
          </w:p>
        </w:tc>
        <w:tc>
          <w:tcPr>
            <w:tcW w:w="2300" w:type="dxa"/>
            <w:shd w:val="clear" w:color="auto" w:fill="FFFFFF"/>
          </w:tcPr>
          <w:p w:rsidR="00005902" w:rsidRPr="00392A63" w:rsidRDefault="00005902" w:rsidP="00BC3BFD">
            <w:pPr>
              <w:pStyle w:val="Bodytext20"/>
              <w:shd w:val="clear" w:color="auto" w:fill="auto"/>
              <w:spacing w:after="120" w:line="240" w:lineRule="auto"/>
              <w:ind w:left="326" w:hanging="326"/>
              <w:jc w:val="left"/>
              <w:rPr>
                <w:rFonts w:ascii="GHEA Grapalat" w:hAnsi="GHEA Grapalat" w:cs="Sylfaen"/>
                <w:sz w:val="20"/>
                <w:szCs w:val="20"/>
              </w:rPr>
            </w:pPr>
            <w:r w:rsidRPr="00392A63">
              <w:rPr>
                <w:rFonts w:ascii="GHEA Grapalat" w:hAnsi="GHEA Grapalat"/>
                <w:sz w:val="20"/>
                <w:szCs w:val="20"/>
              </w:rPr>
              <w:t>ա)</w:t>
            </w:r>
            <w:r w:rsidRPr="00392A63">
              <w:rPr>
                <w:rFonts w:ascii="GHEA Grapalat" w:hAnsi="GHEA Grapalat"/>
                <w:sz w:val="20"/>
                <w:szCs w:val="20"/>
              </w:rPr>
              <w:tab/>
            </w:r>
            <w:r w:rsidRPr="00392A63">
              <w:rPr>
                <w:rStyle w:val="Bodytext29pt2"/>
                <w:rFonts w:ascii="GHEA Grapalat" w:hAnsi="GHEA Grapalat"/>
                <w:b w:val="0"/>
                <w:sz w:val="20"/>
                <w:szCs w:val="20"/>
              </w:rPr>
              <w:t>Համապատասխան արժեքային շղթաներում տարեկան 3% աճ (2022 թվական)</w:t>
            </w:r>
          </w:p>
          <w:p w:rsidR="00005902" w:rsidRPr="00392A63" w:rsidRDefault="00005902" w:rsidP="00BC3BFD">
            <w:pPr>
              <w:pStyle w:val="Bodytext20"/>
              <w:shd w:val="clear" w:color="auto" w:fill="auto"/>
              <w:spacing w:after="120" w:line="240" w:lineRule="auto"/>
              <w:ind w:left="326" w:hanging="326"/>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sz w:val="20"/>
                <w:szCs w:val="20"/>
              </w:rPr>
              <w:tab/>
            </w:r>
            <w:r w:rsidRPr="00392A63">
              <w:rPr>
                <w:rStyle w:val="Bodytext29pt2"/>
                <w:rFonts w:ascii="GHEA Grapalat" w:hAnsi="GHEA Grapalat"/>
                <w:b w:val="0"/>
                <w:sz w:val="20"/>
                <w:szCs w:val="20"/>
              </w:rPr>
              <w:t>Համապատասխան արժեքային շղթաներում տարեկան 3% աճ (2022 թվական)</w:t>
            </w:r>
          </w:p>
        </w:tc>
        <w:tc>
          <w:tcPr>
            <w:tcW w:w="2158" w:type="dxa"/>
            <w:shd w:val="clear" w:color="auto" w:fill="FFFFF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b w:val="0"/>
                <w:sz w:val="20"/>
                <w:szCs w:val="20"/>
              </w:rPr>
              <w:t>ԱՎԾ տարեկան զեկույցներ, ԳՆ վիճակագրական տվյալներ</w:t>
            </w:r>
          </w:p>
        </w:tc>
        <w:tc>
          <w:tcPr>
            <w:tcW w:w="2351"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Գյուղատնտեսության նախարարությունը շարունակում է բարեփոխումներ իրականացնել գյուղատնտեսության ոլորտում</w:t>
            </w:r>
          </w:p>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Զբոսաշրջության ոլորտում առկա են արագ զարգանալու բարձր ներուժ ունեցող մեծ թվով ֆերմերներ/ արտադրողներ</w:t>
            </w:r>
          </w:p>
        </w:tc>
      </w:tr>
      <w:tr w:rsidR="00005902" w:rsidRPr="00005902" w:rsidTr="00DC0338">
        <w:trPr>
          <w:jc w:val="center"/>
        </w:trPr>
        <w:tc>
          <w:tcPr>
            <w:tcW w:w="840" w:type="dxa"/>
            <w:vMerge/>
            <w:shd w:val="clear" w:color="auto" w:fill="D9D9D9" w:themeFill="background1" w:themeFillShade="D9"/>
          </w:tcPr>
          <w:p w:rsidR="00005902" w:rsidRPr="00392A63" w:rsidRDefault="00005902" w:rsidP="00BC3BFD">
            <w:pPr>
              <w:spacing w:after="120"/>
              <w:ind w:left="20" w:hanging="20"/>
              <w:rPr>
                <w:rFonts w:ascii="GHEA Grapalat" w:hAnsi="GHEA Grapalat" w:cs="Sylfaen"/>
                <w:sz w:val="20"/>
                <w:szCs w:val="20"/>
              </w:rPr>
            </w:pPr>
          </w:p>
        </w:tc>
        <w:tc>
          <w:tcPr>
            <w:tcW w:w="3114" w:type="dxa"/>
            <w:shd w:val="clear" w:color="auto" w:fill="FFFFFF"/>
            <w:vAlign w:val="bottom"/>
          </w:tcPr>
          <w:p w:rsidR="00005902" w:rsidRPr="00392A63" w:rsidRDefault="00005902" w:rsidP="00BC3BFD">
            <w:pPr>
              <w:pStyle w:val="Bodytext20"/>
              <w:shd w:val="clear" w:color="auto" w:fill="auto"/>
              <w:spacing w:after="120" w:line="240" w:lineRule="auto"/>
              <w:ind w:left="68" w:hanging="14"/>
              <w:jc w:val="left"/>
              <w:rPr>
                <w:rFonts w:ascii="GHEA Grapalat" w:hAnsi="GHEA Grapalat" w:cs="Sylfaen"/>
                <w:sz w:val="20"/>
                <w:szCs w:val="20"/>
              </w:rPr>
            </w:pPr>
            <w:r w:rsidRPr="00392A63">
              <w:rPr>
                <w:rStyle w:val="Bodytext29pt2"/>
                <w:rFonts w:ascii="GHEA Grapalat" w:hAnsi="GHEA Grapalat"/>
                <w:b w:val="0"/>
                <w:sz w:val="20"/>
                <w:szCs w:val="20"/>
              </w:rPr>
              <w:t xml:space="preserve">3.2. Զարգացել են զբոսաշրջության ոլորտի շահագրգիռ կողմերի կարողությունները, ինչպես նաեւ իրագործվել է Հայաստանի </w:t>
            </w:r>
            <w:r w:rsidRPr="00392A63">
              <w:rPr>
                <w:rStyle w:val="Bodytext29pt2"/>
                <w:rFonts w:ascii="GHEA Grapalat" w:hAnsi="GHEA Grapalat"/>
                <w:b w:val="0"/>
                <w:sz w:val="20"/>
                <w:szCs w:val="20"/>
              </w:rPr>
              <w:lastRenderedPageBreak/>
              <w:t>զբոսաշրջային արտադրանքի ռազմավարական մարքեթինգային շրջանակը եւ մարքեթինգը՝ զբոսաշրջային արդյունաբերությունը եւ այցելուների տնտեսությունն ընդլայնելու համար:</w:t>
            </w:r>
          </w:p>
        </w:tc>
        <w:tc>
          <w:tcPr>
            <w:tcW w:w="2985" w:type="dxa"/>
            <w:shd w:val="clear" w:color="auto" w:fill="FFFFFF"/>
          </w:tcPr>
          <w:p w:rsidR="00005902" w:rsidRPr="00392A63" w:rsidRDefault="00005902" w:rsidP="00DC0338">
            <w:pPr>
              <w:pStyle w:val="Bodytext20"/>
              <w:shd w:val="clear" w:color="auto" w:fill="auto"/>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lastRenderedPageBreak/>
              <w:t>ա)</w:t>
            </w:r>
            <w:r w:rsidRPr="00392A63">
              <w:rPr>
                <w:rFonts w:ascii="GHEA Grapalat" w:hAnsi="GHEA Grapalat"/>
                <w:sz w:val="20"/>
                <w:szCs w:val="20"/>
              </w:rPr>
              <w:tab/>
            </w:r>
            <w:r w:rsidRPr="00392A63">
              <w:rPr>
                <w:rStyle w:val="Bodytext29pt2"/>
                <w:rFonts w:ascii="GHEA Grapalat" w:hAnsi="GHEA Grapalat"/>
                <w:b w:val="0"/>
                <w:sz w:val="20"/>
                <w:szCs w:val="20"/>
              </w:rPr>
              <w:t>Հայաստան այցելող զբոսաշրջիկների թիվը.</w:t>
            </w:r>
          </w:p>
          <w:p w:rsidR="00005902" w:rsidRPr="00392A63" w:rsidRDefault="00005902" w:rsidP="00DC0338">
            <w:pPr>
              <w:pStyle w:val="Bodytext20"/>
              <w:shd w:val="clear" w:color="auto" w:fill="auto"/>
              <w:spacing w:after="120" w:line="240" w:lineRule="auto"/>
              <w:ind w:left="329" w:hanging="329"/>
              <w:jc w:val="left"/>
              <w:rPr>
                <w:rFonts w:ascii="GHEA Grapalat" w:hAnsi="GHEA Grapalat" w:cs="Sylfaen"/>
                <w:sz w:val="20"/>
                <w:szCs w:val="20"/>
              </w:rPr>
            </w:pPr>
            <w:r w:rsidRPr="00392A63">
              <w:rPr>
                <w:rFonts w:ascii="GHEA Grapalat" w:hAnsi="GHEA Grapalat"/>
                <w:sz w:val="20"/>
                <w:szCs w:val="20"/>
              </w:rPr>
              <w:t>բ)</w:t>
            </w:r>
            <w:r w:rsidRPr="00392A63">
              <w:rPr>
                <w:rFonts w:ascii="GHEA Grapalat" w:hAnsi="GHEA Grapalat"/>
                <w:sz w:val="20"/>
                <w:szCs w:val="20"/>
              </w:rPr>
              <w:tab/>
            </w:r>
            <w:r w:rsidRPr="00392A63">
              <w:rPr>
                <w:rStyle w:val="Bodytext29pt2"/>
                <w:rFonts w:ascii="GHEA Grapalat" w:hAnsi="GHEA Grapalat"/>
                <w:b w:val="0"/>
                <w:sz w:val="20"/>
                <w:szCs w:val="20"/>
              </w:rPr>
              <w:t>Նոր թիրախային երկրների թիվը</w:t>
            </w:r>
          </w:p>
        </w:tc>
        <w:tc>
          <w:tcPr>
            <w:tcW w:w="2888"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1 494 779 զբոսաշրջիկ (2017 թվական)</w:t>
            </w:r>
          </w:p>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Առկա չէ</w:t>
            </w:r>
          </w:p>
        </w:tc>
        <w:tc>
          <w:tcPr>
            <w:tcW w:w="2300" w:type="dxa"/>
            <w:shd w:val="clear" w:color="auto" w:fill="FFFFFF"/>
          </w:tcPr>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2 500 000 զբոսաշրջիկ (2020 թվական)</w:t>
            </w:r>
          </w:p>
          <w:p w:rsidR="00005902" w:rsidRPr="00392A63"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 xml:space="preserve">Տարեկան առնվազն 2 </w:t>
            </w:r>
            <w:r w:rsidR="00DC0338" w:rsidRPr="00392A63">
              <w:rPr>
                <w:rStyle w:val="Bodytext29pt2"/>
                <w:rFonts w:ascii="GHEA Grapalat" w:hAnsi="GHEA Grapalat"/>
                <w:b w:val="0"/>
                <w:sz w:val="20"/>
                <w:szCs w:val="20"/>
              </w:rPr>
              <w:t>անգամ</w:t>
            </w:r>
            <w:r w:rsidR="00DC0338" w:rsidRPr="00BC3BFD">
              <w:rPr>
                <w:rStyle w:val="Bodytext29pt2"/>
                <w:rFonts w:ascii="GHEA Grapalat" w:hAnsi="GHEA Grapalat"/>
                <w:b w:val="0"/>
                <w:sz w:val="20"/>
                <w:szCs w:val="20"/>
              </w:rPr>
              <w:t xml:space="preserve"> </w:t>
            </w:r>
            <w:r w:rsidRPr="00392A63">
              <w:rPr>
                <w:rStyle w:val="Bodytext29pt2"/>
                <w:rFonts w:ascii="GHEA Grapalat" w:hAnsi="GHEA Grapalat"/>
                <w:b w:val="0"/>
                <w:sz w:val="20"/>
                <w:szCs w:val="20"/>
              </w:rPr>
              <w:t>(2022 թվական)</w:t>
            </w:r>
          </w:p>
        </w:tc>
        <w:tc>
          <w:tcPr>
            <w:tcW w:w="2158" w:type="dxa"/>
            <w:shd w:val="clear" w:color="auto" w:fill="FFFFFF"/>
          </w:tcPr>
          <w:p w:rsidR="00005902" w:rsidRPr="00392A63" w:rsidRDefault="00005902" w:rsidP="00BC3BFD">
            <w:pPr>
              <w:pStyle w:val="Bodytext20"/>
              <w:shd w:val="clear" w:color="auto" w:fill="auto"/>
              <w:spacing w:after="120" w:line="240" w:lineRule="auto"/>
              <w:ind w:left="20" w:hanging="20"/>
              <w:jc w:val="center"/>
              <w:rPr>
                <w:rFonts w:ascii="GHEA Grapalat" w:hAnsi="GHEA Grapalat" w:cs="Sylfaen"/>
                <w:sz w:val="20"/>
                <w:szCs w:val="20"/>
              </w:rPr>
            </w:pPr>
            <w:r w:rsidRPr="00392A63">
              <w:rPr>
                <w:rStyle w:val="Bodytext29pt2"/>
                <w:rFonts w:ascii="GHEA Grapalat" w:hAnsi="GHEA Grapalat"/>
                <w:b w:val="0"/>
                <w:sz w:val="20"/>
                <w:szCs w:val="20"/>
              </w:rPr>
              <w:t>ԱՎԾ տարեկան զեկույցներ, ԳՏԿ տարեկան զեկույցներ</w:t>
            </w:r>
          </w:p>
        </w:tc>
        <w:tc>
          <w:tcPr>
            <w:tcW w:w="2351" w:type="dxa"/>
            <w:shd w:val="clear" w:color="auto" w:fill="FFFFFF"/>
          </w:tcPr>
          <w:p w:rsidR="00005902" w:rsidRPr="00005902" w:rsidRDefault="00005902" w:rsidP="00BC3BFD">
            <w:pPr>
              <w:pStyle w:val="Bodytext20"/>
              <w:shd w:val="clear" w:color="auto" w:fill="auto"/>
              <w:spacing w:after="120" w:line="240" w:lineRule="auto"/>
              <w:ind w:left="20" w:hanging="20"/>
              <w:jc w:val="left"/>
              <w:rPr>
                <w:rFonts w:ascii="GHEA Grapalat" w:hAnsi="GHEA Grapalat" w:cs="Sylfaen"/>
                <w:sz w:val="20"/>
                <w:szCs w:val="20"/>
              </w:rPr>
            </w:pPr>
            <w:r w:rsidRPr="00392A63">
              <w:rPr>
                <w:rStyle w:val="Bodytext29pt2"/>
                <w:rFonts w:ascii="GHEA Grapalat" w:hAnsi="GHEA Grapalat"/>
                <w:b w:val="0"/>
                <w:sz w:val="20"/>
                <w:szCs w:val="20"/>
              </w:rPr>
              <w:t xml:space="preserve">Զբոսաշրջության մարքեթինգի եւ առաջխաղացման ոլորտում պետական հիմնական շահագրգիռ </w:t>
            </w:r>
            <w:r w:rsidRPr="00392A63">
              <w:rPr>
                <w:rStyle w:val="Bodytext29pt2"/>
                <w:rFonts w:ascii="GHEA Grapalat" w:hAnsi="GHEA Grapalat"/>
                <w:b w:val="0"/>
                <w:sz w:val="20"/>
                <w:szCs w:val="20"/>
              </w:rPr>
              <w:lastRenderedPageBreak/>
              <w:t>կողմերը շարունակում են հատուկ ուշադրություն դարձնել մարքեթինգային ռազմավարության իրականացմանը։</w:t>
            </w:r>
          </w:p>
        </w:tc>
      </w:tr>
    </w:tbl>
    <w:p w:rsidR="00005902" w:rsidRPr="00005902" w:rsidRDefault="00005902" w:rsidP="00005902">
      <w:pPr>
        <w:pStyle w:val="Bodytext20"/>
        <w:shd w:val="clear" w:color="auto" w:fill="auto"/>
        <w:spacing w:after="160" w:line="360" w:lineRule="auto"/>
        <w:ind w:left="20" w:hanging="20"/>
        <w:rPr>
          <w:rFonts w:ascii="GHEA Grapalat" w:hAnsi="GHEA Grapalat" w:cs="Sylfaen"/>
          <w:sz w:val="24"/>
          <w:szCs w:val="24"/>
        </w:rPr>
      </w:pPr>
    </w:p>
    <w:sectPr w:rsidR="00005902" w:rsidRPr="00005902" w:rsidSect="00005902">
      <w:pgSz w:w="16840" w:h="11909" w:orient="landscape" w:code="9"/>
      <w:pgMar w:top="1418" w:right="1418" w:bottom="1418" w:left="1418" w:header="340" w:footer="68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A0" w:rsidRDefault="00DB4AA0" w:rsidP="006A4964">
      <w:r>
        <w:separator/>
      </w:r>
    </w:p>
  </w:endnote>
  <w:endnote w:type="continuationSeparator" w:id="0">
    <w:p w:rsidR="00DB4AA0" w:rsidRDefault="00DB4AA0" w:rsidP="006A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color w:val="auto"/>
      </w:rPr>
      <w:id w:val="4800295"/>
      <w:docPartObj>
        <w:docPartGallery w:val="Page Numbers (Bottom of Page)"/>
        <w:docPartUnique/>
      </w:docPartObj>
    </w:sdtPr>
    <w:sdtContent>
      <w:p w:rsidR="00DF0562" w:rsidRPr="001C0991" w:rsidRDefault="00DF0562">
        <w:pPr>
          <w:pStyle w:val="Footer"/>
          <w:jc w:val="center"/>
          <w:rPr>
            <w:rFonts w:ascii="GHEA Grapalat" w:hAnsi="GHEA Grapalat"/>
          </w:rPr>
        </w:pPr>
        <w:r w:rsidRPr="001C0991">
          <w:rPr>
            <w:rFonts w:ascii="GHEA Grapalat" w:hAnsi="GHEA Grapalat"/>
            <w:lang w:val="en-US"/>
          </w:rPr>
          <w:t>[</w:t>
        </w:r>
        <w:r w:rsidRPr="001C0991">
          <w:rPr>
            <w:rFonts w:ascii="GHEA Grapalat" w:hAnsi="GHEA Grapalat"/>
          </w:rPr>
          <w:fldChar w:fldCharType="begin"/>
        </w:r>
        <w:r w:rsidRPr="001C0991">
          <w:rPr>
            <w:rFonts w:ascii="GHEA Grapalat" w:hAnsi="GHEA Grapalat"/>
          </w:rPr>
          <w:instrText xml:space="preserve"> PAGE   \* MERGEFORMAT </w:instrText>
        </w:r>
        <w:r w:rsidRPr="001C0991">
          <w:rPr>
            <w:rFonts w:ascii="GHEA Grapalat" w:hAnsi="GHEA Grapalat"/>
          </w:rPr>
          <w:fldChar w:fldCharType="separate"/>
        </w:r>
        <w:r w:rsidR="002E2A83">
          <w:rPr>
            <w:rFonts w:ascii="GHEA Grapalat" w:hAnsi="GHEA Grapalat"/>
            <w:noProof/>
          </w:rPr>
          <w:t>35</w:t>
        </w:r>
        <w:r w:rsidRPr="001C0991">
          <w:rPr>
            <w:rFonts w:ascii="GHEA Grapalat" w:hAnsi="GHEA Grapalat"/>
          </w:rPr>
          <w:fldChar w:fldCharType="end"/>
        </w:r>
        <w:r w:rsidRPr="001C0991">
          <w:rPr>
            <w:rFonts w:ascii="GHEA Grapalat" w:hAnsi="GHEA Grapalat"/>
            <w:lang w:val="en-US"/>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color w:val="auto"/>
      </w:rPr>
      <w:id w:val="4800294"/>
      <w:docPartObj>
        <w:docPartGallery w:val="Page Numbers (Bottom of Page)"/>
        <w:docPartUnique/>
      </w:docPartObj>
    </w:sdtPr>
    <w:sdtContent>
      <w:p w:rsidR="00DF0562" w:rsidRPr="001C0991" w:rsidRDefault="00DF0562">
        <w:pPr>
          <w:pStyle w:val="Footer"/>
          <w:jc w:val="center"/>
          <w:rPr>
            <w:rFonts w:ascii="GHEA Grapalat" w:hAnsi="GHEA Grapalat"/>
          </w:rPr>
        </w:pPr>
        <w:r>
          <w:rPr>
            <w:rFonts w:ascii="GHEA Grapalat" w:hAnsi="GHEA Grapalat"/>
            <w:lang w:val="en-US"/>
          </w:rPr>
          <w:t>[</w:t>
        </w:r>
        <w:r w:rsidRPr="001C0991">
          <w:rPr>
            <w:rFonts w:ascii="GHEA Grapalat" w:hAnsi="GHEA Grapalat"/>
          </w:rPr>
          <w:fldChar w:fldCharType="begin"/>
        </w:r>
        <w:r w:rsidRPr="001C0991">
          <w:rPr>
            <w:rFonts w:ascii="GHEA Grapalat" w:hAnsi="GHEA Grapalat"/>
          </w:rPr>
          <w:instrText xml:space="preserve"> PAGE   \* MERGEFORMAT </w:instrText>
        </w:r>
        <w:r w:rsidRPr="001C0991">
          <w:rPr>
            <w:rFonts w:ascii="GHEA Grapalat" w:hAnsi="GHEA Grapalat"/>
          </w:rPr>
          <w:fldChar w:fldCharType="separate"/>
        </w:r>
        <w:r w:rsidR="002E2A83">
          <w:rPr>
            <w:rFonts w:ascii="GHEA Grapalat" w:hAnsi="GHEA Grapalat"/>
            <w:noProof/>
          </w:rPr>
          <w:t>32</w:t>
        </w:r>
        <w:r w:rsidRPr="001C0991">
          <w:rPr>
            <w:rFonts w:ascii="GHEA Grapalat" w:hAnsi="GHEA Grapalat"/>
          </w:rPr>
          <w:fldChar w:fldCharType="end"/>
        </w:r>
        <w:r>
          <w:rPr>
            <w:rFonts w:ascii="GHEA Grapalat" w:hAnsi="GHEA Grapalat"/>
            <w:lang w:val="en-US"/>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A0" w:rsidRDefault="00DB4AA0">
      <w:r>
        <w:separator/>
      </w:r>
    </w:p>
  </w:footnote>
  <w:footnote w:type="continuationSeparator" w:id="0">
    <w:p w:rsidR="00DB4AA0" w:rsidRDefault="00DB4AA0">
      <w:r>
        <w:continuationSeparator/>
      </w:r>
    </w:p>
  </w:footnote>
  <w:footnote w:id="1">
    <w:p w:rsidR="00DF0562" w:rsidRPr="006A2601" w:rsidRDefault="00DF0562" w:rsidP="00553CE8">
      <w:pPr>
        <w:pStyle w:val="FootnoteText"/>
        <w:ind w:left="284" w:hanging="284"/>
        <w:jc w:val="both"/>
        <w:rPr>
          <w:rFonts w:ascii="GHEA Grapalat" w:hAnsi="GHEA Grapalat"/>
          <w:szCs w:val="16"/>
        </w:rPr>
      </w:pPr>
      <w:r w:rsidRPr="006A2601">
        <w:rPr>
          <w:rStyle w:val="FootnoteReference"/>
          <w:rFonts w:ascii="GHEA Grapalat" w:hAnsi="GHEA Grapalat"/>
        </w:rPr>
        <w:footnoteRef/>
      </w:r>
      <w:r>
        <w:rPr>
          <w:rFonts w:ascii="GHEA Grapalat" w:hAnsi="GHEA Grapalat"/>
        </w:rPr>
        <w:tab/>
      </w:r>
      <w:r w:rsidRPr="006A2601">
        <w:rPr>
          <w:rFonts w:ascii="GHEA Grapalat" w:hAnsi="GHEA Grapalat"/>
        </w:rPr>
        <w:t>ՀԸԳՀ գործիքով ուղղակի աջակցություն չի տրամադրվի հյուրանոցի կառուցման համար, սակայն այն կարող է աջակցել «գիշերակաց եւ նախաճաշ» ծառայության զարգացմանը։</w:t>
      </w:r>
    </w:p>
  </w:footnote>
  <w:footnote w:id="2">
    <w:p w:rsidR="00DF0562" w:rsidRPr="006A2601" w:rsidRDefault="00DF0562" w:rsidP="006A2601">
      <w:pPr>
        <w:pStyle w:val="Footnote0"/>
        <w:shd w:val="clear" w:color="auto" w:fill="auto"/>
        <w:spacing w:after="120" w:line="240" w:lineRule="auto"/>
        <w:ind w:left="284" w:hanging="284"/>
        <w:jc w:val="both"/>
        <w:rPr>
          <w:rFonts w:ascii="GHEA Grapalat" w:hAnsi="GHEA Grapalat"/>
          <w:b w:val="0"/>
          <w:szCs w:val="16"/>
        </w:rPr>
      </w:pPr>
      <w:r w:rsidRPr="006A2601">
        <w:rPr>
          <w:rStyle w:val="FootnoteReference"/>
          <w:rFonts w:ascii="GHEA Grapalat" w:hAnsi="GHEA Grapalat"/>
          <w:b w:val="0"/>
          <w:sz w:val="20"/>
        </w:rPr>
        <w:footnoteRef/>
      </w:r>
      <w:r>
        <w:rPr>
          <w:rFonts w:ascii="GHEA Grapalat" w:hAnsi="GHEA Grapalat"/>
          <w:b w:val="0"/>
          <w:sz w:val="20"/>
        </w:rPr>
        <w:tab/>
      </w:r>
      <w:r w:rsidRPr="006A2601">
        <w:rPr>
          <w:rFonts w:ascii="GHEA Grapalat" w:hAnsi="GHEA Grapalat"/>
          <w:b w:val="0"/>
          <w:sz w:val="20"/>
        </w:rPr>
        <w:t xml:space="preserve">www.sanctionsmap.eu Խնդրում ենք նկատի ունենալ, որ պատժամիջոցների քարտեզը ՏՏ գործիք է՝ պատժամիջոցների ռեժիմը սահմանելու համար: </w:t>
      </w:r>
      <w:r w:rsidRPr="006A2601">
        <w:rPr>
          <w:rFonts w:ascii="GHEA Grapalat" w:hAnsi="GHEA Grapalat"/>
          <w:b w:val="0"/>
        </w:rPr>
        <w:t>Պատժամիջոցների համար հիմք են Պաշտոնական տեղեկագրում (այսուհետ՝ ՊՏ) հրապարակված իրավական ակտերը: Հրապարակված իրավական ակտերի եւ կայքում տեղադրված թարմացումների միջեւ անհամապատասխանության դեպքում նախապատվությունը տրվում է ՊՏ-ի տարբերակին:</w:t>
      </w:r>
    </w:p>
  </w:footnote>
  <w:footnote w:id="3">
    <w:p w:rsidR="00DF0562" w:rsidRPr="006A2601" w:rsidRDefault="00DF0562" w:rsidP="00005902">
      <w:pPr>
        <w:pStyle w:val="FootnoteText"/>
        <w:ind w:left="284" w:hanging="284"/>
        <w:jc w:val="both"/>
        <w:rPr>
          <w:rFonts w:ascii="GHEA Grapalat" w:hAnsi="GHEA Grapalat"/>
          <w:szCs w:val="16"/>
        </w:rPr>
      </w:pPr>
      <w:r w:rsidRPr="006A2601">
        <w:rPr>
          <w:rStyle w:val="FootnoteReference"/>
          <w:rFonts w:ascii="GHEA Grapalat" w:hAnsi="GHEA Grapalat"/>
        </w:rPr>
        <w:footnoteRef/>
      </w:r>
      <w:r>
        <w:rPr>
          <w:rFonts w:ascii="GHEA Grapalat" w:hAnsi="GHEA Grapalat"/>
        </w:rPr>
        <w:tab/>
      </w:r>
      <w:r w:rsidRPr="006A2601">
        <w:rPr>
          <w:rFonts w:ascii="GHEA Grapalat" w:hAnsi="GHEA Grapalat"/>
        </w:rPr>
        <w:t xml:space="preserve">Հայաստանի զարգացման ռազմավարություն, 2012-2025 թվականներ </w:t>
      </w:r>
    </w:p>
  </w:footnote>
  <w:footnote w:id="4">
    <w:p w:rsidR="00DF0562" w:rsidRPr="006A2601" w:rsidRDefault="00DF0562" w:rsidP="00005902">
      <w:pPr>
        <w:pStyle w:val="FootnoteText"/>
        <w:ind w:left="284" w:hanging="284"/>
        <w:jc w:val="both"/>
        <w:rPr>
          <w:rFonts w:ascii="GHEA Grapalat" w:hAnsi="GHEA Grapalat"/>
          <w:szCs w:val="16"/>
        </w:rPr>
      </w:pPr>
      <w:r w:rsidRPr="006A2601">
        <w:rPr>
          <w:rStyle w:val="FootnoteReference"/>
          <w:rFonts w:ascii="GHEA Grapalat" w:hAnsi="GHEA Grapalat"/>
        </w:rPr>
        <w:footnoteRef/>
      </w:r>
      <w:r>
        <w:rPr>
          <w:rFonts w:ascii="GHEA Grapalat" w:hAnsi="GHEA Grapalat"/>
        </w:rPr>
        <w:tab/>
      </w:r>
      <w:r w:rsidRPr="006A2601">
        <w:rPr>
          <w:rFonts w:ascii="GHEA Grapalat" w:hAnsi="GHEA Grapalat"/>
        </w:rPr>
        <w:t>Ամենաթույլ եւ ամենաուժեղ ցուցանիշն է</w:t>
      </w:r>
    </w:p>
  </w:footnote>
  <w:footnote w:id="5">
    <w:p w:rsidR="00DF0562" w:rsidRPr="006A2601" w:rsidRDefault="00DF0562" w:rsidP="00005902">
      <w:pPr>
        <w:pStyle w:val="FootnoteText"/>
        <w:ind w:left="284" w:hanging="284"/>
        <w:jc w:val="both"/>
        <w:rPr>
          <w:rFonts w:ascii="GHEA Grapalat" w:hAnsi="GHEA Grapalat"/>
          <w:szCs w:val="16"/>
        </w:rPr>
      </w:pPr>
      <w:r w:rsidRPr="006A2601">
        <w:rPr>
          <w:rStyle w:val="FootnoteReference"/>
          <w:rFonts w:ascii="GHEA Grapalat" w:hAnsi="GHEA Grapalat"/>
        </w:rPr>
        <w:footnoteRef/>
      </w:r>
      <w:r>
        <w:rPr>
          <w:rFonts w:ascii="GHEA Grapalat" w:hAnsi="GHEA Grapalat"/>
        </w:rPr>
        <w:tab/>
      </w:r>
      <w:r w:rsidRPr="006A2601">
        <w:rPr>
          <w:rFonts w:ascii="GHEA Grapalat" w:hAnsi="GHEA Grapalat"/>
        </w:rPr>
        <w:t>Կառավարության 2017-2022 թվականների ծրագիր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CE2"/>
    <w:multiLevelType w:val="multilevel"/>
    <w:tmpl w:val="F2401F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07340"/>
    <w:multiLevelType w:val="multilevel"/>
    <w:tmpl w:val="6556EB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2551EC"/>
    <w:multiLevelType w:val="multilevel"/>
    <w:tmpl w:val="06D0AA1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7010C7"/>
    <w:multiLevelType w:val="multilevel"/>
    <w:tmpl w:val="B64ACD2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1237FB"/>
    <w:multiLevelType w:val="multilevel"/>
    <w:tmpl w:val="F2ECF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97222B"/>
    <w:multiLevelType w:val="multilevel"/>
    <w:tmpl w:val="1850161E"/>
    <w:lvl w:ilvl="0">
      <w:start w:val="1"/>
      <w:numFmt w:val="decimal"/>
      <w:lvlText w:val="%1"/>
      <w:lvlJc w:val="left"/>
      <w:rPr>
        <w:rFonts w:ascii="Times New Roman" w:eastAsia="Times New Roman" w:hAnsi="Times New Roman" w:cs="Times New Roman"/>
        <w:b/>
        <w:bCs/>
        <w:i w:val="0"/>
        <w:iCs w:val="0"/>
        <w:smallCaps/>
        <w:strike w:val="0"/>
        <w:color w:val="000000"/>
        <w:spacing w:val="0"/>
        <w:w w:val="100"/>
        <w:position w:val="0"/>
        <w:sz w:val="18"/>
        <w:szCs w:val="18"/>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7B2FF8"/>
    <w:multiLevelType w:val="multilevel"/>
    <w:tmpl w:val="EE7A4E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3B67A2"/>
    <w:multiLevelType w:val="multilevel"/>
    <w:tmpl w:val="16784608"/>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AC4DA2"/>
    <w:multiLevelType w:val="multilevel"/>
    <w:tmpl w:val="1AF44A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CC7FFB"/>
    <w:multiLevelType w:val="multilevel"/>
    <w:tmpl w:val="0FEE977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000C2A"/>
    <w:multiLevelType w:val="multilevel"/>
    <w:tmpl w:val="CDA264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FF632F"/>
    <w:multiLevelType w:val="multilevel"/>
    <w:tmpl w:val="AF54CB0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1F11C2"/>
    <w:multiLevelType w:val="multilevel"/>
    <w:tmpl w:val="E9469EF8"/>
    <w:lvl w:ilvl="0">
      <w:start w:val="1"/>
      <w:numFmt w:val="decimal"/>
      <w:lvlText w:val="2.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535E2"/>
    <w:multiLevelType w:val="multilevel"/>
    <w:tmpl w:val="C8EA2DA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650688"/>
    <w:multiLevelType w:val="multilevel"/>
    <w:tmpl w:val="616CE66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57350B"/>
    <w:multiLevelType w:val="multilevel"/>
    <w:tmpl w:val="577A471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5F76CF"/>
    <w:multiLevelType w:val="multilevel"/>
    <w:tmpl w:val="5680D83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4C4F48"/>
    <w:multiLevelType w:val="multilevel"/>
    <w:tmpl w:val="968C0F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2"/>
  </w:num>
  <w:num w:numId="4">
    <w:abstractNumId w:val="1"/>
  </w:num>
  <w:num w:numId="5">
    <w:abstractNumId w:val="8"/>
  </w:num>
  <w:num w:numId="6">
    <w:abstractNumId w:val="17"/>
  </w:num>
  <w:num w:numId="7">
    <w:abstractNumId w:val="7"/>
  </w:num>
  <w:num w:numId="8">
    <w:abstractNumId w:val="2"/>
  </w:num>
  <w:num w:numId="9">
    <w:abstractNumId w:val="10"/>
  </w:num>
  <w:num w:numId="10">
    <w:abstractNumId w:val="15"/>
  </w:num>
  <w:num w:numId="11">
    <w:abstractNumId w:val="13"/>
  </w:num>
  <w:num w:numId="12">
    <w:abstractNumId w:val="6"/>
  </w:num>
  <w:num w:numId="13">
    <w:abstractNumId w:val="14"/>
  </w:num>
  <w:num w:numId="14">
    <w:abstractNumId w:val="9"/>
  </w:num>
  <w:num w:numId="15">
    <w:abstractNumId w:val="3"/>
  </w:num>
  <w:num w:numId="16">
    <w:abstractNumId w:val="11"/>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64"/>
    <w:rsid w:val="00005902"/>
    <w:rsid w:val="00007897"/>
    <w:rsid w:val="0001314D"/>
    <w:rsid w:val="00015E2C"/>
    <w:rsid w:val="00050366"/>
    <w:rsid w:val="000635A3"/>
    <w:rsid w:val="00085237"/>
    <w:rsid w:val="000B1096"/>
    <w:rsid w:val="000B56CD"/>
    <w:rsid w:val="000C4D2D"/>
    <w:rsid w:val="000C59E4"/>
    <w:rsid w:val="000D7182"/>
    <w:rsid w:val="00121BC4"/>
    <w:rsid w:val="001477EA"/>
    <w:rsid w:val="00156929"/>
    <w:rsid w:val="00163D35"/>
    <w:rsid w:val="00177605"/>
    <w:rsid w:val="00194E15"/>
    <w:rsid w:val="001B03C8"/>
    <w:rsid w:val="001B42B8"/>
    <w:rsid w:val="001C0991"/>
    <w:rsid w:val="0020273B"/>
    <w:rsid w:val="002102B0"/>
    <w:rsid w:val="002131B8"/>
    <w:rsid w:val="002245AC"/>
    <w:rsid w:val="0022631A"/>
    <w:rsid w:val="0025184B"/>
    <w:rsid w:val="002903B5"/>
    <w:rsid w:val="002A52B2"/>
    <w:rsid w:val="002A55CC"/>
    <w:rsid w:val="002E2A83"/>
    <w:rsid w:val="002F3AF8"/>
    <w:rsid w:val="00314ED9"/>
    <w:rsid w:val="00317D41"/>
    <w:rsid w:val="003340F7"/>
    <w:rsid w:val="003356B7"/>
    <w:rsid w:val="003430C3"/>
    <w:rsid w:val="00344A64"/>
    <w:rsid w:val="00361E21"/>
    <w:rsid w:val="00362A0F"/>
    <w:rsid w:val="00392A63"/>
    <w:rsid w:val="0039314D"/>
    <w:rsid w:val="003A1CFE"/>
    <w:rsid w:val="003A5B5A"/>
    <w:rsid w:val="003A677F"/>
    <w:rsid w:val="003D3E39"/>
    <w:rsid w:val="003E6151"/>
    <w:rsid w:val="003F21A8"/>
    <w:rsid w:val="003F5A4B"/>
    <w:rsid w:val="004169E5"/>
    <w:rsid w:val="0043707D"/>
    <w:rsid w:val="004450B6"/>
    <w:rsid w:val="004554D5"/>
    <w:rsid w:val="00477495"/>
    <w:rsid w:val="004A6F09"/>
    <w:rsid w:val="004A71DE"/>
    <w:rsid w:val="004C1C55"/>
    <w:rsid w:val="004C56EF"/>
    <w:rsid w:val="004D2C00"/>
    <w:rsid w:val="004E0598"/>
    <w:rsid w:val="004F0B8C"/>
    <w:rsid w:val="004F5292"/>
    <w:rsid w:val="00525766"/>
    <w:rsid w:val="00536BA3"/>
    <w:rsid w:val="0054542D"/>
    <w:rsid w:val="00553CE8"/>
    <w:rsid w:val="005540F6"/>
    <w:rsid w:val="00565F62"/>
    <w:rsid w:val="0058579D"/>
    <w:rsid w:val="005B1F33"/>
    <w:rsid w:val="005B63FA"/>
    <w:rsid w:val="005C2C7A"/>
    <w:rsid w:val="006049D1"/>
    <w:rsid w:val="00661BB8"/>
    <w:rsid w:val="00681E5E"/>
    <w:rsid w:val="0068676A"/>
    <w:rsid w:val="00687353"/>
    <w:rsid w:val="00694CC4"/>
    <w:rsid w:val="006A25DD"/>
    <w:rsid w:val="006A2601"/>
    <w:rsid w:val="006A4964"/>
    <w:rsid w:val="006B1FF1"/>
    <w:rsid w:val="006B4450"/>
    <w:rsid w:val="006B52EC"/>
    <w:rsid w:val="006D0915"/>
    <w:rsid w:val="006E6F02"/>
    <w:rsid w:val="007A5D8E"/>
    <w:rsid w:val="007B1AA3"/>
    <w:rsid w:val="007B1DAD"/>
    <w:rsid w:val="007B4F14"/>
    <w:rsid w:val="007E447E"/>
    <w:rsid w:val="008015AF"/>
    <w:rsid w:val="00810E8C"/>
    <w:rsid w:val="00825ADB"/>
    <w:rsid w:val="00840003"/>
    <w:rsid w:val="008569A3"/>
    <w:rsid w:val="008574BB"/>
    <w:rsid w:val="008574CF"/>
    <w:rsid w:val="008748EB"/>
    <w:rsid w:val="0087611C"/>
    <w:rsid w:val="008A62ED"/>
    <w:rsid w:val="008D4698"/>
    <w:rsid w:val="008D7097"/>
    <w:rsid w:val="008F4B1B"/>
    <w:rsid w:val="009070E3"/>
    <w:rsid w:val="00911740"/>
    <w:rsid w:val="0093437E"/>
    <w:rsid w:val="009502E1"/>
    <w:rsid w:val="0095134B"/>
    <w:rsid w:val="009562FD"/>
    <w:rsid w:val="00984214"/>
    <w:rsid w:val="0098674E"/>
    <w:rsid w:val="009A126B"/>
    <w:rsid w:val="009C7415"/>
    <w:rsid w:val="009D297D"/>
    <w:rsid w:val="009E4D34"/>
    <w:rsid w:val="009F0725"/>
    <w:rsid w:val="00A00044"/>
    <w:rsid w:val="00A070F1"/>
    <w:rsid w:val="00A40DDE"/>
    <w:rsid w:val="00A410C3"/>
    <w:rsid w:val="00A51F4A"/>
    <w:rsid w:val="00A75704"/>
    <w:rsid w:val="00A856B6"/>
    <w:rsid w:val="00AA02A1"/>
    <w:rsid w:val="00AB153F"/>
    <w:rsid w:val="00B03727"/>
    <w:rsid w:val="00B13D98"/>
    <w:rsid w:val="00B246E0"/>
    <w:rsid w:val="00B24EB3"/>
    <w:rsid w:val="00B25478"/>
    <w:rsid w:val="00B30593"/>
    <w:rsid w:val="00BA5FBE"/>
    <w:rsid w:val="00BC2EE7"/>
    <w:rsid w:val="00BC3BFD"/>
    <w:rsid w:val="00BD1562"/>
    <w:rsid w:val="00BF3304"/>
    <w:rsid w:val="00C05620"/>
    <w:rsid w:val="00C07CBF"/>
    <w:rsid w:val="00C11418"/>
    <w:rsid w:val="00C219C2"/>
    <w:rsid w:val="00C35D48"/>
    <w:rsid w:val="00C432E4"/>
    <w:rsid w:val="00C446EA"/>
    <w:rsid w:val="00C45022"/>
    <w:rsid w:val="00C67EF3"/>
    <w:rsid w:val="00CC51DA"/>
    <w:rsid w:val="00CC6BFE"/>
    <w:rsid w:val="00CD040D"/>
    <w:rsid w:val="00CD1174"/>
    <w:rsid w:val="00D278F9"/>
    <w:rsid w:val="00D30FC6"/>
    <w:rsid w:val="00D41557"/>
    <w:rsid w:val="00D457DD"/>
    <w:rsid w:val="00D61B92"/>
    <w:rsid w:val="00D6389D"/>
    <w:rsid w:val="00D7788C"/>
    <w:rsid w:val="00DB4AA0"/>
    <w:rsid w:val="00DB7B4C"/>
    <w:rsid w:val="00DC0338"/>
    <w:rsid w:val="00DD1C0B"/>
    <w:rsid w:val="00DD264F"/>
    <w:rsid w:val="00DE34A8"/>
    <w:rsid w:val="00DF00C0"/>
    <w:rsid w:val="00DF0562"/>
    <w:rsid w:val="00DF0DDC"/>
    <w:rsid w:val="00DF4329"/>
    <w:rsid w:val="00DF6BA0"/>
    <w:rsid w:val="00DF6EFB"/>
    <w:rsid w:val="00E01915"/>
    <w:rsid w:val="00E1337E"/>
    <w:rsid w:val="00E14BA8"/>
    <w:rsid w:val="00E1625F"/>
    <w:rsid w:val="00E37D72"/>
    <w:rsid w:val="00E453E0"/>
    <w:rsid w:val="00E455FA"/>
    <w:rsid w:val="00E53B6D"/>
    <w:rsid w:val="00E86E61"/>
    <w:rsid w:val="00E9401B"/>
    <w:rsid w:val="00EA1446"/>
    <w:rsid w:val="00EC77E5"/>
    <w:rsid w:val="00ED0AB2"/>
    <w:rsid w:val="00ED227F"/>
    <w:rsid w:val="00F06626"/>
    <w:rsid w:val="00F20951"/>
    <w:rsid w:val="00F26A5C"/>
    <w:rsid w:val="00F277C3"/>
    <w:rsid w:val="00F333D4"/>
    <w:rsid w:val="00F95177"/>
    <w:rsid w:val="00FD4C78"/>
    <w:rsid w:val="00FD51FE"/>
    <w:rsid w:val="00FF5044"/>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A496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4964"/>
    <w:rPr>
      <w:color w:val="0066CC"/>
      <w:u w:val="single"/>
    </w:rPr>
  </w:style>
  <w:style w:type="character" w:customStyle="1" w:styleId="Heading1">
    <w:name w:val="Heading #1_"/>
    <w:basedOn w:val="DefaultParagraphFont"/>
    <w:link w:val="Heading10"/>
    <w:rsid w:val="006A4964"/>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
    <w:basedOn w:val="Heading1"/>
    <w:rsid w:val="006A4964"/>
    <w:rPr>
      <w:rFonts w:ascii="Times New Roman" w:eastAsia="Times New Roman" w:hAnsi="Times New Roman" w:cs="Times New Roman"/>
      <w:b/>
      <w:bCs/>
      <w:i w:val="0"/>
      <w:iCs w:val="0"/>
      <w:smallCaps w:val="0"/>
      <w:strike w:val="0"/>
      <w:color w:val="000000"/>
      <w:spacing w:val="0"/>
      <w:w w:val="100"/>
      <w:position w:val="0"/>
      <w:sz w:val="22"/>
      <w:szCs w:val="22"/>
      <w:u w:val="single"/>
      <w:lang w:val="hy-AM" w:eastAsia="hy-AM" w:bidi="hy-AM"/>
    </w:rPr>
  </w:style>
  <w:style w:type="character" w:customStyle="1" w:styleId="Heading12">
    <w:name w:val="Heading #1"/>
    <w:basedOn w:val="Heading1"/>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
    <w:name w:val="Body text (2)_"/>
    <w:basedOn w:val="DefaultParagraphFont"/>
    <w:link w:val="Bodytext20"/>
    <w:rsid w:val="006A4964"/>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1">
    <w:name w:val="Body text (2)"/>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2">
    <w:name w:val="Body text (2)"/>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Georgia">
    <w:name w:val="Body text (2) + Georgia"/>
    <w:aliases w:val="7 pt"/>
    <w:basedOn w:val="Bodytext2"/>
    <w:rsid w:val="006A4964"/>
    <w:rPr>
      <w:rFonts w:ascii="Georgia" w:eastAsia="Georgia" w:hAnsi="Georgia" w:cs="Georgia"/>
      <w:b/>
      <w:bCs/>
      <w:i w:val="0"/>
      <w:iCs w:val="0"/>
      <w:smallCaps w:val="0"/>
      <w:strike w:val="0"/>
      <w:color w:val="000000"/>
      <w:spacing w:val="0"/>
      <w:w w:val="100"/>
      <w:position w:val="0"/>
      <w:sz w:val="14"/>
      <w:szCs w:val="14"/>
      <w:u w:val="none"/>
      <w:lang w:val="hy-AM" w:eastAsia="hy-AM" w:bidi="hy-AM"/>
    </w:rPr>
  </w:style>
  <w:style w:type="character" w:customStyle="1" w:styleId="Bodytext23">
    <w:name w:val="Body text (2)"/>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Bold0">
    <w:name w:val="Body text (2) + Bold"/>
    <w:basedOn w:val="Bodytext2"/>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17pt">
    <w:name w:val="Body text (2) + 17 pt"/>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29pt">
    <w:name w:val="Body text (2) + 9 pt"/>
    <w:aliases w:val="Bold,Small Caps"/>
    <w:basedOn w:val="Bodytext2"/>
    <w:rsid w:val="006A4964"/>
    <w:rPr>
      <w:rFonts w:ascii="Times New Roman" w:eastAsia="Times New Roman" w:hAnsi="Times New Roman" w:cs="Times New Roman"/>
      <w:b/>
      <w:bCs/>
      <w:i w:val="0"/>
      <w:iCs w:val="0"/>
      <w:smallCaps/>
      <w:strike w:val="0"/>
      <w:color w:val="000000"/>
      <w:spacing w:val="0"/>
      <w:w w:val="100"/>
      <w:position w:val="0"/>
      <w:sz w:val="18"/>
      <w:szCs w:val="18"/>
      <w:u w:val="none"/>
      <w:lang w:val="hy-AM" w:eastAsia="hy-AM" w:bidi="hy-AM"/>
    </w:rPr>
  </w:style>
  <w:style w:type="character" w:customStyle="1" w:styleId="Bodytext3">
    <w:name w:val="Body text (3)_"/>
    <w:basedOn w:val="DefaultParagraphFont"/>
    <w:link w:val="Bodytext30"/>
    <w:rsid w:val="006A4964"/>
    <w:rPr>
      <w:rFonts w:ascii="Times New Roman" w:eastAsia="Times New Roman" w:hAnsi="Times New Roman" w:cs="Times New Roman"/>
      <w:b/>
      <w:bCs/>
      <w:i w:val="0"/>
      <w:iCs w:val="0"/>
      <w:smallCaps w:val="0"/>
      <w:strike w:val="0"/>
      <w:sz w:val="18"/>
      <w:szCs w:val="18"/>
      <w:u w:val="none"/>
    </w:rPr>
  </w:style>
  <w:style w:type="character" w:customStyle="1" w:styleId="Bodytext3SmallCaps">
    <w:name w:val="Body text (3) + Small Caps"/>
    <w:basedOn w:val="Bodytext3"/>
    <w:rsid w:val="006A4964"/>
    <w:rPr>
      <w:rFonts w:ascii="Times New Roman" w:eastAsia="Times New Roman" w:hAnsi="Times New Roman" w:cs="Times New Roman"/>
      <w:b/>
      <w:bCs/>
      <w:i w:val="0"/>
      <w:iCs w:val="0"/>
      <w:smallCaps/>
      <w:strike w:val="0"/>
      <w:color w:val="000000"/>
      <w:spacing w:val="0"/>
      <w:w w:val="100"/>
      <w:position w:val="0"/>
      <w:sz w:val="18"/>
      <w:szCs w:val="18"/>
      <w:u w:val="none"/>
      <w:lang w:val="hy-AM" w:eastAsia="hy-AM" w:bidi="hy-AM"/>
    </w:rPr>
  </w:style>
  <w:style w:type="character" w:customStyle="1" w:styleId="Bodytext3SmallCaps0">
    <w:name w:val="Body text (3) + Small Caps"/>
    <w:basedOn w:val="Bodytext3"/>
    <w:rsid w:val="006A4964"/>
    <w:rPr>
      <w:rFonts w:ascii="Times New Roman" w:eastAsia="Times New Roman" w:hAnsi="Times New Roman" w:cs="Times New Roman"/>
      <w:b/>
      <w:bCs/>
      <w:i w:val="0"/>
      <w:iCs w:val="0"/>
      <w:smallCaps/>
      <w:strike w:val="0"/>
      <w:color w:val="000000"/>
      <w:spacing w:val="0"/>
      <w:w w:val="100"/>
      <w:position w:val="0"/>
      <w:sz w:val="18"/>
      <w:szCs w:val="18"/>
      <w:u w:val="none"/>
    </w:rPr>
  </w:style>
  <w:style w:type="character" w:customStyle="1" w:styleId="Bodytext24">
    <w:name w:val="Body text (2)"/>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Bold1">
    <w:name w:val="Body text (2) + Bold"/>
    <w:basedOn w:val="Bodytext2"/>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Footnote">
    <w:name w:val="Footnote_"/>
    <w:basedOn w:val="DefaultParagraphFont"/>
    <w:link w:val="Footnote0"/>
    <w:rsid w:val="006A4964"/>
    <w:rPr>
      <w:rFonts w:ascii="Times New Roman" w:eastAsia="Times New Roman" w:hAnsi="Times New Roman" w:cs="Times New Roman"/>
      <w:b/>
      <w:bCs/>
      <w:i w:val="0"/>
      <w:iCs w:val="0"/>
      <w:smallCaps w:val="0"/>
      <w:strike w:val="0"/>
      <w:sz w:val="18"/>
      <w:szCs w:val="18"/>
      <w:u w:val="none"/>
    </w:rPr>
  </w:style>
  <w:style w:type="character" w:customStyle="1" w:styleId="Footnote1">
    <w:name w:val="Footnote"/>
    <w:basedOn w:val="Footnote"/>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Heading120">
    <w:name w:val="Heading #1 (2)_"/>
    <w:basedOn w:val="DefaultParagraphFont"/>
    <w:link w:val="Heading121"/>
    <w:rsid w:val="006A4964"/>
    <w:rPr>
      <w:rFonts w:ascii="Times New Roman" w:eastAsia="Times New Roman" w:hAnsi="Times New Roman" w:cs="Times New Roman"/>
      <w:b/>
      <w:bCs/>
      <w:i w:val="0"/>
      <w:iCs w:val="0"/>
      <w:smallCaps w:val="0"/>
      <w:strike w:val="0"/>
      <w:spacing w:val="0"/>
      <w:sz w:val="22"/>
      <w:szCs w:val="22"/>
      <w:u w:val="none"/>
    </w:rPr>
  </w:style>
  <w:style w:type="character" w:customStyle="1" w:styleId="Heading122">
    <w:name w:val="Heading #1 (2)"/>
    <w:basedOn w:val="Heading120"/>
    <w:rsid w:val="006A4964"/>
    <w:rPr>
      <w:rFonts w:ascii="Times New Roman" w:eastAsia="Times New Roman" w:hAnsi="Times New Roman" w:cs="Times New Roman"/>
      <w:b/>
      <w:bCs/>
      <w:i w:val="0"/>
      <w:iCs w:val="0"/>
      <w:smallCaps w:val="0"/>
      <w:strike w:val="0"/>
      <w:color w:val="000000"/>
      <w:spacing w:val="0"/>
      <w:w w:val="100"/>
      <w:position w:val="0"/>
      <w:sz w:val="22"/>
      <w:szCs w:val="22"/>
      <w:u w:val="single"/>
      <w:lang w:val="hy-AM" w:eastAsia="hy-AM" w:bidi="hy-AM"/>
    </w:rPr>
  </w:style>
  <w:style w:type="character" w:customStyle="1" w:styleId="Bodytext4">
    <w:name w:val="Body text (4)_"/>
    <w:basedOn w:val="DefaultParagraphFont"/>
    <w:link w:val="Bodytext40"/>
    <w:rsid w:val="006A4964"/>
    <w:rPr>
      <w:rFonts w:ascii="Times New Roman" w:eastAsia="Times New Roman" w:hAnsi="Times New Roman" w:cs="Times New Roman"/>
      <w:b/>
      <w:bCs/>
      <w:i w:val="0"/>
      <w:iCs w:val="0"/>
      <w:smallCaps w:val="0"/>
      <w:strike w:val="0"/>
      <w:sz w:val="22"/>
      <w:szCs w:val="22"/>
      <w:u w:val="none"/>
    </w:rPr>
  </w:style>
  <w:style w:type="character" w:customStyle="1" w:styleId="Bodytext41">
    <w:name w:val="Body text (4)"/>
    <w:basedOn w:val="Bodytext4"/>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Footnote2">
    <w:name w:val="Footnote"/>
    <w:basedOn w:val="Footnote"/>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Heading1NotBold">
    <w:name w:val="Heading #1 + Not Bold"/>
    <w:basedOn w:val="Heading1"/>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Heading1NotBold0">
    <w:name w:val="Heading #1 + Not Bold"/>
    <w:basedOn w:val="Heading1"/>
    <w:rsid w:val="006A4964"/>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2Italic">
    <w:name w:val="Body text (2) + Italic"/>
    <w:basedOn w:val="Bodytext2"/>
    <w:rsid w:val="006A4964"/>
    <w:rPr>
      <w:rFonts w:ascii="Times New Roman" w:eastAsia="Times New Roman" w:hAnsi="Times New Roman" w:cs="Times New Roman"/>
      <w:b w:val="0"/>
      <w:bCs w:val="0"/>
      <w:i/>
      <w:iCs/>
      <w:smallCaps w:val="0"/>
      <w:strike w:val="0"/>
      <w:color w:val="000000"/>
      <w:spacing w:val="0"/>
      <w:w w:val="100"/>
      <w:position w:val="0"/>
      <w:sz w:val="22"/>
      <w:szCs w:val="22"/>
      <w:u w:val="none"/>
      <w:lang w:val="hy-AM" w:eastAsia="hy-AM" w:bidi="hy-AM"/>
    </w:rPr>
  </w:style>
  <w:style w:type="character" w:customStyle="1" w:styleId="Tablecaption">
    <w:name w:val="Table caption_"/>
    <w:basedOn w:val="DefaultParagraphFont"/>
    <w:link w:val="Tablecaption0"/>
    <w:rsid w:val="006A4964"/>
    <w:rPr>
      <w:rFonts w:ascii="Times New Roman" w:eastAsia="Times New Roman" w:hAnsi="Times New Roman" w:cs="Times New Roman"/>
      <w:b w:val="0"/>
      <w:bCs w:val="0"/>
      <w:i/>
      <w:iCs/>
      <w:smallCaps w:val="0"/>
      <w:strike w:val="0"/>
      <w:sz w:val="19"/>
      <w:szCs w:val="19"/>
      <w:u w:val="none"/>
    </w:rPr>
  </w:style>
  <w:style w:type="character" w:customStyle="1" w:styleId="Tablecaption1">
    <w:name w:val="Table caption"/>
    <w:basedOn w:val="Tablecaption"/>
    <w:rsid w:val="006A4964"/>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5">
    <w:name w:val="Body text (5)_"/>
    <w:basedOn w:val="DefaultParagraphFont"/>
    <w:link w:val="Bodytext50"/>
    <w:rsid w:val="006A4964"/>
    <w:rPr>
      <w:rFonts w:ascii="Times New Roman" w:eastAsia="Times New Roman" w:hAnsi="Times New Roman" w:cs="Times New Roman"/>
      <w:b w:val="0"/>
      <w:bCs w:val="0"/>
      <w:i/>
      <w:iCs/>
      <w:smallCaps w:val="0"/>
      <w:strike w:val="0"/>
      <w:sz w:val="19"/>
      <w:szCs w:val="19"/>
      <w:u w:val="none"/>
    </w:rPr>
  </w:style>
  <w:style w:type="character" w:customStyle="1" w:styleId="Bodytext51">
    <w:name w:val="Body text (5)"/>
    <w:basedOn w:val="Bodytext5"/>
    <w:rsid w:val="006A4964"/>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29pt0">
    <w:name w:val="Body text (2) + 9 pt"/>
    <w:aliases w:val="Bold"/>
    <w:basedOn w:val="Bodytext2"/>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Bodytext29pt1">
    <w:name w:val="Body text (2) + 9 pt"/>
    <w:aliases w:val="Bold"/>
    <w:basedOn w:val="Bodytext2"/>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Bodytext31">
    <w:name w:val="Body text (3)"/>
    <w:basedOn w:val="Bodytext3"/>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Bodytext2ArialNarrow">
    <w:name w:val="Body text (2) + Arial Narrow"/>
    <w:aliases w:val="4 pt"/>
    <w:basedOn w:val="Bodytext2"/>
    <w:rsid w:val="006A4964"/>
    <w:rPr>
      <w:rFonts w:ascii="Arial Narrow" w:eastAsia="Arial Narrow" w:hAnsi="Arial Narrow" w:cs="Arial Narrow"/>
      <w:b w:val="0"/>
      <w:bCs w:val="0"/>
      <w:i w:val="0"/>
      <w:iCs w:val="0"/>
      <w:smallCaps w:val="0"/>
      <w:strike w:val="0"/>
      <w:color w:val="000000"/>
      <w:spacing w:val="0"/>
      <w:w w:val="100"/>
      <w:position w:val="0"/>
      <w:sz w:val="8"/>
      <w:szCs w:val="8"/>
      <w:u w:val="none"/>
      <w:lang w:val="hy-AM" w:eastAsia="hy-AM" w:bidi="hy-AM"/>
    </w:rPr>
  </w:style>
  <w:style w:type="character" w:customStyle="1" w:styleId="Bodytext29pt2">
    <w:name w:val="Body text (2) + 9 pt"/>
    <w:aliases w:val="Bold"/>
    <w:basedOn w:val="Bodytext2"/>
    <w:rsid w:val="006A496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6">
    <w:name w:val="Body text (6)_"/>
    <w:basedOn w:val="DefaultParagraphFont"/>
    <w:link w:val="Bodytext60"/>
    <w:rsid w:val="006A4964"/>
    <w:rPr>
      <w:rFonts w:ascii="Times New Roman" w:eastAsia="Times New Roman" w:hAnsi="Times New Roman" w:cs="Times New Roman"/>
      <w:b w:val="0"/>
      <w:bCs w:val="0"/>
      <w:i w:val="0"/>
      <w:iCs w:val="0"/>
      <w:smallCaps w:val="0"/>
      <w:strike w:val="0"/>
      <w:sz w:val="20"/>
      <w:szCs w:val="20"/>
      <w:u w:val="none"/>
    </w:rPr>
  </w:style>
  <w:style w:type="paragraph" w:customStyle="1" w:styleId="Heading10">
    <w:name w:val="Heading #1"/>
    <w:basedOn w:val="Normal"/>
    <w:link w:val="Heading1"/>
    <w:rsid w:val="006A4964"/>
    <w:pPr>
      <w:shd w:val="clear" w:color="auto" w:fill="FFFFFF"/>
      <w:spacing w:line="370" w:lineRule="exact"/>
      <w:ind w:hanging="820"/>
      <w:jc w:val="center"/>
      <w:outlineLvl w:val="0"/>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A4964"/>
    <w:pPr>
      <w:shd w:val="clear" w:color="auto" w:fill="FFFFFF"/>
      <w:spacing w:after="60" w:line="259" w:lineRule="exact"/>
      <w:ind w:hanging="34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A4964"/>
    <w:pPr>
      <w:shd w:val="clear" w:color="auto" w:fill="FFFFFF"/>
      <w:spacing w:before="720" w:line="754" w:lineRule="exact"/>
      <w:jc w:val="both"/>
    </w:pPr>
    <w:rPr>
      <w:rFonts w:ascii="Times New Roman" w:eastAsia="Times New Roman" w:hAnsi="Times New Roman" w:cs="Times New Roman"/>
      <w:b/>
      <w:bCs/>
      <w:sz w:val="18"/>
      <w:szCs w:val="18"/>
    </w:rPr>
  </w:style>
  <w:style w:type="paragraph" w:customStyle="1" w:styleId="Footnote0">
    <w:name w:val="Footnote"/>
    <w:basedOn w:val="Normal"/>
    <w:link w:val="Footnote"/>
    <w:rsid w:val="006A4964"/>
    <w:pPr>
      <w:shd w:val="clear" w:color="auto" w:fill="FFFFFF"/>
      <w:spacing w:line="206" w:lineRule="exact"/>
      <w:ind w:hanging="780"/>
    </w:pPr>
    <w:rPr>
      <w:rFonts w:ascii="Times New Roman" w:eastAsia="Times New Roman" w:hAnsi="Times New Roman" w:cs="Times New Roman"/>
      <w:b/>
      <w:bCs/>
      <w:sz w:val="18"/>
      <w:szCs w:val="18"/>
    </w:rPr>
  </w:style>
  <w:style w:type="paragraph" w:customStyle="1" w:styleId="Heading121">
    <w:name w:val="Heading #1 (2)"/>
    <w:basedOn w:val="Normal"/>
    <w:link w:val="Heading120"/>
    <w:rsid w:val="006A4964"/>
    <w:pPr>
      <w:shd w:val="clear" w:color="auto" w:fill="FFFFFF"/>
      <w:spacing w:before="60" w:line="0" w:lineRule="atLeast"/>
      <w:jc w:val="both"/>
      <w:outlineLvl w:val="0"/>
    </w:pPr>
    <w:rPr>
      <w:rFonts w:ascii="Times New Roman" w:eastAsia="Times New Roman" w:hAnsi="Times New Roman" w:cs="Times New Roman"/>
      <w:b/>
      <w:bCs/>
      <w:sz w:val="22"/>
      <w:szCs w:val="22"/>
    </w:rPr>
  </w:style>
  <w:style w:type="paragraph" w:customStyle="1" w:styleId="Bodytext40">
    <w:name w:val="Body text (4)"/>
    <w:basedOn w:val="Normal"/>
    <w:link w:val="Bodytext4"/>
    <w:rsid w:val="006A4964"/>
    <w:pPr>
      <w:shd w:val="clear" w:color="auto" w:fill="FFFFFF"/>
      <w:spacing w:after="60" w:line="254" w:lineRule="exact"/>
    </w:pPr>
    <w:rPr>
      <w:rFonts w:ascii="Times New Roman" w:eastAsia="Times New Roman" w:hAnsi="Times New Roman" w:cs="Times New Roman"/>
      <w:b/>
      <w:bCs/>
      <w:sz w:val="22"/>
      <w:szCs w:val="22"/>
    </w:rPr>
  </w:style>
  <w:style w:type="paragraph" w:customStyle="1" w:styleId="Tablecaption0">
    <w:name w:val="Table caption"/>
    <w:basedOn w:val="Normal"/>
    <w:link w:val="Tablecaption"/>
    <w:rsid w:val="006A4964"/>
    <w:pPr>
      <w:shd w:val="clear" w:color="auto" w:fill="FFFFFF"/>
      <w:spacing w:line="216" w:lineRule="exact"/>
      <w:jc w:val="both"/>
    </w:pPr>
    <w:rPr>
      <w:rFonts w:ascii="Times New Roman" w:eastAsia="Times New Roman" w:hAnsi="Times New Roman" w:cs="Times New Roman"/>
      <w:i/>
      <w:iCs/>
      <w:sz w:val="19"/>
      <w:szCs w:val="19"/>
    </w:rPr>
  </w:style>
  <w:style w:type="paragraph" w:customStyle="1" w:styleId="Bodytext50">
    <w:name w:val="Body text (5)"/>
    <w:basedOn w:val="Normal"/>
    <w:link w:val="Bodytext5"/>
    <w:rsid w:val="006A4964"/>
    <w:pPr>
      <w:shd w:val="clear" w:color="auto" w:fill="FFFFFF"/>
      <w:spacing w:after="60" w:line="221" w:lineRule="exact"/>
      <w:jc w:val="both"/>
    </w:pPr>
    <w:rPr>
      <w:rFonts w:ascii="Times New Roman" w:eastAsia="Times New Roman" w:hAnsi="Times New Roman" w:cs="Times New Roman"/>
      <w:i/>
      <w:iCs/>
      <w:sz w:val="19"/>
      <w:szCs w:val="19"/>
    </w:rPr>
  </w:style>
  <w:style w:type="paragraph" w:customStyle="1" w:styleId="Bodytext60">
    <w:name w:val="Body text (6)"/>
    <w:basedOn w:val="Normal"/>
    <w:link w:val="Bodytext6"/>
    <w:rsid w:val="006A4964"/>
    <w:pPr>
      <w:shd w:val="clear" w:color="auto" w:fill="FFFFFF"/>
      <w:spacing w:line="0" w:lineRule="atLeast"/>
    </w:pPr>
    <w:rPr>
      <w:rFonts w:ascii="Times New Roman" w:eastAsia="Times New Roman" w:hAnsi="Times New Roman" w:cs="Times New Roman"/>
      <w:sz w:val="20"/>
      <w:szCs w:val="20"/>
    </w:rPr>
  </w:style>
  <w:style w:type="table" w:styleId="TableGrid">
    <w:name w:val="Table Grid"/>
    <w:basedOn w:val="TableNormal"/>
    <w:uiPriority w:val="59"/>
    <w:rsid w:val="0081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5292"/>
    <w:rPr>
      <w:sz w:val="20"/>
      <w:szCs w:val="20"/>
    </w:rPr>
  </w:style>
  <w:style w:type="character" w:customStyle="1" w:styleId="FootnoteTextChar">
    <w:name w:val="Footnote Text Char"/>
    <w:basedOn w:val="DefaultParagraphFont"/>
    <w:link w:val="FootnoteText"/>
    <w:uiPriority w:val="99"/>
    <w:semiHidden/>
    <w:rsid w:val="004F5292"/>
    <w:rPr>
      <w:color w:val="000000"/>
      <w:sz w:val="20"/>
      <w:szCs w:val="20"/>
    </w:rPr>
  </w:style>
  <w:style w:type="character" w:styleId="FootnoteReference">
    <w:name w:val="footnote reference"/>
    <w:basedOn w:val="DefaultParagraphFont"/>
    <w:uiPriority w:val="99"/>
    <w:semiHidden/>
    <w:unhideWhenUsed/>
    <w:rsid w:val="004F5292"/>
    <w:rPr>
      <w:vertAlign w:val="superscript"/>
    </w:rPr>
  </w:style>
  <w:style w:type="paragraph" w:styleId="BalloonText">
    <w:name w:val="Balloon Text"/>
    <w:basedOn w:val="Normal"/>
    <w:link w:val="BalloonTextChar"/>
    <w:uiPriority w:val="99"/>
    <w:semiHidden/>
    <w:unhideWhenUsed/>
    <w:rsid w:val="0020273B"/>
    <w:rPr>
      <w:rFonts w:ascii="Tahoma" w:hAnsi="Tahoma" w:cs="Tahoma"/>
      <w:sz w:val="16"/>
      <w:szCs w:val="16"/>
    </w:rPr>
  </w:style>
  <w:style w:type="character" w:customStyle="1" w:styleId="BalloonTextChar">
    <w:name w:val="Balloon Text Char"/>
    <w:basedOn w:val="DefaultParagraphFont"/>
    <w:link w:val="BalloonText"/>
    <w:uiPriority w:val="99"/>
    <w:semiHidden/>
    <w:rsid w:val="0020273B"/>
    <w:rPr>
      <w:rFonts w:ascii="Tahoma" w:hAnsi="Tahoma" w:cs="Tahoma"/>
      <w:color w:val="000000"/>
      <w:sz w:val="16"/>
      <w:szCs w:val="16"/>
    </w:rPr>
  </w:style>
  <w:style w:type="paragraph" w:styleId="Header">
    <w:name w:val="header"/>
    <w:basedOn w:val="Normal"/>
    <w:link w:val="HeaderChar"/>
    <w:uiPriority w:val="99"/>
    <w:semiHidden/>
    <w:unhideWhenUsed/>
    <w:rsid w:val="001C0991"/>
    <w:pPr>
      <w:tabs>
        <w:tab w:val="center" w:pos="4680"/>
        <w:tab w:val="right" w:pos="9360"/>
      </w:tabs>
    </w:pPr>
  </w:style>
  <w:style w:type="character" w:customStyle="1" w:styleId="HeaderChar">
    <w:name w:val="Header Char"/>
    <w:basedOn w:val="DefaultParagraphFont"/>
    <w:link w:val="Header"/>
    <w:uiPriority w:val="99"/>
    <w:semiHidden/>
    <w:rsid w:val="001C0991"/>
    <w:rPr>
      <w:color w:val="000000"/>
    </w:rPr>
  </w:style>
  <w:style w:type="paragraph" w:styleId="Footer">
    <w:name w:val="footer"/>
    <w:basedOn w:val="Normal"/>
    <w:link w:val="FooterChar"/>
    <w:uiPriority w:val="99"/>
    <w:unhideWhenUsed/>
    <w:rsid w:val="001C0991"/>
    <w:pPr>
      <w:tabs>
        <w:tab w:val="center" w:pos="4680"/>
        <w:tab w:val="right" w:pos="9360"/>
      </w:tabs>
    </w:pPr>
  </w:style>
  <w:style w:type="character" w:customStyle="1" w:styleId="FooterChar">
    <w:name w:val="Footer Char"/>
    <w:basedOn w:val="DefaultParagraphFont"/>
    <w:link w:val="Footer"/>
    <w:uiPriority w:val="99"/>
    <w:rsid w:val="001C0991"/>
    <w:rPr>
      <w:color w:val="000000"/>
    </w:rPr>
  </w:style>
  <w:style w:type="character" w:styleId="CommentReference">
    <w:name w:val="annotation reference"/>
    <w:basedOn w:val="DefaultParagraphFont"/>
    <w:uiPriority w:val="99"/>
    <w:semiHidden/>
    <w:unhideWhenUsed/>
    <w:rsid w:val="00F20951"/>
    <w:rPr>
      <w:sz w:val="16"/>
      <w:szCs w:val="16"/>
    </w:rPr>
  </w:style>
  <w:style w:type="paragraph" w:styleId="CommentText">
    <w:name w:val="annotation text"/>
    <w:basedOn w:val="Normal"/>
    <w:link w:val="CommentTextChar"/>
    <w:uiPriority w:val="99"/>
    <w:semiHidden/>
    <w:unhideWhenUsed/>
    <w:rsid w:val="00F20951"/>
    <w:rPr>
      <w:sz w:val="20"/>
      <w:szCs w:val="20"/>
    </w:rPr>
  </w:style>
  <w:style w:type="character" w:customStyle="1" w:styleId="CommentTextChar">
    <w:name w:val="Comment Text Char"/>
    <w:basedOn w:val="DefaultParagraphFont"/>
    <w:link w:val="CommentText"/>
    <w:uiPriority w:val="99"/>
    <w:semiHidden/>
    <w:rsid w:val="00F20951"/>
    <w:rPr>
      <w:color w:val="000000"/>
      <w:sz w:val="20"/>
      <w:szCs w:val="20"/>
    </w:rPr>
  </w:style>
  <w:style w:type="paragraph" w:styleId="CommentSubject">
    <w:name w:val="annotation subject"/>
    <w:basedOn w:val="CommentText"/>
    <w:next w:val="CommentText"/>
    <w:link w:val="CommentSubjectChar"/>
    <w:uiPriority w:val="99"/>
    <w:semiHidden/>
    <w:unhideWhenUsed/>
    <w:rsid w:val="00F20951"/>
    <w:rPr>
      <w:b/>
      <w:bCs/>
    </w:rPr>
  </w:style>
  <w:style w:type="character" w:customStyle="1" w:styleId="CommentSubjectChar">
    <w:name w:val="Comment Subject Char"/>
    <w:basedOn w:val="CommentTextChar"/>
    <w:link w:val="CommentSubject"/>
    <w:uiPriority w:val="99"/>
    <w:semiHidden/>
    <w:rsid w:val="00F20951"/>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A496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4964"/>
    <w:rPr>
      <w:color w:val="0066CC"/>
      <w:u w:val="single"/>
    </w:rPr>
  </w:style>
  <w:style w:type="character" w:customStyle="1" w:styleId="Heading1">
    <w:name w:val="Heading #1_"/>
    <w:basedOn w:val="DefaultParagraphFont"/>
    <w:link w:val="Heading10"/>
    <w:rsid w:val="006A4964"/>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
    <w:basedOn w:val="Heading1"/>
    <w:rsid w:val="006A4964"/>
    <w:rPr>
      <w:rFonts w:ascii="Times New Roman" w:eastAsia="Times New Roman" w:hAnsi="Times New Roman" w:cs="Times New Roman"/>
      <w:b/>
      <w:bCs/>
      <w:i w:val="0"/>
      <w:iCs w:val="0"/>
      <w:smallCaps w:val="0"/>
      <w:strike w:val="0"/>
      <w:color w:val="000000"/>
      <w:spacing w:val="0"/>
      <w:w w:val="100"/>
      <w:position w:val="0"/>
      <w:sz w:val="22"/>
      <w:szCs w:val="22"/>
      <w:u w:val="single"/>
      <w:lang w:val="hy-AM" w:eastAsia="hy-AM" w:bidi="hy-AM"/>
    </w:rPr>
  </w:style>
  <w:style w:type="character" w:customStyle="1" w:styleId="Heading12">
    <w:name w:val="Heading #1"/>
    <w:basedOn w:val="Heading1"/>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
    <w:name w:val="Body text (2)_"/>
    <w:basedOn w:val="DefaultParagraphFont"/>
    <w:link w:val="Bodytext20"/>
    <w:rsid w:val="006A4964"/>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1">
    <w:name w:val="Body text (2)"/>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2">
    <w:name w:val="Body text (2)"/>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Georgia">
    <w:name w:val="Body text (2) + Georgia"/>
    <w:aliases w:val="7 pt"/>
    <w:basedOn w:val="Bodytext2"/>
    <w:rsid w:val="006A4964"/>
    <w:rPr>
      <w:rFonts w:ascii="Georgia" w:eastAsia="Georgia" w:hAnsi="Georgia" w:cs="Georgia"/>
      <w:b/>
      <w:bCs/>
      <w:i w:val="0"/>
      <w:iCs w:val="0"/>
      <w:smallCaps w:val="0"/>
      <w:strike w:val="0"/>
      <w:color w:val="000000"/>
      <w:spacing w:val="0"/>
      <w:w w:val="100"/>
      <w:position w:val="0"/>
      <w:sz w:val="14"/>
      <w:szCs w:val="14"/>
      <w:u w:val="none"/>
      <w:lang w:val="hy-AM" w:eastAsia="hy-AM" w:bidi="hy-AM"/>
    </w:rPr>
  </w:style>
  <w:style w:type="character" w:customStyle="1" w:styleId="Bodytext23">
    <w:name w:val="Body text (2)"/>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Bold0">
    <w:name w:val="Body text (2) + Bold"/>
    <w:basedOn w:val="Bodytext2"/>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17pt">
    <w:name w:val="Body text (2) + 17 pt"/>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29pt">
    <w:name w:val="Body text (2) + 9 pt"/>
    <w:aliases w:val="Bold,Small Caps"/>
    <w:basedOn w:val="Bodytext2"/>
    <w:rsid w:val="006A4964"/>
    <w:rPr>
      <w:rFonts w:ascii="Times New Roman" w:eastAsia="Times New Roman" w:hAnsi="Times New Roman" w:cs="Times New Roman"/>
      <w:b/>
      <w:bCs/>
      <w:i w:val="0"/>
      <w:iCs w:val="0"/>
      <w:smallCaps/>
      <w:strike w:val="0"/>
      <w:color w:val="000000"/>
      <w:spacing w:val="0"/>
      <w:w w:val="100"/>
      <w:position w:val="0"/>
      <w:sz w:val="18"/>
      <w:szCs w:val="18"/>
      <w:u w:val="none"/>
      <w:lang w:val="hy-AM" w:eastAsia="hy-AM" w:bidi="hy-AM"/>
    </w:rPr>
  </w:style>
  <w:style w:type="character" w:customStyle="1" w:styleId="Bodytext3">
    <w:name w:val="Body text (3)_"/>
    <w:basedOn w:val="DefaultParagraphFont"/>
    <w:link w:val="Bodytext30"/>
    <w:rsid w:val="006A4964"/>
    <w:rPr>
      <w:rFonts w:ascii="Times New Roman" w:eastAsia="Times New Roman" w:hAnsi="Times New Roman" w:cs="Times New Roman"/>
      <w:b/>
      <w:bCs/>
      <w:i w:val="0"/>
      <w:iCs w:val="0"/>
      <w:smallCaps w:val="0"/>
      <w:strike w:val="0"/>
      <w:sz w:val="18"/>
      <w:szCs w:val="18"/>
      <w:u w:val="none"/>
    </w:rPr>
  </w:style>
  <w:style w:type="character" w:customStyle="1" w:styleId="Bodytext3SmallCaps">
    <w:name w:val="Body text (3) + Small Caps"/>
    <w:basedOn w:val="Bodytext3"/>
    <w:rsid w:val="006A4964"/>
    <w:rPr>
      <w:rFonts w:ascii="Times New Roman" w:eastAsia="Times New Roman" w:hAnsi="Times New Roman" w:cs="Times New Roman"/>
      <w:b/>
      <w:bCs/>
      <w:i w:val="0"/>
      <w:iCs w:val="0"/>
      <w:smallCaps/>
      <w:strike w:val="0"/>
      <w:color w:val="000000"/>
      <w:spacing w:val="0"/>
      <w:w w:val="100"/>
      <w:position w:val="0"/>
      <w:sz w:val="18"/>
      <w:szCs w:val="18"/>
      <w:u w:val="none"/>
      <w:lang w:val="hy-AM" w:eastAsia="hy-AM" w:bidi="hy-AM"/>
    </w:rPr>
  </w:style>
  <w:style w:type="character" w:customStyle="1" w:styleId="Bodytext3SmallCaps0">
    <w:name w:val="Body text (3) + Small Caps"/>
    <w:basedOn w:val="Bodytext3"/>
    <w:rsid w:val="006A4964"/>
    <w:rPr>
      <w:rFonts w:ascii="Times New Roman" w:eastAsia="Times New Roman" w:hAnsi="Times New Roman" w:cs="Times New Roman"/>
      <w:b/>
      <w:bCs/>
      <w:i w:val="0"/>
      <w:iCs w:val="0"/>
      <w:smallCaps/>
      <w:strike w:val="0"/>
      <w:color w:val="000000"/>
      <w:spacing w:val="0"/>
      <w:w w:val="100"/>
      <w:position w:val="0"/>
      <w:sz w:val="18"/>
      <w:szCs w:val="18"/>
      <w:u w:val="none"/>
    </w:rPr>
  </w:style>
  <w:style w:type="character" w:customStyle="1" w:styleId="Bodytext24">
    <w:name w:val="Body text (2)"/>
    <w:basedOn w:val="Bodytext2"/>
    <w:rsid w:val="006A49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Bold1">
    <w:name w:val="Body text (2) + Bold"/>
    <w:basedOn w:val="Bodytext2"/>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Footnote">
    <w:name w:val="Footnote_"/>
    <w:basedOn w:val="DefaultParagraphFont"/>
    <w:link w:val="Footnote0"/>
    <w:rsid w:val="006A4964"/>
    <w:rPr>
      <w:rFonts w:ascii="Times New Roman" w:eastAsia="Times New Roman" w:hAnsi="Times New Roman" w:cs="Times New Roman"/>
      <w:b/>
      <w:bCs/>
      <w:i w:val="0"/>
      <w:iCs w:val="0"/>
      <w:smallCaps w:val="0"/>
      <w:strike w:val="0"/>
      <w:sz w:val="18"/>
      <w:szCs w:val="18"/>
      <w:u w:val="none"/>
    </w:rPr>
  </w:style>
  <w:style w:type="character" w:customStyle="1" w:styleId="Footnote1">
    <w:name w:val="Footnote"/>
    <w:basedOn w:val="Footnote"/>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Heading120">
    <w:name w:val="Heading #1 (2)_"/>
    <w:basedOn w:val="DefaultParagraphFont"/>
    <w:link w:val="Heading121"/>
    <w:rsid w:val="006A4964"/>
    <w:rPr>
      <w:rFonts w:ascii="Times New Roman" w:eastAsia="Times New Roman" w:hAnsi="Times New Roman" w:cs="Times New Roman"/>
      <w:b/>
      <w:bCs/>
      <w:i w:val="0"/>
      <w:iCs w:val="0"/>
      <w:smallCaps w:val="0"/>
      <w:strike w:val="0"/>
      <w:spacing w:val="0"/>
      <w:sz w:val="22"/>
      <w:szCs w:val="22"/>
      <w:u w:val="none"/>
    </w:rPr>
  </w:style>
  <w:style w:type="character" w:customStyle="1" w:styleId="Heading122">
    <w:name w:val="Heading #1 (2)"/>
    <w:basedOn w:val="Heading120"/>
    <w:rsid w:val="006A4964"/>
    <w:rPr>
      <w:rFonts w:ascii="Times New Roman" w:eastAsia="Times New Roman" w:hAnsi="Times New Roman" w:cs="Times New Roman"/>
      <w:b/>
      <w:bCs/>
      <w:i w:val="0"/>
      <w:iCs w:val="0"/>
      <w:smallCaps w:val="0"/>
      <w:strike w:val="0"/>
      <w:color w:val="000000"/>
      <w:spacing w:val="0"/>
      <w:w w:val="100"/>
      <w:position w:val="0"/>
      <w:sz w:val="22"/>
      <w:szCs w:val="22"/>
      <w:u w:val="single"/>
      <w:lang w:val="hy-AM" w:eastAsia="hy-AM" w:bidi="hy-AM"/>
    </w:rPr>
  </w:style>
  <w:style w:type="character" w:customStyle="1" w:styleId="Bodytext4">
    <w:name w:val="Body text (4)_"/>
    <w:basedOn w:val="DefaultParagraphFont"/>
    <w:link w:val="Bodytext40"/>
    <w:rsid w:val="006A4964"/>
    <w:rPr>
      <w:rFonts w:ascii="Times New Roman" w:eastAsia="Times New Roman" w:hAnsi="Times New Roman" w:cs="Times New Roman"/>
      <w:b/>
      <w:bCs/>
      <w:i w:val="0"/>
      <w:iCs w:val="0"/>
      <w:smallCaps w:val="0"/>
      <w:strike w:val="0"/>
      <w:sz w:val="22"/>
      <w:szCs w:val="22"/>
      <w:u w:val="none"/>
    </w:rPr>
  </w:style>
  <w:style w:type="character" w:customStyle="1" w:styleId="Bodytext41">
    <w:name w:val="Body text (4)"/>
    <w:basedOn w:val="Bodytext4"/>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Footnote2">
    <w:name w:val="Footnote"/>
    <w:basedOn w:val="Footnote"/>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Heading1NotBold">
    <w:name w:val="Heading #1 + Not Bold"/>
    <w:basedOn w:val="Heading1"/>
    <w:rsid w:val="006A4964"/>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Heading1NotBold0">
    <w:name w:val="Heading #1 + Not Bold"/>
    <w:basedOn w:val="Heading1"/>
    <w:rsid w:val="006A4964"/>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2Italic">
    <w:name w:val="Body text (2) + Italic"/>
    <w:basedOn w:val="Bodytext2"/>
    <w:rsid w:val="006A4964"/>
    <w:rPr>
      <w:rFonts w:ascii="Times New Roman" w:eastAsia="Times New Roman" w:hAnsi="Times New Roman" w:cs="Times New Roman"/>
      <w:b w:val="0"/>
      <w:bCs w:val="0"/>
      <w:i/>
      <w:iCs/>
      <w:smallCaps w:val="0"/>
      <w:strike w:val="0"/>
      <w:color w:val="000000"/>
      <w:spacing w:val="0"/>
      <w:w w:val="100"/>
      <w:position w:val="0"/>
      <w:sz w:val="22"/>
      <w:szCs w:val="22"/>
      <w:u w:val="none"/>
      <w:lang w:val="hy-AM" w:eastAsia="hy-AM" w:bidi="hy-AM"/>
    </w:rPr>
  </w:style>
  <w:style w:type="character" w:customStyle="1" w:styleId="Tablecaption">
    <w:name w:val="Table caption_"/>
    <w:basedOn w:val="DefaultParagraphFont"/>
    <w:link w:val="Tablecaption0"/>
    <w:rsid w:val="006A4964"/>
    <w:rPr>
      <w:rFonts w:ascii="Times New Roman" w:eastAsia="Times New Roman" w:hAnsi="Times New Roman" w:cs="Times New Roman"/>
      <w:b w:val="0"/>
      <w:bCs w:val="0"/>
      <w:i/>
      <w:iCs/>
      <w:smallCaps w:val="0"/>
      <w:strike w:val="0"/>
      <w:sz w:val="19"/>
      <w:szCs w:val="19"/>
      <w:u w:val="none"/>
    </w:rPr>
  </w:style>
  <w:style w:type="character" w:customStyle="1" w:styleId="Tablecaption1">
    <w:name w:val="Table caption"/>
    <w:basedOn w:val="Tablecaption"/>
    <w:rsid w:val="006A4964"/>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5">
    <w:name w:val="Body text (5)_"/>
    <w:basedOn w:val="DefaultParagraphFont"/>
    <w:link w:val="Bodytext50"/>
    <w:rsid w:val="006A4964"/>
    <w:rPr>
      <w:rFonts w:ascii="Times New Roman" w:eastAsia="Times New Roman" w:hAnsi="Times New Roman" w:cs="Times New Roman"/>
      <w:b w:val="0"/>
      <w:bCs w:val="0"/>
      <w:i/>
      <w:iCs/>
      <w:smallCaps w:val="0"/>
      <w:strike w:val="0"/>
      <w:sz w:val="19"/>
      <w:szCs w:val="19"/>
      <w:u w:val="none"/>
    </w:rPr>
  </w:style>
  <w:style w:type="character" w:customStyle="1" w:styleId="Bodytext51">
    <w:name w:val="Body text (5)"/>
    <w:basedOn w:val="Bodytext5"/>
    <w:rsid w:val="006A4964"/>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29pt0">
    <w:name w:val="Body text (2) + 9 pt"/>
    <w:aliases w:val="Bold"/>
    <w:basedOn w:val="Bodytext2"/>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Bodytext29pt1">
    <w:name w:val="Body text (2) + 9 pt"/>
    <w:aliases w:val="Bold"/>
    <w:basedOn w:val="Bodytext2"/>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Bodytext31">
    <w:name w:val="Body text (3)"/>
    <w:basedOn w:val="Bodytext3"/>
    <w:rsid w:val="006A4964"/>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Bodytext2ArialNarrow">
    <w:name w:val="Body text (2) + Arial Narrow"/>
    <w:aliases w:val="4 pt"/>
    <w:basedOn w:val="Bodytext2"/>
    <w:rsid w:val="006A4964"/>
    <w:rPr>
      <w:rFonts w:ascii="Arial Narrow" w:eastAsia="Arial Narrow" w:hAnsi="Arial Narrow" w:cs="Arial Narrow"/>
      <w:b w:val="0"/>
      <w:bCs w:val="0"/>
      <w:i w:val="0"/>
      <w:iCs w:val="0"/>
      <w:smallCaps w:val="0"/>
      <w:strike w:val="0"/>
      <w:color w:val="000000"/>
      <w:spacing w:val="0"/>
      <w:w w:val="100"/>
      <w:position w:val="0"/>
      <w:sz w:val="8"/>
      <w:szCs w:val="8"/>
      <w:u w:val="none"/>
      <w:lang w:val="hy-AM" w:eastAsia="hy-AM" w:bidi="hy-AM"/>
    </w:rPr>
  </w:style>
  <w:style w:type="character" w:customStyle="1" w:styleId="Bodytext29pt2">
    <w:name w:val="Body text (2) + 9 pt"/>
    <w:aliases w:val="Bold"/>
    <w:basedOn w:val="Bodytext2"/>
    <w:rsid w:val="006A496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6">
    <w:name w:val="Body text (6)_"/>
    <w:basedOn w:val="DefaultParagraphFont"/>
    <w:link w:val="Bodytext60"/>
    <w:rsid w:val="006A4964"/>
    <w:rPr>
      <w:rFonts w:ascii="Times New Roman" w:eastAsia="Times New Roman" w:hAnsi="Times New Roman" w:cs="Times New Roman"/>
      <w:b w:val="0"/>
      <w:bCs w:val="0"/>
      <w:i w:val="0"/>
      <w:iCs w:val="0"/>
      <w:smallCaps w:val="0"/>
      <w:strike w:val="0"/>
      <w:sz w:val="20"/>
      <w:szCs w:val="20"/>
      <w:u w:val="none"/>
    </w:rPr>
  </w:style>
  <w:style w:type="paragraph" w:customStyle="1" w:styleId="Heading10">
    <w:name w:val="Heading #1"/>
    <w:basedOn w:val="Normal"/>
    <w:link w:val="Heading1"/>
    <w:rsid w:val="006A4964"/>
    <w:pPr>
      <w:shd w:val="clear" w:color="auto" w:fill="FFFFFF"/>
      <w:spacing w:line="370" w:lineRule="exact"/>
      <w:ind w:hanging="820"/>
      <w:jc w:val="center"/>
      <w:outlineLvl w:val="0"/>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A4964"/>
    <w:pPr>
      <w:shd w:val="clear" w:color="auto" w:fill="FFFFFF"/>
      <w:spacing w:after="60" w:line="259" w:lineRule="exact"/>
      <w:ind w:hanging="34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A4964"/>
    <w:pPr>
      <w:shd w:val="clear" w:color="auto" w:fill="FFFFFF"/>
      <w:spacing w:before="720" w:line="754" w:lineRule="exact"/>
      <w:jc w:val="both"/>
    </w:pPr>
    <w:rPr>
      <w:rFonts w:ascii="Times New Roman" w:eastAsia="Times New Roman" w:hAnsi="Times New Roman" w:cs="Times New Roman"/>
      <w:b/>
      <w:bCs/>
      <w:sz w:val="18"/>
      <w:szCs w:val="18"/>
    </w:rPr>
  </w:style>
  <w:style w:type="paragraph" w:customStyle="1" w:styleId="Footnote0">
    <w:name w:val="Footnote"/>
    <w:basedOn w:val="Normal"/>
    <w:link w:val="Footnote"/>
    <w:rsid w:val="006A4964"/>
    <w:pPr>
      <w:shd w:val="clear" w:color="auto" w:fill="FFFFFF"/>
      <w:spacing w:line="206" w:lineRule="exact"/>
      <w:ind w:hanging="780"/>
    </w:pPr>
    <w:rPr>
      <w:rFonts w:ascii="Times New Roman" w:eastAsia="Times New Roman" w:hAnsi="Times New Roman" w:cs="Times New Roman"/>
      <w:b/>
      <w:bCs/>
      <w:sz w:val="18"/>
      <w:szCs w:val="18"/>
    </w:rPr>
  </w:style>
  <w:style w:type="paragraph" w:customStyle="1" w:styleId="Heading121">
    <w:name w:val="Heading #1 (2)"/>
    <w:basedOn w:val="Normal"/>
    <w:link w:val="Heading120"/>
    <w:rsid w:val="006A4964"/>
    <w:pPr>
      <w:shd w:val="clear" w:color="auto" w:fill="FFFFFF"/>
      <w:spacing w:before="60" w:line="0" w:lineRule="atLeast"/>
      <w:jc w:val="both"/>
      <w:outlineLvl w:val="0"/>
    </w:pPr>
    <w:rPr>
      <w:rFonts w:ascii="Times New Roman" w:eastAsia="Times New Roman" w:hAnsi="Times New Roman" w:cs="Times New Roman"/>
      <w:b/>
      <w:bCs/>
      <w:sz w:val="22"/>
      <w:szCs w:val="22"/>
    </w:rPr>
  </w:style>
  <w:style w:type="paragraph" w:customStyle="1" w:styleId="Bodytext40">
    <w:name w:val="Body text (4)"/>
    <w:basedOn w:val="Normal"/>
    <w:link w:val="Bodytext4"/>
    <w:rsid w:val="006A4964"/>
    <w:pPr>
      <w:shd w:val="clear" w:color="auto" w:fill="FFFFFF"/>
      <w:spacing w:after="60" w:line="254" w:lineRule="exact"/>
    </w:pPr>
    <w:rPr>
      <w:rFonts w:ascii="Times New Roman" w:eastAsia="Times New Roman" w:hAnsi="Times New Roman" w:cs="Times New Roman"/>
      <w:b/>
      <w:bCs/>
      <w:sz w:val="22"/>
      <w:szCs w:val="22"/>
    </w:rPr>
  </w:style>
  <w:style w:type="paragraph" w:customStyle="1" w:styleId="Tablecaption0">
    <w:name w:val="Table caption"/>
    <w:basedOn w:val="Normal"/>
    <w:link w:val="Tablecaption"/>
    <w:rsid w:val="006A4964"/>
    <w:pPr>
      <w:shd w:val="clear" w:color="auto" w:fill="FFFFFF"/>
      <w:spacing w:line="216" w:lineRule="exact"/>
      <w:jc w:val="both"/>
    </w:pPr>
    <w:rPr>
      <w:rFonts w:ascii="Times New Roman" w:eastAsia="Times New Roman" w:hAnsi="Times New Roman" w:cs="Times New Roman"/>
      <w:i/>
      <w:iCs/>
      <w:sz w:val="19"/>
      <w:szCs w:val="19"/>
    </w:rPr>
  </w:style>
  <w:style w:type="paragraph" w:customStyle="1" w:styleId="Bodytext50">
    <w:name w:val="Body text (5)"/>
    <w:basedOn w:val="Normal"/>
    <w:link w:val="Bodytext5"/>
    <w:rsid w:val="006A4964"/>
    <w:pPr>
      <w:shd w:val="clear" w:color="auto" w:fill="FFFFFF"/>
      <w:spacing w:after="60" w:line="221" w:lineRule="exact"/>
      <w:jc w:val="both"/>
    </w:pPr>
    <w:rPr>
      <w:rFonts w:ascii="Times New Roman" w:eastAsia="Times New Roman" w:hAnsi="Times New Roman" w:cs="Times New Roman"/>
      <w:i/>
      <w:iCs/>
      <w:sz w:val="19"/>
      <w:szCs w:val="19"/>
    </w:rPr>
  </w:style>
  <w:style w:type="paragraph" w:customStyle="1" w:styleId="Bodytext60">
    <w:name w:val="Body text (6)"/>
    <w:basedOn w:val="Normal"/>
    <w:link w:val="Bodytext6"/>
    <w:rsid w:val="006A4964"/>
    <w:pPr>
      <w:shd w:val="clear" w:color="auto" w:fill="FFFFFF"/>
      <w:spacing w:line="0" w:lineRule="atLeast"/>
    </w:pPr>
    <w:rPr>
      <w:rFonts w:ascii="Times New Roman" w:eastAsia="Times New Roman" w:hAnsi="Times New Roman" w:cs="Times New Roman"/>
      <w:sz w:val="20"/>
      <w:szCs w:val="20"/>
    </w:rPr>
  </w:style>
  <w:style w:type="table" w:styleId="TableGrid">
    <w:name w:val="Table Grid"/>
    <w:basedOn w:val="TableNormal"/>
    <w:uiPriority w:val="59"/>
    <w:rsid w:val="0081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5292"/>
    <w:rPr>
      <w:sz w:val="20"/>
      <w:szCs w:val="20"/>
    </w:rPr>
  </w:style>
  <w:style w:type="character" w:customStyle="1" w:styleId="FootnoteTextChar">
    <w:name w:val="Footnote Text Char"/>
    <w:basedOn w:val="DefaultParagraphFont"/>
    <w:link w:val="FootnoteText"/>
    <w:uiPriority w:val="99"/>
    <w:semiHidden/>
    <w:rsid w:val="004F5292"/>
    <w:rPr>
      <w:color w:val="000000"/>
      <w:sz w:val="20"/>
      <w:szCs w:val="20"/>
    </w:rPr>
  </w:style>
  <w:style w:type="character" w:styleId="FootnoteReference">
    <w:name w:val="footnote reference"/>
    <w:basedOn w:val="DefaultParagraphFont"/>
    <w:uiPriority w:val="99"/>
    <w:semiHidden/>
    <w:unhideWhenUsed/>
    <w:rsid w:val="004F5292"/>
    <w:rPr>
      <w:vertAlign w:val="superscript"/>
    </w:rPr>
  </w:style>
  <w:style w:type="paragraph" w:styleId="BalloonText">
    <w:name w:val="Balloon Text"/>
    <w:basedOn w:val="Normal"/>
    <w:link w:val="BalloonTextChar"/>
    <w:uiPriority w:val="99"/>
    <w:semiHidden/>
    <w:unhideWhenUsed/>
    <w:rsid w:val="0020273B"/>
    <w:rPr>
      <w:rFonts w:ascii="Tahoma" w:hAnsi="Tahoma" w:cs="Tahoma"/>
      <w:sz w:val="16"/>
      <w:szCs w:val="16"/>
    </w:rPr>
  </w:style>
  <w:style w:type="character" w:customStyle="1" w:styleId="BalloonTextChar">
    <w:name w:val="Balloon Text Char"/>
    <w:basedOn w:val="DefaultParagraphFont"/>
    <w:link w:val="BalloonText"/>
    <w:uiPriority w:val="99"/>
    <w:semiHidden/>
    <w:rsid w:val="0020273B"/>
    <w:rPr>
      <w:rFonts w:ascii="Tahoma" w:hAnsi="Tahoma" w:cs="Tahoma"/>
      <w:color w:val="000000"/>
      <w:sz w:val="16"/>
      <w:szCs w:val="16"/>
    </w:rPr>
  </w:style>
  <w:style w:type="paragraph" w:styleId="Header">
    <w:name w:val="header"/>
    <w:basedOn w:val="Normal"/>
    <w:link w:val="HeaderChar"/>
    <w:uiPriority w:val="99"/>
    <w:semiHidden/>
    <w:unhideWhenUsed/>
    <w:rsid w:val="001C0991"/>
    <w:pPr>
      <w:tabs>
        <w:tab w:val="center" w:pos="4680"/>
        <w:tab w:val="right" w:pos="9360"/>
      </w:tabs>
    </w:pPr>
  </w:style>
  <w:style w:type="character" w:customStyle="1" w:styleId="HeaderChar">
    <w:name w:val="Header Char"/>
    <w:basedOn w:val="DefaultParagraphFont"/>
    <w:link w:val="Header"/>
    <w:uiPriority w:val="99"/>
    <w:semiHidden/>
    <w:rsid w:val="001C0991"/>
    <w:rPr>
      <w:color w:val="000000"/>
    </w:rPr>
  </w:style>
  <w:style w:type="paragraph" w:styleId="Footer">
    <w:name w:val="footer"/>
    <w:basedOn w:val="Normal"/>
    <w:link w:val="FooterChar"/>
    <w:uiPriority w:val="99"/>
    <w:unhideWhenUsed/>
    <w:rsid w:val="001C0991"/>
    <w:pPr>
      <w:tabs>
        <w:tab w:val="center" w:pos="4680"/>
        <w:tab w:val="right" w:pos="9360"/>
      </w:tabs>
    </w:pPr>
  </w:style>
  <w:style w:type="character" w:customStyle="1" w:styleId="FooterChar">
    <w:name w:val="Footer Char"/>
    <w:basedOn w:val="DefaultParagraphFont"/>
    <w:link w:val="Footer"/>
    <w:uiPriority w:val="99"/>
    <w:rsid w:val="001C0991"/>
    <w:rPr>
      <w:color w:val="000000"/>
    </w:rPr>
  </w:style>
  <w:style w:type="character" w:styleId="CommentReference">
    <w:name w:val="annotation reference"/>
    <w:basedOn w:val="DefaultParagraphFont"/>
    <w:uiPriority w:val="99"/>
    <w:semiHidden/>
    <w:unhideWhenUsed/>
    <w:rsid w:val="00F20951"/>
    <w:rPr>
      <w:sz w:val="16"/>
      <w:szCs w:val="16"/>
    </w:rPr>
  </w:style>
  <w:style w:type="paragraph" w:styleId="CommentText">
    <w:name w:val="annotation text"/>
    <w:basedOn w:val="Normal"/>
    <w:link w:val="CommentTextChar"/>
    <w:uiPriority w:val="99"/>
    <w:semiHidden/>
    <w:unhideWhenUsed/>
    <w:rsid w:val="00F20951"/>
    <w:rPr>
      <w:sz w:val="20"/>
      <w:szCs w:val="20"/>
    </w:rPr>
  </w:style>
  <w:style w:type="character" w:customStyle="1" w:styleId="CommentTextChar">
    <w:name w:val="Comment Text Char"/>
    <w:basedOn w:val="DefaultParagraphFont"/>
    <w:link w:val="CommentText"/>
    <w:uiPriority w:val="99"/>
    <w:semiHidden/>
    <w:rsid w:val="00F20951"/>
    <w:rPr>
      <w:color w:val="000000"/>
      <w:sz w:val="20"/>
      <w:szCs w:val="20"/>
    </w:rPr>
  </w:style>
  <w:style w:type="paragraph" w:styleId="CommentSubject">
    <w:name w:val="annotation subject"/>
    <w:basedOn w:val="CommentText"/>
    <w:next w:val="CommentText"/>
    <w:link w:val="CommentSubjectChar"/>
    <w:uiPriority w:val="99"/>
    <w:semiHidden/>
    <w:unhideWhenUsed/>
    <w:rsid w:val="00F20951"/>
    <w:rPr>
      <w:b/>
      <w:bCs/>
    </w:rPr>
  </w:style>
  <w:style w:type="character" w:customStyle="1" w:styleId="CommentSubjectChar">
    <w:name w:val="Comment Subject Char"/>
    <w:basedOn w:val="CommentTextChar"/>
    <w:link w:val="CommentSubject"/>
    <w:uiPriority w:val="99"/>
    <w:semiHidden/>
    <w:rsid w:val="00F20951"/>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4E675-736B-4F1C-805A-3C5BC634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39</Pages>
  <Words>7493</Words>
  <Characters>42714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https://mul2.gov.am/tasks/19614/oneclick/EU4Armenia_TAPs_ARM.docx?token=8dea2ff595684ec83c325688abea37db</cp:keywords>
</cp:coreProperties>
</file>