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3A762C" w:rsidRDefault="00667B57" w:rsidP="003A762C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667B57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Pr="00667B57">
        <w:rPr>
          <w:rFonts w:ascii="GHEA Grapalat" w:hAnsi="GHEA Grapalat" w:cs="Times Armenian"/>
          <w:b/>
          <w:sz w:val="24"/>
          <w:szCs w:val="24"/>
          <w:lang w:val="fr-FR"/>
        </w:rPr>
        <w:t>ՀԱՅԱՍՏԱՆԻ ՀԱՆՐԱՊԵՏՈՒԹՅԱՆ ԿԱՌԱՎԱՐՈՒԹՅԱՆ ԵՎ ՏԱՋԻԿՍՏԱՆԻ ՀԱՆՐԱՊԵՏՈՒԹՅԱՆ ԿԱՌԱՎԱՐՈՒԹՅԱՆ ՄԻՋԵՎ ԿՐԹՈՒԹՅԱՆ ՈՐԱԿԱՎՈՐՈՒՄՆԵՐԻ, ԳԻՏԱԿԱՆ ԱՍՏԻՃԱՆՆԵՐԻ ՈՒ ԳԻՏԱԿԱՆ ԿՈՉՈՒՄՆԵՐԻ ՓՈԽՃԱՆԱՉՄԱՆ ԵՎ ՀԱՄԱԴՐԵԼԻՈՒԹՅԱՆ ՄԱՍԻՆ» ՀԱՄԱՁԱՅՆԱԳԻՐԸ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3A762C" w:rsidRPr="00A10BB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3A762C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482D32" w:rsidRPr="00932947" w:rsidRDefault="00932947" w:rsidP="003B5FB1">
      <w:pPr>
        <w:spacing w:after="120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5E65B7">
        <w:rPr>
          <w:rFonts w:ascii="GHEA Grapalat" w:hAnsi="GHEA Grapalat" w:cs="Tahoma"/>
          <w:sz w:val="24"/>
          <w:szCs w:val="24"/>
          <w:lang w:val="fr-FR"/>
        </w:rPr>
        <w:t xml:space="preserve">սահմանադրական </w:t>
      </w:r>
      <w:bookmarkStart w:id="0" w:name="_GoBack"/>
      <w:bookmarkEnd w:id="0"/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C74208" w:rsidRPr="003B5FB1" w:rsidRDefault="0078278F" w:rsidP="003B5FB1">
      <w:pPr>
        <w:spacing w:after="120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667B57" w:rsidRPr="005368FC">
        <w:rPr>
          <w:rFonts w:ascii="GHEA Grapalat" w:hAnsi="GHEA Grapalat"/>
          <w:sz w:val="24"/>
          <w:szCs w:val="24"/>
          <w:lang w:val="hy-AM"/>
        </w:rPr>
        <w:t>2017թ. հունիսի</w:t>
      </w:r>
      <w:r w:rsidR="00667B57" w:rsidRPr="005368FC">
        <w:rPr>
          <w:rFonts w:ascii="GHEA Grapalat" w:hAnsi="GHEA Grapalat"/>
          <w:sz w:val="24"/>
          <w:szCs w:val="24"/>
          <w:lang w:val="fr-FR"/>
        </w:rPr>
        <w:t xml:space="preserve"> 14</w:t>
      </w:r>
      <w:r w:rsidR="00667B57" w:rsidRPr="005368FC">
        <w:rPr>
          <w:rFonts w:ascii="GHEA Grapalat" w:hAnsi="GHEA Grapalat"/>
          <w:sz w:val="24"/>
          <w:szCs w:val="24"/>
          <w:lang w:val="hy-AM"/>
        </w:rPr>
        <w:t>-ին Երևանում</w:t>
      </w:r>
      <w:r w:rsidR="00667B57" w:rsidRPr="005368FC">
        <w:rPr>
          <w:rFonts w:ascii="GHEA Grapalat" w:hAnsi="GHEA Grapalat"/>
          <w:sz w:val="24"/>
          <w:szCs w:val="24"/>
          <w:lang w:val="fr-FR"/>
        </w:rPr>
        <w:t xml:space="preserve"> ստորագրված </w:t>
      </w:r>
      <w:r w:rsidR="00667B57" w:rsidRPr="005368F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667B57" w:rsidRPr="005368FC">
        <w:rPr>
          <w:rFonts w:ascii="GHEA Grapalat" w:hAnsi="GHEA Grapalat" w:cs="Times Armenian"/>
          <w:sz w:val="24"/>
          <w:szCs w:val="24"/>
          <w:lang w:val="fr-FR"/>
        </w:rPr>
        <w:t xml:space="preserve">Հայաստանի Հանրապետության </w:t>
      </w:r>
      <w:r w:rsidR="003B5FB1">
        <w:rPr>
          <w:rFonts w:ascii="GHEA Grapalat" w:hAnsi="GHEA Grapalat" w:cs="Times Armenian"/>
          <w:sz w:val="24"/>
          <w:szCs w:val="24"/>
          <w:lang w:val="fr-FR"/>
        </w:rPr>
        <w:t>կ</w:t>
      </w:r>
      <w:r w:rsidR="00667B57" w:rsidRPr="005368FC">
        <w:rPr>
          <w:rFonts w:ascii="GHEA Grapalat" w:hAnsi="GHEA Grapalat" w:cs="Times Armenian"/>
          <w:sz w:val="24"/>
          <w:szCs w:val="24"/>
          <w:lang w:val="fr-FR"/>
        </w:rPr>
        <w:t>առավարության և Տաջիկստանի Հանրապետու</w:t>
      </w:r>
      <w:r w:rsidR="003B5FB1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667B57" w:rsidRPr="005368FC">
        <w:rPr>
          <w:rFonts w:ascii="GHEA Grapalat" w:hAnsi="GHEA Grapalat" w:cs="Times Armenian"/>
          <w:sz w:val="24"/>
          <w:szCs w:val="24"/>
          <w:lang w:val="fr-FR"/>
        </w:rPr>
        <w:t xml:space="preserve">թյան </w:t>
      </w:r>
      <w:r w:rsidR="003B5FB1">
        <w:rPr>
          <w:rFonts w:ascii="GHEA Grapalat" w:hAnsi="GHEA Grapalat" w:cs="Times Armenian"/>
          <w:sz w:val="24"/>
          <w:szCs w:val="24"/>
          <w:lang w:val="fr-FR"/>
        </w:rPr>
        <w:t>կ</w:t>
      </w:r>
      <w:r w:rsidR="00667B57" w:rsidRPr="005368FC">
        <w:rPr>
          <w:rFonts w:ascii="GHEA Grapalat" w:hAnsi="GHEA Grapalat" w:cs="Times Armenian"/>
          <w:sz w:val="24"/>
          <w:szCs w:val="24"/>
          <w:lang w:val="fr-FR"/>
        </w:rPr>
        <w:t>առավարության միջև կրթության որակավորումների, գիտական աստիճանների ու գիտական կոչումների փոխճանաչման և համադրելիության մասին» համաձայնա</w:t>
      </w:r>
      <w:r w:rsidR="003B5FB1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667B57" w:rsidRPr="005368FC">
        <w:rPr>
          <w:rFonts w:ascii="GHEA Grapalat" w:hAnsi="GHEA Grapalat" w:cs="Times Armenian"/>
          <w:sz w:val="24"/>
          <w:szCs w:val="24"/>
          <w:lang w:val="fr-FR"/>
        </w:rPr>
        <w:t>գիրը</w:t>
      </w:r>
      <w:r w:rsidR="003A762C" w:rsidRPr="00775A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3B5FB1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32CD2" w:rsidRDefault="00732CD2">
      <w:pPr>
        <w:spacing w:after="160" w:line="259" w:lineRule="auto"/>
        <w:rPr>
          <w:lang w:val="af-ZA"/>
        </w:rPr>
      </w:pPr>
      <w:r>
        <w:rPr>
          <w:lang w:val="af-ZA"/>
        </w:rPr>
        <w:br w:type="page"/>
      </w:r>
    </w:p>
    <w:p w:rsidR="00732CD2" w:rsidRDefault="00732CD2" w:rsidP="00732CD2">
      <w:pPr>
        <w:spacing w:after="0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732CD2" w:rsidRDefault="00732CD2" w:rsidP="00732CD2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732CD2" w:rsidRDefault="00732CD2" w:rsidP="00732CD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32CD2" w:rsidRDefault="00732CD2" w:rsidP="00732CD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32CD2" w:rsidRDefault="00732CD2" w:rsidP="00732CD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32CD2" w:rsidRPr="00D52496" w:rsidRDefault="00732CD2" w:rsidP="00732CD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32CD2" w:rsidRPr="00D52496" w:rsidRDefault="00732CD2" w:rsidP="00732CD2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732CD2" w:rsidRPr="00D52496" w:rsidRDefault="00732CD2" w:rsidP="00732CD2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732CD2" w:rsidRPr="00D52496" w:rsidRDefault="00732CD2" w:rsidP="00732CD2">
      <w:pPr>
        <w:spacing w:after="0"/>
        <w:ind w:right="96"/>
        <w:jc w:val="both"/>
        <w:rPr>
          <w:sz w:val="24"/>
          <w:szCs w:val="24"/>
          <w:lang w:val="hy-AM"/>
        </w:rPr>
      </w:pPr>
    </w:p>
    <w:p w:rsidR="00732CD2" w:rsidRPr="005368FC" w:rsidRDefault="00732CD2" w:rsidP="00732CD2">
      <w:pPr>
        <w:ind w:right="-5" w:firstLine="540"/>
        <w:jc w:val="center"/>
        <w:rPr>
          <w:rStyle w:val="Strong"/>
          <w:rFonts w:ascii="GHEA Grapalat" w:eastAsia="Times New Roman" w:hAnsi="GHEA Grapalat"/>
          <w:b w:val="0"/>
          <w:bCs w:val="0"/>
          <w:lang w:val="fr-FR"/>
        </w:rPr>
      </w:pPr>
      <w:r w:rsidRPr="005368FC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«</w:t>
      </w:r>
      <w:r w:rsidRPr="005368FC">
        <w:rPr>
          <w:rFonts w:ascii="GHEA Grapalat" w:hAnsi="GHEA Grapalat" w:cs="Times Armenian"/>
          <w:b/>
          <w:sz w:val="24"/>
          <w:szCs w:val="24"/>
          <w:lang w:val="fr-FR"/>
        </w:rPr>
        <w:t xml:space="preserve">ՀԱՅԱՍՏԱՆԻ ՀԱՆՐԱՊԵՏՈՒԹՅԱՆ ԿԱՌԱՎԱՐՈՒԹՅԱՆ 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>ԵՎ</w:t>
      </w:r>
      <w:r w:rsidRPr="005368FC">
        <w:rPr>
          <w:rFonts w:ascii="GHEA Grapalat" w:hAnsi="GHEA Grapalat" w:cs="Times Armenian"/>
          <w:b/>
          <w:sz w:val="24"/>
          <w:szCs w:val="24"/>
          <w:lang w:val="fr-FR"/>
        </w:rPr>
        <w:t xml:space="preserve"> ՏԱՋԻԿՍՏԱՆԻ ՀԱՆՐԱՊԵՏՈՒԹՅԱՆ ԿԱՌԱՎԱՐՈՒԹՅԱՆ ՄԻՋ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>ԵՎ</w:t>
      </w:r>
      <w:r w:rsidRPr="005368FC">
        <w:rPr>
          <w:rFonts w:ascii="GHEA Grapalat" w:hAnsi="GHEA Grapalat" w:cs="Times Armenian"/>
          <w:b/>
          <w:sz w:val="24"/>
          <w:szCs w:val="24"/>
          <w:lang w:val="fr-FR"/>
        </w:rPr>
        <w:t xml:space="preserve"> ԿՐԹՈՒԹՅԱՆ ՈՐԱԿԱՎՈՐՈՒՄՆԵՐԻ, ԳԻՏԱԿԱՆ ԱՍՏԻՃԱՆՆԵՐԻ ՈՒ ԳԻՏԱԿԱՆ ԿՈՉՈՒՄՆԵՐԻ ՓՈԽՃԱՆԱՉՄԱՆ 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>ԵՎ</w:t>
      </w:r>
      <w:r w:rsidRPr="005368FC">
        <w:rPr>
          <w:rFonts w:ascii="GHEA Grapalat" w:hAnsi="GHEA Grapalat" w:cs="Times Armenian"/>
          <w:b/>
          <w:sz w:val="24"/>
          <w:szCs w:val="24"/>
          <w:lang w:val="fr-FR"/>
        </w:rPr>
        <w:t xml:space="preserve"> ՀԱՄԱԴՐԵԼԻՈՒԹՅԱՆ ՄԱՍԻՆ»</w:t>
      </w:r>
      <w:r>
        <w:rPr>
          <w:rFonts w:ascii="GHEA Grapalat" w:hAnsi="GHEA Grapalat" w:cs="Times Armenian"/>
          <w:lang w:val="fr-FR"/>
        </w:rPr>
        <w:t xml:space="preserve"> </w:t>
      </w:r>
      <w:r w:rsidRPr="00163436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ՀԱՄԱՁԱՅՆԱԳԻՐԸ</w:t>
      </w:r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732CD2" w:rsidRDefault="00732CD2" w:rsidP="00732CD2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732CD2" w:rsidRPr="005368FC" w:rsidRDefault="00732CD2" w:rsidP="00732CD2">
      <w:pPr>
        <w:spacing w:after="240"/>
        <w:ind w:right="-5" w:firstLine="540"/>
        <w:jc w:val="both"/>
        <w:rPr>
          <w:rFonts w:ascii="GHEA Grapalat" w:eastAsia="Times New Roman" w:hAnsi="GHEA Grapalat"/>
          <w:sz w:val="24"/>
          <w:szCs w:val="24"/>
          <w:lang w:val="fr-FR"/>
        </w:rPr>
      </w:pPr>
      <w:r w:rsidRPr="005368FC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5368FC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Վավերացնել 2017թ. հունիսի</w:t>
      </w:r>
      <w:r w:rsidRPr="005368FC">
        <w:rPr>
          <w:rFonts w:ascii="GHEA Grapalat" w:hAnsi="GHEA Grapalat"/>
          <w:sz w:val="24"/>
          <w:szCs w:val="24"/>
          <w:lang w:val="fr-FR"/>
        </w:rPr>
        <w:t xml:space="preserve"> 14</w:t>
      </w:r>
      <w:r w:rsidRPr="005368FC">
        <w:rPr>
          <w:rFonts w:ascii="GHEA Grapalat" w:hAnsi="GHEA Grapalat"/>
          <w:sz w:val="24"/>
          <w:szCs w:val="24"/>
          <w:lang w:val="hy-AM"/>
        </w:rPr>
        <w:t>-ին Երևանում</w:t>
      </w:r>
      <w:r w:rsidRPr="005368FC">
        <w:rPr>
          <w:rFonts w:ascii="GHEA Grapalat" w:hAnsi="GHEA Grapalat"/>
          <w:sz w:val="24"/>
          <w:szCs w:val="24"/>
          <w:lang w:val="fr-FR"/>
        </w:rPr>
        <w:t xml:space="preserve"> ստորագրված </w:t>
      </w:r>
      <w:r w:rsidRPr="005368F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5368FC">
        <w:rPr>
          <w:rFonts w:ascii="GHEA Grapalat" w:hAnsi="GHEA Grapalat" w:cs="Times Armenian"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5368FC">
        <w:rPr>
          <w:rFonts w:ascii="GHEA Grapalat" w:hAnsi="GHEA Grapalat" w:cs="Times Armenian"/>
          <w:sz w:val="24"/>
          <w:szCs w:val="24"/>
          <w:lang w:val="fr-FR"/>
        </w:rPr>
        <w:t xml:space="preserve">առավարության և Տաջիկստանի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5368FC">
        <w:rPr>
          <w:rFonts w:ascii="GHEA Grapalat" w:hAnsi="GHEA Grapalat" w:cs="Times Armenian"/>
          <w:sz w:val="24"/>
          <w:szCs w:val="24"/>
          <w:lang w:val="fr-FR"/>
        </w:rPr>
        <w:t>առավարության միջև կրթության որակավորումների, գիտական աստիճանների ու գիտական կոչումների փոխճանաչման և համադրելիության մասին» համաձայնագիրը</w:t>
      </w:r>
      <w:r w:rsidRPr="005368FC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732CD2" w:rsidRPr="005368FC" w:rsidRDefault="00732CD2" w:rsidP="00732CD2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368FC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5368FC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մեջ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է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368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8FC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732CD2" w:rsidRPr="005368FC" w:rsidRDefault="00732CD2" w:rsidP="00732CD2">
      <w:pPr>
        <w:rPr>
          <w:sz w:val="24"/>
          <w:szCs w:val="24"/>
          <w:lang w:val="hy-AM"/>
        </w:rPr>
      </w:pPr>
    </w:p>
    <w:p w:rsidR="00732CD2" w:rsidRPr="00990081" w:rsidRDefault="00732CD2" w:rsidP="00732CD2">
      <w:pPr>
        <w:rPr>
          <w:lang w:val="fr-FR"/>
        </w:rPr>
      </w:pPr>
    </w:p>
    <w:p w:rsidR="00732CD2" w:rsidRPr="00990081" w:rsidRDefault="00732CD2" w:rsidP="00732CD2">
      <w:pPr>
        <w:rPr>
          <w:lang w:val="fr-FR"/>
        </w:rPr>
      </w:pPr>
    </w:p>
    <w:p w:rsidR="00732CD2" w:rsidRPr="0034085B" w:rsidRDefault="00732CD2" w:rsidP="00732CD2">
      <w:pPr>
        <w:rPr>
          <w:sz w:val="24"/>
          <w:szCs w:val="24"/>
          <w:lang w:val="fr-FR"/>
        </w:rPr>
      </w:pPr>
    </w:p>
    <w:p w:rsidR="00732CD2" w:rsidRPr="00015082" w:rsidRDefault="00732CD2" w:rsidP="00732CD2">
      <w:pPr>
        <w:rPr>
          <w:sz w:val="24"/>
          <w:szCs w:val="24"/>
          <w:lang w:val="fr-FR"/>
        </w:rPr>
      </w:pPr>
    </w:p>
    <w:p w:rsidR="00732CD2" w:rsidRDefault="00732CD2">
      <w:pPr>
        <w:spacing w:after="160" w:line="259" w:lineRule="auto"/>
        <w:rPr>
          <w:lang w:val="af-ZA"/>
        </w:rPr>
      </w:pPr>
      <w:r>
        <w:rPr>
          <w:lang w:val="af-ZA"/>
        </w:rPr>
        <w:br w:type="page"/>
      </w: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b/>
          <w:sz w:val="24"/>
          <w:szCs w:val="24"/>
          <w:lang w:val="en-US"/>
        </w:rPr>
        <w:lastRenderedPageBreak/>
        <w:t>Համաձայնագիր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անրապետության </w:t>
      </w:r>
      <w:r>
        <w:rPr>
          <w:rFonts w:ascii="GHEA Grapalat" w:hAnsi="GHEA Grapalat"/>
          <w:b/>
          <w:sz w:val="24"/>
          <w:szCs w:val="24"/>
          <w:lang w:val="en-US"/>
        </w:rPr>
        <w:t>Կ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առավարության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աջիկստանի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անրապետության </w:t>
      </w:r>
      <w:r>
        <w:rPr>
          <w:rFonts w:ascii="GHEA Grapalat" w:hAnsi="GHEA Grapalat"/>
          <w:b/>
          <w:sz w:val="24"/>
          <w:szCs w:val="24"/>
          <w:lang w:val="en-US"/>
        </w:rPr>
        <w:t>Կ</w:t>
      </w:r>
      <w:r w:rsidRPr="00891DCB">
        <w:rPr>
          <w:rFonts w:ascii="GHEA Grapalat" w:hAnsi="GHEA Grapalat"/>
          <w:b/>
          <w:sz w:val="24"/>
          <w:szCs w:val="24"/>
          <w:lang w:val="en-US"/>
        </w:rPr>
        <w:t>առավարության միջ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007D85">
        <w:rPr>
          <w:rFonts w:ascii="GHEA Grapalat" w:hAnsi="GHEA Grapalat"/>
          <w:b/>
          <w:sz w:val="24"/>
          <w:szCs w:val="24"/>
          <w:lang w:val="en-US"/>
        </w:rPr>
        <w:t xml:space="preserve"> կրթության որակավոր</w:t>
      </w:r>
      <w:r>
        <w:rPr>
          <w:rFonts w:ascii="GHEA Grapalat" w:hAnsi="GHEA Grapalat"/>
          <w:b/>
          <w:sz w:val="24"/>
          <w:szCs w:val="24"/>
          <w:lang w:val="en-US"/>
        </w:rPr>
        <w:t>ու</w:t>
      </w:r>
      <w:r w:rsidRPr="00007D85">
        <w:rPr>
          <w:rFonts w:ascii="GHEA Grapalat" w:hAnsi="GHEA Grapalat"/>
          <w:b/>
          <w:sz w:val="24"/>
          <w:szCs w:val="24"/>
          <w:lang w:val="en-US"/>
        </w:rPr>
        <w:t>մ</w:t>
      </w:r>
      <w:r>
        <w:rPr>
          <w:rFonts w:ascii="GHEA Grapalat" w:hAnsi="GHEA Grapalat"/>
          <w:b/>
          <w:sz w:val="24"/>
          <w:szCs w:val="24"/>
          <w:lang w:val="en-US"/>
        </w:rPr>
        <w:t>ների</w:t>
      </w:r>
      <w:r w:rsidRPr="00007D85">
        <w:rPr>
          <w:rFonts w:ascii="GHEA Grapalat" w:hAnsi="GHEA Grapalat"/>
          <w:b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գիտական աստիճանների </w:t>
      </w:r>
      <w:r>
        <w:rPr>
          <w:rFonts w:ascii="GHEA Grapalat" w:hAnsi="GHEA Grapalat"/>
          <w:b/>
          <w:sz w:val="24"/>
          <w:szCs w:val="24"/>
          <w:lang w:val="en-US"/>
        </w:rPr>
        <w:t>ու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գիտական կոչումների փոխճանաչման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համադրելիության մասին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առավարությունը և Տաջիկստանի Հանրապետության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891DCB">
        <w:rPr>
          <w:rFonts w:ascii="GHEA Grapalat" w:hAnsi="GHEA Grapalat"/>
          <w:sz w:val="24"/>
          <w:szCs w:val="24"/>
          <w:lang w:val="en-US"/>
        </w:rPr>
        <w:t>առավարությունը, այսուհետ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891DCB">
        <w:rPr>
          <w:rFonts w:ascii="GHEA Grapalat" w:hAnsi="GHEA Grapalat"/>
          <w:sz w:val="24"/>
          <w:szCs w:val="24"/>
          <w:lang w:val="en-US"/>
        </w:rPr>
        <w:t>՝ Կողմեր,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>առաջնորդվելով 2002 թվականի ապրիլի 2-ի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և Տաջիկստանի Հանրապետության միջև </w:t>
      </w:r>
      <w:r>
        <w:rPr>
          <w:rFonts w:ascii="GHEA Grapalat" w:hAnsi="GHEA Grapalat"/>
          <w:sz w:val="24"/>
          <w:szCs w:val="24"/>
          <w:lang w:val="en-US"/>
        </w:rPr>
        <w:t>բարեկամության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և համագործակցության մասին </w:t>
      </w:r>
      <w:r>
        <w:rPr>
          <w:rFonts w:ascii="GHEA Grapalat" w:hAnsi="GHEA Grapalat"/>
          <w:sz w:val="24"/>
          <w:szCs w:val="24"/>
          <w:lang w:val="en-US"/>
        </w:rPr>
        <w:t>պ</w:t>
      </w:r>
      <w:r w:rsidRPr="00891DCB">
        <w:rPr>
          <w:rFonts w:ascii="GHEA Grapalat" w:hAnsi="GHEA Grapalat"/>
          <w:sz w:val="24"/>
          <w:szCs w:val="24"/>
          <w:lang w:val="en-US"/>
        </w:rPr>
        <w:t>այմանագրով,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 xml:space="preserve">հիմնվելով միջազգային իրավունքի </w:t>
      </w:r>
      <w:r>
        <w:rPr>
          <w:rFonts w:ascii="GHEA Grapalat" w:hAnsi="GHEA Grapalat"/>
          <w:sz w:val="24"/>
          <w:szCs w:val="24"/>
          <w:lang w:val="en-US"/>
        </w:rPr>
        <w:t>հանրաճանաչ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սկզբունքների և նորմերի, իրենց պետությունների միջազգային պարտավորությունների և օրենսդրությ</w:t>
      </w:r>
      <w:r>
        <w:rPr>
          <w:rFonts w:ascii="GHEA Grapalat" w:hAnsi="GHEA Grapalat"/>
          <w:sz w:val="24"/>
          <w:szCs w:val="24"/>
          <w:lang w:val="en-US"/>
        </w:rPr>
        <w:t>ունների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վրա</w:t>
      </w:r>
      <w:r w:rsidRPr="00891DCB">
        <w:rPr>
          <w:rFonts w:ascii="GHEA Grapalat" w:hAnsi="GHEA Grapalat"/>
          <w:sz w:val="24"/>
          <w:szCs w:val="24"/>
          <w:lang w:val="en-US"/>
        </w:rPr>
        <w:t>,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Style w:val="hps"/>
          <w:rFonts w:ascii="GHEA Grapalat" w:hAnsi="GHEA Grapalat" w:cs="Sylfaen"/>
          <w:sz w:val="24"/>
          <w:szCs w:val="24"/>
          <w:lang w:val="en-US"/>
        </w:rPr>
        <w:t>ց</w:t>
      </w:r>
      <w:r w:rsidRPr="00891DCB">
        <w:rPr>
          <w:rStyle w:val="hps"/>
          <w:rFonts w:ascii="GHEA Grapalat" w:hAnsi="GHEA Grapalat" w:cs="Sylfaen"/>
          <w:sz w:val="24"/>
          <w:szCs w:val="24"/>
          <w:lang w:val="hy-AM"/>
        </w:rPr>
        <w:t>անկանալով</w:t>
      </w:r>
      <w:r w:rsidRPr="00891DCB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91DCB">
        <w:rPr>
          <w:rStyle w:val="hps"/>
          <w:rFonts w:ascii="GHEA Grapalat" w:hAnsi="GHEA Grapalat" w:cs="Sylfaen"/>
          <w:sz w:val="24"/>
          <w:szCs w:val="24"/>
          <w:lang w:val="hy-AM"/>
        </w:rPr>
        <w:t>նպաստել</w:t>
      </w:r>
      <w:r w:rsidRPr="00891DC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91DCB">
        <w:rPr>
          <w:rFonts w:ascii="GHEA Grapalat" w:hAnsi="GHEA Grapalat"/>
          <w:sz w:val="24"/>
          <w:szCs w:val="24"/>
          <w:lang w:val="en-US"/>
        </w:rPr>
        <w:t>Հայաստանի Հանրապետության և Տաջիկստանի Հանրապետության</w:t>
      </w:r>
      <w:r w:rsidRPr="00891DCB">
        <w:rPr>
          <w:rFonts w:ascii="GHEA Grapalat" w:hAnsi="GHEA Grapalat" w:cs="Arial"/>
          <w:sz w:val="24"/>
          <w:szCs w:val="24"/>
          <w:lang w:val="en-US"/>
        </w:rPr>
        <w:t xml:space="preserve"> միջև կրթության և գիտության </w:t>
      </w:r>
      <w:r w:rsidRPr="00891DCB">
        <w:rPr>
          <w:rStyle w:val="hps"/>
          <w:rFonts w:ascii="GHEA Grapalat" w:hAnsi="GHEA Grapalat" w:cs="Sylfaen"/>
          <w:sz w:val="24"/>
          <w:szCs w:val="24"/>
          <w:lang w:val="en-US"/>
        </w:rPr>
        <w:t>բնագավառում</w:t>
      </w:r>
      <w:r w:rsidRPr="00891DCB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 xml:space="preserve">բարեկամական </w:t>
      </w:r>
      <w:r w:rsidRPr="00891DCB">
        <w:rPr>
          <w:rFonts w:ascii="GHEA Grapalat" w:hAnsi="GHEA Grapalat" w:cs="Arial"/>
          <w:sz w:val="24"/>
          <w:szCs w:val="24"/>
          <w:lang w:val="en-US"/>
        </w:rPr>
        <w:t xml:space="preserve">հարաբերությունների հետագա զարգացմանն </w:t>
      </w:r>
      <w:r>
        <w:rPr>
          <w:rFonts w:ascii="GHEA Grapalat" w:hAnsi="GHEA Grapalat" w:cs="Arial"/>
          <w:sz w:val="24"/>
          <w:szCs w:val="24"/>
          <w:lang w:val="en-US"/>
        </w:rPr>
        <w:t>ու</w:t>
      </w:r>
      <w:r w:rsidRPr="00891DCB">
        <w:rPr>
          <w:rFonts w:ascii="GHEA Grapalat" w:hAnsi="GHEA Grapalat" w:cs="Arial"/>
          <w:sz w:val="24"/>
          <w:szCs w:val="24"/>
          <w:lang w:val="en-US"/>
        </w:rPr>
        <w:t xml:space="preserve"> ամրապնդմանը` </w:t>
      </w:r>
      <w:r w:rsidRPr="00891DCB">
        <w:rPr>
          <w:rFonts w:ascii="GHEA Grapalat" w:hAnsi="GHEA Grapalat"/>
          <w:sz w:val="24"/>
          <w:szCs w:val="24"/>
          <w:lang w:val="en-US"/>
        </w:rPr>
        <w:t>Հայաստանի Հանրապետությունում և Տաջիկստանի Հանրապետությունում տրվ</w:t>
      </w:r>
      <w:r>
        <w:rPr>
          <w:rFonts w:ascii="GHEA Grapalat" w:hAnsi="GHEA Grapalat"/>
          <w:sz w:val="24"/>
          <w:szCs w:val="24"/>
          <w:lang w:val="en-US"/>
        </w:rPr>
        <w:t>ող</w:t>
      </w:r>
      <w:r w:rsidRPr="00891DCB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  <w:lang w:val="en-US"/>
        </w:rPr>
        <w:t>կրթության որակավոր</w:t>
      </w:r>
      <w:r>
        <w:rPr>
          <w:rFonts w:ascii="GHEA Grapalat" w:hAnsi="GHEA Grapalat"/>
          <w:sz w:val="24"/>
          <w:szCs w:val="24"/>
          <w:lang w:val="en-US"/>
        </w:rPr>
        <w:t>ումների</w:t>
      </w:r>
      <w:r w:rsidRPr="00891DCB">
        <w:rPr>
          <w:rFonts w:ascii="GHEA Grapalat" w:hAnsi="GHEA Grapalat"/>
          <w:sz w:val="24"/>
          <w:szCs w:val="24"/>
          <w:lang w:val="en-US"/>
        </w:rPr>
        <w:t>, գիտական աստիճանների և գիտական կոչումների փոխճանաչման նպատակով,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r w:rsidRPr="00891DCB">
        <w:rPr>
          <w:rFonts w:ascii="GHEA Grapalat" w:hAnsi="GHEA Grapalat"/>
          <w:sz w:val="24"/>
          <w:szCs w:val="24"/>
          <w:shd w:val="clear" w:color="auto" w:fill="FFFFFF"/>
        </w:rPr>
        <w:t>համաձայն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եցին</w:t>
      </w:r>
      <w:r w:rsidRPr="00891DCB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  <w:shd w:val="clear" w:color="auto" w:fill="FFFFFF"/>
        </w:rPr>
        <w:t>ներքո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ն</w:t>
      </w:r>
      <w:r w:rsidRPr="00891D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շ</w:t>
      </w:r>
      <w:r w:rsidRPr="00891DCB">
        <w:rPr>
          <w:rFonts w:ascii="GHEA Grapalat" w:hAnsi="GHEA Grapalat"/>
          <w:sz w:val="24"/>
          <w:szCs w:val="24"/>
          <w:shd w:val="clear" w:color="auto" w:fill="FFFFFF"/>
        </w:rPr>
        <w:t>յալի</w:t>
      </w:r>
      <w:r w:rsidRPr="00891DCB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մասին</w:t>
      </w:r>
      <w:r w:rsidRPr="00891DCB">
        <w:rPr>
          <w:rFonts w:ascii="GHEA Grapalat" w:hAnsi="GHEA Grapalat"/>
          <w:sz w:val="24"/>
          <w:szCs w:val="24"/>
          <w:shd w:val="clear" w:color="auto" w:fill="FFFFFF"/>
          <w:lang w:val="en-US"/>
        </w:rPr>
        <w:t>.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</w:pPr>
      <w:r w:rsidRPr="00891DCB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Հոդված 1</w:t>
      </w:r>
    </w:p>
    <w:p w:rsidR="00732CD2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>Սույն Համաձայնագի</w:t>
      </w:r>
      <w:r>
        <w:rPr>
          <w:rFonts w:ascii="GHEA Grapalat" w:hAnsi="GHEA Grapalat"/>
          <w:sz w:val="24"/>
          <w:szCs w:val="24"/>
          <w:lang w:val="en-US"/>
        </w:rPr>
        <w:t>րը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տարածվում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կրթության, գիտական աստիճանների և գիտական կոչումների վերաբերյալ պետական նմուշի փաստաթղթերի վրա, որոնք տրվ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են Կողմերի պետությունների տարածք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891DCB">
        <w:rPr>
          <w:rFonts w:ascii="GHEA Grapalat" w:hAnsi="GHEA Grapalat"/>
          <w:sz w:val="24"/>
          <w:szCs w:val="24"/>
          <w:lang w:val="en-US"/>
        </w:rPr>
        <w:t>ում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ինչպես նաև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պետական նմուշի այն փաստաթղթերի վրա, որոնք տրվ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են </w:t>
      </w:r>
      <w:r>
        <w:rPr>
          <w:rFonts w:ascii="GHEA Grapalat" w:hAnsi="GHEA Grapalat"/>
          <w:sz w:val="24"/>
          <w:szCs w:val="24"/>
          <w:lang w:val="en-US"/>
        </w:rPr>
        <w:t>Կողմերից յուրաքանչյուրի՝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այլ պետությունների տարածք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ում տեղակայված կրթական </w:t>
      </w:r>
      <w:r>
        <w:rPr>
          <w:rFonts w:ascii="GHEA Grapalat" w:hAnsi="GHEA Grapalat"/>
          <w:sz w:val="24"/>
          <w:szCs w:val="24"/>
          <w:lang w:val="en-US"/>
        </w:rPr>
        <w:t>հաստատությունների կողմից: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</w:pPr>
      <w:r w:rsidRPr="00891DCB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Հոդված 2</w:t>
      </w:r>
    </w:p>
    <w:p w:rsidR="00732CD2" w:rsidRPr="00EE16C4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</w:pPr>
      <w:r w:rsidRPr="00EE16C4">
        <w:rPr>
          <w:rFonts w:ascii="GHEA Grapalat" w:hAnsi="GHEA Grapalat" w:cs="Sylfaen"/>
          <w:sz w:val="24"/>
          <w:szCs w:val="24"/>
          <w:lang w:val="en-US"/>
        </w:rPr>
        <w:lastRenderedPageBreak/>
        <w:t>Հիմնական կրթության վկայականը, որը տրվում է Հայաստանի Հանրապետությունում, և ընդհանուր կրթության մասին վկայականը, որը տրվում է Տաջիկստանի Հանրապետությունում, համադրելի են ճանաչվում երկու պետություններում:</w:t>
      </w:r>
    </w:p>
    <w:p w:rsidR="00732CD2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br w:type="page"/>
      </w:r>
      <w:r w:rsidRPr="00891DCB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Հոդված 3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Միջնակարգ կրթության մասին վկայականը,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ախնական մասնագիտական (արհեստագործական) կրթության </w:t>
      </w:r>
      <w:r>
        <w:rPr>
          <w:rFonts w:ascii="GHEA Grapalat" w:hAnsi="GHEA Grapalat" w:cs="Sylfaen"/>
          <w:sz w:val="24"/>
          <w:szCs w:val="24"/>
          <w:lang w:val="en-US"/>
        </w:rPr>
        <w:t>վկայագիրը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(միջնակարգ կրթություն ստանալու հետ </w:t>
      </w:r>
      <w:r w:rsidRPr="00DC431E">
        <w:rPr>
          <w:rFonts w:ascii="GHEA Grapalat" w:hAnsi="GHEA Grapalat" w:cs="Sylfaen"/>
          <w:sz w:val="24"/>
          <w:szCs w:val="24"/>
          <w:lang w:val="en-US"/>
        </w:rPr>
        <w:t>մեկտեղ)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>
        <w:rPr>
          <w:rFonts w:ascii="GHEA Grapalat" w:hAnsi="GHEA Grapalat" w:cs="Sylfaen"/>
          <w:sz w:val="24"/>
          <w:szCs w:val="24"/>
          <w:lang w:val="en-US"/>
        </w:rPr>
        <w:t>դրա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ներդիրը, </w:t>
      </w:r>
      <w:r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տրվում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Հանրապետությունում</w:t>
      </w:r>
      <w:r>
        <w:rPr>
          <w:rFonts w:ascii="GHEA Grapalat" w:hAnsi="GHEA Grapalat" w:cs="Sylfaen"/>
          <w:sz w:val="24"/>
          <w:szCs w:val="24"/>
          <w:lang w:val="en-US"/>
        </w:rPr>
        <w:t>, և մ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իջնակարգ ընդհանուր կրթության վկայականը և նախնական մասնագիտական կրթության (միջնակարգ ընդհանուր կրթություն ստանալու հետ </w:t>
      </w:r>
      <w:r w:rsidRPr="00DC431E">
        <w:rPr>
          <w:rFonts w:ascii="GHEA Grapalat" w:hAnsi="GHEA Grapalat" w:cs="Sylfaen"/>
          <w:sz w:val="24"/>
          <w:szCs w:val="24"/>
          <w:lang w:val="en-US"/>
        </w:rPr>
        <w:t>մեկտեղ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>
        <w:rPr>
          <w:rFonts w:ascii="GHEA Grapalat" w:hAnsi="GHEA Grapalat" w:cs="Sylfaen"/>
          <w:sz w:val="24"/>
          <w:szCs w:val="24"/>
          <w:lang w:val="en-US"/>
        </w:rPr>
        <w:t>վկայագիր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ը, </w:t>
      </w:r>
      <w:r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տրվում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Տաջիկստանի Հանրապետությունում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երկու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պետություններում </w:t>
      </w:r>
      <w:r w:rsidRPr="00240561">
        <w:rPr>
          <w:rFonts w:ascii="GHEA Grapalat" w:hAnsi="GHEA Grapalat" w:cs="Sylfaen"/>
          <w:sz w:val="24"/>
          <w:szCs w:val="24"/>
          <w:lang w:val="en-US"/>
        </w:rPr>
        <w:t>ճանաչվում են որպես փաստաթղթեր,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որոնք իրավունք են տալիս շարունակելու կրթությունը Հայաստանի Հանրապետության և Տաջիկստանի Հանրապետության միջին մասնագիտական և բարձրագույն ուսումնական հաստատություններում՝ Կողմ</w:t>
      </w:r>
      <w:r>
        <w:rPr>
          <w:rFonts w:ascii="GHEA Grapalat" w:hAnsi="GHEA Grapalat" w:cs="Sylfaen"/>
          <w:sz w:val="24"/>
          <w:szCs w:val="24"/>
          <w:lang w:val="en-US"/>
        </w:rPr>
        <w:t>երից յուրաքանչյուրի պետության օրենսդրությանը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և ընդունող ուսումնական հաստատության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կողմից սահմանվող պայմաններին համապատասխան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4</w:t>
      </w:r>
    </w:p>
    <w:p w:rsidR="00732CD2" w:rsidRPr="00240561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ախնական մասնագիտական (արհեստագործական) կրթության </w:t>
      </w:r>
      <w:r>
        <w:rPr>
          <w:rFonts w:ascii="GHEA Grapalat" w:hAnsi="GHEA Grapalat" w:cs="Sylfaen"/>
          <w:sz w:val="24"/>
          <w:szCs w:val="24"/>
          <w:lang w:val="en-US"/>
        </w:rPr>
        <w:t>վկայագիր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ը և ներդիրը, որոնք տրվում են Հայաստանի Հանրապետությունում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 մասնագիտության մասին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վկայականը </w:t>
      </w:r>
      <w:r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նախնական մասնագիտական կրթության </w:t>
      </w:r>
      <w:r>
        <w:rPr>
          <w:rFonts w:ascii="GHEA Grapalat" w:hAnsi="GHEA Grapalat" w:cs="Sylfaen"/>
          <w:sz w:val="24"/>
          <w:szCs w:val="24"/>
          <w:lang w:val="en-US"/>
        </w:rPr>
        <w:t>վկայագիրը</w:t>
      </w:r>
      <w:r w:rsidRPr="00891DCB">
        <w:rPr>
          <w:rFonts w:ascii="GHEA Grapalat" w:hAnsi="GHEA Grapalat" w:cs="Sylfaen"/>
          <w:sz w:val="24"/>
          <w:szCs w:val="24"/>
          <w:lang w:val="en-US"/>
        </w:rPr>
        <w:t>, որոնք տրվում են Տաջիկստանի Հանրապետությունում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240561">
        <w:rPr>
          <w:rFonts w:ascii="GHEA Grapalat" w:hAnsi="GHEA Grapalat" w:cs="Sylfaen"/>
          <w:sz w:val="24"/>
          <w:szCs w:val="24"/>
          <w:lang w:val="en-US"/>
        </w:rPr>
        <w:t xml:space="preserve">համադրելի են ճանաչվում երկու </w:t>
      </w:r>
      <w:r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r w:rsidRPr="00240561">
        <w:rPr>
          <w:rFonts w:ascii="GHEA Grapalat" w:hAnsi="GHEA Grapalat" w:cs="Sylfaen"/>
          <w:sz w:val="24"/>
          <w:szCs w:val="24"/>
          <w:lang w:val="en-US"/>
        </w:rPr>
        <w:t xml:space="preserve"> աշխատանքի ընդունվելիս՝ այդ փաստաթղթերում նշված մասնագիտությանը (արհեստին) և որակավորմանը համապատասխան:</w:t>
      </w:r>
    </w:p>
    <w:p w:rsidR="00732CD2" w:rsidRPr="00240561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</w:p>
    <w:p w:rsidR="00732CD2" w:rsidRPr="00240561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240561">
        <w:rPr>
          <w:rFonts w:ascii="GHEA Grapalat" w:hAnsi="GHEA Grapalat" w:cs="Sylfaen"/>
          <w:b/>
          <w:sz w:val="24"/>
          <w:szCs w:val="24"/>
          <w:lang w:val="en-US"/>
        </w:rPr>
        <w:t>Հոդված 5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240561">
        <w:rPr>
          <w:rFonts w:ascii="GHEA Grapalat" w:hAnsi="GHEA Grapalat" w:cs="Sylfaen"/>
          <w:sz w:val="24"/>
          <w:szCs w:val="24"/>
          <w:lang w:val="en-US"/>
        </w:rPr>
        <w:t xml:space="preserve">Միջին մասնագիտական կրթության վկայագրերը և ներդիրները, որոնք տրվում են Հայաստանի Հանրապետությունում և Տաջիկստանի Հանրապետությունում, համադրելի են ճանաչվում երկու </w:t>
      </w:r>
      <w:r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r w:rsidRPr="00240561">
        <w:rPr>
          <w:rFonts w:ascii="GHEA Grapalat" w:hAnsi="GHEA Grapalat" w:cs="Sylfaen"/>
          <w:sz w:val="24"/>
          <w:szCs w:val="24"/>
          <w:lang w:val="en-US"/>
        </w:rPr>
        <w:t xml:space="preserve"> բարձրագույն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ուսումնական հաստատություններ և աշխատանքի ընդունվելիս: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6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Ս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տացած կրթության ծավալը և </w:t>
      </w:r>
      <w:r>
        <w:rPr>
          <w:rFonts w:ascii="GHEA Grapalat" w:hAnsi="GHEA Grapalat" w:cs="Sylfaen"/>
          <w:sz w:val="24"/>
          <w:szCs w:val="24"/>
          <w:lang w:val="en-US"/>
        </w:rPr>
        <w:t>բովանդակությունն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արտացոլո</w:t>
      </w:r>
      <w:r>
        <w:rPr>
          <w:rFonts w:ascii="GHEA Grapalat" w:hAnsi="GHEA Grapalat" w:cs="Sylfaen"/>
          <w:sz w:val="24"/>
          <w:szCs w:val="24"/>
          <w:lang w:val="en-US"/>
        </w:rPr>
        <w:t>ղ ա</w:t>
      </w:r>
      <w:r w:rsidRPr="00891DCB">
        <w:rPr>
          <w:rFonts w:ascii="GHEA Grapalat" w:hAnsi="GHEA Grapalat" w:cs="Sylfaen"/>
          <w:sz w:val="24"/>
          <w:szCs w:val="24"/>
          <w:lang w:val="en-US"/>
        </w:rPr>
        <w:t>կադեմիական տեղեկանքը</w:t>
      </w:r>
      <w:r>
        <w:rPr>
          <w:rFonts w:ascii="GHEA Grapalat" w:hAnsi="GHEA Grapalat" w:cs="Sylfaen"/>
          <w:sz w:val="24"/>
          <w:szCs w:val="24"/>
          <w:lang w:val="en-US"/>
        </w:rPr>
        <w:t>, որը տրվում է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և Տաջիկստանի Հանրապետության միջին մասնագիտական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ուսումնական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հաստատություններ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կողմից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այն անձանց, ովքեր կրթություն ստանալու նպատակով </w:t>
      </w:r>
      <w:r w:rsidRPr="00240561">
        <w:rPr>
          <w:rFonts w:ascii="GHEA Grapalat" w:hAnsi="GHEA Grapalat" w:cs="Sylfaen"/>
          <w:sz w:val="24"/>
          <w:szCs w:val="24"/>
          <w:lang w:val="en-US"/>
        </w:rPr>
        <w:t>ընդունվել են միջին մասնագիտական կրթության մասնագիտակրթական ծրագրերով, սակայն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տարբեր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պատճառներով չեն ավարտել ուսումնական ամբողջական  ծրագիրը, իրավունք է տալիս շարունակելու կրթությունը Հայաստանի Հանրապետության և Տաջիկստանի </w:t>
      </w:r>
      <w:r w:rsidRPr="00891DCB">
        <w:rPr>
          <w:rFonts w:ascii="GHEA Grapalat" w:hAnsi="GHEA Grapalat" w:cs="Sylfaen"/>
          <w:sz w:val="24"/>
          <w:szCs w:val="24"/>
          <w:lang w:val="en-US"/>
        </w:rPr>
        <w:lastRenderedPageBreak/>
        <w:t>Հանրապետության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այն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միջին մասնագիտական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ուսումնական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հաստատություններում, որոնք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ունեն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պետա</w:t>
      </w:r>
      <w:r>
        <w:rPr>
          <w:rFonts w:ascii="GHEA Grapalat" w:hAnsi="GHEA Grapalat" w:cs="Sylfaen"/>
          <w:sz w:val="24"/>
          <w:szCs w:val="24"/>
          <w:lang w:val="en-US"/>
        </w:rPr>
        <w:t>կա</w:t>
      </w:r>
      <w:r w:rsidRPr="00891DCB">
        <w:rPr>
          <w:rFonts w:ascii="GHEA Grapalat" w:hAnsi="GHEA Grapalat" w:cs="Sylfaen"/>
          <w:sz w:val="24"/>
          <w:szCs w:val="24"/>
          <w:lang w:val="en-US"/>
        </w:rPr>
        <w:t>ն հավատա</w:t>
      </w:r>
      <w:r>
        <w:rPr>
          <w:rFonts w:ascii="GHEA Grapalat" w:hAnsi="GHEA Grapalat" w:cs="Sylfaen"/>
          <w:sz w:val="24"/>
          <w:szCs w:val="24"/>
          <w:lang w:val="en-US"/>
        </w:rPr>
        <w:t>րմագր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մա</w:t>
      </w:r>
      <w:r>
        <w:rPr>
          <w:rFonts w:ascii="GHEA Grapalat" w:hAnsi="GHEA Grapalat" w:cs="Sylfaen"/>
          <w:sz w:val="24"/>
          <w:szCs w:val="24"/>
          <w:lang w:val="en-US"/>
        </w:rPr>
        <w:t>ն վկայական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: 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Ս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տացած կրթության ծավալը և </w:t>
      </w:r>
      <w:r>
        <w:rPr>
          <w:rFonts w:ascii="GHEA Grapalat" w:hAnsi="GHEA Grapalat" w:cs="Sylfaen"/>
          <w:sz w:val="24"/>
          <w:szCs w:val="24"/>
          <w:lang w:val="en-US"/>
        </w:rPr>
        <w:t>բովանդակությունն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արտացոլող ա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կադեմիական տեղեկանքը, որը տրվում է Հայաստանի Հանրապետության և Տաջիկստանի Հանրապետության բարձրագույն </w:t>
      </w:r>
      <w:r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հաստատությունների կողմից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այն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անձանց, ովքեր կրթություն ստանալու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նպատակով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ընդունվել են բարձրագույն մասնագիտական </w:t>
      </w:r>
      <w:r>
        <w:rPr>
          <w:rFonts w:ascii="GHEA Grapalat" w:hAnsi="GHEA Grapalat" w:cs="Sylfaen"/>
          <w:sz w:val="24"/>
          <w:szCs w:val="24"/>
          <w:lang w:val="en-US"/>
        </w:rPr>
        <w:t>կրթության մասնագիտա</w:t>
      </w:r>
      <w:r w:rsidRPr="00891DCB">
        <w:rPr>
          <w:rFonts w:ascii="GHEA Grapalat" w:hAnsi="GHEA Grapalat" w:cs="Sylfaen"/>
          <w:sz w:val="24"/>
          <w:szCs w:val="24"/>
          <w:lang w:val="en-US"/>
        </w:rPr>
        <w:t>կրթական ծրագր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ով, սակայն </w:t>
      </w:r>
      <w:r>
        <w:rPr>
          <w:rFonts w:ascii="GHEA Grapalat" w:hAnsi="GHEA Grapalat" w:cs="Sylfaen"/>
          <w:sz w:val="24"/>
          <w:szCs w:val="24"/>
          <w:lang w:val="en-US"/>
        </w:rPr>
        <w:t>տարբեր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պատճառներով չեն ավարտել </w:t>
      </w:r>
      <w:r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ամբողջական ծրագիրը, իրավունք է տալիս շարունակելու կրթությունը Հայաստանի Հանրապետության և Տաջիկստանի Հանրապետության բարձրագույն </w:t>
      </w:r>
      <w:r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հաստատություններում: 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7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 w:cs="Sylfaen"/>
          <w:sz w:val="24"/>
          <w:szCs w:val="24"/>
          <w:lang w:val="en-US"/>
        </w:rPr>
        <w:t>Բակալավրի</w:t>
      </w:r>
      <w:r>
        <w:rPr>
          <w:rFonts w:ascii="GHEA Grapalat" w:hAnsi="GHEA Grapalat" w:cs="Sylfaen"/>
          <w:sz w:val="24"/>
          <w:szCs w:val="24"/>
          <w:lang w:val="en-US"/>
        </w:rPr>
        <w:t>ատի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վկայագր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երը, որոնք տրվում են պետական հավատարմագրման վկայական ունեցող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և Տաջիկստանի Հանրապետության բարձրագույն ուսումնական հաստատությունների կողմից, համադրելի են աշխատանքի ընդունվելիս և իրավունք են տալիս շարունակելու բարձրագույն կրթությունը մասնագետի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պատրաստման ծրագրերով և մագիստրոսի պատրաստման ծրագրերով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Տաջիկստանի Հանրապետության բարձրագույն ուսումնական հաստատություններում՝ Կողմերի</w:t>
      </w:r>
      <w:r>
        <w:rPr>
          <w:rFonts w:ascii="GHEA Grapalat" w:hAnsi="GHEA Grapalat" w:cs="Sylfaen"/>
          <w:sz w:val="24"/>
          <w:szCs w:val="24"/>
          <w:lang w:val="en-US"/>
        </w:rPr>
        <w:t>ց յուրաքանչյուրի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պետությ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 w:rsidRPr="00891DCB">
        <w:rPr>
          <w:rFonts w:ascii="GHEA Grapalat" w:hAnsi="GHEA Grapalat" w:cs="Sylfaen"/>
          <w:sz w:val="24"/>
          <w:szCs w:val="24"/>
          <w:lang w:val="en-US"/>
        </w:rPr>
        <w:t>ն օրենսդրության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ը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և ընդունող </w:t>
      </w:r>
      <w:r>
        <w:rPr>
          <w:rFonts w:ascii="GHEA Grapalat" w:hAnsi="GHEA Grapalat" w:cs="Sylfaen"/>
          <w:sz w:val="24"/>
          <w:szCs w:val="24"/>
          <w:lang w:val="en-US"/>
        </w:rPr>
        <w:t>բարձրագույն ուսումնական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հաստատության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կողմից սահմանվող պայմաններին համապատասխան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Ընդ որում՝ Հայաստանի Հանրապետության և Տաջիկստանի Հանրապետության բարձրագույն կրթության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հաստատությունների կողմից տրվող բարձրագույն կրթության մասին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փաստաթղթերի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(բակալավրի </w:t>
      </w:r>
      <w:r>
        <w:rPr>
          <w:rFonts w:ascii="GHEA Grapalat" w:hAnsi="GHEA Grapalat"/>
          <w:sz w:val="24"/>
          <w:szCs w:val="24"/>
          <w:lang w:val="en-US"/>
        </w:rPr>
        <w:t>վկայագիր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) համադրելիության </w:t>
      </w:r>
      <w:r>
        <w:rPr>
          <w:rFonts w:ascii="GHEA Grapalat" w:hAnsi="GHEA Grapalat"/>
          <w:sz w:val="24"/>
          <w:szCs w:val="24"/>
          <w:lang w:val="en-US"/>
        </w:rPr>
        <w:t>սահմանումը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</w:t>
      </w:r>
      <w:r w:rsidRPr="00891DCB">
        <w:rPr>
          <w:rFonts w:ascii="GHEA Grapalat" w:hAnsi="GHEA Grapalat"/>
          <w:sz w:val="24"/>
          <w:szCs w:val="24"/>
          <w:lang w:val="en-US"/>
        </w:rPr>
        <w:t>վում է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համապատասխանաբար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և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Տաջիկստանի Հանրապետության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տարածք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ում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՝ </w:t>
      </w:r>
      <w:r>
        <w:rPr>
          <w:rFonts w:ascii="GHEA Grapalat" w:hAnsi="GHEA Grapalat"/>
          <w:sz w:val="24"/>
          <w:szCs w:val="24"/>
          <w:lang w:val="en-US"/>
        </w:rPr>
        <w:t xml:space="preserve">համապատասխան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Կողմի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պետության օրենսդրությամբ նախատեսված ընթացակարգային կանոնների համաձայն: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8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Բարձրագույն մասնագիտական կրթության </w:t>
      </w:r>
      <w:r>
        <w:rPr>
          <w:rFonts w:ascii="GHEA Grapalat" w:hAnsi="GHEA Grapalat" w:cs="Sylfaen"/>
          <w:sz w:val="24"/>
          <w:szCs w:val="24"/>
          <w:lang w:val="en-US"/>
        </w:rPr>
        <w:t>վկայագրեր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ը, որ</w:t>
      </w:r>
      <w:r>
        <w:rPr>
          <w:rFonts w:ascii="GHEA Grapalat" w:hAnsi="GHEA Grapalat" w:cs="Sylfaen"/>
          <w:sz w:val="24"/>
          <w:szCs w:val="24"/>
          <w:lang w:val="en-US"/>
        </w:rPr>
        <w:t>ոնք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վկայում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շրջանավարտին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մասնագետի որակավորում շնորհելու մասին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և որոնք տրվում են Հայաստանի Հանրապետության և Տաջիկստանի Հանրապետության բարձրագույն ուսումնական հաստատությունների կողմից, կրթությունը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շարունակելու</w:t>
      </w:r>
      <w:r w:rsidRPr="00E0097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պարագայում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այդ թվում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դոկտորանտուրայում կամ ասպիրանտուրայում, աշխատանքի ընդունվել</w:t>
      </w:r>
      <w:r>
        <w:rPr>
          <w:rFonts w:ascii="GHEA Grapalat" w:hAnsi="GHEA Grapalat" w:cs="Sylfaen"/>
          <w:sz w:val="24"/>
          <w:szCs w:val="24"/>
          <w:lang w:val="en-US"/>
        </w:rPr>
        <w:t>իս՝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դրանցում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նշված մասնագիտությամբ և որակավորմամբ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Հայաստանի </w:t>
      </w:r>
      <w:r w:rsidRPr="00891DCB">
        <w:rPr>
          <w:rFonts w:ascii="GHEA Grapalat" w:hAnsi="GHEA Grapalat"/>
          <w:sz w:val="24"/>
          <w:szCs w:val="24"/>
          <w:lang w:val="en-US"/>
        </w:rPr>
        <w:lastRenderedPageBreak/>
        <w:t>Հանրապետության և Տաջիկստանի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Հանրապետության տարածք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ում ճանաչվում են համադրելի: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Ընդ որում՝ Հայաստանի Հանրապետության և Տաջիկստանի 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բարձրագույն ուսումնական հաստատությունների կողմից տրվող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բարձրագույն կրթության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մասին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փաստաթղթերի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(մասնագետի </w:t>
      </w:r>
      <w:r>
        <w:rPr>
          <w:rFonts w:ascii="GHEA Grapalat" w:hAnsi="GHEA Grapalat"/>
          <w:sz w:val="24"/>
          <w:szCs w:val="24"/>
          <w:lang w:val="en-US"/>
        </w:rPr>
        <w:t>վկայագիր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) համադրելիության որոշումը </w:t>
      </w:r>
      <w:r>
        <w:rPr>
          <w:rFonts w:ascii="GHEA Grapalat" w:hAnsi="GHEA Grapalat"/>
          <w:sz w:val="24"/>
          <w:szCs w:val="24"/>
          <w:lang w:val="en-US"/>
        </w:rPr>
        <w:t>կատար</w:t>
      </w:r>
      <w:r w:rsidRPr="00891DCB">
        <w:rPr>
          <w:rFonts w:ascii="GHEA Grapalat" w:hAnsi="GHEA Grapalat"/>
          <w:sz w:val="24"/>
          <w:szCs w:val="24"/>
          <w:lang w:val="en-US"/>
        </w:rPr>
        <w:t>վում է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համապատասխանաբար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Հանրապետության և Տաջիկստանի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Հանրապետության տարածք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ում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՝ </w:t>
      </w:r>
      <w:r>
        <w:rPr>
          <w:rFonts w:ascii="GHEA Grapalat" w:hAnsi="GHEA Grapalat"/>
          <w:sz w:val="24"/>
          <w:szCs w:val="24"/>
          <w:lang w:val="en-US"/>
        </w:rPr>
        <w:t xml:space="preserve">համապատասխան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Կողմի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պետության օրենսդրությամբ նախատեսված ընթացակարգային կանոնների համաձայն: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9</w:t>
      </w:r>
    </w:p>
    <w:p w:rsidR="00732CD2" w:rsidRPr="00240561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Մագիստրոսի </w:t>
      </w:r>
      <w:r>
        <w:rPr>
          <w:rFonts w:ascii="GHEA Grapalat" w:hAnsi="GHEA Grapalat" w:cs="Sylfaen"/>
          <w:sz w:val="24"/>
          <w:szCs w:val="24"/>
          <w:lang w:val="en-US"/>
        </w:rPr>
        <w:t>վկայագրեր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ը, որոնք տրվում են Հայաստանի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Հանրապետությունում և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Տաջիկստանի Հանրապետությ</w:t>
      </w:r>
      <w:r>
        <w:rPr>
          <w:rFonts w:ascii="GHEA Grapalat" w:hAnsi="GHEA Grapalat" w:cs="Sylfaen"/>
          <w:sz w:val="24"/>
          <w:szCs w:val="24"/>
          <w:lang w:val="en-US"/>
        </w:rPr>
        <w:t xml:space="preserve">ունում,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ճանաչվում են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համադրելի երկու պետություններում՝ Կողմերի պետությունների տարածքներում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կրթությունը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շարունակելու</w:t>
      </w:r>
      <w:r w:rsidRPr="00E0097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պարագայում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այդ թվում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դոկտորանտուրայում կամ ասպիրանտուրայում, </w:t>
      </w:r>
      <w:r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աշխատանքի ընդունվել</w:t>
      </w:r>
      <w:r>
        <w:rPr>
          <w:rFonts w:ascii="GHEA Grapalat" w:hAnsi="GHEA Grapalat" w:cs="Sylfaen"/>
          <w:sz w:val="24"/>
          <w:szCs w:val="24"/>
          <w:lang w:val="en-US"/>
        </w:rPr>
        <w:t>իս</w:t>
      </w:r>
      <w:r w:rsidRPr="00240561">
        <w:rPr>
          <w:rFonts w:ascii="GHEA Grapalat" w:hAnsi="GHEA Grapalat" w:cs="Sylfaen"/>
          <w:sz w:val="24"/>
          <w:szCs w:val="24"/>
          <w:lang w:val="en-US"/>
        </w:rPr>
        <w:t>՝ դրանցում նշված պատրաստման ուղղությամբ (մասնագիտությա</w:t>
      </w:r>
      <w:r>
        <w:rPr>
          <w:rFonts w:ascii="GHEA Grapalat" w:hAnsi="GHEA Grapalat" w:cs="Sylfaen"/>
          <w:sz w:val="24"/>
          <w:szCs w:val="24"/>
          <w:lang w:val="en-US"/>
        </w:rPr>
        <w:t>մբ</w:t>
      </w:r>
      <w:r w:rsidRPr="00240561">
        <w:rPr>
          <w:rFonts w:ascii="GHEA Grapalat" w:hAnsi="GHEA Grapalat" w:cs="Sylfaen"/>
          <w:sz w:val="24"/>
          <w:szCs w:val="24"/>
          <w:lang w:val="en-US"/>
        </w:rPr>
        <w:t>) և որակավորմամբ: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240561">
        <w:rPr>
          <w:rFonts w:ascii="GHEA Grapalat" w:hAnsi="GHEA Grapalat" w:cs="Sylfaen"/>
          <w:sz w:val="24"/>
          <w:szCs w:val="24"/>
          <w:lang w:val="en-US"/>
        </w:rPr>
        <w:t>Ընդ որում՝ Հայաստանի Հանրապետության և Տաջիկստանի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Հանրապետության բարձրագույն </w:t>
      </w:r>
      <w:r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հաստատությունների կողմից տրված բարձրագույն կրթության մասին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փաստաթղթերի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(մագիստրոսի </w:t>
      </w:r>
      <w:r>
        <w:rPr>
          <w:rFonts w:ascii="GHEA Grapalat" w:hAnsi="GHEA Grapalat"/>
          <w:sz w:val="24"/>
          <w:szCs w:val="24"/>
          <w:lang w:val="en-US"/>
        </w:rPr>
        <w:t>վկայագիր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) համադրելիության </w:t>
      </w:r>
      <w:r>
        <w:rPr>
          <w:rFonts w:ascii="GHEA Grapalat" w:hAnsi="GHEA Grapalat"/>
          <w:sz w:val="24"/>
          <w:szCs w:val="24"/>
          <w:lang w:val="en-US"/>
        </w:rPr>
        <w:t>սահմանումը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</w:t>
      </w:r>
      <w:r w:rsidRPr="00891DCB">
        <w:rPr>
          <w:rFonts w:ascii="GHEA Grapalat" w:hAnsi="GHEA Grapalat"/>
          <w:sz w:val="24"/>
          <w:szCs w:val="24"/>
          <w:lang w:val="en-US"/>
        </w:rPr>
        <w:t>վում է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համապատասխանաբար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և Տաջիկստանի Հանրապետության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տարածք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891DCB">
        <w:rPr>
          <w:rFonts w:ascii="GHEA Grapalat" w:hAnsi="GHEA Grapalat" w:cs="Sylfaen"/>
          <w:sz w:val="24"/>
          <w:szCs w:val="24"/>
          <w:lang w:val="en-US"/>
        </w:rPr>
        <w:t>ում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՝ </w:t>
      </w:r>
      <w:r>
        <w:rPr>
          <w:rFonts w:ascii="GHEA Grapalat" w:hAnsi="GHEA Grapalat"/>
          <w:sz w:val="24"/>
          <w:szCs w:val="24"/>
          <w:lang w:val="en-US"/>
        </w:rPr>
        <w:t xml:space="preserve">համապատասխան </w:t>
      </w:r>
      <w:r w:rsidRPr="00891DCB">
        <w:rPr>
          <w:rFonts w:ascii="GHEA Grapalat" w:hAnsi="GHEA Grapalat" w:cs="Sylfaen"/>
          <w:sz w:val="24"/>
          <w:szCs w:val="24"/>
          <w:lang w:val="en-US"/>
        </w:rPr>
        <w:t>Կողմի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պետության օրենսդրությամբ նախատեսված ընթացակարգային կանոնների համաձայն:</w:t>
      </w:r>
      <w:r w:rsidRPr="00891D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32CD2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10</w:t>
      </w:r>
    </w:p>
    <w:p w:rsidR="00732CD2" w:rsidRPr="006B456E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 w:eastAsia="ru-RU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ru-RU"/>
        </w:rPr>
        <w:t xml:space="preserve">Կողմերից մեկի պետության քաղաքացիների՝ գիտությունների թեկնածուի, գիտությունների դոկտորի վկայագրերը, դոցենտի և պրոֆեսորի վկայականներն ու նմանատիպ փաստաթղթերը, որոնք տրվում են մյուս Կողմի պետությունում, </w:t>
      </w:r>
      <w:r w:rsidRPr="006B456E">
        <w:rPr>
          <w:rFonts w:ascii="GHEA Grapalat" w:hAnsi="GHEA Grapalat"/>
          <w:sz w:val="24"/>
          <w:szCs w:val="24"/>
          <w:lang w:val="en-US" w:eastAsia="ru-RU"/>
        </w:rPr>
        <w:t xml:space="preserve">համադրելի են ճանաչվում երկու պետություններում:  </w:t>
      </w:r>
    </w:p>
    <w:p w:rsidR="00732CD2" w:rsidRPr="006B456E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11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>Սույն Համաձայնագրի 2-</w:t>
      </w:r>
      <w:r>
        <w:rPr>
          <w:rFonts w:ascii="GHEA Grapalat" w:hAnsi="GHEA Grapalat"/>
          <w:sz w:val="24"/>
          <w:szCs w:val="24"/>
          <w:lang w:val="en-US"/>
        </w:rPr>
        <w:t xml:space="preserve">ից </w:t>
      </w:r>
      <w:r w:rsidRPr="00891DCB">
        <w:rPr>
          <w:rFonts w:ascii="GHEA Grapalat" w:hAnsi="GHEA Grapalat"/>
          <w:sz w:val="24"/>
          <w:szCs w:val="24"/>
          <w:lang w:val="en-US"/>
        </w:rPr>
        <w:t>10</w:t>
      </w:r>
      <w:r>
        <w:rPr>
          <w:rFonts w:ascii="GHEA Grapalat" w:hAnsi="GHEA Grapalat"/>
          <w:sz w:val="24"/>
          <w:szCs w:val="24"/>
          <w:lang w:val="en-US"/>
        </w:rPr>
        <w:t>-րդ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հոդվածներով նախատեսված կրթության որակավորման </w:t>
      </w:r>
      <w:r>
        <w:rPr>
          <w:rFonts w:ascii="GHEA Grapalat" w:hAnsi="GHEA Grapalat"/>
          <w:sz w:val="24"/>
          <w:szCs w:val="24"/>
          <w:lang w:val="en-US"/>
        </w:rPr>
        <w:t xml:space="preserve">համադրելիության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ճանաչումը </w:t>
      </w:r>
      <w:r>
        <w:rPr>
          <w:rFonts w:ascii="GHEA Grapalat" w:hAnsi="GHEA Grapalat"/>
          <w:sz w:val="24"/>
          <w:szCs w:val="24"/>
          <w:lang w:val="en-US"/>
        </w:rPr>
        <w:t xml:space="preserve">փաստաթղթի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տիրոջը չի ազատում </w:t>
      </w:r>
      <w:r>
        <w:rPr>
          <w:rFonts w:ascii="GHEA Grapalat" w:hAnsi="GHEA Grapalat"/>
          <w:sz w:val="24"/>
          <w:szCs w:val="24"/>
          <w:lang w:val="en-US"/>
        </w:rPr>
        <w:t xml:space="preserve">Կողմերից յուրաքանչյուրի պետության օրենսդրությամբ նախատեսված այն ընդհանուր </w:t>
      </w:r>
      <w:r>
        <w:rPr>
          <w:rFonts w:ascii="GHEA Grapalat" w:hAnsi="GHEA Grapalat"/>
          <w:sz w:val="24"/>
          <w:szCs w:val="24"/>
          <w:lang w:val="en-US"/>
        </w:rPr>
        <w:lastRenderedPageBreak/>
        <w:t xml:space="preserve">պահանջների կատարման պարտականությունից,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որոնք ներկայացվում են </w:t>
      </w:r>
      <w:r>
        <w:rPr>
          <w:rFonts w:ascii="GHEA Grapalat" w:hAnsi="GHEA Grapalat"/>
          <w:sz w:val="24"/>
          <w:szCs w:val="24"/>
          <w:lang w:val="en-US"/>
        </w:rPr>
        <w:t>Կողմերի պետությունների տարածքներում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կրթական հաստատություն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ընդունվել</w:t>
      </w:r>
      <w:r>
        <w:rPr>
          <w:rFonts w:ascii="GHEA Grapalat" w:hAnsi="GHEA Grapalat"/>
          <w:sz w:val="24"/>
          <w:szCs w:val="24"/>
          <w:lang w:val="en-US"/>
        </w:rPr>
        <w:t>իս</w:t>
      </w:r>
      <w:r w:rsidRPr="00891DCB">
        <w:rPr>
          <w:rFonts w:ascii="GHEA Grapalat" w:hAnsi="GHEA Grapalat"/>
          <w:sz w:val="24"/>
          <w:szCs w:val="24"/>
          <w:lang w:val="en-US"/>
        </w:rPr>
        <w:t>, գիտական աստիճան, գիտական կոչում հայցել</w:t>
      </w:r>
      <w:r>
        <w:rPr>
          <w:rFonts w:ascii="GHEA Grapalat" w:hAnsi="GHEA Grapalat"/>
          <w:sz w:val="24"/>
          <w:szCs w:val="24"/>
          <w:lang w:val="en-US"/>
        </w:rPr>
        <w:t>իս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կամ մասնագիտական գործունեություն իրականացնել</w:t>
      </w:r>
      <w:r>
        <w:rPr>
          <w:rFonts w:ascii="GHEA Grapalat" w:hAnsi="GHEA Grapalat"/>
          <w:sz w:val="24"/>
          <w:szCs w:val="24"/>
          <w:lang w:val="en-US"/>
        </w:rPr>
        <w:t>իս</w:t>
      </w:r>
      <w:r w:rsidRPr="00891DCB">
        <w:rPr>
          <w:rFonts w:ascii="GHEA Grapalat" w:hAnsi="GHEA Grapalat"/>
          <w:sz w:val="24"/>
          <w:szCs w:val="24"/>
          <w:lang w:val="en-US"/>
        </w:rPr>
        <w:t>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12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en-US"/>
        </w:rPr>
        <w:t>Կրթության որակավորում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ը, որոնք տրված են եղել Հայկական Սովետական Սոցիալիստական Հանրապետությունում և Տաջիկական Սովետական Սոցիալիստական Հանրապետությունում, Կողմերը ճանաչում են </w:t>
      </w:r>
      <w:r>
        <w:rPr>
          <w:rFonts w:ascii="GHEA Grapalat" w:hAnsi="GHEA Grapalat"/>
          <w:sz w:val="24"/>
          <w:szCs w:val="24"/>
          <w:lang w:val="en-US"/>
        </w:rPr>
        <w:t xml:space="preserve">որպես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Կողմերի պետությունների կրթական և գիտական հաստատություններում </w:t>
      </w:r>
      <w:r>
        <w:rPr>
          <w:rFonts w:ascii="GHEA Grapalat" w:hAnsi="GHEA Grapalat"/>
          <w:sz w:val="24"/>
          <w:szCs w:val="24"/>
          <w:lang w:val="en-US"/>
        </w:rPr>
        <w:t>կրթական ծրագրերով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կրթությունը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  <w:lang w:val="en-US"/>
        </w:rPr>
        <w:t>շարունակել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իրավունք տ</w:t>
      </w:r>
      <w:r>
        <w:rPr>
          <w:rFonts w:ascii="GHEA Grapalat" w:hAnsi="GHEA Grapalat"/>
          <w:sz w:val="24"/>
          <w:szCs w:val="24"/>
          <w:lang w:val="en-US"/>
        </w:rPr>
        <w:t>վող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կրթության </w:t>
      </w:r>
      <w:r>
        <w:rPr>
          <w:rFonts w:ascii="GHEA Grapalat" w:hAnsi="GHEA Grapalat"/>
          <w:sz w:val="24"/>
          <w:szCs w:val="24"/>
          <w:lang w:val="en-US"/>
        </w:rPr>
        <w:t xml:space="preserve">որակավորման </w:t>
      </w:r>
      <w:r w:rsidRPr="00891DCB">
        <w:rPr>
          <w:rFonts w:ascii="GHEA Grapalat" w:hAnsi="GHEA Grapalat"/>
          <w:sz w:val="24"/>
          <w:szCs w:val="24"/>
          <w:lang w:val="en-US"/>
        </w:rPr>
        <w:t>վերաբերյալ փաստաթղթեր</w:t>
      </w:r>
      <w:r>
        <w:rPr>
          <w:rFonts w:ascii="GHEA Grapalat" w:hAnsi="GHEA Grapalat"/>
          <w:sz w:val="24"/>
          <w:szCs w:val="24"/>
          <w:lang w:val="en-US"/>
        </w:rPr>
        <w:t xml:space="preserve">՝ այն </w:t>
      </w:r>
      <w:r w:rsidRPr="00891DCB">
        <w:rPr>
          <w:rFonts w:ascii="GHEA Grapalat" w:hAnsi="GHEA Grapalat"/>
          <w:sz w:val="24"/>
          <w:szCs w:val="24"/>
          <w:lang w:val="en-US"/>
        </w:rPr>
        <w:t>պետության օրենսդրության</w:t>
      </w:r>
      <w:r>
        <w:rPr>
          <w:rFonts w:ascii="GHEA Grapalat" w:hAnsi="GHEA Grapalat"/>
          <w:sz w:val="24"/>
          <w:szCs w:val="24"/>
          <w:lang w:val="en-US"/>
        </w:rPr>
        <w:t>ը համապատասխան, որտեղ շարունակվելու է կրթությունը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13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Կողմերը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՝ ի դեմս կրթության կառավարման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համապատասխան մարմինների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միմյանց հետ կխորհրդակցեն սույն Համաձայնագրի կատարման հարցերի վերաբերյալ և կտեղեկացնեն իրենց կրթական համակարգ</w:t>
      </w:r>
      <w:r>
        <w:rPr>
          <w:rFonts w:ascii="GHEA Grapalat" w:hAnsi="GHEA Grapalat"/>
          <w:sz w:val="24"/>
          <w:szCs w:val="24"/>
          <w:lang w:val="en-US"/>
        </w:rPr>
        <w:t>եր</w:t>
      </w:r>
      <w:r w:rsidRPr="00891DCB">
        <w:rPr>
          <w:rFonts w:ascii="GHEA Grapalat" w:hAnsi="GHEA Grapalat"/>
          <w:sz w:val="24"/>
          <w:szCs w:val="24"/>
          <w:lang w:val="en-US"/>
        </w:rPr>
        <w:t>ում փոփոխությունների, կրթական հաստատությունների պետական գնահատման չափանիշների և կրթության որակավոր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891DCB">
        <w:rPr>
          <w:rFonts w:ascii="GHEA Grapalat" w:hAnsi="GHEA Grapalat"/>
          <w:sz w:val="24"/>
          <w:szCs w:val="24"/>
          <w:lang w:val="en-US"/>
        </w:rPr>
        <w:t>մ</w:t>
      </w:r>
      <w:r>
        <w:rPr>
          <w:rFonts w:ascii="GHEA Grapalat" w:hAnsi="GHEA Grapalat"/>
          <w:sz w:val="24"/>
          <w:szCs w:val="24"/>
          <w:lang w:val="en-US"/>
        </w:rPr>
        <w:t>ների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, գիտական աստիճանների և </w:t>
      </w:r>
      <w:r>
        <w:rPr>
          <w:rFonts w:ascii="GHEA Grapalat" w:hAnsi="GHEA Grapalat"/>
          <w:sz w:val="24"/>
          <w:szCs w:val="24"/>
          <w:lang w:val="en-US"/>
        </w:rPr>
        <w:t xml:space="preserve">գիտական </w:t>
      </w:r>
      <w:r w:rsidRPr="00891DCB">
        <w:rPr>
          <w:rFonts w:ascii="GHEA Grapalat" w:hAnsi="GHEA Grapalat"/>
          <w:sz w:val="24"/>
          <w:szCs w:val="24"/>
          <w:lang w:val="en-US"/>
        </w:rPr>
        <w:t>կոչումների անվան</w:t>
      </w:r>
      <w:r>
        <w:rPr>
          <w:rFonts w:ascii="GHEA Grapalat" w:hAnsi="GHEA Grapalat"/>
          <w:sz w:val="24"/>
          <w:szCs w:val="24"/>
          <w:lang w:val="en-US"/>
        </w:rPr>
        <w:t>ումների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փոփոխությունների մասին: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Կողմերը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պարտավորվում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միմյանց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տրամադրել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իրենց բարձրագույն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կազմող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ցանկացած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հաստատությունում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ցանկացած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ճշգրիտ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ություն՝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ընձեռելով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իրավասու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համոզվելու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թե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կարո՞ղ է արդյոք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տրված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որակավորումներ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3F7C5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մակարդակը</w:t>
      </w:r>
      <w:r w:rsidRPr="008261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ճանաչման համար</w:t>
      </w:r>
      <w:r w:rsidRPr="008261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լինել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 պետությունում, որտեղ հայցվում է ճանաչումը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14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Կողմերը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կփոխգործակցեն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ների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գիտական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աստիճանների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գիտական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կոչումների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ճանաչման 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համադրելիության </w:t>
      </w:r>
      <w:r>
        <w:rPr>
          <w:rFonts w:ascii="GHEA Grapalat" w:hAnsi="GHEA Grapalat"/>
          <w:sz w:val="24"/>
          <w:szCs w:val="24"/>
          <w:lang w:val="en-US"/>
        </w:rPr>
        <w:t xml:space="preserve">որոշման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ընդհանուր հարցերին նվիրված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բազմակողմ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համաժողովներում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գիտաժողովներում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հանդիպումներում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732CD2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Հոդված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15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Pr="00891DCB">
        <w:rPr>
          <w:rFonts w:ascii="GHEA Grapalat" w:hAnsi="GHEA Grapalat"/>
          <w:sz w:val="24"/>
          <w:szCs w:val="24"/>
        </w:rPr>
        <w:t>ույն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</w:rPr>
        <w:t>Համաձայնագրի</w:t>
      </w:r>
      <w:r>
        <w:rPr>
          <w:rFonts w:ascii="GHEA Grapalat" w:hAnsi="GHEA Grapalat"/>
          <w:sz w:val="24"/>
          <w:szCs w:val="24"/>
          <w:lang w:val="en-US"/>
        </w:rPr>
        <w:t xml:space="preserve"> դրույթների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</w:rPr>
        <w:t>մեկնաբան</w:t>
      </w:r>
      <w:r>
        <w:rPr>
          <w:rFonts w:ascii="GHEA Grapalat" w:hAnsi="GHEA Grapalat"/>
          <w:sz w:val="24"/>
          <w:szCs w:val="24"/>
          <w:lang w:val="en-US"/>
        </w:rPr>
        <w:t>մա</w:t>
      </w:r>
      <w:r w:rsidRPr="00891DCB">
        <w:rPr>
          <w:rFonts w:ascii="GHEA Grapalat" w:hAnsi="GHEA Grapalat"/>
          <w:sz w:val="24"/>
          <w:szCs w:val="24"/>
        </w:rPr>
        <w:t>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կամ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</w:rPr>
        <w:t>կիրառման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ժամանակ</w:t>
      </w:r>
      <w:r w:rsidRPr="008261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տարաձայնություններ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ծագելու դեպքում Կողմերը դրանք կ</w:t>
      </w:r>
      <w:r>
        <w:rPr>
          <w:rFonts w:ascii="GHEA Grapalat" w:hAnsi="GHEA Grapalat"/>
          <w:sz w:val="24"/>
          <w:szCs w:val="24"/>
        </w:rPr>
        <w:t>լուծ</w:t>
      </w:r>
      <w:r w:rsidRPr="00891DCB">
        <w:rPr>
          <w:rFonts w:ascii="GHEA Grapalat" w:hAnsi="GHEA Grapalat"/>
          <w:sz w:val="24"/>
          <w:szCs w:val="24"/>
        </w:rPr>
        <w:t>են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խորհրդա</w:t>
      </w:r>
      <w:r>
        <w:rPr>
          <w:rFonts w:ascii="GHEA Grapalat" w:hAnsi="GHEA Grapalat"/>
          <w:sz w:val="24"/>
          <w:szCs w:val="24"/>
          <w:lang w:val="en-US"/>
        </w:rPr>
        <w:t>կց</w:t>
      </w:r>
      <w:r w:rsidRPr="00891DCB">
        <w:rPr>
          <w:rFonts w:ascii="GHEA Grapalat" w:hAnsi="GHEA Grapalat"/>
          <w:sz w:val="24"/>
          <w:szCs w:val="24"/>
        </w:rPr>
        <w:t>ությունների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</w:rPr>
        <w:t>և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</w:rPr>
        <w:t>բանակցությունների</w:t>
      </w:r>
      <w:r w:rsidRPr="00891D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sz w:val="24"/>
          <w:szCs w:val="24"/>
        </w:rPr>
        <w:t>միջոցով</w:t>
      </w:r>
      <w:r w:rsidRPr="00891DCB">
        <w:rPr>
          <w:rFonts w:ascii="GHEA Grapalat" w:hAnsi="GHEA Grapalat"/>
          <w:sz w:val="24"/>
          <w:szCs w:val="24"/>
          <w:lang w:val="en-US"/>
        </w:rPr>
        <w:t>:</w:t>
      </w: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891DCB">
        <w:rPr>
          <w:rFonts w:ascii="GHEA Grapalat" w:hAnsi="GHEA Grapalat"/>
          <w:b/>
          <w:sz w:val="24"/>
          <w:szCs w:val="24"/>
          <w:lang w:val="en-US"/>
        </w:rPr>
        <w:t xml:space="preserve"> 16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sz w:val="24"/>
          <w:szCs w:val="24"/>
          <w:lang w:val="en-US"/>
        </w:rPr>
      </w:pPr>
      <w:r w:rsidRPr="00891DCB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են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և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1DCB">
        <w:rPr>
          <w:rFonts w:ascii="GHEA Grapalat" w:hAnsi="GHEA Grapalat" w:cs="Sylfaen"/>
          <w:sz w:val="24"/>
          <w:szCs w:val="24"/>
          <w:lang w:val="hy-AM"/>
        </w:rPr>
        <w:t xml:space="preserve">որոնք կձևակերպվեն առանձին արձանագրություններով և </w:t>
      </w:r>
      <w:r>
        <w:rPr>
          <w:rFonts w:ascii="GHEA Grapalat" w:hAnsi="GHEA Grapalat" w:cs="Sylfaen"/>
          <w:sz w:val="24"/>
          <w:szCs w:val="24"/>
          <w:lang w:val="en-US"/>
        </w:rPr>
        <w:t>կկազմեն</w:t>
      </w:r>
      <w:r w:rsidRPr="00891D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դրա</w:t>
      </w:r>
      <w:r w:rsidRPr="0089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1DCB">
        <w:rPr>
          <w:rFonts w:ascii="GHEA Grapalat" w:hAnsi="GHEA Grapalat" w:cs="Sylfaen"/>
          <w:sz w:val="24"/>
          <w:szCs w:val="24"/>
          <w:lang w:val="hy-AM"/>
        </w:rPr>
        <w:t xml:space="preserve">անբաժանելի մասը: </w:t>
      </w: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32CD2" w:rsidRDefault="00732CD2" w:rsidP="00732CD2">
      <w:pPr>
        <w:tabs>
          <w:tab w:val="left" w:pos="4678"/>
        </w:tabs>
        <w:spacing w:line="240" w:lineRule="auto"/>
        <w:ind w:right="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91DCB">
        <w:rPr>
          <w:rFonts w:ascii="GHEA Grapalat" w:hAnsi="GHEA Grapalat" w:cs="Sylfaen"/>
          <w:b/>
          <w:sz w:val="24"/>
          <w:szCs w:val="24"/>
          <w:lang w:val="en-US"/>
        </w:rPr>
        <w:t>Հոդված 17</w:t>
      </w:r>
    </w:p>
    <w:p w:rsidR="00732CD2" w:rsidRPr="00891DCB" w:rsidRDefault="00732CD2" w:rsidP="00732CD2">
      <w:pPr>
        <w:pStyle w:val="ListParagraph"/>
        <w:tabs>
          <w:tab w:val="left" w:pos="720"/>
          <w:tab w:val="left" w:pos="810"/>
          <w:tab w:val="left" w:pos="990"/>
          <w:tab w:val="left" w:pos="4678"/>
        </w:tabs>
        <w:spacing w:line="240" w:lineRule="auto"/>
        <w:ind w:left="0"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891DCB">
        <w:rPr>
          <w:rFonts w:ascii="GHEA Grapalat" w:hAnsi="GHEA Grapalat"/>
          <w:sz w:val="24"/>
          <w:szCs w:val="24"/>
          <w:lang w:val="en-US"/>
        </w:rPr>
        <w:t>Հ</w:t>
      </w:r>
      <w:r w:rsidRPr="00891DCB">
        <w:rPr>
          <w:rFonts w:ascii="GHEA Grapalat" w:hAnsi="GHEA Grapalat"/>
          <w:sz w:val="24"/>
          <w:szCs w:val="24"/>
          <w:lang w:val="hy-AM"/>
        </w:rPr>
        <w:t xml:space="preserve">ամաձայնագիրն ուժի մեջ է մտնում Կողմերի </w:t>
      </w:r>
      <w:r>
        <w:rPr>
          <w:rFonts w:ascii="GHEA Grapalat" w:hAnsi="GHEA Grapalat"/>
          <w:sz w:val="24"/>
          <w:szCs w:val="24"/>
          <w:lang w:val="en-US"/>
        </w:rPr>
        <w:t xml:space="preserve">կողմից </w:t>
      </w:r>
      <w:r w:rsidRPr="00891DCB">
        <w:rPr>
          <w:rFonts w:ascii="GHEA Grapalat" w:hAnsi="GHEA Grapalat"/>
          <w:sz w:val="24"/>
          <w:szCs w:val="24"/>
          <w:lang w:val="hy-AM"/>
        </w:rPr>
        <w:t xml:space="preserve">դրա ուժի մեջ մտնելու համար </w:t>
      </w:r>
      <w:r>
        <w:rPr>
          <w:rFonts w:ascii="GHEA Grapalat" w:hAnsi="GHEA Grapalat"/>
          <w:sz w:val="24"/>
          <w:szCs w:val="24"/>
          <w:lang w:val="hy-AM"/>
        </w:rPr>
        <w:t>անհրաժեշտ</w:t>
      </w:r>
      <w:r w:rsidRPr="00891DCB">
        <w:rPr>
          <w:rFonts w:ascii="GHEA Grapalat" w:hAnsi="GHEA Grapalat"/>
          <w:sz w:val="24"/>
          <w:szCs w:val="24"/>
          <w:lang w:val="hy-AM"/>
        </w:rPr>
        <w:t xml:space="preserve"> ներպետական ընթացակարգեր</w:t>
      </w:r>
      <w:r>
        <w:rPr>
          <w:rFonts w:ascii="GHEA Grapalat" w:hAnsi="GHEA Grapalat"/>
          <w:sz w:val="24"/>
          <w:szCs w:val="24"/>
          <w:lang w:val="en-US"/>
        </w:rPr>
        <w:t xml:space="preserve">ի կատարման </w:t>
      </w:r>
      <w:r w:rsidRPr="00891DCB">
        <w:rPr>
          <w:rFonts w:ascii="GHEA Grapalat" w:hAnsi="GHEA Grapalat"/>
          <w:sz w:val="24"/>
          <w:szCs w:val="24"/>
          <w:lang w:val="hy-AM"/>
        </w:rPr>
        <w:t xml:space="preserve">մասին </w:t>
      </w:r>
      <w:r>
        <w:rPr>
          <w:rFonts w:ascii="GHEA Grapalat" w:hAnsi="GHEA Grapalat"/>
          <w:sz w:val="24"/>
          <w:szCs w:val="24"/>
          <w:lang w:val="en-US"/>
        </w:rPr>
        <w:t xml:space="preserve">վերջին </w:t>
      </w:r>
      <w:r w:rsidRPr="00891DCB">
        <w:rPr>
          <w:rFonts w:ascii="GHEA Grapalat" w:hAnsi="GHEA Grapalat"/>
          <w:sz w:val="24"/>
          <w:szCs w:val="24"/>
          <w:lang w:val="hy-AM"/>
        </w:rPr>
        <w:t>գրավոր ծանուց</w:t>
      </w:r>
      <w:r>
        <w:rPr>
          <w:rFonts w:ascii="GHEA Grapalat" w:hAnsi="GHEA Grapalat"/>
          <w:sz w:val="24"/>
          <w:szCs w:val="24"/>
          <w:lang w:val="en-US"/>
        </w:rPr>
        <w:t xml:space="preserve">ումը </w:t>
      </w:r>
      <w:r w:rsidRPr="00891DCB">
        <w:rPr>
          <w:rFonts w:ascii="GHEA Grapalat" w:hAnsi="GHEA Grapalat"/>
          <w:sz w:val="24"/>
          <w:szCs w:val="24"/>
          <w:lang w:val="hy-AM"/>
        </w:rPr>
        <w:t xml:space="preserve">դիվանագիտական ուղիներով </w:t>
      </w:r>
      <w:r>
        <w:rPr>
          <w:rFonts w:ascii="GHEA Grapalat" w:hAnsi="GHEA Grapalat"/>
          <w:sz w:val="24"/>
          <w:szCs w:val="24"/>
          <w:lang w:val="en-US"/>
        </w:rPr>
        <w:t xml:space="preserve">ստանալու </w:t>
      </w:r>
      <w:r w:rsidRPr="00891DCB">
        <w:rPr>
          <w:rFonts w:ascii="GHEA Grapalat" w:hAnsi="GHEA Grapalat"/>
          <w:sz w:val="24"/>
          <w:szCs w:val="24"/>
          <w:lang w:val="hy-AM"/>
        </w:rPr>
        <w:t>օրվանից</w:t>
      </w:r>
      <w:r w:rsidRPr="00891DCB">
        <w:rPr>
          <w:rFonts w:ascii="GHEA Grapalat" w:hAnsi="GHEA Grapalat"/>
          <w:sz w:val="24"/>
          <w:szCs w:val="24"/>
          <w:lang w:val="en-US"/>
        </w:rPr>
        <w:t>:</w:t>
      </w:r>
      <w:r w:rsidRPr="00891DC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color w:val="000000"/>
          <w:sz w:val="24"/>
          <w:szCs w:val="24"/>
          <w:lang w:val="en-US"/>
        </w:rPr>
      </w:pPr>
      <w:r w:rsidRPr="00891DCB">
        <w:rPr>
          <w:rFonts w:ascii="GHEA Grapalat" w:hAnsi="GHEA Grapalat"/>
          <w:color w:val="000000"/>
          <w:sz w:val="24"/>
          <w:szCs w:val="24"/>
        </w:rPr>
        <w:t>Սույն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Համաձայնագ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891DCB">
        <w:rPr>
          <w:rFonts w:ascii="GHEA Grapalat" w:hAnsi="GHEA Grapalat"/>
          <w:color w:val="000000"/>
          <w:sz w:val="24"/>
          <w:szCs w:val="24"/>
        </w:rPr>
        <w:t>ր</w:t>
      </w:r>
      <w:r>
        <w:rPr>
          <w:rFonts w:ascii="GHEA Grapalat" w:hAnsi="GHEA Grapalat"/>
          <w:color w:val="000000"/>
          <w:sz w:val="24"/>
          <w:szCs w:val="24"/>
          <w:lang w:val="en-US"/>
        </w:rPr>
        <w:t>ը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կնքվում </w:t>
      </w:r>
      <w:r w:rsidRPr="00891DCB">
        <w:rPr>
          <w:rFonts w:ascii="GHEA Grapalat" w:hAnsi="GHEA Grapalat"/>
          <w:color w:val="000000"/>
          <w:sz w:val="24"/>
          <w:szCs w:val="24"/>
        </w:rPr>
        <w:t>է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5 (</w:t>
      </w:r>
      <w:r w:rsidRPr="00891DCB">
        <w:rPr>
          <w:rFonts w:ascii="GHEA Grapalat" w:hAnsi="GHEA Grapalat"/>
          <w:color w:val="000000"/>
          <w:sz w:val="24"/>
          <w:szCs w:val="24"/>
        </w:rPr>
        <w:t>հինգ</w:t>
      </w:r>
      <w:r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տարի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ժամկետով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և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ինքնաբերաբար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երկարաձգվում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է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հաջորդ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հնգամյա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ժամկետներով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891DCB">
        <w:rPr>
          <w:rFonts w:ascii="GHEA Grapalat" w:hAnsi="GHEA Grapalat"/>
          <w:color w:val="000000"/>
          <w:sz w:val="24"/>
          <w:szCs w:val="24"/>
        </w:rPr>
        <w:t>եթե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Կողմերից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որևէ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մեկը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նշված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հնգամյա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ժամկետի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ավարտից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ոչ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ուշ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>,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քան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6 (</w:t>
      </w:r>
      <w:r w:rsidRPr="00891DCB">
        <w:rPr>
          <w:rFonts w:ascii="GHEA Grapalat" w:hAnsi="GHEA Grapalat"/>
          <w:color w:val="000000"/>
          <w:sz w:val="24"/>
          <w:szCs w:val="24"/>
        </w:rPr>
        <w:t>վեց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ամիս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առաջ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մյուս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Կողմին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չ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 ծանուցում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Համաձայնագրի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գործողությունը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դադարեցնելու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իր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մտադրության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</w:rPr>
        <w:t>մասին</w:t>
      </w:r>
      <w:r w:rsidRPr="00891DCB">
        <w:rPr>
          <w:rFonts w:ascii="GHEA Grapalat" w:hAnsi="GHEA Grapalat"/>
          <w:color w:val="000000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732CD2" w:rsidRPr="00891DCB" w:rsidRDefault="00732CD2" w:rsidP="00732CD2">
      <w:pPr>
        <w:pStyle w:val="ListParagraph"/>
        <w:tabs>
          <w:tab w:val="left" w:pos="720"/>
          <w:tab w:val="left" w:pos="810"/>
          <w:tab w:val="left" w:pos="990"/>
          <w:tab w:val="left" w:pos="4678"/>
        </w:tabs>
        <w:spacing w:line="240" w:lineRule="auto"/>
        <w:ind w:left="0" w:right="20" w:firstLine="709"/>
        <w:rPr>
          <w:rFonts w:ascii="GHEA Grapalat" w:hAnsi="GHEA Grapalat"/>
          <w:sz w:val="24"/>
          <w:szCs w:val="24"/>
          <w:lang w:val="en-US"/>
        </w:rPr>
      </w:pP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sz w:val="24"/>
          <w:szCs w:val="24"/>
          <w:lang w:val="en-US"/>
        </w:rPr>
      </w:pPr>
      <w:r w:rsidRPr="00891DCB">
        <w:rPr>
          <w:rFonts w:ascii="GHEA Grapalat" w:hAnsi="GHEA Grapalat"/>
          <w:sz w:val="24"/>
          <w:szCs w:val="24"/>
          <w:lang w:val="hy-AM"/>
        </w:rPr>
        <w:tab/>
      </w: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Կատարված է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Երևան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ք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աղաքում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2017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վականի հունիսի 14-ին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, երկու բնօրինակով, յուրաքանչյուրը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՝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հայերեն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,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տաջ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կերեն և ռուսերեն, ընդ որում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՝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բոլոր տեքստեր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հավասարազոր են: </w:t>
      </w:r>
    </w:p>
    <w:p w:rsidR="00732CD2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Սույն Համաձայնագրի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առանձին </w:t>
      </w:r>
      <w:r w:rsidRPr="00891DCB">
        <w:rPr>
          <w:rFonts w:ascii="GHEA Grapalat" w:hAnsi="GHEA Grapalat"/>
          <w:sz w:val="24"/>
          <w:szCs w:val="24"/>
          <w:lang w:val="hy-AM"/>
        </w:rPr>
        <w:t>դրույթների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տարբեր </w:t>
      </w:r>
      <w:r w:rsidRPr="00891D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մեկնաբան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ությունների դեպքում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ընդունվում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ռուսերեն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տեքստը</w:t>
      </w:r>
      <w:r w:rsidRPr="00891D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732CD2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4867"/>
      </w:tblGrid>
      <w:tr w:rsidR="00732CD2" w:rsidRPr="001B62D7" w:rsidTr="00436122">
        <w:tc>
          <w:tcPr>
            <w:tcW w:w="4867" w:type="dxa"/>
            <w:shd w:val="clear" w:color="auto" w:fill="auto"/>
          </w:tcPr>
          <w:p w:rsidR="00732CD2" w:rsidRPr="001B62D7" w:rsidRDefault="00732CD2" w:rsidP="00436122">
            <w:pPr>
              <w:tabs>
                <w:tab w:val="left" w:pos="4678"/>
              </w:tabs>
              <w:spacing w:line="240" w:lineRule="auto"/>
              <w:ind w:right="2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B62D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</w:t>
            </w:r>
            <w:r w:rsidRPr="001B62D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առավարության կողմից՝</w:t>
            </w:r>
          </w:p>
        </w:tc>
        <w:tc>
          <w:tcPr>
            <w:tcW w:w="4867" w:type="dxa"/>
            <w:shd w:val="clear" w:color="auto" w:fill="auto"/>
          </w:tcPr>
          <w:p w:rsidR="00732CD2" w:rsidRDefault="00732CD2" w:rsidP="00436122">
            <w:pPr>
              <w:tabs>
                <w:tab w:val="left" w:pos="4678"/>
              </w:tabs>
              <w:spacing w:line="240" w:lineRule="auto"/>
              <w:ind w:right="2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1B62D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Տաջիկստանի Հանրապետության</w:t>
            </w:r>
          </w:p>
          <w:p w:rsidR="00732CD2" w:rsidRPr="001B62D7" w:rsidRDefault="00732CD2" w:rsidP="00436122">
            <w:pPr>
              <w:tabs>
                <w:tab w:val="left" w:pos="4678"/>
              </w:tabs>
              <w:spacing w:line="240" w:lineRule="auto"/>
              <w:ind w:right="2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</w:t>
            </w:r>
            <w:r w:rsidRPr="001B62D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առավարության կողմից՝</w:t>
            </w:r>
          </w:p>
        </w:tc>
      </w:tr>
    </w:tbl>
    <w:p w:rsidR="00732CD2" w:rsidRPr="00891DCB" w:rsidRDefault="00732CD2" w:rsidP="00732CD2">
      <w:pPr>
        <w:tabs>
          <w:tab w:val="left" w:pos="4678"/>
        </w:tabs>
        <w:spacing w:line="240" w:lineRule="auto"/>
        <w:ind w:right="20" w:firstLine="709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32CD2" w:rsidRDefault="00732CD2">
      <w:pPr>
        <w:spacing w:after="160" w:line="259" w:lineRule="auto"/>
        <w:rPr>
          <w:lang w:val="af-ZA"/>
        </w:rPr>
      </w:pPr>
      <w:r>
        <w:rPr>
          <w:lang w:val="af-ZA"/>
        </w:rPr>
        <w:br w:type="page"/>
      </w:r>
    </w:p>
    <w:p w:rsidR="00732CD2" w:rsidRPr="00915569" w:rsidRDefault="00732CD2" w:rsidP="00732CD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5569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732CD2" w:rsidRPr="00915569" w:rsidRDefault="00732CD2" w:rsidP="00732CD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493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C4937">
        <w:rPr>
          <w:rFonts w:ascii="GHEA Grapalat" w:hAnsi="GHEA Grapalat" w:cs="Times Armenian"/>
          <w:b/>
          <w:sz w:val="24"/>
          <w:szCs w:val="24"/>
          <w:lang w:val="fr-FR"/>
        </w:rPr>
        <w:t>ՀԱՅԱՍՏԱՆԻ ՀԱՆՐԱՊԵՏՈՒԹՅԱՆ ԿԱՌԱՎԱՐՈՒԹՅԱՆ ԵՎ ՏԱՋԻԿՍՏԱՆԻ ՀԱՆՐԱՊԵՏՈՒԹՅԱՆ ԿԱՌԱՎԱՐՈՒԹՅԱՆ ՄԻՋԵՎ ԿՐԹՈՒԹՅԱՆ ՈՐԱԿԱՎՈՐՈՒՄՆԵՐԻ, ԳԻՏԱԿԱՆ ԱՍՏԻՃԱՆՆԵՐԻ ՈՒ ԳԻՏԱԿԱՆ ԿՈՉՈՒՄՆԵՐԻ ՓՈԽՃԱՆԱՉՄԱՆ ԵՎ ՀԱՄԱԴՐԵԼԻՈՒԹՅԱՆ ՄԱՍԻՆ» ՀԱՄԱՁԱՅՆԱԳԻՐԸ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ՎԱՎԵՐԱՑՆԵԼՈՒ ՄԱՍԻՆ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732CD2" w:rsidRPr="00CC4937" w:rsidRDefault="00732CD2" w:rsidP="00732CD2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</w:t>
      </w:r>
      <w:r>
        <w:rPr>
          <w:rFonts w:ascii="GHEA Grapalat" w:hAnsi="GHEA Grapalat" w:cs="Arial"/>
          <w:b/>
          <w:sz w:val="24"/>
          <w:szCs w:val="24"/>
          <w:u w:val="single"/>
        </w:rPr>
        <w:softHyphen/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թյունը</w:t>
      </w:r>
    </w:p>
    <w:p w:rsidR="00732CD2" w:rsidRPr="00CC4937" w:rsidRDefault="00732CD2" w:rsidP="00732CD2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C4937">
        <w:rPr>
          <w:rFonts w:ascii="GHEA Grapalat" w:hAnsi="GHEA Grapalat" w:cs="Arial"/>
          <w:sz w:val="24"/>
          <w:szCs w:val="24"/>
          <w:lang w:val="hy-AM"/>
        </w:rPr>
        <w:t>Օրենքը մշակվել է Հայաստանի Հանրապետության Սահմանադրության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116-րդ հոդվածի 2-րդ մասի, 2016 թվականի դեկտեմբերի 16-ին ընդունված «Ազգային Ժողովի կանոնակարգ» Հայաստանի Հանրապետության Սահմանադրական օրենքի և «Հայաստանի Հանրապետության միջազգային պայմանագրերի մասին» Հայաստանի Հանրապետության օրենքի 28-րդ հոդվածի 1-ին մասի դրույթներին համապատասխան 2017թ. հունիսի</w:t>
      </w:r>
      <w:r w:rsidRPr="00CC4937">
        <w:rPr>
          <w:rFonts w:ascii="GHEA Grapalat" w:hAnsi="GHEA Grapalat"/>
          <w:sz w:val="24"/>
          <w:szCs w:val="24"/>
          <w:lang w:val="fr-FR"/>
        </w:rPr>
        <w:t xml:space="preserve"> 14</w:t>
      </w:r>
      <w:r w:rsidRPr="00CC4937">
        <w:rPr>
          <w:rFonts w:ascii="GHEA Grapalat" w:hAnsi="GHEA Grapalat"/>
          <w:sz w:val="24"/>
          <w:szCs w:val="24"/>
          <w:lang w:val="hy-AM"/>
        </w:rPr>
        <w:t>-ին Երևանում</w:t>
      </w:r>
      <w:r w:rsidRPr="00CC4937">
        <w:rPr>
          <w:rFonts w:ascii="GHEA Grapalat" w:hAnsi="GHEA Grapalat"/>
          <w:sz w:val="24"/>
          <w:szCs w:val="24"/>
          <w:lang w:val="fr-FR"/>
        </w:rPr>
        <w:t xml:space="preserve"> ստորագրված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4937">
        <w:rPr>
          <w:rFonts w:ascii="GHEA Grapalat" w:hAnsi="GHEA Grapalat" w:cs="Sylfaen"/>
          <w:sz w:val="24"/>
          <w:szCs w:val="24"/>
          <w:lang w:val="hy-AM"/>
        </w:rPr>
        <w:t>«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առավարության և Տաջիկստանի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առավարության միջև կրթու</w:t>
      </w:r>
      <w:r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թյան որակավորումների, գիտական աստիճանների ու գիտական կոչումների փոխ</w:t>
      </w:r>
      <w:r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ճանա</w:t>
      </w:r>
      <w:r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չման և համադրելիության մասին» համաձայնագրի</w:t>
      </w:r>
      <w:r w:rsidRPr="00CC493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C4937"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նպատակով:</w:t>
      </w:r>
      <w:r w:rsidRPr="00CC4937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732CD2" w:rsidRPr="00CC4937" w:rsidRDefault="00732CD2" w:rsidP="00732CD2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2CD2" w:rsidRPr="00CC4937" w:rsidRDefault="00732CD2" w:rsidP="00732CD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732CD2" w:rsidRPr="00CC4937" w:rsidRDefault="00732CD2" w:rsidP="00732CD2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C4937">
        <w:rPr>
          <w:rFonts w:ascii="GHEA Grapalat" w:hAnsi="GHEA Grapalat"/>
          <w:sz w:val="24"/>
          <w:szCs w:val="24"/>
          <w:lang w:val="hy-AM"/>
        </w:rPr>
        <w:t>Առաջարկվող իրավական ակտով նախատեսվում է վավերացնել 2017թ. հունիսի</w:t>
      </w:r>
      <w:r w:rsidRPr="00CC4937">
        <w:rPr>
          <w:rFonts w:ascii="GHEA Grapalat" w:hAnsi="GHEA Grapalat"/>
          <w:sz w:val="24"/>
          <w:szCs w:val="24"/>
          <w:lang w:val="fr-FR"/>
        </w:rPr>
        <w:t xml:space="preserve"> 14</w:t>
      </w:r>
      <w:r w:rsidRPr="00CC4937">
        <w:rPr>
          <w:rFonts w:ascii="GHEA Grapalat" w:hAnsi="GHEA Grapalat"/>
          <w:sz w:val="24"/>
          <w:szCs w:val="24"/>
          <w:lang w:val="hy-AM"/>
        </w:rPr>
        <w:t>-ին Երևանում</w:t>
      </w:r>
      <w:r w:rsidRPr="00CC4937">
        <w:rPr>
          <w:rFonts w:ascii="GHEA Grapalat" w:hAnsi="GHEA Grapalat"/>
          <w:sz w:val="24"/>
          <w:szCs w:val="24"/>
          <w:lang w:val="fr-FR"/>
        </w:rPr>
        <w:t xml:space="preserve"> ստորագրված </w:t>
      </w:r>
      <w:r w:rsidRPr="00CC4937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առավարության և Տաջիկստանի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առավարության միջև կրթության որակավորում</w:t>
      </w:r>
      <w:r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ների, գիտական աստիճանների ու գիտական կոչումների փոխճանաչման և համա</w:t>
      </w:r>
      <w:r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դրելիու</w:t>
      </w:r>
      <w:r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CC4937">
        <w:rPr>
          <w:rFonts w:ascii="GHEA Grapalat" w:hAnsi="GHEA Grapalat" w:cs="Times Armenian"/>
          <w:sz w:val="24"/>
          <w:szCs w:val="24"/>
          <w:lang w:val="fr-FR"/>
        </w:rPr>
        <w:t>թյան մասին» համաձայնագիրը</w:t>
      </w:r>
    </w:p>
    <w:p w:rsidR="00732CD2" w:rsidRPr="00CC4937" w:rsidRDefault="00732CD2" w:rsidP="00732CD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732CD2" w:rsidRPr="00CC4937" w:rsidRDefault="00732CD2" w:rsidP="00732CD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4937">
        <w:rPr>
          <w:rFonts w:ascii="GHEA Grapalat" w:hAnsi="GHEA Grapalat" w:cs="Arial"/>
          <w:sz w:val="24"/>
          <w:szCs w:val="24"/>
          <w:lang w:val="hy-AM"/>
        </w:rPr>
        <w:t>Օրենքը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է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արտաքին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գործերի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CC4937">
        <w:rPr>
          <w:rFonts w:ascii="GHEA Grapalat" w:hAnsi="GHEA Grapalat"/>
          <w:sz w:val="24"/>
          <w:szCs w:val="24"/>
          <w:lang w:val="hy-AM"/>
        </w:rPr>
        <w:t>:</w:t>
      </w:r>
    </w:p>
    <w:p w:rsidR="00732CD2" w:rsidRPr="00CC4937" w:rsidRDefault="00732CD2" w:rsidP="00732CD2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 w:rsidRPr="00CC493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C4937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732CD2" w:rsidRPr="00CC4937" w:rsidRDefault="00732CD2" w:rsidP="00732CD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C4937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CC4937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CC49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937"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CC4937">
        <w:rPr>
          <w:rFonts w:ascii="GHEA Grapalat" w:hAnsi="GHEA Grapalat"/>
          <w:sz w:val="24"/>
          <w:szCs w:val="24"/>
          <w:lang w:val="hy-AM"/>
        </w:rPr>
        <w:t>2017թ. հունիսի</w:t>
      </w:r>
      <w:r w:rsidRPr="00CC4937">
        <w:rPr>
          <w:rFonts w:ascii="GHEA Grapalat" w:hAnsi="GHEA Grapalat"/>
          <w:sz w:val="24"/>
          <w:szCs w:val="24"/>
          <w:lang w:val="fr-FR"/>
        </w:rPr>
        <w:t xml:space="preserve"> 14</w:t>
      </w:r>
      <w:r w:rsidRPr="00CC4937">
        <w:rPr>
          <w:rFonts w:ascii="GHEA Grapalat" w:hAnsi="GHEA Grapalat"/>
          <w:sz w:val="24"/>
          <w:szCs w:val="24"/>
          <w:lang w:val="hy-AM"/>
        </w:rPr>
        <w:t>-ին Երևանում</w:t>
      </w:r>
      <w:r w:rsidRPr="00CC4937">
        <w:rPr>
          <w:rFonts w:ascii="GHEA Grapalat" w:hAnsi="GHEA Grapalat"/>
          <w:sz w:val="24"/>
          <w:szCs w:val="24"/>
          <w:lang w:val="fr-FR"/>
        </w:rPr>
        <w:t xml:space="preserve"> ստորագրված </w:t>
      </w:r>
      <w:r w:rsidRPr="00CC4937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առավարության և Տաջիկստանի Հանրապետության </w:t>
      </w:r>
      <w:r>
        <w:rPr>
          <w:rFonts w:ascii="GHEA Grapalat" w:hAnsi="GHEA Grapalat" w:cs="Times Armenian"/>
          <w:sz w:val="24"/>
          <w:szCs w:val="24"/>
          <w:lang w:val="fr-FR"/>
        </w:rPr>
        <w:t>կ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t xml:space="preserve">առավարության միջև կրթության որակավորումների, գիտական </w:t>
      </w:r>
      <w:r w:rsidRPr="00CC4937">
        <w:rPr>
          <w:rFonts w:ascii="GHEA Grapalat" w:hAnsi="GHEA Grapalat" w:cs="Times Armenian"/>
          <w:sz w:val="24"/>
          <w:szCs w:val="24"/>
          <w:lang w:val="fr-FR"/>
        </w:rPr>
        <w:lastRenderedPageBreak/>
        <w:t>աստիճանների ու գիտական կոչումների փոխճանաչման և համադրելիության մասին» համաձայնագրի</w:t>
      </w:r>
      <w:r w:rsidRPr="00CC493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C4937"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585854" w:rsidRDefault="00585854">
      <w:pPr>
        <w:spacing w:after="160" w:line="259" w:lineRule="auto"/>
        <w:rPr>
          <w:lang w:val="af-ZA"/>
        </w:rPr>
      </w:pPr>
      <w:r>
        <w:rPr>
          <w:lang w:val="af-ZA"/>
        </w:rPr>
        <w:br w:type="page"/>
      </w:r>
    </w:p>
    <w:p w:rsidR="00585854" w:rsidRPr="006D0D9F" w:rsidRDefault="00585854" w:rsidP="0058585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00A3E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 </w:t>
      </w:r>
    </w:p>
    <w:p w:rsidR="00585854" w:rsidRPr="00915569" w:rsidRDefault="00585854" w:rsidP="0058585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4937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Pr="00CC4937">
        <w:rPr>
          <w:rFonts w:ascii="GHEA Grapalat" w:hAnsi="GHEA Grapalat" w:cs="Times Armenian"/>
          <w:b/>
          <w:sz w:val="24"/>
          <w:szCs w:val="24"/>
          <w:lang w:val="fr-FR"/>
        </w:rPr>
        <w:t>ՀԱՅԱՍՏԱՆԻ ՀԱՆՐԱՊԵՏՈՒԹՅԱՆ ԿԱՌԱՎԱՐՈՒԹՅԱՆ ԵՎ ՏԱՋԻԿՍՏԱՆԻ ՀԱՆՐԱՊԵՏՈՒԹՅԱՆ ԿԱՌԱՎԱՐՈՒԹՅԱՆ ՄԻՋԵՎ ԿՐԹՈՒԹՅԱՆ ՈՐԱԿԱՎՈՐՈՒՄՆԵՐԻ, ԳԻՏԱԿԱՆ ԱՍՏԻՃԱՆՆԵՐԻ ՈՒ ԳԻՏԱԿԱՆ ԿՈՉՈՒՄՆԵՐԻ ՓՈԽՃԱՆԱՉՄԱՆ ԵՎ ՀԱՄԱԴՐԵԼԻՈՒԹՅԱՆ ՄԱՍԻՆ» ՀԱՄԱՁԱՅՆԱԳԻՐԸ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ՎԱՎԵՐԱՑՆԵԼՈՒ ՄԱՍԻՆ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585854">
        <w:rPr>
          <w:rFonts w:ascii="GHEA Grapalat" w:hAnsi="GHEA Grapalat" w:cs="GHEA Mariam"/>
          <w:b/>
          <w:sz w:val="24"/>
          <w:szCs w:val="24"/>
          <w:lang w:val="hy-AM"/>
        </w:rPr>
        <w:t xml:space="preserve"> </w:t>
      </w:r>
      <w:r w:rsidRPr="004E1E5C">
        <w:rPr>
          <w:rFonts w:ascii="GHEA Grapalat" w:hAnsi="GHEA Grapalat" w:cs="GHEA Mariam"/>
          <w:b/>
          <w:sz w:val="24"/>
          <w:szCs w:val="24"/>
          <w:lang w:val="hy-AM"/>
        </w:rPr>
        <w:t xml:space="preserve">ԿԱՊԱԿՑՈՒԹՅԱՄԲ </w:t>
      </w:r>
      <w:r w:rsidRPr="004E1E5C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4E1E5C">
        <w:rPr>
          <w:rFonts w:ascii="GHEA Grapalat" w:hAnsi="GHEA Grapalat"/>
          <w:b/>
          <w:sz w:val="24"/>
          <w:szCs w:val="24"/>
          <w:lang w:val="af-ZA"/>
        </w:rPr>
        <w:t xml:space="preserve"> ՆՈՐՄԱՏԻՎ ԻՐԱՎԱԿԱՆ </w:t>
      </w:r>
      <w:r w:rsidRPr="004E1E5C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4E1E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E1E5C">
        <w:rPr>
          <w:rFonts w:ascii="GHEA Grapalat" w:hAnsi="GHEA Grapalat"/>
          <w:b/>
          <w:sz w:val="24"/>
          <w:szCs w:val="24"/>
          <w:lang w:val="hy-AM"/>
        </w:rPr>
        <w:t>ԸՆԴՈՒՆՄԱՆ ԱՆՀՐԱԺԵՇՏՈՒԹՅԱՆ</w:t>
      </w:r>
      <w:r w:rsidRPr="004E1E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E1E5C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585854" w:rsidRDefault="00585854" w:rsidP="00585854">
      <w:pPr>
        <w:pStyle w:val="NormalWeb"/>
        <w:spacing w:after="0"/>
        <w:ind w:firstLine="720"/>
        <w:jc w:val="both"/>
        <w:rPr>
          <w:rFonts w:ascii="GHEA Grapalat" w:hAnsi="GHEA Grapalat"/>
          <w:lang w:val="hy-AM"/>
        </w:rPr>
      </w:pPr>
      <w:r w:rsidRPr="00CC4937">
        <w:rPr>
          <w:rFonts w:ascii="GHEA Grapalat" w:hAnsi="GHEA Grapalat"/>
          <w:lang w:val="hy-AM"/>
        </w:rPr>
        <w:t>2017թ. հունիսի</w:t>
      </w:r>
      <w:r w:rsidRPr="00CC4937">
        <w:rPr>
          <w:rFonts w:ascii="GHEA Grapalat" w:hAnsi="GHEA Grapalat"/>
          <w:lang w:val="fr-FR"/>
        </w:rPr>
        <w:t xml:space="preserve"> 14</w:t>
      </w:r>
      <w:r w:rsidRPr="00CC4937">
        <w:rPr>
          <w:rFonts w:ascii="GHEA Grapalat" w:hAnsi="GHEA Grapalat"/>
          <w:lang w:val="hy-AM"/>
        </w:rPr>
        <w:t>-ին Երևանում</w:t>
      </w:r>
      <w:r w:rsidRPr="00CC4937">
        <w:rPr>
          <w:rFonts w:ascii="GHEA Grapalat" w:hAnsi="GHEA Grapalat"/>
          <w:lang w:val="fr-FR"/>
        </w:rPr>
        <w:t xml:space="preserve"> ստորագրված </w:t>
      </w:r>
      <w:r w:rsidRPr="00CC4937">
        <w:rPr>
          <w:rFonts w:ascii="GHEA Grapalat" w:hAnsi="GHEA Grapalat" w:cs="Sylfaen"/>
          <w:lang w:val="hy-AM"/>
        </w:rPr>
        <w:t xml:space="preserve"> «</w:t>
      </w:r>
      <w:r w:rsidRPr="00CC4937">
        <w:rPr>
          <w:rFonts w:ascii="GHEA Grapalat" w:hAnsi="GHEA Grapalat" w:cs="Times Armenian"/>
          <w:lang w:val="fr-FR"/>
        </w:rPr>
        <w:t xml:space="preserve">Հայաստանի Հանրապետության </w:t>
      </w:r>
      <w:r>
        <w:rPr>
          <w:rFonts w:ascii="GHEA Grapalat" w:hAnsi="GHEA Grapalat" w:cs="Times Armenian"/>
          <w:lang w:val="fr-FR"/>
        </w:rPr>
        <w:t>կ</w:t>
      </w:r>
      <w:r w:rsidRPr="00CC4937">
        <w:rPr>
          <w:rFonts w:ascii="GHEA Grapalat" w:hAnsi="GHEA Grapalat" w:cs="Times Armenian"/>
          <w:lang w:val="fr-FR"/>
        </w:rPr>
        <w:t xml:space="preserve">առավարության և Տաջիկստանի Հանրապետության </w:t>
      </w:r>
      <w:r>
        <w:rPr>
          <w:rFonts w:ascii="GHEA Grapalat" w:hAnsi="GHEA Grapalat" w:cs="Times Armenian"/>
          <w:lang w:val="fr-FR"/>
        </w:rPr>
        <w:t>կ</w:t>
      </w:r>
      <w:r w:rsidRPr="00CC4937">
        <w:rPr>
          <w:rFonts w:ascii="GHEA Grapalat" w:hAnsi="GHEA Grapalat" w:cs="Times Armenian"/>
          <w:lang w:val="fr-FR"/>
        </w:rPr>
        <w:t>առավարության միջև կրթության որակավորումների, գիտական աստիճանների ու գիտական կոչումների փոխճանաչման և համադրելիության մասին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համաձայնագիրը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fr-FR"/>
        </w:rPr>
        <w:t>վավերացնելու մասին»</w:t>
      </w:r>
      <w:r w:rsidRPr="00D1439C">
        <w:rPr>
          <w:rFonts w:ascii="GHEA Grapalat" w:hAnsi="GHEA Grapalat"/>
          <w:lang w:val="hy-AM"/>
        </w:rPr>
        <w:t xml:space="preserve"> </w:t>
      </w:r>
      <w:r w:rsidRPr="008146D4">
        <w:rPr>
          <w:rFonts w:ascii="GHEA Grapalat" w:hAnsi="GHEA Grapalat" w:cs="Arial"/>
          <w:lang w:val="hy-AM"/>
        </w:rPr>
        <w:t xml:space="preserve"> Հայաստանի</w:t>
      </w:r>
      <w:r w:rsidRPr="008146D4">
        <w:rPr>
          <w:rFonts w:ascii="GHEA Grapalat" w:hAnsi="GHEA Grapalat"/>
          <w:lang w:val="hy-AM"/>
        </w:rPr>
        <w:t xml:space="preserve"> </w:t>
      </w:r>
      <w:r w:rsidRPr="008146D4">
        <w:rPr>
          <w:rFonts w:ascii="GHEA Grapalat" w:hAnsi="GHEA Grapalat" w:cs="Arial"/>
          <w:lang w:val="hy-AM"/>
        </w:rPr>
        <w:t>Հանրապետության</w:t>
      </w:r>
      <w:r w:rsidRPr="008146D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օրենքի</w:t>
      </w:r>
      <w:r w:rsidRPr="004E1E5C">
        <w:rPr>
          <w:rFonts w:ascii="GHEA Grapalat" w:hAnsi="GHEA Grapalat"/>
          <w:lang w:val="hy-AM"/>
        </w:rPr>
        <w:t xml:space="preserve"> </w:t>
      </w:r>
      <w:r w:rsidRPr="00200A3E">
        <w:rPr>
          <w:rFonts w:ascii="GHEA Grapalat" w:hAnsi="GHEA Grapalat"/>
          <w:lang w:val="hy-AM"/>
        </w:rPr>
        <w:t>ընդունման</w:t>
      </w:r>
      <w:r w:rsidRPr="00114807">
        <w:rPr>
          <w:rFonts w:ascii="GHEA Grapalat" w:hAnsi="GHEA Grapalat"/>
          <w:color w:val="000000"/>
          <w:lang w:val="hy-AM"/>
        </w:rPr>
        <w:t xml:space="preserve"> կապակցությամբ այլ նորմատիվ իրավական ակտեր ընդունել անհրաժեշտ չէ:</w:t>
      </w:r>
    </w:p>
    <w:p w:rsidR="00CC4922" w:rsidRDefault="00CC4922" w:rsidP="00C74208">
      <w:pPr>
        <w:spacing w:line="360" w:lineRule="auto"/>
        <w:rPr>
          <w:lang w:val="af-ZA"/>
        </w:rPr>
      </w:pPr>
    </w:p>
    <w:p w:rsidR="00585854" w:rsidRDefault="00585854" w:rsidP="00C74208">
      <w:pPr>
        <w:spacing w:line="360" w:lineRule="auto"/>
        <w:rPr>
          <w:lang w:val="af-ZA"/>
        </w:rPr>
      </w:pPr>
    </w:p>
    <w:p w:rsidR="00585854" w:rsidRPr="006D0D9F" w:rsidRDefault="00585854" w:rsidP="00585854">
      <w:pPr>
        <w:autoSpaceDE w:val="0"/>
        <w:autoSpaceDN w:val="0"/>
        <w:adjustRightInd w:val="0"/>
        <w:spacing w:after="1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00A3E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585854" w:rsidRDefault="00585854" w:rsidP="00585854">
      <w:pPr>
        <w:jc w:val="center"/>
        <w:rPr>
          <w:rFonts w:ascii="GHEA Grapalat" w:hAnsi="GHEA Grapalat"/>
          <w:b/>
          <w:sz w:val="24"/>
          <w:szCs w:val="24"/>
          <w:lang w:val="pl-PL"/>
        </w:rPr>
      </w:pPr>
      <w:r w:rsidRPr="00CC493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C4937">
        <w:rPr>
          <w:rFonts w:ascii="GHEA Grapalat" w:hAnsi="GHEA Grapalat" w:cs="Times Armenian"/>
          <w:b/>
          <w:sz w:val="24"/>
          <w:szCs w:val="24"/>
          <w:lang w:val="fr-FR"/>
        </w:rPr>
        <w:t>ՀԱՅԱՍՏԱՆԻ ՀԱՆՐԱՊԵՏՈՒԹՅԱՆ ԿԱՌԱՎԱՐՈՒԹՅԱՆ ԵՎ ՏԱՋԻԿՍՏԱՆԻ ՀԱՆՐԱՊԵՏՈՒԹՅԱՆ ԿԱՌԱՎԱՐՈՒԹՅԱՆ ՄԻՋԵՎ ԿՐԹՈՒԹՅԱՆ ՈՐԱԿԱՎՈՐՈՒՄՆԵՐԻ, ԳԻՏԱԿԱՆ ԱՍՏԻՃԱՆՆԵՐԻ ՈՒ ԳԻՏԱԿԱՆ ԿՈՉՈՒՄՆԵՐԻ ՓՈԽՃԱՆԱՉՄԱՆ ԵՎ ՀԱՄԱԴՐԵԼԻՈՒԹՅԱՆ ՄԱՍԻՆ» ՀԱՄԱՁԱՅՆԱԳԻՐԸ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ՎԱՎԵՐԱՑՆԵԼՈՒ ՄԱՍԻՆ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585854">
        <w:rPr>
          <w:rFonts w:ascii="GHEA Grapalat" w:hAnsi="GHEA Grapalat"/>
          <w:b/>
          <w:sz w:val="24"/>
          <w:szCs w:val="24"/>
          <w:lang w:val="pl-PL"/>
        </w:rPr>
        <w:t xml:space="preserve"> </w:t>
      </w:r>
      <w:r w:rsidRPr="004E1E5C">
        <w:rPr>
          <w:rFonts w:ascii="GHEA Grapalat" w:hAnsi="GHEA Grapalat"/>
          <w:b/>
          <w:sz w:val="24"/>
          <w:szCs w:val="24"/>
          <w:lang w:val="pl-PL"/>
        </w:rPr>
        <w:t xml:space="preserve">ԴԵՊՔՈՒՄ ՊԵՏԱԿԱՆ ԲՅՈՒՋԵՈՒՄ ԾԱԽՍԵՐԻ </w:t>
      </w:r>
      <w:r>
        <w:rPr>
          <w:rFonts w:ascii="GHEA Grapalat" w:hAnsi="GHEA Grapalat"/>
          <w:b/>
          <w:sz w:val="24"/>
          <w:szCs w:val="24"/>
          <w:lang w:val="pl-PL"/>
        </w:rPr>
        <w:t xml:space="preserve">ԵՎ </w:t>
      </w:r>
      <w:r w:rsidRPr="004E1E5C">
        <w:rPr>
          <w:rFonts w:ascii="GHEA Grapalat" w:hAnsi="GHEA Grapalat"/>
          <w:b/>
          <w:sz w:val="24"/>
          <w:szCs w:val="24"/>
          <w:lang w:val="pl-PL"/>
        </w:rPr>
        <w:t>ԵԿԱՄՈՒՏՆԵՐԻ ԱՎԵԼԱՑՄԱՆ ԿԱՄ ՆՎԱԶԵՑՄԱՆ ՄԱՍԻՆ</w:t>
      </w:r>
    </w:p>
    <w:p w:rsidR="00585854" w:rsidRDefault="00585854" w:rsidP="00585854">
      <w:pPr>
        <w:jc w:val="center"/>
        <w:rPr>
          <w:rFonts w:ascii="GHEA Grapalat" w:hAnsi="GHEA Grapalat"/>
          <w:b/>
          <w:sz w:val="24"/>
          <w:szCs w:val="24"/>
          <w:lang w:val="pl-PL"/>
        </w:rPr>
      </w:pPr>
    </w:p>
    <w:p w:rsidR="00585854" w:rsidRPr="00F46B69" w:rsidRDefault="00585854" w:rsidP="005858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  <w:r w:rsidRPr="00585854">
        <w:rPr>
          <w:rFonts w:ascii="GHEA Grapalat" w:hAnsi="GHEA Grapalat"/>
          <w:sz w:val="24"/>
          <w:szCs w:val="24"/>
          <w:lang w:val="hy-AM"/>
        </w:rPr>
        <w:t>2017թ. հունիսի</w:t>
      </w:r>
      <w:r w:rsidRPr="00585854">
        <w:rPr>
          <w:rFonts w:ascii="GHEA Grapalat" w:hAnsi="GHEA Grapalat"/>
          <w:sz w:val="24"/>
          <w:szCs w:val="24"/>
          <w:lang w:val="fr-FR"/>
        </w:rPr>
        <w:t xml:space="preserve"> 14</w:t>
      </w:r>
      <w:r w:rsidRPr="00585854">
        <w:rPr>
          <w:rFonts w:ascii="GHEA Grapalat" w:hAnsi="GHEA Grapalat"/>
          <w:sz w:val="24"/>
          <w:szCs w:val="24"/>
          <w:lang w:val="hy-AM"/>
        </w:rPr>
        <w:t>-ին Երևանում</w:t>
      </w:r>
      <w:r w:rsidRPr="00585854">
        <w:rPr>
          <w:rFonts w:ascii="GHEA Grapalat" w:hAnsi="GHEA Grapalat"/>
          <w:sz w:val="24"/>
          <w:szCs w:val="24"/>
          <w:lang w:val="fr-FR"/>
        </w:rPr>
        <w:t xml:space="preserve"> ստորագրված </w:t>
      </w:r>
      <w:r w:rsidRPr="00585854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585854">
        <w:rPr>
          <w:rFonts w:ascii="GHEA Grapalat" w:hAnsi="GHEA Grapalat" w:cs="Times Armenian"/>
          <w:sz w:val="24"/>
          <w:szCs w:val="24"/>
          <w:lang w:val="fr-FR"/>
        </w:rPr>
        <w:t xml:space="preserve">Հայաստանի Հանրապետության կառավարության և Տաջիկստանի Հանրապետության կառավարության միջև կրթության որակավորումների, գիտական աստիճանների ու գիտական կոչումների փոխճանաչման և համադրելիության մասին </w:t>
      </w:r>
      <w:r w:rsidRPr="00585854">
        <w:rPr>
          <w:rFonts w:ascii="GHEA Grapalat" w:hAnsi="GHEA Grapalat" w:cs="Sylfaen"/>
          <w:sz w:val="24"/>
          <w:szCs w:val="24"/>
          <w:lang w:val="fr-FR"/>
        </w:rPr>
        <w:t>համաձայնագիրը</w:t>
      </w:r>
      <w:r w:rsidRPr="0058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854">
        <w:rPr>
          <w:rFonts w:ascii="GHEA Grapalat" w:hAnsi="GHEA Grapalat" w:cs="Sylfaen"/>
          <w:sz w:val="24"/>
          <w:szCs w:val="24"/>
          <w:lang w:val="fr-FR"/>
        </w:rPr>
        <w:t>վավերացնելու մասին»</w:t>
      </w:r>
      <w:r w:rsidRPr="0058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854">
        <w:rPr>
          <w:rFonts w:ascii="GHEA Grapalat" w:hAnsi="GHEA Grapalat" w:cs="Arial"/>
          <w:sz w:val="24"/>
          <w:szCs w:val="24"/>
          <w:lang w:val="hy-AM"/>
        </w:rPr>
        <w:t xml:space="preserve"> Հայաստանի</w:t>
      </w:r>
      <w:r w:rsidRPr="0058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85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8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854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585854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Pr="00F46B69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Pr="00F46B69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ավելացում կամ նվազեցում չի նախատեսվում:</w:t>
      </w:r>
    </w:p>
    <w:p w:rsidR="00585854" w:rsidRPr="00585854" w:rsidRDefault="00585854" w:rsidP="00585854">
      <w:pPr>
        <w:jc w:val="both"/>
        <w:rPr>
          <w:sz w:val="24"/>
          <w:szCs w:val="24"/>
          <w:lang w:val="af-ZA"/>
        </w:rPr>
      </w:pPr>
    </w:p>
    <w:sectPr w:rsidR="00585854" w:rsidRPr="005858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4F"/>
    <w:rsid w:val="003A762C"/>
    <w:rsid w:val="003B5FB1"/>
    <w:rsid w:val="00482D32"/>
    <w:rsid w:val="004A524F"/>
    <w:rsid w:val="004A7D6D"/>
    <w:rsid w:val="00585854"/>
    <w:rsid w:val="005E65B7"/>
    <w:rsid w:val="00667B57"/>
    <w:rsid w:val="00707E27"/>
    <w:rsid w:val="00732CD2"/>
    <w:rsid w:val="0078278F"/>
    <w:rsid w:val="008000A5"/>
    <w:rsid w:val="0082380E"/>
    <w:rsid w:val="00932947"/>
    <w:rsid w:val="00A10BB2"/>
    <w:rsid w:val="00B95FA8"/>
    <w:rsid w:val="00C212E2"/>
    <w:rsid w:val="00C74208"/>
    <w:rsid w:val="00CC4922"/>
    <w:rsid w:val="00D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732CD2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732CD2"/>
  </w:style>
  <w:style w:type="character" w:customStyle="1" w:styleId="apple-converted-space">
    <w:name w:val="apple-converted-space"/>
    <w:basedOn w:val="DefaultParagraphFont"/>
    <w:rsid w:val="00732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732CD2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732CD2"/>
  </w:style>
  <w:style w:type="character" w:customStyle="1" w:styleId="apple-converted-space">
    <w:name w:val="apple-converted-space"/>
    <w:basedOn w:val="DefaultParagraphFont"/>
    <w:rsid w:val="0073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Grigoryan Narine</cp:lastModifiedBy>
  <cp:revision>23</cp:revision>
  <dcterms:created xsi:type="dcterms:W3CDTF">2017-06-29T10:36:00Z</dcterms:created>
  <dcterms:modified xsi:type="dcterms:W3CDTF">2018-02-06T12:44:00Z</dcterms:modified>
</cp:coreProperties>
</file>