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04" w:rsidRPr="00215AA3" w:rsidRDefault="00A33E04" w:rsidP="00A33E0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215AA3">
        <w:rPr>
          <w:rFonts w:ascii="GHEA Grapalat" w:eastAsia="Calibri" w:hAnsi="GHEA Grapalat" w:cs="Sylfaen"/>
          <w:lang w:val="fr-CA"/>
        </w:rPr>
        <w:t>Նախագիծ</w:t>
      </w:r>
      <w:proofErr w:type="spellEnd"/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215AA3">
        <w:rPr>
          <w:rFonts w:ascii="GHEA Grapalat" w:eastAsia="Calibri" w:hAnsi="GHEA Grapalat" w:cs="Times New Roman"/>
          <w:lang w:val="fr-CA"/>
        </w:rPr>
        <w:t>--------------------</w:t>
      </w: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215AA3">
        <w:rPr>
          <w:rFonts w:ascii="GHEA Grapalat" w:eastAsia="Calibri" w:hAnsi="GHEA Grapalat" w:cs="Sylfaen"/>
          <w:lang w:val="fr-CA"/>
        </w:rPr>
        <w:t>Արձանագրային</w:t>
      </w:r>
      <w:proofErr w:type="spellEnd"/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ind w:left="1350" w:right="1107"/>
        <w:jc w:val="center"/>
        <w:rPr>
          <w:rFonts w:ascii="GHEA Grapalat" w:eastAsia="Calibri" w:hAnsi="GHEA Grapalat" w:cs="Times New Roman"/>
          <w:lang w:val="fr-CA"/>
        </w:rPr>
      </w:pPr>
      <w:r w:rsidRPr="00215AA3">
        <w:rPr>
          <w:rFonts w:ascii="GHEA Grapalat" w:eastAsia="Calibri" w:hAnsi="GHEA Grapalat" w:cs="Times New Roman"/>
          <w:bCs/>
          <w:lang w:val="fr-CA"/>
        </w:rPr>
        <w:t>«</w:t>
      </w:r>
      <w:proofErr w:type="spellStart"/>
      <w:r w:rsidRPr="00215AA3">
        <w:rPr>
          <w:rFonts w:ascii="GHEA Grapalat" w:eastAsia="Times New Roman" w:hAnsi="GHEA Grapalat" w:cs="Times New Roman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մա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softHyphen/>
      </w:r>
      <w:proofErr w:type="spellStart"/>
      <w:r w:rsidRPr="00215AA3">
        <w:rPr>
          <w:rFonts w:ascii="GHEA Grapalat" w:eastAsia="Calibri" w:hAnsi="GHEA Grapalat" w:cs="Sylfaen"/>
          <w:bCs/>
        </w:rPr>
        <w:t>սին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t>»</w:t>
      </w:r>
      <w:r w:rsidRPr="00215AA3">
        <w:rPr>
          <w:rFonts w:ascii="GHEA Grapalat" w:eastAsia="Calibri" w:hAnsi="GHEA Grapalat" w:cs="Times New Roman"/>
          <w:bCs/>
          <w:lang w:val="fr-CA"/>
        </w:rPr>
        <w:t xml:space="preserve">  </w:t>
      </w:r>
      <w:proofErr w:type="spellStart"/>
      <w:r w:rsidRPr="00215AA3">
        <w:rPr>
          <w:rFonts w:ascii="GHEA Grapalat" w:eastAsia="Calibri" w:hAnsi="GHEA Grapalat" w:cs="Sylfaen"/>
          <w:bCs/>
        </w:rPr>
        <w:t>Հա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softHyphen/>
      </w:r>
      <w:proofErr w:type="spellStart"/>
      <w:r w:rsidRPr="00215AA3">
        <w:rPr>
          <w:rFonts w:ascii="GHEA Grapalat" w:eastAsia="Calibri" w:hAnsi="GHEA Grapalat" w:cs="Sylfaen"/>
          <w:bCs/>
        </w:rPr>
        <w:t>յաստանի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 </w:t>
      </w:r>
      <w:proofErr w:type="spellStart"/>
      <w:r w:rsidRPr="00215AA3">
        <w:rPr>
          <w:rFonts w:ascii="GHEA Grapalat" w:eastAsia="Calibri" w:hAnsi="GHEA Grapalat" w:cs="Sylfaen"/>
          <w:bCs/>
        </w:rPr>
        <w:t>Հանրապե</w:t>
      </w:r>
      <w:r w:rsidRPr="00215AA3">
        <w:rPr>
          <w:rFonts w:ascii="GHEA Grapalat" w:eastAsia="Calibri" w:hAnsi="GHEA Grapalat" w:cs="Sylfaen"/>
          <w:bCs/>
        </w:rPr>
        <w:softHyphen/>
        <w:t>տու</w:t>
      </w:r>
      <w:r w:rsidRPr="00215AA3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օրեն</w:t>
      </w:r>
      <w:r w:rsidRPr="00215AA3">
        <w:rPr>
          <w:rFonts w:ascii="GHEA Grapalat" w:eastAsia="Calibri" w:hAnsi="GHEA Grapalat" w:cs="Sylfaen"/>
          <w:bCs/>
        </w:rPr>
        <w:softHyphen/>
        <w:t>քում</w:t>
      </w:r>
      <w:proofErr w:type="spellEnd"/>
      <w:r w:rsidRPr="00215AA3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215AA3">
        <w:rPr>
          <w:rFonts w:ascii="GHEA Grapalat" w:hAnsi="GHEA Grapalat" w:cs="Sylfaen"/>
          <w:bCs/>
        </w:rPr>
        <w:t>փոփոխություն</w:t>
      </w:r>
      <w:proofErr w:type="spellEnd"/>
      <w:r w:rsidRPr="00215AA3">
        <w:rPr>
          <w:rFonts w:ascii="GHEA Grapalat" w:hAnsi="GHEA Grapalat" w:cs="Sylfaen"/>
          <w:bCs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կա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softHyphen/>
      </w:r>
      <w:proofErr w:type="spellStart"/>
      <w:r w:rsidRPr="00215AA3">
        <w:rPr>
          <w:rFonts w:ascii="GHEA Grapalat" w:eastAsia="Calibri" w:hAnsi="GHEA Grapalat" w:cs="Sylfaen"/>
          <w:bCs/>
        </w:rPr>
        <w:t>տա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softHyphen/>
      </w:r>
      <w:proofErr w:type="spellStart"/>
      <w:r w:rsidRPr="00215AA3">
        <w:rPr>
          <w:rFonts w:ascii="GHEA Grapalat" w:eastAsia="Calibri" w:hAnsi="GHEA Grapalat" w:cs="Sylfaen"/>
          <w:bCs/>
        </w:rPr>
        <w:t>րելու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 </w:t>
      </w:r>
      <w:proofErr w:type="spellStart"/>
      <w:r w:rsidRPr="00215AA3">
        <w:rPr>
          <w:rFonts w:ascii="GHEA Grapalat" w:eastAsia="Calibri" w:hAnsi="GHEA Grapalat" w:cs="Sylfaen"/>
          <w:bCs/>
        </w:rPr>
        <w:t>մա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softHyphen/>
      </w:r>
      <w:proofErr w:type="spellStart"/>
      <w:r w:rsidRPr="00215AA3">
        <w:rPr>
          <w:rFonts w:ascii="GHEA Grapalat" w:eastAsia="Calibri" w:hAnsi="GHEA Grapalat" w:cs="Sylfaen"/>
          <w:bCs/>
        </w:rPr>
        <w:t>սին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t xml:space="preserve">» 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</w:t>
      </w:r>
      <w:r w:rsidRPr="00215AA3">
        <w:rPr>
          <w:rFonts w:ascii="GHEA Grapalat" w:eastAsia="Calibri" w:hAnsi="GHEA Grapalat" w:cs="Sylfaen"/>
          <w:lang w:val="fr-CA"/>
        </w:rPr>
        <w:softHyphen/>
        <w:t>յաստանի</w:t>
      </w:r>
      <w:proofErr w:type="spellEnd"/>
      <w:r w:rsidRPr="00215AA3">
        <w:rPr>
          <w:rFonts w:ascii="GHEA Grapalat" w:eastAsia="Calibri" w:hAnsi="GHEA Grapalat" w:cs="Sylfaen"/>
          <w:lang w:val="fr-CA"/>
        </w:rPr>
        <w:t xml:space="preserve"> </w:t>
      </w:r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Հան</w:t>
      </w:r>
      <w:r w:rsidRPr="00215AA3">
        <w:rPr>
          <w:rFonts w:ascii="GHEA Grapalat" w:eastAsia="Calibri" w:hAnsi="GHEA Grapalat" w:cs="Sylfaen"/>
          <w:lang w:val="fr-CA"/>
        </w:rPr>
        <w:softHyphen/>
      </w:r>
      <w:r w:rsidRPr="00215AA3">
        <w:rPr>
          <w:rFonts w:ascii="GHEA Grapalat" w:eastAsia="Calibri" w:hAnsi="GHEA Grapalat" w:cs="Sylfaen"/>
          <w:lang w:val="fr-CA"/>
        </w:rPr>
        <w:softHyphen/>
        <w:t>րա</w:t>
      </w:r>
      <w:r w:rsidRPr="00215AA3">
        <w:rPr>
          <w:rFonts w:ascii="GHEA Grapalat" w:eastAsia="Calibri" w:hAnsi="GHEA Grapalat" w:cs="Sylfaen"/>
          <w:lang w:val="fr-CA"/>
        </w:rPr>
        <w:softHyphen/>
        <w:t>պե</w:t>
      </w:r>
      <w:r w:rsidRPr="00215AA3">
        <w:rPr>
          <w:rFonts w:ascii="GHEA Grapalat" w:eastAsia="Calibri" w:hAnsi="GHEA Grapalat" w:cs="Sylfaen"/>
          <w:lang w:val="fr-CA"/>
        </w:rPr>
        <w:softHyphen/>
        <w:t>տու</w:t>
      </w:r>
      <w:r w:rsidRPr="00215AA3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օրենք</w:t>
      </w:r>
      <w:r w:rsidRPr="00215AA3">
        <w:rPr>
          <w:rFonts w:ascii="GHEA Grapalat" w:eastAsia="Calibri" w:hAnsi="GHEA Grapalat" w:cs="Sylfaen"/>
          <w:lang w:val="fr-CA"/>
        </w:rPr>
        <w:softHyphen/>
        <w:t>ի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նա</w:t>
      </w:r>
      <w:r w:rsidRPr="00215AA3">
        <w:rPr>
          <w:rFonts w:ascii="GHEA Grapalat" w:eastAsia="Calibri" w:hAnsi="GHEA Grapalat" w:cs="Sylfaen"/>
          <w:lang w:val="fr-CA"/>
        </w:rPr>
        <w:softHyphen/>
        <w:t>խա</w:t>
      </w:r>
      <w:r w:rsidRPr="00215AA3">
        <w:rPr>
          <w:rFonts w:ascii="GHEA Grapalat" w:eastAsia="Calibri" w:hAnsi="GHEA Grapalat" w:cs="Sylfaen"/>
          <w:lang w:val="fr-CA"/>
        </w:rPr>
        <w:softHyphen/>
        <w:t>գծի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վերաբերյալ</w:t>
      </w:r>
      <w:proofErr w:type="spellEnd"/>
      <w:r w:rsidRPr="00215AA3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</w:t>
      </w:r>
      <w:r w:rsidRPr="00215AA3">
        <w:rPr>
          <w:rFonts w:ascii="GHEA Grapalat" w:eastAsia="Calibri" w:hAnsi="GHEA Grapalat" w:cs="Sylfaen"/>
          <w:lang w:val="fr-CA"/>
        </w:rPr>
        <w:softHyphen/>
        <w:t>յաս</w:t>
      </w:r>
      <w:r w:rsidRPr="00215AA3">
        <w:rPr>
          <w:rFonts w:ascii="GHEA Grapalat" w:eastAsia="Calibri" w:hAnsi="GHEA Grapalat" w:cs="Sylfaen"/>
          <w:lang w:val="fr-CA"/>
        </w:rPr>
        <w:softHyphen/>
      </w:r>
      <w:r w:rsidRPr="00215AA3">
        <w:rPr>
          <w:rFonts w:ascii="GHEA Grapalat" w:eastAsia="Calibri" w:hAnsi="GHEA Grapalat" w:cs="Sylfaen"/>
          <w:lang w:val="fr-CA"/>
        </w:rPr>
        <w:softHyphen/>
      </w:r>
      <w:r w:rsidRPr="00215AA3">
        <w:rPr>
          <w:rFonts w:ascii="GHEA Grapalat" w:eastAsia="Calibri" w:hAnsi="GHEA Grapalat" w:cs="Sylfaen"/>
          <w:lang w:val="fr-CA"/>
        </w:rPr>
        <w:softHyphen/>
        <w:t>տա</w:t>
      </w:r>
      <w:r w:rsidRPr="00215AA3">
        <w:rPr>
          <w:rFonts w:ascii="GHEA Grapalat" w:eastAsia="Calibri" w:hAnsi="GHEA Grapalat" w:cs="Sylfaen"/>
          <w:lang w:val="fr-CA"/>
        </w:rPr>
        <w:softHyphen/>
        <w:t>նի</w:t>
      </w:r>
      <w:proofErr w:type="spellEnd"/>
      <w:r w:rsidRPr="00215AA3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Հանրա</w:t>
      </w:r>
      <w:r w:rsidRPr="00215AA3">
        <w:rPr>
          <w:rFonts w:ascii="GHEA Grapalat" w:eastAsia="Calibri" w:hAnsi="GHEA Grapalat" w:cs="Sylfaen"/>
          <w:lang w:val="fr-CA"/>
        </w:rPr>
        <w:softHyphen/>
        <w:t>պե</w:t>
      </w:r>
      <w:r w:rsidRPr="00215AA3">
        <w:rPr>
          <w:rFonts w:ascii="GHEA Grapalat" w:eastAsia="Calibri" w:hAnsi="GHEA Grapalat" w:cs="Sylfaen"/>
          <w:lang w:val="fr-CA"/>
        </w:rPr>
        <w:softHyphen/>
      </w:r>
      <w:r w:rsidRPr="00215AA3">
        <w:rPr>
          <w:rFonts w:ascii="GHEA Grapalat" w:eastAsia="Calibri" w:hAnsi="GHEA Grapalat" w:cs="Sylfaen"/>
          <w:lang w:val="fr-CA"/>
        </w:rPr>
        <w:softHyphen/>
        <w:t>տու</w:t>
      </w:r>
      <w:r w:rsidRPr="00215AA3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կա</w:t>
      </w:r>
      <w:r w:rsidRPr="00215AA3">
        <w:rPr>
          <w:rFonts w:ascii="GHEA Grapalat" w:eastAsia="Calibri" w:hAnsi="GHEA Grapalat" w:cs="Sylfaen"/>
          <w:lang w:val="fr-CA"/>
        </w:rPr>
        <w:softHyphen/>
        <w:t>ռա</w:t>
      </w:r>
      <w:r w:rsidRPr="00215AA3">
        <w:rPr>
          <w:rFonts w:ascii="GHEA Grapalat" w:eastAsia="Calibri" w:hAnsi="GHEA Grapalat" w:cs="Sylfaen"/>
          <w:lang w:val="fr-CA"/>
        </w:rPr>
        <w:softHyphen/>
        <w:t>վա</w:t>
      </w:r>
      <w:r w:rsidRPr="00215AA3">
        <w:rPr>
          <w:rFonts w:ascii="GHEA Grapalat" w:eastAsia="Calibri" w:hAnsi="GHEA Grapalat" w:cs="Sylfaen"/>
          <w:lang w:val="fr-CA"/>
        </w:rPr>
        <w:softHyphen/>
        <w:t>րության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եզրակացության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նա</w:t>
      </w:r>
      <w:r w:rsidRPr="00215AA3">
        <w:rPr>
          <w:rFonts w:ascii="GHEA Grapalat" w:eastAsia="Calibri" w:hAnsi="GHEA Grapalat" w:cs="Sylfaen"/>
          <w:lang w:val="fr-CA"/>
        </w:rPr>
        <w:softHyphen/>
        <w:t>խա</w:t>
      </w:r>
      <w:r w:rsidRPr="00215AA3">
        <w:rPr>
          <w:rFonts w:ascii="GHEA Grapalat" w:eastAsia="Calibri" w:hAnsi="GHEA Grapalat" w:cs="Sylfaen"/>
          <w:lang w:val="fr-CA"/>
        </w:rPr>
        <w:softHyphen/>
        <w:t>գծի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մասին</w:t>
      </w:r>
      <w:proofErr w:type="spellEnd"/>
    </w:p>
    <w:p w:rsidR="00A33E04" w:rsidRPr="00215AA3" w:rsidRDefault="00A33E04" w:rsidP="00A33E04">
      <w:pPr>
        <w:spacing w:after="0" w:line="360" w:lineRule="auto"/>
        <w:jc w:val="center"/>
        <w:rPr>
          <w:rFonts w:ascii="GHEA Grapalat" w:eastAsia="Calibri" w:hAnsi="GHEA Grapalat" w:cs="Times New Roman"/>
          <w:lang w:val="fr-CA"/>
        </w:rPr>
      </w:pPr>
      <w:r w:rsidRPr="00215AA3">
        <w:rPr>
          <w:rFonts w:ascii="GHEA Grapalat" w:eastAsia="Calibri" w:hAnsi="GHEA Grapalat" w:cs="Times New Roman"/>
          <w:lang w:val="fr-CA"/>
        </w:rPr>
        <w:t>-------------------------------------------------------------------------------------------</w:t>
      </w: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fr-CA"/>
        </w:rPr>
      </w:pPr>
      <w:proofErr w:type="spellStart"/>
      <w:r w:rsidRPr="00215AA3">
        <w:rPr>
          <w:rFonts w:ascii="GHEA Grapalat" w:eastAsia="Calibri" w:hAnsi="GHEA Grapalat" w:cs="Sylfaen"/>
          <w:lang w:val="fr-CA"/>
        </w:rPr>
        <w:t>Հավանություն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տալ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r w:rsidRPr="00215AA3">
        <w:rPr>
          <w:rFonts w:ascii="GHEA Grapalat" w:eastAsia="Times New Roman" w:hAnsi="GHEA Grapalat" w:cs="Times New Roman"/>
        </w:rPr>
        <w:t>«</w:t>
      </w:r>
      <w:proofErr w:type="spellStart"/>
      <w:r w:rsidRPr="00215AA3">
        <w:rPr>
          <w:rFonts w:ascii="GHEA Grapalat" w:eastAsia="Times New Roman" w:hAnsi="GHEA Grapalat" w:cs="Times New Roman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մասին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15AA3">
        <w:rPr>
          <w:rFonts w:ascii="GHEA Grapalat" w:eastAsia="Calibri" w:hAnsi="GHEA Grapalat" w:cs="Sylfaen"/>
          <w:bCs/>
        </w:rPr>
        <w:t>Հայաստանի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Հանրապե</w:t>
      </w:r>
      <w:r w:rsidRPr="00215AA3">
        <w:rPr>
          <w:rFonts w:ascii="GHEA Grapalat" w:eastAsia="Calibri" w:hAnsi="GHEA Grapalat" w:cs="Sylfaen"/>
          <w:bCs/>
        </w:rPr>
        <w:softHyphen/>
        <w:t>տու</w:t>
      </w:r>
      <w:r w:rsidRPr="00215AA3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օրենքում</w:t>
      </w:r>
      <w:proofErr w:type="spellEnd"/>
      <w:r w:rsidRPr="00215AA3">
        <w:rPr>
          <w:rFonts w:ascii="GHEA Grapalat" w:hAnsi="GHEA Grapalat" w:cs="Sylfaen"/>
          <w:bCs/>
        </w:rPr>
        <w:t xml:space="preserve"> </w:t>
      </w:r>
      <w:proofErr w:type="spellStart"/>
      <w:r w:rsidRPr="00215AA3">
        <w:rPr>
          <w:rFonts w:ascii="GHEA Grapalat" w:hAnsi="GHEA Grapalat" w:cs="Sylfaen"/>
          <w:bCs/>
        </w:rPr>
        <w:t>փոփոխություն</w:t>
      </w:r>
      <w:proofErr w:type="spellEnd"/>
      <w:r w:rsidRPr="00215AA3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կատարելու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մա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softHyphen/>
      </w:r>
      <w:proofErr w:type="spellStart"/>
      <w:r w:rsidRPr="00215AA3">
        <w:rPr>
          <w:rFonts w:ascii="GHEA Grapalat" w:eastAsia="Calibri" w:hAnsi="GHEA Grapalat" w:cs="Sylfaen"/>
          <w:bCs/>
        </w:rPr>
        <w:t>սին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t xml:space="preserve">»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Հայաստանի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Հան</w:t>
      </w:r>
      <w:r w:rsidRPr="00215AA3">
        <w:rPr>
          <w:rFonts w:ascii="GHEA Grapalat" w:eastAsia="Calibri" w:hAnsi="GHEA Grapalat" w:cs="Sylfaen"/>
          <w:lang w:val="fr-CA"/>
        </w:rPr>
        <w:softHyphen/>
        <w:t>րապետության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օրենքի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նա</w:t>
      </w:r>
      <w:r w:rsidRPr="00215AA3">
        <w:rPr>
          <w:rFonts w:ascii="GHEA Grapalat" w:eastAsia="Calibri" w:hAnsi="GHEA Grapalat" w:cs="Sylfaen"/>
          <w:lang w:val="fr-CA"/>
        </w:rPr>
        <w:softHyphen/>
        <w:t>խա</w:t>
      </w:r>
      <w:r w:rsidRPr="00215AA3">
        <w:rPr>
          <w:rFonts w:ascii="GHEA Grapalat" w:hAnsi="GHEA Grapalat" w:cs="Sylfaen"/>
          <w:lang w:val="fr-CA"/>
        </w:rPr>
        <w:softHyphen/>
      </w:r>
      <w:r w:rsidRPr="00215AA3">
        <w:rPr>
          <w:rFonts w:ascii="GHEA Grapalat" w:eastAsia="Calibri" w:hAnsi="GHEA Grapalat" w:cs="Sylfaen"/>
          <w:lang w:val="fr-CA"/>
        </w:rPr>
        <w:t>գծի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վերաբերյալ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</w:t>
      </w:r>
      <w:r w:rsidRPr="00215AA3">
        <w:rPr>
          <w:rFonts w:ascii="GHEA Grapalat" w:eastAsia="Calibri" w:hAnsi="GHEA Grapalat" w:cs="Sylfaen"/>
          <w:lang w:val="fr-CA"/>
        </w:rPr>
        <w:softHyphen/>
        <w:t>յաստանի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Հան</w:t>
      </w:r>
      <w:r w:rsidRPr="00215AA3">
        <w:rPr>
          <w:rFonts w:ascii="GHEA Grapalat" w:eastAsia="Calibri" w:hAnsi="GHEA Grapalat" w:cs="Sylfaen"/>
          <w:lang w:val="fr-CA"/>
        </w:rPr>
        <w:softHyphen/>
        <w:t>րապետության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կառա</w:t>
      </w:r>
      <w:r w:rsidRPr="00215AA3">
        <w:rPr>
          <w:rFonts w:ascii="GHEA Grapalat" w:eastAsia="Calibri" w:hAnsi="GHEA Grapalat" w:cs="Sylfaen"/>
          <w:lang w:val="fr-CA"/>
        </w:rPr>
        <w:softHyphen/>
        <w:t>վա</w:t>
      </w:r>
      <w:r w:rsidRPr="00215AA3">
        <w:rPr>
          <w:rFonts w:ascii="GHEA Grapalat" w:eastAsia="Calibri" w:hAnsi="GHEA Grapalat" w:cs="Sylfaen"/>
          <w:lang w:val="fr-CA"/>
        </w:rPr>
        <w:softHyphen/>
      </w:r>
      <w:r w:rsidRPr="00215AA3">
        <w:rPr>
          <w:rFonts w:ascii="GHEA Grapalat" w:eastAsia="Calibri" w:hAnsi="GHEA Grapalat" w:cs="Sylfaen"/>
          <w:lang w:val="fr-CA"/>
        </w:rPr>
        <w:softHyphen/>
        <w:t>րու</w:t>
      </w:r>
      <w:r w:rsidRPr="00215AA3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եզրակացության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նա</w:t>
      </w:r>
      <w:r w:rsidRPr="00215AA3">
        <w:rPr>
          <w:rFonts w:ascii="GHEA Grapalat" w:eastAsia="Calibri" w:hAnsi="GHEA Grapalat" w:cs="Sylfaen"/>
          <w:lang w:val="fr-CA"/>
        </w:rPr>
        <w:softHyphen/>
        <w:t>խա</w:t>
      </w:r>
      <w:r w:rsidRPr="00215AA3">
        <w:rPr>
          <w:rFonts w:ascii="GHEA Grapalat" w:hAnsi="GHEA Grapalat" w:cs="Sylfaen"/>
          <w:lang w:val="fr-CA"/>
        </w:rPr>
        <w:softHyphen/>
      </w:r>
      <w:r w:rsidRPr="00215AA3">
        <w:rPr>
          <w:rFonts w:ascii="GHEA Grapalat" w:eastAsia="Calibri" w:hAnsi="GHEA Grapalat" w:cs="Sylfaen"/>
          <w:lang w:val="fr-CA"/>
        </w:rPr>
        <w:t>գծին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r w:rsidRPr="00215AA3">
        <w:rPr>
          <w:rFonts w:ascii="GHEA Grapalat" w:eastAsia="Calibri" w:hAnsi="GHEA Grapalat" w:cs="Sylfaen"/>
          <w:lang w:val="fr-CA"/>
        </w:rPr>
        <w:t>և</w:t>
      </w:r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այն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սահմանված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կար</w:t>
      </w:r>
      <w:r w:rsidRPr="00215AA3">
        <w:rPr>
          <w:rFonts w:ascii="GHEA Grapalat" w:eastAsia="Calibri" w:hAnsi="GHEA Grapalat" w:cs="Sylfaen"/>
          <w:lang w:val="fr-CA"/>
        </w:rPr>
        <w:softHyphen/>
        <w:t>գով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ներկայացնել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Հայաս</w:t>
      </w:r>
      <w:r w:rsidRPr="00215AA3">
        <w:rPr>
          <w:rFonts w:ascii="GHEA Grapalat" w:eastAsia="Calibri" w:hAnsi="GHEA Grapalat" w:cs="Sylfaen"/>
          <w:lang w:val="fr-CA"/>
        </w:rPr>
        <w:softHyphen/>
        <w:t>տանի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Հան</w:t>
      </w:r>
      <w:r w:rsidRPr="00215AA3">
        <w:rPr>
          <w:rFonts w:ascii="GHEA Grapalat" w:eastAsia="Calibri" w:hAnsi="GHEA Grapalat" w:cs="Sylfaen"/>
          <w:lang w:val="fr-CA"/>
        </w:rPr>
        <w:softHyphen/>
        <w:t>րապետության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Ազ</w:t>
      </w:r>
      <w:r w:rsidRPr="00215AA3">
        <w:rPr>
          <w:rFonts w:ascii="GHEA Grapalat" w:eastAsia="Calibri" w:hAnsi="GHEA Grapalat" w:cs="Sylfaen"/>
          <w:lang w:val="fr-CA"/>
        </w:rPr>
        <w:softHyphen/>
        <w:t>գա</w:t>
      </w:r>
      <w:r w:rsidRPr="00215AA3">
        <w:rPr>
          <w:rFonts w:ascii="GHEA Grapalat" w:eastAsia="Calibri" w:hAnsi="GHEA Grapalat" w:cs="Sylfaen"/>
          <w:lang w:val="fr-CA"/>
        </w:rPr>
        <w:softHyphen/>
        <w:t>յին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ժո</w:t>
      </w:r>
      <w:r w:rsidRPr="00215AA3">
        <w:rPr>
          <w:rFonts w:ascii="GHEA Grapalat" w:hAnsi="GHEA Grapalat" w:cs="Sylfaen"/>
          <w:lang w:val="fr-CA"/>
        </w:rPr>
        <w:softHyphen/>
      </w:r>
      <w:r w:rsidRPr="00215AA3">
        <w:rPr>
          <w:rFonts w:ascii="GHEA Grapalat" w:eastAsia="Calibri" w:hAnsi="GHEA Grapalat" w:cs="Sylfaen"/>
          <w:lang w:val="fr-CA"/>
        </w:rPr>
        <w:t>ղով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>:</w:t>
      </w: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Sylfaen"/>
          <w:lang w:val="fr-CA"/>
        </w:rPr>
      </w:pPr>
      <w:r w:rsidRPr="00215AA3">
        <w:rPr>
          <w:rFonts w:ascii="GHEA Grapalat" w:eastAsia="Calibri" w:hAnsi="GHEA Grapalat" w:cs="Sylfaen"/>
          <w:lang w:val="fr-CA"/>
        </w:rPr>
        <w:t xml:space="preserve">Դ.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Սարգսյան</w:t>
      </w:r>
      <w:proofErr w:type="spellEnd"/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proofErr w:type="spellStart"/>
      <w:r w:rsidRPr="00215AA3">
        <w:rPr>
          <w:rFonts w:ascii="GHEA Grapalat" w:eastAsia="Calibri" w:hAnsi="GHEA Grapalat" w:cs="Sylfaen"/>
          <w:lang w:val="fr-CA"/>
        </w:rPr>
        <w:t>Ամալյա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Ենգոյան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_________________</w:t>
      </w:r>
      <w:proofErr w:type="gramStart"/>
      <w:r w:rsidRPr="00215AA3">
        <w:rPr>
          <w:rFonts w:ascii="GHEA Grapalat" w:eastAsia="Calibri" w:hAnsi="GHEA Grapalat" w:cs="Times New Roman"/>
          <w:lang w:val="fr-CA"/>
        </w:rPr>
        <w:t xml:space="preserve">_ </w:t>
      </w:r>
      <w:r w:rsidRPr="00215AA3">
        <w:rPr>
          <w:rFonts w:ascii="GHEA Grapalat" w:eastAsia="Calibri" w:hAnsi="GHEA Grapalat" w:cs="Sylfaen"/>
          <w:lang w:val="fr-CA"/>
        </w:rPr>
        <w:t>,</w:t>
      </w:r>
      <w:proofErr w:type="gramEnd"/>
      <w:r w:rsidRPr="00215AA3">
        <w:rPr>
          <w:rFonts w:ascii="GHEA Grapalat" w:eastAsia="Calibri" w:hAnsi="GHEA Grapalat" w:cs="Sylfaen"/>
          <w:lang w:val="fr-CA"/>
        </w:rPr>
        <w:t xml:space="preserve">,         ,,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նոյեմբերի</w:t>
      </w:r>
      <w:proofErr w:type="spellEnd"/>
      <w:r w:rsidRPr="00215AA3">
        <w:rPr>
          <w:rFonts w:ascii="GHEA Grapalat" w:eastAsia="Calibri" w:hAnsi="GHEA Grapalat" w:cs="Sylfaen"/>
          <w:lang w:val="fr-CA"/>
        </w:rPr>
        <w:t xml:space="preserve"> </w:t>
      </w:r>
      <w:r w:rsidRPr="00215AA3">
        <w:rPr>
          <w:rFonts w:ascii="GHEA Grapalat" w:eastAsia="Calibri" w:hAnsi="GHEA Grapalat" w:cs="Times New Roman"/>
          <w:lang w:val="fr-CA"/>
        </w:rPr>
        <w:t xml:space="preserve">2013 </w:t>
      </w:r>
      <w:r w:rsidRPr="00215AA3">
        <w:rPr>
          <w:rFonts w:ascii="GHEA Grapalat" w:eastAsia="Calibri" w:hAnsi="GHEA Grapalat" w:cs="Sylfaen"/>
          <w:lang w:val="fr-CA"/>
        </w:rPr>
        <w:t>թ</w:t>
      </w:r>
      <w:r w:rsidRPr="00215AA3">
        <w:rPr>
          <w:rFonts w:ascii="GHEA Grapalat" w:eastAsia="Calibri" w:hAnsi="GHEA Grapalat" w:cs="Times New Roman"/>
          <w:lang w:val="fr-CA"/>
        </w:rPr>
        <w:t>.</w:t>
      </w: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proofErr w:type="spellStart"/>
      <w:r w:rsidRPr="00215AA3">
        <w:rPr>
          <w:rFonts w:ascii="GHEA Grapalat" w:eastAsia="Calibri" w:hAnsi="GHEA Grapalat" w:cs="Sylfaen"/>
          <w:color w:val="000000"/>
        </w:rPr>
        <w:t>Վիգեն</w:t>
      </w:r>
      <w:proofErr w:type="spellEnd"/>
      <w:r w:rsidRPr="00215AA3">
        <w:rPr>
          <w:rFonts w:ascii="GHEA Grapalat" w:eastAsia="Calibri" w:hAnsi="GHEA Grapalat" w:cs="Sylfaen"/>
          <w:color w:val="000000"/>
        </w:rPr>
        <w:t xml:space="preserve"> </w:t>
      </w:r>
      <w:proofErr w:type="spellStart"/>
      <w:proofErr w:type="gramStart"/>
      <w:r w:rsidRPr="00215AA3">
        <w:rPr>
          <w:rFonts w:ascii="GHEA Grapalat" w:eastAsia="Calibri" w:hAnsi="GHEA Grapalat" w:cs="Sylfaen"/>
          <w:color w:val="000000"/>
        </w:rPr>
        <w:t>Կտիկյան</w:t>
      </w:r>
      <w:proofErr w:type="spellEnd"/>
      <w:r w:rsidRPr="00215AA3">
        <w:rPr>
          <w:rFonts w:ascii="GHEA Grapalat" w:eastAsia="Calibri" w:hAnsi="GHEA Grapalat" w:cs="Sylfaen"/>
          <w:color w:val="000000"/>
        </w:rPr>
        <w:t xml:space="preserve">  </w:t>
      </w:r>
      <w:r w:rsidRPr="00215AA3">
        <w:rPr>
          <w:rFonts w:ascii="GHEA Grapalat" w:eastAsia="Calibri" w:hAnsi="GHEA Grapalat" w:cs="Times New Roman"/>
          <w:lang w:val="fr-CA"/>
        </w:rPr>
        <w:t>_</w:t>
      </w:r>
      <w:proofErr w:type="gramEnd"/>
      <w:r w:rsidRPr="00215AA3">
        <w:rPr>
          <w:rFonts w:ascii="GHEA Grapalat" w:eastAsia="Calibri" w:hAnsi="GHEA Grapalat" w:cs="Times New Roman"/>
          <w:lang w:val="fr-CA"/>
        </w:rPr>
        <w:t xml:space="preserve">_________________ </w:t>
      </w:r>
      <w:r w:rsidRPr="00215AA3">
        <w:rPr>
          <w:rFonts w:ascii="GHEA Grapalat" w:eastAsia="Calibri" w:hAnsi="GHEA Grapalat" w:cs="Sylfaen"/>
          <w:lang w:val="fr-CA"/>
        </w:rPr>
        <w:t xml:space="preserve">,,         ,,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նոյեմբերի</w:t>
      </w:r>
      <w:proofErr w:type="spellEnd"/>
      <w:r w:rsidRPr="00215AA3">
        <w:rPr>
          <w:rFonts w:ascii="GHEA Grapalat" w:eastAsia="Calibri" w:hAnsi="GHEA Grapalat" w:cs="Sylfaen"/>
          <w:lang w:val="fr-CA"/>
        </w:rPr>
        <w:t xml:space="preserve"> </w:t>
      </w:r>
      <w:r w:rsidRPr="00215AA3">
        <w:rPr>
          <w:rFonts w:ascii="GHEA Grapalat" w:eastAsia="Calibri" w:hAnsi="GHEA Grapalat" w:cs="Times New Roman"/>
          <w:lang w:val="fr-CA"/>
        </w:rPr>
        <w:t xml:space="preserve">2013 </w:t>
      </w:r>
      <w:r w:rsidRPr="00215AA3">
        <w:rPr>
          <w:rFonts w:ascii="GHEA Grapalat" w:eastAsia="Calibri" w:hAnsi="GHEA Grapalat" w:cs="Sylfaen"/>
          <w:lang w:val="fr-CA"/>
        </w:rPr>
        <w:t>թ</w:t>
      </w:r>
      <w:r w:rsidRPr="00215AA3">
        <w:rPr>
          <w:rFonts w:ascii="GHEA Grapalat" w:eastAsia="Calibri" w:hAnsi="GHEA Grapalat" w:cs="Times New Roman"/>
          <w:lang w:val="fr-CA"/>
        </w:rPr>
        <w:t>.</w:t>
      </w: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proofErr w:type="spellStart"/>
      <w:r w:rsidRPr="00215AA3">
        <w:rPr>
          <w:rFonts w:ascii="GHEA Grapalat" w:eastAsia="Calibri" w:hAnsi="GHEA Grapalat" w:cs="Sylfaen"/>
          <w:lang w:val="fr-CA"/>
        </w:rPr>
        <w:t>Արթուր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Սարգսյան</w:t>
      </w:r>
      <w:proofErr w:type="spellEnd"/>
      <w:r w:rsidRPr="00215AA3">
        <w:rPr>
          <w:rFonts w:ascii="GHEA Grapalat" w:eastAsia="Calibri" w:hAnsi="GHEA Grapalat" w:cs="Times New Roman"/>
          <w:lang w:val="fr-CA"/>
        </w:rPr>
        <w:t xml:space="preserve"> ________________</w:t>
      </w:r>
      <w:proofErr w:type="gramStart"/>
      <w:r w:rsidRPr="00215AA3">
        <w:rPr>
          <w:rFonts w:ascii="GHEA Grapalat" w:eastAsia="Calibri" w:hAnsi="GHEA Grapalat" w:cs="Times New Roman"/>
          <w:lang w:val="fr-CA"/>
        </w:rPr>
        <w:t xml:space="preserve">_ </w:t>
      </w:r>
      <w:r w:rsidRPr="00215AA3">
        <w:rPr>
          <w:rFonts w:ascii="GHEA Grapalat" w:eastAsia="Calibri" w:hAnsi="GHEA Grapalat" w:cs="Sylfaen"/>
          <w:lang w:val="fr-CA"/>
        </w:rPr>
        <w:t>,</w:t>
      </w:r>
      <w:proofErr w:type="gramEnd"/>
      <w:r w:rsidRPr="00215AA3">
        <w:rPr>
          <w:rFonts w:ascii="GHEA Grapalat" w:eastAsia="Calibri" w:hAnsi="GHEA Grapalat" w:cs="Sylfaen"/>
          <w:lang w:val="fr-CA"/>
        </w:rPr>
        <w:t xml:space="preserve">,         ,, </w:t>
      </w:r>
      <w:proofErr w:type="spellStart"/>
      <w:r w:rsidRPr="00215AA3">
        <w:rPr>
          <w:rFonts w:ascii="GHEA Grapalat" w:eastAsia="Calibri" w:hAnsi="GHEA Grapalat" w:cs="Sylfaen"/>
          <w:lang w:val="fr-CA"/>
        </w:rPr>
        <w:t>նոյեմբերի</w:t>
      </w:r>
      <w:proofErr w:type="spellEnd"/>
      <w:r w:rsidRPr="00215AA3">
        <w:rPr>
          <w:rFonts w:ascii="GHEA Grapalat" w:eastAsia="Calibri" w:hAnsi="GHEA Grapalat" w:cs="Sylfaen"/>
          <w:lang w:val="fr-CA"/>
        </w:rPr>
        <w:t xml:space="preserve"> </w:t>
      </w:r>
      <w:r w:rsidRPr="00215AA3">
        <w:rPr>
          <w:rFonts w:ascii="GHEA Grapalat" w:eastAsia="Calibri" w:hAnsi="GHEA Grapalat" w:cs="Times New Roman"/>
          <w:lang w:val="fr-CA"/>
        </w:rPr>
        <w:t xml:space="preserve">2013 </w:t>
      </w:r>
      <w:r w:rsidRPr="00215AA3">
        <w:rPr>
          <w:rFonts w:ascii="GHEA Grapalat" w:eastAsia="Calibri" w:hAnsi="GHEA Grapalat" w:cs="Sylfaen"/>
          <w:lang w:val="fr-CA"/>
        </w:rPr>
        <w:t>թ</w:t>
      </w:r>
      <w:r w:rsidRPr="00215AA3">
        <w:rPr>
          <w:rFonts w:ascii="GHEA Grapalat" w:eastAsia="Calibri" w:hAnsi="GHEA Grapalat" w:cs="Times New Roman"/>
          <w:lang w:val="fr-CA"/>
        </w:rPr>
        <w:t>.</w:t>
      </w:r>
    </w:p>
    <w:p w:rsidR="00A33E04" w:rsidRPr="00215AA3" w:rsidRDefault="00A33E04" w:rsidP="00A33E04">
      <w:pPr>
        <w:spacing w:after="0" w:line="360" w:lineRule="auto"/>
        <w:jc w:val="right"/>
        <w:rPr>
          <w:rFonts w:ascii="GHEA Grapalat" w:eastAsia="Calibri" w:hAnsi="GHEA Grapalat" w:cs="Times New Roman"/>
          <w:u w:val="single"/>
          <w:lang w:val="fr-CA"/>
        </w:rPr>
      </w:pPr>
      <w:r w:rsidRPr="00215AA3">
        <w:rPr>
          <w:rFonts w:ascii="GHEA Grapalat" w:eastAsia="Calibri" w:hAnsi="GHEA Grapalat" w:cs="Times New Roman"/>
          <w:u w:val="single"/>
          <w:lang w:val="fr-CA"/>
        </w:rPr>
        <w:lastRenderedPageBreak/>
        <w:t>ՆԱԽԱԳԻԾ</w:t>
      </w:r>
    </w:p>
    <w:p w:rsidR="00A33E04" w:rsidRPr="00215AA3" w:rsidRDefault="00A33E04" w:rsidP="00A33E04">
      <w:pPr>
        <w:pStyle w:val="mechtex"/>
        <w:spacing w:line="360" w:lineRule="auto"/>
        <w:rPr>
          <w:rFonts w:ascii="GHEA Grapalat" w:hAnsi="GHEA Grapalat" w:cs="Times New Roman"/>
          <w:lang w:val="fr-CA"/>
        </w:rPr>
      </w:pPr>
    </w:p>
    <w:p w:rsidR="00A33E04" w:rsidRPr="00215AA3" w:rsidRDefault="00A33E04" w:rsidP="00A33E04">
      <w:pPr>
        <w:pStyle w:val="mechtex"/>
        <w:spacing w:line="360" w:lineRule="auto"/>
        <w:rPr>
          <w:rFonts w:ascii="GHEA Grapalat" w:hAnsi="GHEA Grapalat" w:cs="Times New Roman"/>
          <w:lang w:val="fr-CA"/>
        </w:rPr>
      </w:pPr>
    </w:p>
    <w:p w:rsidR="00A33E04" w:rsidRPr="00215AA3" w:rsidRDefault="00A33E04" w:rsidP="00A33E04">
      <w:pPr>
        <w:spacing w:after="0" w:line="360" w:lineRule="auto"/>
        <w:ind w:left="5490"/>
        <w:jc w:val="right"/>
        <w:rPr>
          <w:rFonts w:ascii="GHEA Grapalat" w:eastAsia="Calibri" w:hAnsi="GHEA Grapalat" w:cs="Times New Roman"/>
          <w:lang w:val="af-ZA"/>
        </w:rPr>
      </w:pPr>
      <w:r w:rsidRPr="00215AA3">
        <w:rPr>
          <w:rFonts w:ascii="GHEA Grapalat" w:eastAsia="Calibri" w:hAnsi="GHEA Grapalat" w:cs="Times New Roman"/>
          <w:lang w:val="af-ZA"/>
        </w:rPr>
        <w:t xml:space="preserve">                                                                                  ՀԱՅԱՍՏԱՆԻ ՀԱՆՐԱՊԵՏՈՒԹՅԱՆ</w:t>
      </w:r>
    </w:p>
    <w:p w:rsidR="00A33E04" w:rsidRPr="00215AA3" w:rsidRDefault="00A33E04" w:rsidP="00A33E04">
      <w:pPr>
        <w:spacing w:after="0" w:line="360" w:lineRule="auto"/>
        <w:ind w:left="5490"/>
        <w:jc w:val="right"/>
        <w:rPr>
          <w:rFonts w:ascii="GHEA Grapalat" w:eastAsia="Calibri" w:hAnsi="GHEA Grapalat" w:cs="Times New Roman"/>
          <w:lang w:val="af-ZA"/>
        </w:rPr>
      </w:pPr>
      <w:r w:rsidRPr="00215AA3">
        <w:rPr>
          <w:rFonts w:ascii="GHEA Grapalat" w:eastAsia="Calibri" w:hAnsi="GHEA Grapalat" w:cs="Times New Roman"/>
          <w:lang w:val="af-ZA"/>
        </w:rPr>
        <w:t xml:space="preserve">   ԱԶԳԱՅԻՆ   ԺՈՂՈՎԻ  ՆԱԽԱԳԱՀ</w:t>
      </w:r>
    </w:p>
    <w:p w:rsidR="00A33E04" w:rsidRPr="00215AA3" w:rsidRDefault="00A33E04" w:rsidP="00A33E04">
      <w:pPr>
        <w:spacing w:after="0" w:line="360" w:lineRule="auto"/>
        <w:ind w:left="5490"/>
        <w:jc w:val="center"/>
        <w:rPr>
          <w:rFonts w:ascii="GHEA Grapalat" w:eastAsia="Calibri" w:hAnsi="GHEA Grapalat" w:cs="Times New Roman"/>
          <w:lang w:val="af-ZA"/>
        </w:rPr>
      </w:pPr>
      <w:r w:rsidRPr="00215AA3">
        <w:rPr>
          <w:rFonts w:ascii="GHEA Grapalat" w:eastAsia="Calibri" w:hAnsi="GHEA Grapalat" w:cs="Times New Roman"/>
          <w:lang w:val="af-ZA"/>
        </w:rPr>
        <w:t xml:space="preserve">   պարոն  ՀՈՎԻԿ ԱԲՐԱՀԱՄՅԱՆԻՆ </w:t>
      </w: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Times New Roman"/>
          <w:lang w:val="af-ZA"/>
        </w:rPr>
      </w:pP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Times New Roman"/>
          <w:lang w:val="af-ZA"/>
        </w:rPr>
      </w:pPr>
    </w:p>
    <w:p w:rsidR="00A33E04" w:rsidRPr="00215AA3" w:rsidRDefault="00A33E04" w:rsidP="00A33E04">
      <w:pPr>
        <w:pStyle w:val="mechtex"/>
        <w:spacing w:line="360" w:lineRule="auto"/>
        <w:rPr>
          <w:rFonts w:ascii="GHEA Grapalat" w:hAnsi="GHEA Grapalat" w:cs="Times New Roman"/>
          <w:lang w:val="af-ZA"/>
        </w:rPr>
      </w:pPr>
      <w:r w:rsidRPr="00215AA3">
        <w:rPr>
          <w:rFonts w:ascii="GHEA Grapalat" w:hAnsi="GHEA Grapalat" w:cs="Sylfaen"/>
          <w:lang w:val="af-ZA"/>
        </w:rPr>
        <w:t>Հարգելի</w:t>
      </w:r>
      <w:r w:rsidRPr="00215AA3">
        <w:rPr>
          <w:rFonts w:ascii="GHEA Grapalat" w:hAnsi="GHEA Grapalat" w:cs="Arial Armenian"/>
          <w:lang w:val="af-ZA"/>
        </w:rPr>
        <w:t xml:space="preserve"> </w:t>
      </w:r>
      <w:r w:rsidRPr="00215AA3">
        <w:rPr>
          <w:rFonts w:ascii="GHEA Grapalat" w:hAnsi="GHEA Grapalat" w:cs="Sylfaen"/>
          <w:lang w:val="af-ZA"/>
        </w:rPr>
        <w:t>պարոն</w:t>
      </w:r>
      <w:r w:rsidRPr="00215AA3">
        <w:rPr>
          <w:rFonts w:ascii="GHEA Grapalat" w:hAnsi="GHEA Grapalat" w:cs="Arial Armenian"/>
          <w:lang w:val="af-ZA"/>
        </w:rPr>
        <w:t xml:space="preserve"> </w:t>
      </w:r>
      <w:r w:rsidRPr="00215AA3">
        <w:rPr>
          <w:rFonts w:ascii="GHEA Grapalat" w:hAnsi="GHEA Grapalat" w:cs="Sylfaen"/>
          <w:lang w:val="af-ZA"/>
        </w:rPr>
        <w:t>Աբրահամյան</w:t>
      </w:r>
    </w:p>
    <w:p w:rsidR="00A33E04" w:rsidRPr="00215AA3" w:rsidRDefault="00A33E04" w:rsidP="00A33E04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A33E04" w:rsidRPr="00215AA3" w:rsidRDefault="00A33E04" w:rsidP="00A33E04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</w:rPr>
      </w:pPr>
      <w:r w:rsidRPr="00215AA3">
        <w:rPr>
          <w:rFonts w:ascii="GHEA Grapalat" w:eastAsia="Calibri" w:hAnsi="GHEA Grapalat" w:cs="Sylfaen"/>
          <w:lang w:val="af-ZA"/>
        </w:rPr>
        <w:t>Ձեզ ենք ներկայացնում Հայաստանի Հանրապետության կառավարության եզրակա</w:t>
      </w:r>
      <w:r w:rsidRPr="00215AA3">
        <w:rPr>
          <w:rFonts w:ascii="GHEA Grapalat" w:eastAsia="Calibri" w:hAnsi="GHEA Grapalat" w:cs="Sylfaen"/>
          <w:lang w:val="af-ZA"/>
        </w:rPr>
        <w:softHyphen/>
        <w:t>ցու</w:t>
      </w:r>
      <w:r w:rsidRPr="00215AA3">
        <w:rPr>
          <w:rFonts w:ascii="GHEA Grapalat" w:eastAsia="Calibri" w:hAnsi="GHEA Grapalat" w:cs="Sylfaen"/>
          <w:lang w:val="af-ZA"/>
        </w:rPr>
        <w:softHyphen/>
        <w:t>թյունը Հա</w:t>
      </w:r>
      <w:r w:rsidRPr="00215AA3">
        <w:rPr>
          <w:rFonts w:ascii="GHEA Grapalat" w:eastAsia="Calibri" w:hAnsi="GHEA Grapalat" w:cs="Sylfaen"/>
          <w:lang w:val="af-ZA"/>
        </w:rPr>
        <w:softHyphen/>
        <w:t>յաստանի Հանրապետու</w:t>
      </w:r>
      <w:r w:rsidRPr="00215AA3">
        <w:rPr>
          <w:rFonts w:ascii="GHEA Grapalat" w:eastAsia="Calibri" w:hAnsi="GHEA Grapalat" w:cs="Sylfaen"/>
          <w:lang w:val="af-ZA"/>
        </w:rPr>
        <w:softHyphen/>
        <w:t>թյան Ազգային ժողովի պատգամավորներ</w:t>
      </w:r>
      <w:r w:rsidRPr="00215AA3">
        <w:rPr>
          <w:rFonts w:ascii="GHEA Grapalat" w:hAnsi="GHEA Grapalat"/>
          <w:color w:val="333333"/>
        </w:rPr>
        <w:t xml:space="preserve"> </w:t>
      </w:r>
      <w:hyperlink r:id="rId5" w:history="1">
        <w:proofErr w:type="spellStart"/>
        <w:r w:rsidRPr="00215AA3">
          <w:rPr>
            <w:rStyle w:val="Hyperlink"/>
            <w:rFonts w:ascii="GHEA Grapalat" w:hAnsi="GHEA Grapalat"/>
            <w:color w:val="auto"/>
            <w:u w:val="none"/>
          </w:rPr>
          <w:t>Միքայել</w:t>
        </w:r>
        <w:proofErr w:type="spellEnd"/>
        <w:r w:rsidRPr="00215AA3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215AA3">
          <w:rPr>
            <w:rStyle w:val="Hyperlink"/>
            <w:rFonts w:ascii="GHEA Grapalat" w:hAnsi="GHEA Grapalat"/>
            <w:color w:val="auto"/>
            <w:u w:val="none"/>
          </w:rPr>
          <w:t>Մել</w:t>
        </w:r>
        <w:r w:rsidRPr="00215AA3">
          <w:rPr>
            <w:rStyle w:val="Hyperlink"/>
            <w:rFonts w:ascii="GHEA Grapalat" w:hAnsi="GHEA Grapalat"/>
            <w:color w:val="auto"/>
            <w:u w:val="none"/>
          </w:rPr>
          <w:softHyphen/>
          <w:t>քումյան</w:t>
        </w:r>
      </w:hyperlink>
      <w:r w:rsidRPr="00215AA3">
        <w:rPr>
          <w:rFonts w:ascii="GHEA Grapalat" w:hAnsi="GHEA Grapalat"/>
        </w:rPr>
        <w:t>ի</w:t>
      </w:r>
      <w:proofErr w:type="spellEnd"/>
      <w:r w:rsidRPr="00215AA3">
        <w:rPr>
          <w:rFonts w:ascii="GHEA Grapalat" w:hAnsi="GHEA Grapalat"/>
        </w:rPr>
        <w:t xml:space="preserve">, </w:t>
      </w:r>
      <w:hyperlink r:id="rId6" w:history="1">
        <w:proofErr w:type="spellStart"/>
        <w:r w:rsidRPr="00215AA3">
          <w:rPr>
            <w:rStyle w:val="Hyperlink"/>
            <w:rFonts w:ascii="GHEA Grapalat" w:hAnsi="GHEA Grapalat"/>
            <w:color w:val="auto"/>
            <w:u w:val="none"/>
          </w:rPr>
          <w:t>Բազմասեր</w:t>
        </w:r>
        <w:proofErr w:type="spellEnd"/>
        <w:r w:rsidRPr="00215AA3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215AA3">
          <w:rPr>
            <w:rStyle w:val="Hyperlink"/>
            <w:rFonts w:ascii="GHEA Grapalat" w:hAnsi="GHEA Grapalat"/>
            <w:color w:val="auto"/>
            <w:u w:val="none"/>
          </w:rPr>
          <w:t>Առաքելյան</w:t>
        </w:r>
      </w:hyperlink>
      <w:r w:rsidRPr="00215AA3">
        <w:rPr>
          <w:rFonts w:ascii="GHEA Grapalat" w:hAnsi="GHEA Grapalat"/>
        </w:rPr>
        <w:t>ի</w:t>
      </w:r>
      <w:proofErr w:type="spellEnd"/>
      <w:r w:rsidRPr="00215AA3">
        <w:rPr>
          <w:rFonts w:ascii="GHEA Grapalat" w:hAnsi="GHEA Grapalat"/>
        </w:rPr>
        <w:t xml:space="preserve">, </w:t>
      </w:r>
      <w:hyperlink r:id="rId7" w:history="1">
        <w:proofErr w:type="spellStart"/>
        <w:r w:rsidRPr="00215AA3">
          <w:rPr>
            <w:rStyle w:val="Hyperlink"/>
            <w:rFonts w:ascii="GHEA Grapalat" w:hAnsi="GHEA Grapalat"/>
            <w:color w:val="auto"/>
            <w:u w:val="none"/>
          </w:rPr>
          <w:t>Մուրադ</w:t>
        </w:r>
        <w:proofErr w:type="spellEnd"/>
        <w:r w:rsidRPr="00215AA3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215AA3">
          <w:rPr>
            <w:rStyle w:val="Hyperlink"/>
            <w:rFonts w:ascii="GHEA Grapalat" w:hAnsi="GHEA Grapalat"/>
            <w:color w:val="auto"/>
            <w:u w:val="none"/>
          </w:rPr>
          <w:t>Գուլոյան</w:t>
        </w:r>
      </w:hyperlink>
      <w:r w:rsidRPr="00215AA3">
        <w:rPr>
          <w:rFonts w:ascii="GHEA Grapalat" w:hAnsi="GHEA Grapalat"/>
        </w:rPr>
        <w:t>ի</w:t>
      </w:r>
      <w:proofErr w:type="spellEnd"/>
      <w:r w:rsidRPr="00215AA3">
        <w:rPr>
          <w:rFonts w:ascii="GHEA Grapalat" w:hAnsi="GHEA Grapalat"/>
        </w:rPr>
        <w:t xml:space="preserve"> և </w:t>
      </w:r>
      <w:hyperlink r:id="rId8" w:history="1">
        <w:proofErr w:type="spellStart"/>
        <w:r w:rsidRPr="00215AA3">
          <w:rPr>
            <w:rStyle w:val="Hyperlink"/>
            <w:rFonts w:ascii="GHEA Grapalat" w:hAnsi="GHEA Grapalat"/>
            <w:color w:val="auto"/>
            <w:u w:val="none"/>
          </w:rPr>
          <w:t>Մելիք</w:t>
        </w:r>
        <w:proofErr w:type="spellEnd"/>
        <w:r w:rsidRPr="00215AA3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215AA3">
          <w:rPr>
            <w:rStyle w:val="Hyperlink"/>
            <w:rFonts w:ascii="GHEA Grapalat" w:hAnsi="GHEA Grapalat"/>
            <w:color w:val="auto"/>
            <w:u w:val="none"/>
          </w:rPr>
          <w:t>Մանուկյան</w:t>
        </w:r>
      </w:hyperlink>
      <w:r w:rsidRPr="00215AA3">
        <w:rPr>
          <w:rFonts w:ascii="GHEA Grapalat" w:hAnsi="GHEA Grapalat"/>
        </w:rPr>
        <w:t>ի</w:t>
      </w:r>
      <w:proofErr w:type="spellEnd"/>
      <w:r w:rsidRPr="00215AA3">
        <w:rPr>
          <w:rFonts w:ascii="GHEA Grapalat" w:eastAsia="Calibri" w:hAnsi="GHEA Grapalat" w:cs="Sylfaen"/>
          <w:lang w:val="af-ZA"/>
        </w:rPr>
        <w:t>՝ օրենսդրական նա</w:t>
      </w:r>
      <w:r w:rsidRPr="00215AA3">
        <w:rPr>
          <w:rFonts w:ascii="GHEA Grapalat" w:eastAsia="Calibri" w:hAnsi="GHEA Grapalat" w:cs="Sylfaen"/>
          <w:lang w:val="af-ZA"/>
        </w:rPr>
        <w:softHyphen/>
        <w:t>խա</w:t>
      </w:r>
      <w:r w:rsidRPr="00215AA3">
        <w:rPr>
          <w:rFonts w:ascii="GHEA Grapalat" w:eastAsia="Calibri" w:hAnsi="GHEA Grapalat" w:cs="Sylfaen"/>
          <w:lang w:val="af-ZA"/>
        </w:rPr>
        <w:softHyphen/>
      </w:r>
      <w:r w:rsidRPr="00215AA3">
        <w:rPr>
          <w:rFonts w:ascii="GHEA Grapalat" w:eastAsia="Calibri" w:hAnsi="GHEA Grapalat" w:cs="Sylfaen"/>
          <w:lang w:val="af-ZA"/>
        </w:rPr>
        <w:softHyphen/>
        <w:t>ձեռ</w:t>
      </w:r>
      <w:r w:rsidRPr="00215AA3">
        <w:rPr>
          <w:rFonts w:ascii="GHEA Grapalat" w:eastAsia="Calibri" w:hAnsi="GHEA Grapalat" w:cs="Sylfaen"/>
          <w:lang w:val="af-ZA"/>
        </w:rPr>
        <w:softHyphen/>
        <w:t>նու</w:t>
      </w:r>
      <w:r w:rsidRPr="00215AA3">
        <w:rPr>
          <w:rFonts w:ascii="GHEA Grapalat" w:eastAsia="Calibri" w:hAnsi="GHEA Grapalat" w:cs="Sylfaen"/>
          <w:lang w:val="af-ZA"/>
        </w:rPr>
        <w:softHyphen/>
        <w:t>թյան կար</w:t>
      </w:r>
      <w:r w:rsidRPr="00215AA3">
        <w:rPr>
          <w:rFonts w:ascii="GHEA Grapalat" w:eastAsia="Calibri" w:hAnsi="GHEA Grapalat" w:cs="Sylfaen"/>
          <w:lang w:val="af-ZA"/>
        </w:rPr>
        <w:softHyphen/>
        <w:t xml:space="preserve">գով ներկայացրած </w:t>
      </w:r>
      <w:r w:rsidRPr="00215AA3">
        <w:rPr>
          <w:rFonts w:ascii="GHEA Grapalat" w:eastAsia="Times New Roman" w:hAnsi="GHEA Grapalat" w:cs="Times New Roman"/>
        </w:rPr>
        <w:t>«</w:t>
      </w:r>
      <w:proofErr w:type="spellStart"/>
      <w:r w:rsidRPr="00215AA3">
        <w:rPr>
          <w:rFonts w:ascii="GHEA Grapalat" w:eastAsia="Times New Roman" w:hAnsi="GHEA Grapalat" w:cs="Times New Roman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մասին</w:t>
      </w:r>
      <w:proofErr w:type="spellEnd"/>
      <w:r w:rsidRPr="00215AA3">
        <w:rPr>
          <w:rFonts w:ascii="GHEA Grapalat" w:eastAsia="Times New Roman" w:hAnsi="GHEA Grapalat" w:cs="Times New Roman"/>
        </w:rPr>
        <w:t>»</w:t>
      </w:r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Հայաստանի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Հանրապե</w:t>
      </w:r>
      <w:r w:rsidRPr="00215AA3">
        <w:rPr>
          <w:rFonts w:ascii="GHEA Grapalat" w:eastAsia="Calibri" w:hAnsi="GHEA Grapalat" w:cs="Sylfaen"/>
          <w:bCs/>
        </w:rPr>
        <w:softHyphen/>
        <w:t>տու</w:t>
      </w:r>
      <w:r w:rsidRPr="00215AA3">
        <w:rPr>
          <w:rFonts w:ascii="GHEA Grapalat" w:eastAsia="Calibri" w:hAnsi="GHEA Grapalat" w:cs="Sylfaen"/>
          <w:bCs/>
        </w:rPr>
        <w:softHyphen/>
        <w:t>թյան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օրենքում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bCs/>
        </w:rPr>
        <w:t>փոփոխություն</w:t>
      </w:r>
      <w:proofErr w:type="spellEnd"/>
      <w:r w:rsidRPr="00215AA3">
        <w:rPr>
          <w:rFonts w:ascii="GHEA Grapalat" w:eastAsia="Calibri" w:hAnsi="GHEA Grapalat" w:cs="Sylfaen"/>
          <w:bCs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կատարելու</w:t>
      </w:r>
      <w:proofErr w:type="spellEnd"/>
      <w:r w:rsidRPr="00215AA3">
        <w:rPr>
          <w:rFonts w:ascii="GHEA Grapalat" w:eastAsia="Calibri" w:hAnsi="GHEA Grapalat" w:cs="Times New Roman"/>
          <w:bCs/>
          <w:lang w:val="fr-CA"/>
        </w:rPr>
        <w:t xml:space="preserve"> </w:t>
      </w:r>
      <w:proofErr w:type="spellStart"/>
      <w:r w:rsidRPr="00215AA3">
        <w:rPr>
          <w:rFonts w:ascii="GHEA Grapalat" w:eastAsia="Calibri" w:hAnsi="GHEA Grapalat" w:cs="Sylfaen"/>
          <w:bCs/>
        </w:rPr>
        <w:t>մա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softHyphen/>
      </w:r>
      <w:proofErr w:type="spellStart"/>
      <w:r w:rsidRPr="00215AA3">
        <w:rPr>
          <w:rFonts w:ascii="GHEA Grapalat" w:eastAsia="Calibri" w:hAnsi="GHEA Grapalat" w:cs="Sylfaen"/>
          <w:bCs/>
        </w:rPr>
        <w:t>սին</w:t>
      </w:r>
      <w:proofErr w:type="spellEnd"/>
      <w:r w:rsidRPr="00215AA3">
        <w:rPr>
          <w:rFonts w:ascii="GHEA Grapalat" w:eastAsia="Calibri" w:hAnsi="GHEA Grapalat" w:cs="Sylfaen"/>
          <w:bCs/>
          <w:lang w:val="fr-CA"/>
        </w:rPr>
        <w:t xml:space="preserve">» </w:t>
      </w:r>
      <w:r w:rsidRPr="00215AA3">
        <w:rPr>
          <w:rFonts w:ascii="GHEA Grapalat" w:eastAsia="Calibri" w:hAnsi="GHEA Grapalat" w:cs="Sylfaen"/>
          <w:lang w:val="af-ZA"/>
        </w:rPr>
        <w:t>Հայ</w:t>
      </w:r>
      <w:r w:rsidRPr="00215AA3">
        <w:rPr>
          <w:rFonts w:ascii="GHEA Grapalat" w:eastAsia="Calibri" w:hAnsi="GHEA Grapalat" w:cs="Sylfaen"/>
          <w:lang w:val="af-ZA"/>
        </w:rPr>
        <w:softHyphen/>
        <w:t>աստանի Հան</w:t>
      </w:r>
      <w:r w:rsidRPr="00215AA3">
        <w:rPr>
          <w:rFonts w:ascii="GHEA Grapalat" w:eastAsia="Calibri" w:hAnsi="GHEA Grapalat" w:cs="Sylfaen"/>
          <w:lang w:val="af-ZA"/>
        </w:rPr>
        <w:softHyphen/>
        <w:t>րապետության օրենքի նախագծի (</w:t>
      </w:r>
      <w:r w:rsidRPr="00215AA3">
        <w:rPr>
          <w:rFonts w:ascii="GHEA Grapalat" w:eastAsia="Times New Roman" w:hAnsi="GHEA Grapalat" w:cs="Times New Roman"/>
          <w:iCs/>
        </w:rPr>
        <w:t>Պ-377-04.11.2013-ՏՀ-010/0</w:t>
      </w:r>
      <w:r w:rsidRPr="00215AA3">
        <w:rPr>
          <w:rFonts w:ascii="GHEA Grapalat" w:eastAsia="Calibri" w:hAnsi="GHEA Grapalat" w:cs="Sylfaen"/>
          <w:lang w:val="af-ZA"/>
        </w:rPr>
        <w:t>) վե</w:t>
      </w:r>
      <w:r w:rsidRPr="00215AA3">
        <w:rPr>
          <w:rFonts w:ascii="GHEA Grapalat" w:eastAsia="Calibri" w:hAnsi="GHEA Grapalat" w:cs="Sylfaen"/>
          <w:lang w:val="af-ZA"/>
        </w:rPr>
        <w:softHyphen/>
        <w:t>րա</w:t>
      </w:r>
      <w:r w:rsidRPr="00215AA3">
        <w:rPr>
          <w:rFonts w:ascii="GHEA Grapalat" w:eastAsia="Calibri" w:hAnsi="GHEA Grapalat" w:cs="Sylfaen"/>
          <w:lang w:val="af-ZA"/>
        </w:rPr>
        <w:softHyphen/>
      </w:r>
      <w:r w:rsidRPr="00215AA3">
        <w:rPr>
          <w:rFonts w:ascii="GHEA Grapalat" w:eastAsia="Calibri" w:hAnsi="GHEA Grapalat" w:cs="Sylfaen"/>
          <w:lang w:val="af-ZA"/>
        </w:rPr>
        <w:softHyphen/>
        <w:t>բերյալ:</w:t>
      </w:r>
    </w:p>
    <w:p w:rsidR="00215AA3" w:rsidRPr="00215AA3" w:rsidRDefault="00215AA3" w:rsidP="00215AA3">
      <w:pPr>
        <w:spacing w:after="0" w:line="360" w:lineRule="auto"/>
        <w:ind w:firstLine="709"/>
        <w:jc w:val="both"/>
        <w:rPr>
          <w:rFonts w:ascii="GHEA Grapalat" w:hAnsi="GHEA Grapalat" w:cs="Sylfaen"/>
        </w:rPr>
      </w:pPr>
      <w:proofErr w:type="spellStart"/>
      <w:r w:rsidRPr="00215AA3">
        <w:rPr>
          <w:rFonts w:ascii="GHEA Grapalat" w:hAnsi="GHEA Grapalat" w:cs="Sylfaen"/>
        </w:rPr>
        <w:t>Նախագծով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առաջարկվում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r w:rsidRPr="00215AA3">
        <w:rPr>
          <w:rFonts w:ascii="GHEA Grapalat" w:hAnsi="GHEA Grapalat" w:cs="Sylfaen"/>
        </w:rPr>
        <w:t xml:space="preserve">է </w:t>
      </w:r>
      <w:proofErr w:type="spellStart"/>
      <w:r w:rsidRPr="00215AA3">
        <w:rPr>
          <w:rFonts w:ascii="GHEA Grapalat" w:hAnsi="GHEA Grapalat" w:cs="Sylfaen"/>
        </w:rPr>
        <w:t>սահմանել</w:t>
      </w:r>
      <w:proofErr w:type="spellEnd"/>
      <w:r w:rsidRPr="00215AA3">
        <w:rPr>
          <w:rFonts w:ascii="GHEA Grapalat" w:hAnsi="GHEA Grapalat" w:cs="Sylfaen"/>
        </w:rPr>
        <w:t xml:space="preserve">, </w:t>
      </w:r>
      <w:proofErr w:type="spellStart"/>
      <w:r w:rsidRPr="00215AA3">
        <w:rPr>
          <w:rFonts w:ascii="GHEA Grapalat" w:hAnsi="GHEA Grapalat" w:cs="Sylfaen"/>
        </w:rPr>
        <w:t>որ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Հայաստանի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Հանրապետության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կառա</w:t>
      </w:r>
      <w:r w:rsidRPr="00215AA3">
        <w:rPr>
          <w:rFonts w:ascii="GHEA Grapalat" w:hAnsi="GHEA Grapalat" w:cs="Sylfaen"/>
        </w:rPr>
        <w:softHyphen/>
        <w:t>վա</w:t>
      </w:r>
      <w:r w:rsidRPr="00215AA3">
        <w:rPr>
          <w:rFonts w:ascii="GHEA Grapalat" w:hAnsi="GHEA Grapalat" w:cs="Sylfaen"/>
        </w:rPr>
        <w:softHyphen/>
        <w:t>րության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որոշ</w:t>
      </w:r>
      <w:r w:rsidRPr="00215AA3">
        <w:rPr>
          <w:rFonts w:ascii="GHEA Grapalat" w:hAnsi="GHEA Grapalat" w:cs="Sylfaen"/>
        </w:rPr>
        <w:softHyphen/>
      </w:r>
      <w:r w:rsidRPr="00215AA3">
        <w:rPr>
          <w:rFonts w:ascii="GHEA Grapalat" w:hAnsi="GHEA Grapalat" w:cs="Sylfaen"/>
        </w:rPr>
        <w:softHyphen/>
        <w:t>մամբ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հավանության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արժանացած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գործարար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ծրագրի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մեկնարկման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ու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դրան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հաջորդող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երկու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հաշվետու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տարիների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շահութահարկի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գումարը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նվազեցվում</w:t>
      </w:r>
      <w:proofErr w:type="spellEnd"/>
      <w:r w:rsidRPr="00215AA3">
        <w:rPr>
          <w:rFonts w:ascii="GHEA Grapalat" w:hAnsi="GHEA Grapalat" w:cs="Sylfaen"/>
        </w:rPr>
        <w:t xml:space="preserve"> է </w:t>
      </w:r>
      <w:proofErr w:type="spellStart"/>
      <w:r w:rsidRPr="00215AA3">
        <w:rPr>
          <w:rFonts w:ascii="GHEA Grapalat" w:hAnsi="GHEA Grapalat" w:cs="Sylfaen"/>
        </w:rPr>
        <w:t>գոր</w:t>
      </w:r>
      <w:r w:rsidRPr="00215AA3">
        <w:rPr>
          <w:rFonts w:ascii="GHEA Grapalat" w:hAnsi="GHEA Grapalat" w:cs="Sylfaen"/>
        </w:rPr>
        <w:softHyphen/>
        <w:t>ծա</w:t>
      </w:r>
      <w:r w:rsidRPr="00215AA3">
        <w:rPr>
          <w:rFonts w:ascii="GHEA Grapalat" w:hAnsi="GHEA Grapalat" w:cs="Sylfaen"/>
        </w:rPr>
        <w:softHyphen/>
        <w:t>րար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ծրագրի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շրջա</w:t>
      </w:r>
      <w:r w:rsidRPr="00215AA3">
        <w:rPr>
          <w:rFonts w:ascii="GHEA Grapalat" w:hAnsi="GHEA Grapalat" w:cs="Sylfaen"/>
        </w:rPr>
        <w:softHyphen/>
        <w:t>նակ</w:t>
      </w:r>
      <w:r w:rsidRPr="00215AA3">
        <w:rPr>
          <w:rFonts w:ascii="GHEA Grapalat" w:hAnsi="GHEA Grapalat" w:cs="Sylfaen"/>
        </w:rPr>
        <w:softHyphen/>
      </w:r>
      <w:r w:rsidRPr="00215AA3">
        <w:rPr>
          <w:rFonts w:ascii="GHEA Grapalat" w:hAnsi="GHEA Grapalat" w:cs="Sylfaen"/>
        </w:rPr>
        <w:softHyphen/>
        <w:t>ներում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ստեղծված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նոր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աշխատատեղերի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մասով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համապատաս</w:t>
      </w:r>
      <w:r w:rsidRPr="00215AA3">
        <w:rPr>
          <w:rFonts w:ascii="GHEA Grapalat" w:hAnsi="GHEA Grapalat" w:cs="Sylfaen"/>
        </w:rPr>
        <w:softHyphen/>
        <w:t>խան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տարվա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ընթաց</w:t>
      </w:r>
      <w:r w:rsidRPr="00215AA3">
        <w:rPr>
          <w:rFonts w:ascii="GHEA Grapalat" w:hAnsi="GHEA Grapalat" w:cs="Sylfaen"/>
        </w:rPr>
        <w:softHyphen/>
        <w:t>քում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հաշվարկված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լրացուցիչ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աշխատավարձի</w:t>
      </w:r>
      <w:proofErr w:type="spellEnd"/>
      <w:r w:rsidRPr="00215AA3">
        <w:rPr>
          <w:rFonts w:ascii="GHEA Grapalat" w:hAnsi="GHEA Grapalat" w:cs="Sylfaen"/>
        </w:rPr>
        <w:t xml:space="preserve"> և </w:t>
      </w:r>
      <w:proofErr w:type="spellStart"/>
      <w:r w:rsidRPr="00215AA3">
        <w:rPr>
          <w:rFonts w:ascii="GHEA Grapalat" w:hAnsi="GHEA Grapalat" w:cs="Sylfaen"/>
        </w:rPr>
        <w:t>դրան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հավասարեց</w:t>
      </w:r>
      <w:r w:rsidRPr="00215AA3">
        <w:rPr>
          <w:rFonts w:ascii="GHEA Grapalat" w:hAnsi="GHEA Grapalat" w:cs="Sylfaen"/>
        </w:rPr>
        <w:softHyphen/>
        <w:t>ված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վճարումների</w:t>
      </w:r>
      <w:proofErr w:type="spellEnd"/>
      <w:r w:rsidRPr="00215AA3">
        <w:rPr>
          <w:rFonts w:ascii="GHEA Grapalat" w:hAnsi="GHEA Grapalat" w:cs="Sylfaen"/>
        </w:rPr>
        <w:t xml:space="preserve"> 100 </w:t>
      </w:r>
      <w:proofErr w:type="spellStart"/>
      <w:r w:rsidRPr="00215AA3">
        <w:rPr>
          <w:rFonts w:ascii="GHEA Grapalat" w:hAnsi="GHEA Grapalat" w:cs="Sylfaen"/>
        </w:rPr>
        <w:t>տոկոսի</w:t>
      </w:r>
      <w:proofErr w:type="spellEnd"/>
      <w:r w:rsidRPr="00215AA3">
        <w:rPr>
          <w:rFonts w:ascii="GHEA Grapalat" w:hAnsi="GHEA Grapalat" w:cs="Sylfaen"/>
        </w:rPr>
        <w:t xml:space="preserve">, </w:t>
      </w:r>
      <w:proofErr w:type="spellStart"/>
      <w:r w:rsidRPr="00215AA3">
        <w:rPr>
          <w:rFonts w:ascii="GHEA Grapalat" w:hAnsi="GHEA Grapalat" w:cs="Sylfaen"/>
        </w:rPr>
        <w:t>բայց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ոչ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ավելի</w:t>
      </w:r>
      <w:proofErr w:type="spellEnd"/>
      <w:r w:rsidRPr="00215AA3">
        <w:rPr>
          <w:rFonts w:ascii="GHEA Grapalat" w:hAnsi="GHEA Grapalat" w:cs="Sylfaen"/>
        </w:rPr>
        <w:t xml:space="preserve">, </w:t>
      </w:r>
      <w:proofErr w:type="spellStart"/>
      <w:r w:rsidRPr="00215AA3">
        <w:rPr>
          <w:rFonts w:ascii="GHEA Grapalat" w:hAnsi="GHEA Grapalat" w:cs="Sylfaen"/>
        </w:rPr>
        <w:t>քան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համապատասխան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հաշվետու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տարվա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համար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հաշ</w:t>
      </w:r>
      <w:r w:rsidRPr="00215AA3">
        <w:rPr>
          <w:rFonts w:ascii="GHEA Grapalat" w:hAnsi="GHEA Grapalat" w:cs="Sylfaen"/>
        </w:rPr>
        <w:softHyphen/>
        <w:t>վարկ</w:t>
      </w:r>
      <w:r w:rsidRPr="00215AA3">
        <w:rPr>
          <w:rFonts w:ascii="GHEA Grapalat" w:hAnsi="GHEA Grapalat" w:cs="Sylfaen"/>
        </w:rPr>
        <w:softHyphen/>
        <w:t>ված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փաստացի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շահութահարկի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գումարի</w:t>
      </w:r>
      <w:proofErr w:type="spellEnd"/>
      <w:r w:rsidRPr="00215AA3">
        <w:rPr>
          <w:rFonts w:ascii="GHEA Grapalat" w:hAnsi="GHEA Grapalat" w:cs="Sylfaen"/>
        </w:rPr>
        <w:t xml:space="preserve"> 50 </w:t>
      </w:r>
      <w:proofErr w:type="spellStart"/>
      <w:r w:rsidRPr="00215AA3">
        <w:rPr>
          <w:rFonts w:ascii="GHEA Grapalat" w:hAnsi="GHEA Grapalat" w:cs="Sylfaen"/>
        </w:rPr>
        <w:t>տոկոսի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չափով</w:t>
      </w:r>
      <w:proofErr w:type="spellEnd"/>
      <w:r w:rsidRPr="00215AA3">
        <w:rPr>
          <w:rFonts w:ascii="GHEA Grapalat" w:hAnsi="GHEA Grapalat" w:cs="Sylfaen"/>
        </w:rPr>
        <w:t xml:space="preserve">` </w:t>
      </w:r>
      <w:proofErr w:type="spellStart"/>
      <w:r w:rsidRPr="00215AA3">
        <w:rPr>
          <w:rFonts w:ascii="GHEA Grapalat" w:hAnsi="GHEA Grapalat" w:cs="Sylfaen"/>
        </w:rPr>
        <w:t>ներկայումս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գոր</w:t>
      </w:r>
      <w:r w:rsidRPr="00215AA3">
        <w:rPr>
          <w:rFonts w:ascii="GHEA Grapalat" w:hAnsi="GHEA Grapalat" w:cs="Sylfaen"/>
        </w:rPr>
        <w:softHyphen/>
        <w:t>ծող</w:t>
      </w:r>
      <w:proofErr w:type="spellEnd"/>
      <w:r w:rsidRPr="00215AA3">
        <w:rPr>
          <w:rFonts w:ascii="GHEA Grapalat" w:hAnsi="GHEA Grapalat" w:cs="Sylfaen"/>
        </w:rPr>
        <w:t xml:space="preserve"> 30 </w:t>
      </w:r>
      <w:proofErr w:type="spellStart"/>
      <w:r w:rsidRPr="00215AA3">
        <w:rPr>
          <w:rFonts w:ascii="GHEA Grapalat" w:hAnsi="GHEA Grapalat" w:cs="Sylfaen"/>
        </w:rPr>
        <w:t>տոկոսի</w:t>
      </w:r>
      <w:proofErr w:type="spellEnd"/>
      <w:r w:rsidRPr="00215AA3">
        <w:rPr>
          <w:rFonts w:ascii="GHEA Grapalat" w:hAnsi="GHEA Grapalat" w:cs="Sylfaen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փոխարեն</w:t>
      </w:r>
      <w:proofErr w:type="spellEnd"/>
      <w:r w:rsidRPr="00215AA3">
        <w:rPr>
          <w:rFonts w:ascii="GHEA Grapalat" w:hAnsi="GHEA Grapalat" w:cs="Sylfaen"/>
        </w:rPr>
        <w:t>:</w:t>
      </w:r>
    </w:p>
    <w:p w:rsidR="00215AA3" w:rsidRPr="00215AA3" w:rsidRDefault="00215AA3" w:rsidP="00215AA3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215AA3">
        <w:rPr>
          <w:rFonts w:ascii="GHEA Grapalat" w:hAnsi="GHEA Grapalat" w:cs="Sylfaen"/>
          <w:lang w:val="af-ZA"/>
        </w:rPr>
        <w:t>Ներկայացված առաջարկության ընդունումը համարում ենք ոչ նպատակահարմար` հետև</w:t>
      </w:r>
      <w:r w:rsidRPr="00215AA3">
        <w:rPr>
          <w:rFonts w:ascii="GHEA Grapalat" w:hAnsi="GHEA Grapalat" w:cs="Sylfaen"/>
          <w:lang w:val="af-ZA"/>
        </w:rPr>
        <w:softHyphen/>
        <w:t>յալ նկատառումներով:</w:t>
      </w:r>
    </w:p>
    <w:p w:rsidR="00215AA3" w:rsidRPr="00215AA3" w:rsidRDefault="00215AA3" w:rsidP="00215A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Times New Roman"/>
          <w:lang w:val="af-ZA"/>
        </w:rPr>
      </w:pPr>
      <w:r w:rsidRPr="00215AA3">
        <w:rPr>
          <w:rFonts w:ascii="GHEA Grapalat" w:hAnsi="GHEA Grapalat"/>
          <w:lang w:val="af-ZA"/>
        </w:rPr>
        <w:t>Նախագծի ընդունման հիմնավորմամբ ներկայացված չէ այնպիսի տեղեկատ</w:t>
      </w:r>
      <w:r w:rsidRPr="00215AA3">
        <w:rPr>
          <w:rFonts w:ascii="GHEA Grapalat" w:hAnsi="GHEA Grapalat"/>
          <w:lang w:val="af-ZA"/>
        </w:rPr>
        <w:softHyphen/>
        <w:t>վու</w:t>
      </w:r>
      <w:r w:rsidRPr="00215AA3">
        <w:rPr>
          <w:rFonts w:ascii="GHEA Grapalat" w:hAnsi="GHEA Grapalat"/>
          <w:lang w:val="af-ZA"/>
        </w:rPr>
        <w:softHyphen/>
        <w:t>թյուն կամ վերլուծություն, որով կհիմնավորվեր վերոնշյալ արտոնության շրջանակներում կիրառ</w:t>
      </w:r>
      <w:r w:rsidRPr="00215AA3">
        <w:rPr>
          <w:rFonts w:ascii="GHEA Grapalat" w:hAnsi="GHEA Grapalat"/>
          <w:lang w:val="af-ZA"/>
        </w:rPr>
        <w:softHyphen/>
        <w:t>վող սահմանաչափի ցածր լինելը: Այս առումով, պարզ չէ, թե արտոնության տրամա</w:t>
      </w:r>
      <w:r w:rsidRPr="00215AA3">
        <w:rPr>
          <w:rFonts w:ascii="GHEA Grapalat" w:hAnsi="GHEA Grapalat"/>
          <w:lang w:val="af-ZA"/>
        </w:rPr>
        <w:softHyphen/>
        <w:t>դրու</w:t>
      </w:r>
      <w:r w:rsidRPr="00215AA3">
        <w:rPr>
          <w:rFonts w:ascii="GHEA Grapalat" w:hAnsi="GHEA Grapalat"/>
          <w:lang w:val="af-ZA"/>
        </w:rPr>
        <w:softHyphen/>
        <w:t>մից մինչև այժմ քանի տնտեսավարող սուբ</w:t>
      </w:r>
      <w:r w:rsidRPr="00215AA3">
        <w:rPr>
          <w:rFonts w:ascii="GHEA Grapalat" w:hAnsi="GHEA Grapalat"/>
          <w:lang w:val="af-ZA"/>
        </w:rPr>
        <w:softHyphen/>
        <w:t>յեկտներ են պատրաստակամություն ունե</w:t>
      </w:r>
      <w:r w:rsidRPr="00215AA3">
        <w:rPr>
          <w:rFonts w:ascii="GHEA Grapalat" w:hAnsi="GHEA Grapalat"/>
          <w:lang w:val="af-ZA"/>
        </w:rPr>
        <w:softHyphen/>
        <w:t xml:space="preserve">ցել Հայաստանի </w:t>
      </w:r>
      <w:r w:rsidRPr="00215AA3">
        <w:rPr>
          <w:rFonts w:ascii="GHEA Grapalat" w:hAnsi="GHEA Grapalat"/>
          <w:lang w:val="af-ZA"/>
        </w:rPr>
        <w:lastRenderedPageBreak/>
        <w:t>Հանրապետության կառա</w:t>
      </w:r>
      <w:r w:rsidRPr="00215AA3">
        <w:rPr>
          <w:rFonts w:ascii="GHEA Grapalat" w:hAnsi="GHEA Grapalat"/>
          <w:lang w:val="af-ZA"/>
        </w:rPr>
        <w:softHyphen/>
        <w:t>վա</w:t>
      </w:r>
      <w:r w:rsidRPr="00215AA3">
        <w:rPr>
          <w:rFonts w:ascii="GHEA Grapalat" w:hAnsi="GHEA Grapalat"/>
          <w:lang w:val="af-ZA"/>
        </w:rPr>
        <w:softHyphen/>
        <w:t>րության քննարկմանը ներկայացնել գործա</w:t>
      </w:r>
      <w:r w:rsidRPr="00215AA3">
        <w:rPr>
          <w:rFonts w:ascii="GHEA Grapalat" w:hAnsi="GHEA Grapalat"/>
          <w:lang w:val="af-ZA"/>
        </w:rPr>
        <w:softHyphen/>
        <w:t>րար ծրագ</w:t>
      </w:r>
      <w:r w:rsidRPr="00215AA3">
        <w:rPr>
          <w:rFonts w:ascii="GHEA Grapalat" w:hAnsi="GHEA Grapalat"/>
          <w:lang w:val="af-ZA"/>
        </w:rPr>
        <w:softHyphen/>
        <w:t>րեր, սակայն չեն ներկայացրել` պայմանավորված միայն այն հանգամանքով, որ արտո</w:t>
      </w:r>
      <w:r w:rsidRPr="00215AA3">
        <w:rPr>
          <w:rFonts w:ascii="GHEA Grapalat" w:hAnsi="GHEA Grapalat"/>
          <w:lang w:val="af-ZA"/>
        </w:rPr>
        <w:softHyphen/>
        <w:t>նության շրջանակներում կիրառվող սահմանաչափը ցածր է: Միաժամանակ, հայտնի չէ, թե որքան աշխատատեղեր պետք է ստեղծվեին այդ ծրագրերի շրջանակներում, որքան լրա</w:t>
      </w:r>
      <w:r w:rsidRPr="00215AA3">
        <w:rPr>
          <w:rFonts w:ascii="GHEA Grapalat" w:hAnsi="GHEA Grapalat"/>
          <w:lang w:val="af-ZA"/>
        </w:rPr>
        <w:softHyphen/>
        <w:t>ցուցիչ աշխատավարձ և դրան հավա</w:t>
      </w:r>
      <w:r w:rsidRPr="00215AA3">
        <w:rPr>
          <w:rFonts w:ascii="GHEA Grapalat" w:hAnsi="GHEA Grapalat"/>
          <w:lang w:val="af-ZA"/>
        </w:rPr>
        <w:softHyphen/>
        <w:t>սարեցված վճարումներ պետք է կատար</w:t>
      </w:r>
      <w:r w:rsidRPr="00215AA3">
        <w:rPr>
          <w:rFonts w:ascii="GHEA Grapalat" w:hAnsi="GHEA Grapalat"/>
          <w:lang w:val="af-ZA"/>
        </w:rPr>
        <w:softHyphen/>
        <w:t>վեին այդ աշխա</w:t>
      </w:r>
      <w:r w:rsidRPr="00215AA3">
        <w:rPr>
          <w:rFonts w:ascii="GHEA Grapalat" w:hAnsi="GHEA Grapalat"/>
          <w:lang w:val="af-ZA"/>
        </w:rPr>
        <w:softHyphen/>
        <w:t>տատեղերի մասով և այդ գումարը համապատասխան հաշվետու տարվա շահու</w:t>
      </w:r>
      <w:r w:rsidRPr="00215AA3">
        <w:rPr>
          <w:rFonts w:ascii="GHEA Grapalat" w:hAnsi="GHEA Grapalat"/>
          <w:lang w:val="af-ZA"/>
        </w:rPr>
        <w:softHyphen/>
        <w:t>թա</w:t>
      </w:r>
      <w:r w:rsidRPr="00215AA3">
        <w:rPr>
          <w:rFonts w:ascii="GHEA Grapalat" w:hAnsi="GHEA Grapalat"/>
          <w:lang w:val="af-ZA"/>
        </w:rPr>
        <w:softHyphen/>
        <w:t>հարկի քանի տոկոսը պետք է կազ</w:t>
      </w:r>
      <w:r w:rsidRPr="00215AA3">
        <w:rPr>
          <w:rFonts w:ascii="GHEA Grapalat" w:hAnsi="GHEA Grapalat"/>
          <w:lang w:val="af-ZA"/>
        </w:rPr>
        <w:softHyphen/>
      </w:r>
      <w:r w:rsidRPr="00215AA3">
        <w:rPr>
          <w:rFonts w:ascii="GHEA Grapalat" w:hAnsi="GHEA Grapalat"/>
          <w:lang w:val="af-ZA"/>
        </w:rPr>
        <w:softHyphen/>
        <w:t>մեր:</w:t>
      </w:r>
    </w:p>
    <w:p w:rsidR="00215AA3" w:rsidRPr="00215AA3" w:rsidRDefault="00215AA3" w:rsidP="00215AA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Պ</w:t>
      </w:r>
      <w:r w:rsidRPr="00215AA3">
        <w:rPr>
          <w:rFonts w:ascii="GHEA Grapalat" w:hAnsi="GHEA Grapalat"/>
          <w:lang w:val="af-ZA"/>
        </w:rPr>
        <w:t>արզ չէ նաև, թե ներկայացված առաջարկության ընդունումը ինչպես կազդի արտոնությունից օգտվելու իրավունք ունեցող տնտեսավարող սուբյեկտների վար</w:t>
      </w:r>
      <w:r w:rsidRPr="00215AA3">
        <w:rPr>
          <w:rFonts w:ascii="GHEA Grapalat" w:hAnsi="GHEA Grapalat"/>
          <w:lang w:val="af-ZA"/>
        </w:rPr>
        <w:softHyphen/>
        <w:t>քա</w:t>
      </w:r>
      <w:r w:rsidRPr="00215AA3">
        <w:rPr>
          <w:rFonts w:ascii="GHEA Grapalat" w:hAnsi="GHEA Grapalat"/>
          <w:lang w:val="af-ZA"/>
        </w:rPr>
        <w:softHyphen/>
        <w:t>գծի վրա և արդյոք արտոնության շրջանակներում կիրառվող սահմանաչափի վերանա</w:t>
      </w:r>
      <w:r w:rsidRPr="00215AA3">
        <w:rPr>
          <w:rFonts w:ascii="GHEA Grapalat" w:hAnsi="GHEA Grapalat"/>
          <w:lang w:val="af-ZA"/>
        </w:rPr>
        <w:softHyphen/>
        <w:t>յումը ինքնանպատակ չի լինի:</w:t>
      </w:r>
    </w:p>
    <w:p w:rsidR="00215AA3" w:rsidRPr="00215AA3" w:rsidRDefault="00215AA3" w:rsidP="00215AA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215AA3">
        <w:rPr>
          <w:rFonts w:ascii="GHEA Grapalat" w:hAnsi="GHEA Grapalat"/>
          <w:lang w:val="af-ZA"/>
        </w:rPr>
        <w:t>Հաշվի առնելով վերոնշյալը` գտնում ենք, որ միայն համապատասխան վերլուծության արդ</w:t>
      </w:r>
      <w:r w:rsidRPr="00215AA3">
        <w:rPr>
          <w:rFonts w:ascii="GHEA Grapalat" w:hAnsi="GHEA Grapalat"/>
          <w:lang w:val="af-ZA"/>
        </w:rPr>
        <w:softHyphen/>
        <w:t>յունքների ու անհրաժեշտ տեղեկատվության առկա</w:t>
      </w:r>
      <w:r w:rsidRPr="00215AA3">
        <w:rPr>
          <w:rFonts w:ascii="GHEA Grapalat" w:hAnsi="GHEA Grapalat"/>
          <w:lang w:val="af-ZA"/>
        </w:rPr>
        <w:softHyphen/>
        <w:t>յու</w:t>
      </w:r>
      <w:r w:rsidRPr="00215AA3">
        <w:rPr>
          <w:rFonts w:ascii="GHEA Grapalat" w:hAnsi="GHEA Grapalat"/>
          <w:lang w:val="af-ZA"/>
        </w:rPr>
        <w:softHyphen/>
        <w:t>թյան պարագայում կարելի է եզրա</w:t>
      </w:r>
      <w:r w:rsidRPr="00215AA3">
        <w:rPr>
          <w:rFonts w:ascii="GHEA Grapalat" w:hAnsi="GHEA Grapalat"/>
          <w:lang w:val="af-ZA"/>
        </w:rPr>
        <w:softHyphen/>
      </w:r>
      <w:r w:rsidRPr="00215AA3">
        <w:rPr>
          <w:rFonts w:ascii="GHEA Grapalat" w:hAnsi="GHEA Grapalat"/>
          <w:lang w:val="af-ZA"/>
        </w:rPr>
        <w:softHyphen/>
        <w:t>հանգումներ կատարել արտոնության համար նախատես</w:t>
      </w:r>
      <w:r w:rsidRPr="00215AA3">
        <w:rPr>
          <w:rFonts w:ascii="GHEA Grapalat" w:hAnsi="GHEA Grapalat"/>
          <w:lang w:val="af-ZA"/>
        </w:rPr>
        <w:softHyphen/>
        <w:t>ված սահմանաչափի մեծու</w:t>
      </w:r>
      <w:r w:rsidRPr="00215AA3">
        <w:rPr>
          <w:rFonts w:ascii="GHEA Grapalat" w:hAnsi="GHEA Grapalat"/>
          <w:lang w:val="af-ZA"/>
        </w:rPr>
        <w:softHyphen/>
        <w:t>թյան հիմնավորվածության վերաբերյալ:</w:t>
      </w:r>
    </w:p>
    <w:p w:rsidR="00215AA3" w:rsidRPr="00215AA3" w:rsidRDefault="00215AA3" w:rsidP="00215A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lang w:val="af-ZA"/>
        </w:rPr>
      </w:pPr>
      <w:r w:rsidRPr="00215AA3">
        <w:rPr>
          <w:rFonts w:ascii="GHEA Grapalat" w:hAnsi="GHEA Grapalat"/>
          <w:lang w:val="af-ZA"/>
        </w:rPr>
        <w:t>Նախագծի ընդունման հիմնավորման համաձայն, նախագծի ընդունումը կխթանի գոր</w:t>
      </w:r>
      <w:r w:rsidRPr="00215AA3">
        <w:rPr>
          <w:rFonts w:ascii="GHEA Grapalat" w:hAnsi="GHEA Grapalat"/>
          <w:lang w:val="af-ZA"/>
        </w:rPr>
        <w:softHyphen/>
        <w:t>ծարար ծրագրերի շրջանակներում նոր աշխատատեղերի ստեղծմանը, ինչի արդյունքում կկրճատվի գործազրկության մակարդակը:</w:t>
      </w:r>
    </w:p>
    <w:p w:rsidR="00215AA3" w:rsidRPr="00215AA3" w:rsidRDefault="00215AA3" w:rsidP="00215AA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215AA3">
        <w:rPr>
          <w:rFonts w:ascii="GHEA Grapalat" w:hAnsi="GHEA Grapalat"/>
          <w:lang w:val="af-ZA"/>
        </w:rPr>
        <w:t xml:space="preserve">Այդ կապակցությամբ, գտնում ենք, որ </w:t>
      </w:r>
      <w:proofErr w:type="spellStart"/>
      <w:r w:rsidRPr="00215AA3">
        <w:rPr>
          <w:rFonts w:ascii="GHEA Grapalat" w:hAnsi="GHEA Grapalat" w:cs="Sylfaen"/>
        </w:rPr>
        <w:t>միայն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վերոնշյալ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արտոնությունը</w:t>
      </w:r>
      <w:proofErr w:type="spellEnd"/>
      <w:r w:rsidRPr="00215AA3">
        <w:rPr>
          <w:rFonts w:ascii="GHEA Grapalat" w:hAnsi="GHEA Grapalat" w:cs="Sylfaen"/>
          <w:lang w:val="af-ZA"/>
        </w:rPr>
        <w:t xml:space="preserve">` </w:t>
      </w:r>
      <w:proofErr w:type="spellStart"/>
      <w:r w:rsidRPr="00215AA3">
        <w:rPr>
          <w:rFonts w:ascii="GHEA Grapalat" w:hAnsi="GHEA Grapalat" w:cs="Sylfaen"/>
        </w:rPr>
        <w:t>առանձին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վերց</w:t>
      </w:r>
      <w:proofErr w:type="spellEnd"/>
      <w:r w:rsidRPr="00215AA3">
        <w:rPr>
          <w:rFonts w:ascii="GHEA Grapalat" w:hAnsi="GHEA Grapalat" w:cs="Sylfaen"/>
          <w:lang w:val="af-ZA"/>
        </w:rPr>
        <w:softHyphen/>
      </w:r>
      <w:proofErr w:type="spellStart"/>
      <w:r w:rsidRPr="00215AA3">
        <w:rPr>
          <w:rFonts w:ascii="GHEA Grapalat" w:hAnsi="GHEA Grapalat" w:cs="Sylfaen"/>
        </w:rPr>
        <w:t>րած</w:t>
      </w:r>
      <w:proofErr w:type="spellEnd"/>
      <w:r w:rsidRPr="00215AA3">
        <w:rPr>
          <w:rFonts w:ascii="GHEA Grapalat" w:hAnsi="GHEA Grapalat" w:cs="Sylfaen"/>
          <w:lang w:val="af-ZA"/>
        </w:rPr>
        <w:t xml:space="preserve">, </w:t>
      </w:r>
      <w:proofErr w:type="spellStart"/>
      <w:r w:rsidRPr="00215AA3">
        <w:rPr>
          <w:rFonts w:ascii="GHEA Grapalat" w:hAnsi="GHEA Grapalat" w:cs="Sylfaen"/>
        </w:rPr>
        <w:t>բավարար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չէ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նոր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աշխատատեղերի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ստեղծումը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խթանելու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համար</w:t>
      </w:r>
      <w:proofErr w:type="spellEnd"/>
      <w:r w:rsidRPr="00215AA3">
        <w:rPr>
          <w:rFonts w:ascii="GHEA Grapalat" w:hAnsi="GHEA Grapalat" w:cs="Sylfaen"/>
          <w:lang w:val="af-ZA"/>
        </w:rPr>
        <w:t xml:space="preserve">: </w:t>
      </w:r>
      <w:proofErr w:type="spellStart"/>
      <w:r w:rsidR="00555B03">
        <w:rPr>
          <w:rFonts w:ascii="GHEA Grapalat" w:hAnsi="GHEA Grapalat" w:cs="Sylfaen"/>
        </w:rPr>
        <w:t>Մ</w:t>
      </w:r>
      <w:r w:rsidRPr="00215AA3">
        <w:rPr>
          <w:rFonts w:ascii="GHEA Grapalat" w:hAnsi="GHEA Grapalat" w:cs="Sylfaen"/>
        </w:rPr>
        <w:t>եր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կարծիքով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այդ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արտոնության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շրջանակներում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կիրառվող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սահմանաչափի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բարձրացումը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որևէ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նշանակալի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խնդիր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լուծել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չի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կարող</w:t>
      </w:r>
      <w:proofErr w:type="spellEnd"/>
      <w:r w:rsidRPr="00215AA3">
        <w:rPr>
          <w:rFonts w:ascii="GHEA Grapalat" w:hAnsi="GHEA Grapalat" w:cs="Sylfaen"/>
          <w:lang w:val="af-ZA"/>
        </w:rPr>
        <w:t xml:space="preserve">` </w:t>
      </w:r>
      <w:proofErr w:type="spellStart"/>
      <w:r w:rsidRPr="00215AA3">
        <w:rPr>
          <w:rFonts w:ascii="GHEA Grapalat" w:hAnsi="GHEA Grapalat" w:cs="Sylfaen"/>
        </w:rPr>
        <w:t>հաշվի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առնելով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նաև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այն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proofErr w:type="spellStart"/>
      <w:r w:rsidRPr="00215AA3">
        <w:rPr>
          <w:rFonts w:ascii="GHEA Grapalat" w:hAnsi="GHEA Grapalat" w:cs="Sylfaen"/>
        </w:rPr>
        <w:t>հանգամանքը</w:t>
      </w:r>
      <w:proofErr w:type="spellEnd"/>
      <w:r w:rsidRPr="00215AA3">
        <w:rPr>
          <w:rFonts w:ascii="GHEA Grapalat" w:hAnsi="GHEA Grapalat" w:cs="Sylfaen"/>
          <w:lang w:val="af-ZA"/>
        </w:rPr>
        <w:t xml:space="preserve">, </w:t>
      </w:r>
      <w:proofErr w:type="spellStart"/>
      <w:r w:rsidRPr="00215AA3">
        <w:rPr>
          <w:rFonts w:ascii="GHEA Grapalat" w:hAnsi="GHEA Grapalat" w:cs="Sylfaen"/>
        </w:rPr>
        <w:t>որ</w:t>
      </w:r>
      <w:proofErr w:type="spellEnd"/>
      <w:r w:rsidRPr="00215AA3">
        <w:rPr>
          <w:rFonts w:ascii="GHEA Grapalat" w:hAnsi="GHEA Grapalat" w:cs="Sylfaen"/>
          <w:lang w:val="af-ZA"/>
        </w:rPr>
        <w:t xml:space="preserve"> </w:t>
      </w:r>
      <w:r w:rsidRPr="00215AA3">
        <w:rPr>
          <w:rFonts w:ascii="GHEA Grapalat" w:hAnsi="GHEA Grapalat"/>
          <w:lang w:val="af-ZA"/>
        </w:rPr>
        <w:t>վերո</w:t>
      </w:r>
      <w:r w:rsidRPr="00215AA3">
        <w:rPr>
          <w:rFonts w:ascii="GHEA Grapalat" w:hAnsi="GHEA Grapalat"/>
          <w:lang w:val="af-ZA"/>
        </w:rPr>
        <w:softHyphen/>
        <w:t>նշ</w:t>
      </w:r>
      <w:r w:rsidRPr="00215AA3">
        <w:rPr>
          <w:rFonts w:ascii="GHEA Grapalat" w:hAnsi="GHEA Grapalat"/>
          <w:lang w:val="af-ZA"/>
        </w:rPr>
        <w:softHyphen/>
        <w:t>յալ արտոնության կիրարկումն ապա</w:t>
      </w:r>
      <w:r w:rsidRPr="00215AA3">
        <w:rPr>
          <w:rFonts w:ascii="GHEA Grapalat" w:hAnsi="GHEA Grapalat"/>
          <w:lang w:val="af-ZA"/>
        </w:rPr>
        <w:softHyphen/>
        <w:t>հա</w:t>
      </w:r>
      <w:r w:rsidRPr="00215AA3">
        <w:rPr>
          <w:rFonts w:ascii="GHEA Grapalat" w:hAnsi="GHEA Grapalat"/>
          <w:lang w:val="af-ZA"/>
        </w:rPr>
        <w:softHyphen/>
        <w:t>վող` Հայաստանի Հանրապետության կառավա</w:t>
      </w:r>
      <w:r w:rsidRPr="00215AA3">
        <w:rPr>
          <w:rFonts w:ascii="GHEA Grapalat" w:hAnsi="GHEA Grapalat"/>
          <w:lang w:val="af-ZA"/>
        </w:rPr>
        <w:softHyphen/>
        <w:t>րու</w:t>
      </w:r>
      <w:r w:rsidRPr="00215AA3">
        <w:rPr>
          <w:rFonts w:ascii="GHEA Grapalat" w:hAnsi="GHEA Grapalat"/>
          <w:lang w:val="af-ZA"/>
        </w:rPr>
        <w:softHyphen/>
        <w:t>թյան 2013 թվականի մարտի 7-ի «Գոր</w:t>
      </w:r>
      <w:r w:rsidRPr="00215AA3">
        <w:rPr>
          <w:rFonts w:ascii="GHEA Grapalat" w:hAnsi="GHEA Grapalat"/>
          <w:lang w:val="af-ZA"/>
        </w:rPr>
        <w:softHyphen/>
        <w:t>ծա</w:t>
      </w:r>
      <w:r w:rsidRPr="00215AA3">
        <w:rPr>
          <w:rFonts w:ascii="GHEA Grapalat" w:hAnsi="GHEA Grapalat"/>
          <w:lang w:val="af-ZA"/>
        </w:rPr>
        <w:softHyphen/>
        <w:t>րար ծրագրերի հավանության արժա</w:t>
      </w:r>
      <w:r w:rsidRPr="00215AA3">
        <w:rPr>
          <w:rFonts w:ascii="GHEA Grapalat" w:hAnsi="GHEA Grapalat"/>
          <w:lang w:val="af-ZA"/>
        </w:rPr>
        <w:softHyphen/>
        <w:t>նացման, ինչ</w:t>
      </w:r>
      <w:r w:rsidRPr="00215AA3">
        <w:rPr>
          <w:rFonts w:ascii="GHEA Grapalat" w:hAnsi="GHEA Grapalat"/>
          <w:lang w:val="af-ZA"/>
        </w:rPr>
        <w:softHyphen/>
        <w:t>պես նաև այդ ծրագրերի շրջանակ</w:t>
      </w:r>
      <w:r w:rsidRPr="00215AA3">
        <w:rPr>
          <w:rFonts w:ascii="GHEA Grapalat" w:hAnsi="GHEA Grapalat"/>
          <w:lang w:val="af-ZA"/>
        </w:rPr>
        <w:softHyphen/>
        <w:t>նե</w:t>
      </w:r>
      <w:r w:rsidRPr="00215AA3">
        <w:rPr>
          <w:rFonts w:ascii="GHEA Grapalat" w:hAnsi="GHEA Grapalat"/>
          <w:lang w:val="af-ZA"/>
        </w:rPr>
        <w:softHyphen/>
        <w:t>րում ստեղծված նոր աշխա</w:t>
      </w:r>
      <w:r w:rsidRPr="00215AA3">
        <w:rPr>
          <w:rFonts w:ascii="GHEA Grapalat" w:hAnsi="GHEA Grapalat"/>
          <w:lang w:val="af-ZA"/>
        </w:rPr>
        <w:softHyphen/>
        <w:t>տա</w:t>
      </w:r>
      <w:r w:rsidRPr="00215AA3">
        <w:rPr>
          <w:rFonts w:ascii="GHEA Grapalat" w:hAnsi="GHEA Grapalat"/>
          <w:lang w:val="af-ZA"/>
        </w:rPr>
        <w:softHyphen/>
        <w:t>տեղերի մասով լրա</w:t>
      </w:r>
      <w:r w:rsidRPr="00215AA3">
        <w:rPr>
          <w:rFonts w:ascii="GHEA Grapalat" w:hAnsi="GHEA Grapalat"/>
          <w:lang w:val="af-ZA"/>
        </w:rPr>
        <w:softHyphen/>
        <w:t>ցու</w:t>
      </w:r>
      <w:r w:rsidRPr="00215AA3">
        <w:rPr>
          <w:rFonts w:ascii="GHEA Grapalat" w:hAnsi="GHEA Grapalat"/>
          <w:lang w:val="af-ZA"/>
        </w:rPr>
        <w:softHyphen/>
        <w:t>ցիչ աշխատավարձի և դրան հավա</w:t>
      </w:r>
      <w:r w:rsidRPr="00215AA3">
        <w:rPr>
          <w:rFonts w:ascii="GHEA Grapalat" w:hAnsi="GHEA Grapalat"/>
          <w:lang w:val="af-ZA"/>
        </w:rPr>
        <w:softHyphen/>
        <w:t>սա</w:t>
      </w:r>
      <w:r w:rsidRPr="00215AA3">
        <w:rPr>
          <w:rFonts w:ascii="GHEA Grapalat" w:hAnsi="GHEA Grapalat"/>
          <w:lang w:val="af-ZA"/>
        </w:rPr>
        <w:softHyphen/>
        <w:t>րեց</w:t>
      </w:r>
      <w:r w:rsidRPr="00215AA3">
        <w:rPr>
          <w:rFonts w:ascii="GHEA Grapalat" w:hAnsi="GHEA Grapalat"/>
          <w:lang w:val="af-ZA"/>
        </w:rPr>
        <w:softHyphen/>
        <w:t>ված վճարումների հաշ</w:t>
      </w:r>
      <w:r w:rsidRPr="00215AA3">
        <w:rPr>
          <w:rFonts w:ascii="GHEA Grapalat" w:hAnsi="GHEA Grapalat"/>
          <w:lang w:val="af-ZA"/>
        </w:rPr>
        <w:softHyphen/>
        <w:t>վարկ</w:t>
      </w:r>
      <w:r w:rsidRPr="00215AA3">
        <w:rPr>
          <w:rFonts w:ascii="GHEA Grapalat" w:hAnsi="GHEA Grapalat"/>
          <w:lang w:val="af-ZA"/>
        </w:rPr>
        <w:softHyphen/>
        <w:t>ման կարգը հաս</w:t>
      </w:r>
      <w:r w:rsidRPr="00215AA3">
        <w:rPr>
          <w:rFonts w:ascii="GHEA Grapalat" w:hAnsi="GHEA Grapalat"/>
          <w:lang w:val="af-ZA"/>
        </w:rPr>
        <w:softHyphen/>
        <w:t>տա</w:t>
      </w:r>
      <w:r w:rsidRPr="00215AA3">
        <w:rPr>
          <w:rFonts w:ascii="GHEA Grapalat" w:hAnsi="GHEA Grapalat"/>
          <w:lang w:val="af-ZA"/>
        </w:rPr>
        <w:softHyphen/>
        <w:t>տելու մասին» թիվ 346-Ն որոշումն ուժի մեջ է մտել 2013 թվականի ապրիլի 26-ից, սակայն մինչև այժմ որևէ կազմակերպություն չի դիմել գործարար ծրագրի շրջանակներում ստեղծ</w:t>
      </w:r>
      <w:r w:rsidRPr="00215AA3">
        <w:rPr>
          <w:rFonts w:ascii="GHEA Grapalat" w:hAnsi="GHEA Grapalat"/>
          <w:lang w:val="af-ZA"/>
        </w:rPr>
        <w:softHyphen/>
        <w:t>ված նոր աշխատատեղերի մասով շահու</w:t>
      </w:r>
      <w:r w:rsidRPr="00215AA3">
        <w:rPr>
          <w:rFonts w:ascii="GHEA Grapalat" w:hAnsi="GHEA Grapalat"/>
          <w:lang w:val="af-ZA"/>
        </w:rPr>
        <w:softHyphen/>
        <w:t>թա</w:t>
      </w:r>
      <w:r w:rsidRPr="00215AA3">
        <w:rPr>
          <w:rFonts w:ascii="GHEA Grapalat" w:hAnsi="GHEA Grapalat"/>
          <w:lang w:val="af-ZA"/>
        </w:rPr>
        <w:softHyphen/>
        <w:t>հարկի արտոնությունից օգտվելու համար:</w:t>
      </w:r>
    </w:p>
    <w:p w:rsidR="00215AA3" w:rsidRPr="00215AA3" w:rsidRDefault="00555B03" w:rsidP="00215AA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Հետևաբար </w:t>
      </w:r>
      <w:r w:rsidR="00215AA3" w:rsidRPr="00215AA3">
        <w:rPr>
          <w:rFonts w:ascii="GHEA Grapalat" w:hAnsi="GHEA Grapalat"/>
          <w:lang w:val="af-ZA"/>
        </w:rPr>
        <w:t>խնդիրը արտոնության համար նախատես</w:t>
      </w:r>
      <w:r w:rsidR="00215AA3" w:rsidRPr="00215AA3">
        <w:rPr>
          <w:rFonts w:ascii="GHEA Grapalat" w:hAnsi="GHEA Grapalat"/>
          <w:lang w:val="af-ZA"/>
        </w:rPr>
        <w:softHyphen/>
        <w:t>ված սահ</w:t>
      </w:r>
      <w:r w:rsidR="00215AA3" w:rsidRPr="00215AA3">
        <w:rPr>
          <w:rFonts w:ascii="GHEA Grapalat" w:hAnsi="GHEA Grapalat"/>
          <w:lang w:val="af-ZA"/>
        </w:rPr>
        <w:softHyphen/>
        <w:t>մա</w:t>
      </w:r>
      <w:r w:rsidR="00215AA3" w:rsidRPr="00215AA3">
        <w:rPr>
          <w:rFonts w:ascii="GHEA Grapalat" w:hAnsi="GHEA Grapalat"/>
          <w:lang w:val="af-ZA"/>
        </w:rPr>
        <w:softHyphen/>
        <w:t>նա</w:t>
      </w:r>
      <w:r w:rsidR="00215AA3" w:rsidRPr="00215AA3">
        <w:rPr>
          <w:rFonts w:ascii="GHEA Grapalat" w:hAnsi="GHEA Grapalat"/>
          <w:lang w:val="af-ZA"/>
        </w:rPr>
        <w:softHyphen/>
        <w:t>չափի մեծության մեջ չէ</w:t>
      </w:r>
      <w:r>
        <w:rPr>
          <w:rFonts w:ascii="GHEA Grapalat" w:hAnsi="GHEA Grapalat"/>
          <w:lang w:val="af-ZA"/>
        </w:rPr>
        <w:t>:</w:t>
      </w:r>
      <w:r w:rsidR="00215AA3" w:rsidRPr="00215A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</w:t>
      </w:r>
      <w:r w:rsidR="00215AA3" w:rsidRPr="00215AA3">
        <w:rPr>
          <w:rFonts w:ascii="GHEA Grapalat" w:hAnsi="GHEA Grapalat"/>
          <w:lang w:val="af-ZA"/>
        </w:rPr>
        <w:t>որ աշխատատեղերի ստեղծման խթանումը պետք է իրակա</w:t>
      </w:r>
      <w:r w:rsidR="00215AA3" w:rsidRPr="00215AA3">
        <w:rPr>
          <w:rFonts w:ascii="GHEA Grapalat" w:hAnsi="GHEA Grapalat"/>
          <w:lang w:val="af-ZA"/>
        </w:rPr>
        <w:softHyphen/>
        <w:t xml:space="preserve">նացվի գործարար </w:t>
      </w:r>
      <w:r w:rsidR="00215AA3" w:rsidRPr="00215AA3">
        <w:rPr>
          <w:rFonts w:ascii="GHEA Grapalat" w:hAnsi="GHEA Grapalat"/>
          <w:lang w:val="af-ZA"/>
        </w:rPr>
        <w:lastRenderedPageBreak/>
        <w:t>միջավայրի շարունակական բարելավման այնպիսի համալիր ծրագ</w:t>
      </w:r>
      <w:r w:rsidR="00215AA3" w:rsidRPr="00215AA3">
        <w:rPr>
          <w:rFonts w:ascii="GHEA Grapalat" w:hAnsi="GHEA Grapalat"/>
          <w:lang w:val="af-ZA"/>
        </w:rPr>
        <w:softHyphen/>
        <w:t>րերի շրջա</w:t>
      </w:r>
      <w:r w:rsidR="00215AA3" w:rsidRPr="00215AA3">
        <w:rPr>
          <w:rFonts w:ascii="GHEA Grapalat" w:hAnsi="GHEA Grapalat"/>
          <w:lang w:val="af-ZA"/>
        </w:rPr>
        <w:softHyphen/>
        <w:t>նակներում, ինչպիսիք յուրաքանչյուր տարվա համար ընդունվում և իրակա</w:t>
      </w:r>
      <w:r w:rsidR="00215AA3" w:rsidRPr="00215AA3">
        <w:rPr>
          <w:rFonts w:ascii="GHEA Grapalat" w:hAnsi="GHEA Grapalat"/>
          <w:lang w:val="af-ZA"/>
        </w:rPr>
        <w:softHyphen/>
        <w:t>նաց</w:t>
      </w:r>
      <w:r w:rsidR="00215AA3" w:rsidRPr="00215AA3">
        <w:rPr>
          <w:rFonts w:ascii="GHEA Grapalat" w:hAnsi="GHEA Grapalat"/>
          <w:lang w:val="af-ZA"/>
        </w:rPr>
        <w:softHyphen/>
        <w:t>վում են Հայաս</w:t>
      </w:r>
      <w:r w:rsidR="00215AA3" w:rsidRPr="00215AA3">
        <w:rPr>
          <w:rFonts w:ascii="GHEA Grapalat" w:hAnsi="GHEA Grapalat"/>
          <w:lang w:val="af-ZA"/>
        </w:rPr>
        <w:softHyphen/>
        <w:t>տանի Հանրապետության կառավարության կողմից:</w:t>
      </w:r>
    </w:p>
    <w:p w:rsidR="00A33E04" w:rsidRPr="00215AA3" w:rsidRDefault="00A33E04" w:rsidP="00A33E04">
      <w:pPr>
        <w:spacing w:after="0" w:line="360" w:lineRule="auto"/>
        <w:ind w:firstLine="708"/>
        <w:jc w:val="both"/>
        <w:rPr>
          <w:rFonts w:ascii="GHEA Grapalat" w:eastAsia="Calibri" w:hAnsi="GHEA Grapalat" w:cs="Sylfaen"/>
        </w:rPr>
      </w:pPr>
      <w:proofErr w:type="spellStart"/>
      <w:r w:rsidRPr="00215AA3">
        <w:rPr>
          <w:rFonts w:ascii="GHEA Grapalat" w:eastAsia="Calibri" w:hAnsi="GHEA Grapalat" w:cs="Sylfaen"/>
        </w:rPr>
        <w:t>Ելնելով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շարադրվածից</w:t>
      </w:r>
      <w:proofErr w:type="spellEnd"/>
      <w:r w:rsidRPr="00215AA3">
        <w:rPr>
          <w:rFonts w:ascii="GHEA Grapalat" w:eastAsia="Calibri" w:hAnsi="GHEA Grapalat" w:cs="Sylfaen"/>
        </w:rPr>
        <w:t xml:space="preserve">, </w:t>
      </w:r>
      <w:proofErr w:type="spellStart"/>
      <w:r w:rsidRPr="00215AA3">
        <w:rPr>
          <w:rFonts w:ascii="GHEA Grapalat" w:eastAsia="Calibri" w:hAnsi="GHEA Grapalat" w:cs="Sylfaen"/>
        </w:rPr>
        <w:t>Հայաստանի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Հանրապետության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կառավարությունը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նպա</w:t>
      </w:r>
      <w:r w:rsidRPr="00215AA3">
        <w:rPr>
          <w:rFonts w:ascii="GHEA Grapalat" w:eastAsia="Calibri" w:hAnsi="GHEA Grapalat" w:cs="Sylfaen"/>
        </w:rPr>
        <w:softHyphen/>
        <w:t>տա</w:t>
      </w:r>
      <w:r w:rsidRPr="00215AA3">
        <w:rPr>
          <w:rFonts w:ascii="GHEA Grapalat" w:eastAsia="Calibri" w:hAnsi="GHEA Grapalat" w:cs="Sylfaen"/>
        </w:rPr>
        <w:softHyphen/>
        <w:t>կա</w:t>
      </w:r>
      <w:r w:rsidRPr="00215AA3">
        <w:rPr>
          <w:rFonts w:ascii="GHEA Grapalat" w:eastAsia="Calibri" w:hAnsi="GHEA Grapalat" w:cs="Sylfaen"/>
        </w:rPr>
        <w:softHyphen/>
        <w:t>հարմար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չի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համարում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ներկայացված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օրենքի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նախագծի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ընդունումը</w:t>
      </w:r>
      <w:proofErr w:type="spellEnd"/>
      <w:r w:rsidRPr="00215AA3">
        <w:rPr>
          <w:rFonts w:ascii="GHEA Grapalat" w:eastAsia="Calibri" w:hAnsi="GHEA Grapalat" w:cs="Sylfaen"/>
        </w:rPr>
        <w:t>:</w:t>
      </w:r>
    </w:p>
    <w:p w:rsidR="00A33E04" w:rsidRPr="00215AA3" w:rsidRDefault="00A33E04" w:rsidP="00A33E04">
      <w:pPr>
        <w:pStyle w:val="norm"/>
        <w:spacing w:line="360" w:lineRule="auto"/>
        <w:rPr>
          <w:rFonts w:ascii="GHEA Grapalat" w:hAnsi="GHEA Grapalat" w:cs="Times New Roman"/>
          <w:lang w:val="fr-CA"/>
        </w:rPr>
      </w:pPr>
      <w:proofErr w:type="spellStart"/>
      <w:r w:rsidRPr="00215AA3">
        <w:rPr>
          <w:rFonts w:ascii="GHEA Grapalat" w:hAnsi="GHEA Grapalat" w:cs="Sylfaen"/>
          <w:spacing w:val="-8"/>
          <w:lang w:val="fr-CA"/>
        </w:rPr>
        <w:t>Միաժամանակ</w:t>
      </w:r>
      <w:proofErr w:type="spellEnd"/>
      <w:r w:rsidRPr="00215AA3">
        <w:rPr>
          <w:rFonts w:ascii="GHEA Grapalat" w:hAnsi="GHEA Grapalat" w:cs="Times New Roman"/>
          <w:spacing w:val="-8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spacing w:val="-8"/>
          <w:lang w:val="fr-CA"/>
        </w:rPr>
        <w:t>հայտնում</w:t>
      </w:r>
      <w:proofErr w:type="spellEnd"/>
      <w:r w:rsidRPr="00215AA3">
        <w:rPr>
          <w:rFonts w:ascii="GHEA Grapalat" w:hAnsi="GHEA Grapalat" w:cs="Times New Roman"/>
          <w:spacing w:val="-8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spacing w:val="-8"/>
          <w:lang w:val="fr-CA"/>
        </w:rPr>
        <w:t>ենք</w:t>
      </w:r>
      <w:proofErr w:type="spellEnd"/>
      <w:r w:rsidRPr="00215AA3">
        <w:rPr>
          <w:rFonts w:ascii="GHEA Grapalat" w:hAnsi="GHEA Grapalat" w:cs="Times New Roman"/>
          <w:spacing w:val="-8"/>
          <w:lang w:val="fr-CA"/>
        </w:rPr>
        <w:t xml:space="preserve">, </w:t>
      </w:r>
      <w:proofErr w:type="spellStart"/>
      <w:r w:rsidRPr="00215AA3">
        <w:rPr>
          <w:rFonts w:ascii="GHEA Grapalat" w:hAnsi="GHEA Grapalat" w:cs="Sylfaen"/>
          <w:spacing w:val="-8"/>
          <w:lang w:val="fr-CA"/>
        </w:rPr>
        <w:t>որ</w:t>
      </w:r>
      <w:proofErr w:type="spellEnd"/>
      <w:r w:rsidRPr="00215AA3">
        <w:rPr>
          <w:rFonts w:ascii="GHEA Grapalat" w:hAnsi="GHEA Grapalat" w:cs="Times New Roman"/>
          <w:spacing w:val="-8"/>
          <w:lang w:val="fr-CA"/>
        </w:rPr>
        <w:t xml:space="preserve">, </w:t>
      </w:r>
      <w:proofErr w:type="spellStart"/>
      <w:r w:rsidRPr="00215AA3">
        <w:rPr>
          <w:rFonts w:ascii="GHEA Grapalat" w:hAnsi="GHEA Grapalat" w:cs="Sylfaen"/>
          <w:spacing w:val="-8"/>
          <w:lang w:val="fr-CA"/>
        </w:rPr>
        <w:t>ներկայացված</w:t>
      </w:r>
      <w:proofErr w:type="spellEnd"/>
      <w:r w:rsidRPr="00215AA3">
        <w:rPr>
          <w:rFonts w:ascii="GHEA Grapalat" w:hAnsi="GHEA Grapalat" w:cs="Times New Roman"/>
          <w:spacing w:val="-8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spacing w:val="-8"/>
          <w:lang w:val="fr-CA"/>
        </w:rPr>
        <w:t>օրենքի</w:t>
      </w:r>
      <w:proofErr w:type="spellEnd"/>
      <w:r w:rsidRPr="00215AA3">
        <w:rPr>
          <w:rFonts w:ascii="GHEA Grapalat" w:hAnsi="GHEA Grapalat" w:cs="Times New Roman"/>
          <w:spacing w:val="-8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spacing w:val="-8"/>
          <w:lang w:val="fr-CA"/>
        </w:rPr>
        <w:t>նախագիծը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Հա</w:t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յաս</w:t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տա</w:t>
      </w:r>
      <w:r w:rsidRPr="00215AA3">
        <w:rPr>
          <w:rFonts w:ascii="GHEA Grapalat" w:hAnsi="GHEA Grapalat" w:cs="Arial Armenian"/>
          <w:lang w:val="fr-CA"/>
        </w:rPr>
        <w:softHyphen/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նի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Հան</w:t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րա</w:t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պե</w:t>
      </w:r>
      <w:r w:rsidRPr="00215AA3">
        <w:rPr>
          <w:rFonts w:ascii="GHEA Grapalat" w:hAnsi="GHEA Grapalat" w:cs="Sylfaen"/>
          <w:lang w:val="fr-CA"/>
        </w:rPr>
        <w:softHyphen/>
        <w:t>տու</w:t>
      </w:r>
      <w:r w:rsidRPr="00215AA3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Ազգային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ժողովում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քննարկելիս</w:t>
      </w:r>
      <w:proofErr w:type="spellEnd"/>
      <w:r w:rsidRPr="00215AA3">
        <w:rPr>
          <w:rFonts w:ascii="GHEA Grapalat" w:hAnsi="GHEA Grapalat" w:cs="Arial Armenian"/>
          <w:lang w:val="fr-CA"/>
        </w:rPr>
        <w:t>,</w:t>
      </w:r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հարակից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զեկուց</w:t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մամբ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հանդես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կգա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Հա</w:t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յաս</w:t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տանի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Հան</w:t>
      </w:r>
      <w:r w:rsidRPr="00215AA3">
        <w:rPr>
          <w:rFonts w:ascii="GHEA Grapalat" w:hAnsi="GHEA Grapalat" w:cs="Times New Roman"/>
          <w:lang w:val="fr-CA"/>
        </w:rPr>
        <w:softHyphen/>
      </w:r>
      <w:r w:rsidRPr="00215AA3">
        <w:rPr>
          <w:rFonts w:ascii="GHEA Grapalat" w:hAnsi="GHEA Grapalat" w:cs="Sylfaen"/>
          <w:lang w:val="fr-CA"/>
        </w:rPr>
        <w:t>րա</w:t>
      </w:r>
      <w:r w:rsidRPr="00215AA3">
        <w:rPr>
          <w:rFonts w:ascii="GHEA Grapalat" w:hAnsi="GHEA Grapalat" w:cs="Sylfaen"/>
          <w:lang w:val="fr-CA"/>
        </w:rPr>
        <w:softHyphen/>
        <w:t>պետության</w:t>
      </w:r>
      <w:proofErr w:type="spellEnd"/>
      <w:r w:rsidRPr="00215AA3">
        <w:rPr>
          <w:rFonts w:ascii="GHEA Grapalat" w:hAnsi="GHEA Grapalat" w:cs="Times New Roma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ֆինանսների</w:t>
      </w:r>
      <w:proofErr w:type="spellEnd"/>
      <w:r w:rsidRPr="00215AA3">
        <w:rPr>
          <w:rFonts w:ascii="GHEA Grapalat" w:hAnsi="GHEA Grapalat" w:cs="Sylfae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նախարար</w:t>
      </w:r>
      <w:proofErr w:type="spellEnd"/>
      <w:r w:rsidRPr="00215AA3">
        <w:rPr>
          <w:rFonts w:ascii="GHEA Grapalat" w:hAnsi="GHEA Grapalat" w:cs="Sylfae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Դավիթ</w:t>
      </w:r>
      <w:proofErr w:type="spellEnd"/>
      <w:r w:rsidRPr="00215AA3">
        <w:rPr>
          <w:rFonts w:ascii="GHEA Grapalat" w:hAnsi="GHEA Grapalat" w:cs="Sylfaen"/>
          <w:lang w:val="fr-CA"/>
        </w:rPr>
        <w:t xml:space="preserve"> </w:t>
      </w:r>
      <w:proofErr w:type="spellStart"/>
      <w:r w:rsidRPr="00215AA3">
        <w:rPr>
          <w:rFonts w:ascii="GHEA Grapalat" w:hAnsi="GHEA Grapalat" w:cs="Sylfaen"/>
          <w:lang w:val="fr-CA"/>
        </w:rPr>
        <w:t>Սարգսյանը</w:t>
      </w:r>
      <w:proofErr w:type="spellEnd"/>
      <w:r w:rsidRPr="00215AA3">
        <w:rPr>
          <w:rFonts w:ascii="GHEA Grapalat" w:hAnsi="GHEA Grapalat" w:cs="Times New Roman"/>
          <w:lang w:val="fr-CA"/>
        </w:rPr>
        <w:t>:</w:t>
      </w:r>
    </w:p>
    <w:p w:rsidR="00A33E04" w:rsidRPr="00215AA3" w:rsidRDefault="00A33E04" w:rsidP="00A33E04">
      <w:pPr>
        <w:spacing w:after="0" w:line="360" w:lineRule="auto"/>
        <w:ind w:firstLine="684"/>
        <w:jc w:val="both"/>
        <w:rPr>
          <w:rFonts w:ascii="GHEA Grapalat" w:eastAsia="Calibri" w:hAnsi="GHEA Grapalat" w:cs="Sylfaen"/>
        </w:rPr>
      </w:pPr>
      <w:proofErr w:type="spellStart"/>
      <w:r w:rsidRPr="00215AA3">
        <w:rPr>
          <w:rFonts w:ascii="GHEA Grapalat" w:eastAsia="Calibri" w:hAnsi="GHEA Grapalat" w:cs="Sylfaen"/>
        </w:rPr>
        <w:t>Oրենքի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նախա</w:t>
      </w:r>
      <w:r w:rsidRPr="00215AA3">
        <w:rPr>
          <w:rFonts w:ascii="GHEA Grapalat" w:eastAsia="Calibri" w:hAnsi="GHEA Grapalat" w:cs="Sylfaen"/>
        </w:rPr>
        <w:softHyphen/>
        <w:t>գծի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ընդունման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առնչությամբ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Հայաստանի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Հանրապետության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կառա</w:t>
      </w:r>
      <w:r w:rsidRPr="00215AA3">
        <w:rPr>
          <w:rFonts w:ascii="GHEA Grapalat" w:eastAsia="Calibri" w:hAnsi="GHEA Grapalat" w:cs="Sylfaen"/>
        </w:rPr>
        <w:softHyphen/>
        <w:t>վա</w:t>
      </w:r>
      <w:r w:rsidRPr="00215AA3">
        <w:rPr>
          <w:rFonts w:ascii="GHEA Grapalat" w:eastAsia="Calibri" w:hAnsi="GHEA Grapalat" w:cs="Sylfaen"/>
        </w:rPr>
        <w:softHyphen/>
      </w:r>
      <w:r w:rsidRPr="00215AA3">
        <w:rPr>
          <w:rFonts w:ascii="GHEA Grapalat" w:eastAsia="Calibri" w:hAnsi="GHEA Grapalat" w:cs="Sylfaen"/>
        </w:rPr>
        <w:softHyphen/>
        <w:t>րության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որոշ</w:t>
      </w:r>
      <w:r w:rsidRPr="00215AA3">
        <w:rPr>
          <w:rFonts w:ascii="GHEA Grapalat" w:eastAsia="Calibri" w:hAnsi="GHEA Grapalat" w:cs="Sylfaen"/>
        </w:rPr>
        <w:softHyphen/>
        <w:t>ման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կամ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այլ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իրավական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ակտի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ընդունման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անհրաժեշտություն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չի</w:t>
      </w:r>
      <w:proofErr w:type="spellEnd"/>
      <w:r w:rsidRPr="00215AA3">
        <w:rPr>
          <w:rFonts w:ascii="GHEA Grapalat" w:eastAsia="Calibri" w:hAnsi="GHEA Grapalat" w:cs="Sylfaen"/>
        </w:rPr>
        <w:t xml:space="preserve"> </w:t>
      </w:r>
      <w:proofErr w:type="spellStart"/>
      <w:r w:rsidRPr="00215AA3">
        <w:rPr>
          <w:rFonts w:ascii="GHEA Grapalat" w:eastAsia="Calibri" w:hAnsi="GHEA Grapalat" w:cs="Sylfaen"/>
        </w:rPr>
        <w:t>առա</w:t>
      </w:r>
      <w:r w:rsidRPr="00215AA3">
        <w:rPr>
          <w:rFonts w:ascii="GHEA Grapalat" w:eastAsia="Calibri" w:hAnsi="GHEA Grapalat" w:cs="Sylfaen"/>
        </w:rPr>
        <w:softHyphen/>
        <w:t>ջա</w:t>
      </w:r>
      <w:r w:rsidRPr="00215AA3">
        <w:rPr>
          <w:rFonts w:ascii="GHEA Grapalat" w:eastAsia="Calibri" w:hAnsi="GHEA Grapalat" w:cs="Sylfaen"/>
        </w:rPr>
        <w:softHyphen/>
        <w:t>նում</w:t>
      </w:r>
      <w:proofErr w:type="spellEnd"/>
      <w:r w:rsidRPr="00215AA3">
        <w:rPr>
          <w:rFonts w:ascii="GHEA Grapalat" w:eastAsia="Calibri" w:hAnsi="GHEA Grapalat" w:cs="Sylfaen"/>
        </w:rPr>
        <w:t>:</w:t>
      </w:r>
    </w:p>
    <w:p w:rsidR="00A33E04" w:rsidRPr="00215AA3" w:rsidRDefault="00A33E04" w:rsidP="00A33E04">
      <w:pPr>
        <w:pStyle w:val="norm"/>
        <w:spacing w:line="360" w:lineRule="auto"/>
        <w:ind w:firstLine="720"/>
        <w:rPr>
          <w:rFonts w:ascii="GHEA Grapalat" w:hAnsi="GHEA Grapalat"/>
          <w:spacing w:val="-8"/>
          <w:lang w:val="fr-CA"/>
        </w:rPr>
      </w:pPr>
      <w:r w:rsidRPr="00215AA3">
        <w:rPr>
          <w:rFonts w:ascii="GHEA Grapalat" w:hAnsi="GHEA Grapalat" w:cs="Sylfaen"/>
          <w:spacing w:val="-8"/>
          <w:lang w:val="hy-AM"/>
        </w:rPr>
        <w:t>Կից</w:t>
      </w:r>
      <w:r w:rsidRPr="00215AA3">
        <w:rPr>
          <w:rFonts w:ascii="GHEA Grapalat" w:hAnsi="GHEA Grapalat"/>
          <w:spacing w:val="-8"/>
          <w:lang w:val="fr-CA"/>
        </w:rPr>
        <w:t xml:space="preserve"> </w:t>
      </w:r>
      <w:r w:rsidRPr="00215AA3">
        <w:rPr>
          <w:rFonts w:ascii="GHEA Grapalat" w:hAnsi="GHEA Grapalat" w:cs="Sylfaen"/>
          <w:spacing w:val="-8"/>
          <w:lang w:val="hy-AM"/>
        </w:rPr>
        <w:t>ներ</w:t>
      </w:r>
      <w:r w:rsidRPr="00215AA3">
        <w:rPr>
          <w:rFonts w:ascii="GHEA Grapalat" w:hAnsi="GHEA Grapalat"/>
          <w:spacing w:val="-8"/>
          <w:lang w:val="fr-CA"/>
        </w:rPr>
        <w:softHyphen/>
      </w:r>
      <w:r w:rsidRPr="00215AA3">
        <w:rPr>
          <w:rFonts w:ascii="GHEA Grapalat" w:hAnsi="GHEA Grapalat" w:cs="Sylfaen"/>
          <w:spacing w:val="-8"/>
          <w:lang w:val="hy-AM"/>
        </w:rPr>
        <w:t>կա</w:t>
      </w:r>
      <w:r w:rsidRPr="00215AA3">
        <w:rPr>
          <w:rFonts w:ascii="GHEA Grapalat" w:hAnsi="GHEA Grapalat"/>
          <w:spacing w:val="-8"/>
          <w:lang w:val="fr-CA"/>
        </w:rPr>
        <w:softHyphen/>
      </w:r>
      <w:r w:rsidRPr="00215AA3">
        <w:rPr>
          <w:rFonts w:ascii="GHEA Grapalat" w:hAnsi="GHEA Grapalat" w:cs="Sylfaen"/>
          <w:spacing w:val="-8"/>
          <w:lang w:val="hy-AM"/>
        </w:rPr>
        <w:t>յաց</w:t>
      </w:r>
      <w:r w:rsidRPr="00215AA3">
        <w:rPr>
          <w:rFonts w:ascii="GHEA Grapalat" w:hAnsi="GHEA Grapalat"/>
          <w:spacing w:val="-8"/>
          <w:lang w:val="fr-CA"/>
        </w:rPr>
        <w:softHyphen/>
      </w:r>
      <w:r w:rsidRPr="00215AA3">
        <w:rPr>
          <w:rFonts w:ascii="GHEA Grapalat" w:hAnsi="GHEA Grapalat" w:cs="Sylfaen"/>
          <w:spacing w:val="-8"/>
          <w:lang w:val="hy-AM"/>
        </w:rPr>
        <w:t>վո</w:t>
      </w:r>
      <w:proofErr w:type="spellStart"/>
      <w:r w:rsidRPr="00215AA3">
        <w:rPr>
          <w:rFonts w:ascii="GHEA Grapalat" w:hAnsi="GHEA Grapalat" w:cs="Sylfaen"/>
          <w:spacing w:val="-8"/>
        </w:rPr>
        <w:t>ւմ</w:t>
      </w:r>
      <w:proofErr w:type="spellEnd"/>
      <w:r w:rsidRPr="00215AA3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215AA3">
        <w:rPr>
          <w:rFonts w:ascii="GHEA Grapalat" w:hAnsi="GHEA Grapalat"/>
          <w:spacing w:val="-8"/>
          <w:lang w:val="fr-CA"/>
        </w:rPr>
        <w:t>են</w:t>
      </w:r>
      <w:proofErr w:type="spellEnd"/>
      <w:r w:rsidRPr="00215AA3">
        <w:rPr>
          <w:rFonts w:ascii="GHEA Grapalat" w:hAnsi="GHEA Grapalat"/>
          <w:spacing w:val="-8"/>
          <w:lang w:val="fr-CA"/>
        </w:rPr>
        <w:t xml:space="preserve"> </w:t>
      </w:r>
      <w:r w:rsidRPr="00215AA3">
        <w:rPr>
          <w:rFonts w:ascii="GHEA Grapalat" w:hAnsi="GHEA Grapalat" w:cs="Sylfaen"/>
          <w:spacing w:val="-8"/>
          <w:lang w:val="hy-AM"/>
        </w:rPr>
        <w:t>օրենքի</w:t>
      </w:r>
      <w:r w:rsidRPr="00215AA3">
        <w:rPr>
          <w:rFonts w:ascii="GHEA Grapalat" w:hAnsi="GHEA Grapalat"/>
          <w:spacing w:val="-8"/>
          <w:lang w:val="fr-CA"/>
        </w:rPr>
        <w:t xml:space="preserve"> </w:t>
      </w:r>
      <w:r w:rsidRPr="00215AA3">
        <w:rPr>
          <w:rFonts w:ascii="GHEA Grapalat" w:hAnsi="GHEA Grapalat" w:cs="Sylfaen"/>
          <w:spacing w:val="-8"/>
          <w:lang w:val="hy-AM"/>
        </w:rPr>
        <w:t>նախագծի</w:t>
      </w:r>
      <w:r w:rsidRPr="00215AA3">
        <w:rPr>
          <w:rFonts w:ascii="GHEA Grapalat" w:hAnsi="GHEA Grapalat"/>
          <w:spacing w:val="-8"/>
          <w:lang w:val="fr-CA"/>
        </w:rPr>
        <w:t xml:space="preserve"> </w:t>
      </w:r>
      <w:r w:rsidRPr="00215AA3">
        <w:rPr>
          <w:rFonts w:ascii="GHEA Grapalat" w:hAnsi="GHEA Grapalat" w:cs="Sylfaen"/>
          <w:spacing w:val="-8"/>
          <w:lang w:val="hy-AM"/>
        </w:rPr>
        <w:t>կարգավոր</w:t>
      </w:r>
      <w:r w:rsidRPr="00215AA3">
        <w:rPr>
          <w:rFonts w:ascii="GHEA Grapalat" w:hAnsi="GHEA Grapalat"/>
          <w:spacing w:val="-8"/>
          <w:lang w:val="fr-CA"/>
        </w:rPr>
        <w:softHyphen/>
      </w:r>
      <w:r w:rsidRPr="00215AA3">
        <w:rPr>
          <w:rFonts w:ascii="GHEA Grapalat" w:hAnsi="GHEA Grapalat" w:cs="Sylfaen"/>
          <w:spacing w:val="-8"/>
          <w:lang w:val="hy-AM"/>
        </w:rPr>
        <w:t>ման</w:t>
      </w:r>
      <w:r w:rsidRPr="00215AA3">
        <w:rPr>
          <w:rFonts w:ascii="GHEA Grapalat" w:hAnsi="GHEA Grapalat"/>
          <w:spacing w:val="-8"/>
          <w:lang w:val="fr-CA"/>
        </w:rPr>
        <w:t xml:space="preserve"> </w:t>
      </w:r>
      <w:r w:rsidRPr="00215AA3">
        <w:rPr>
          <w:rFonts w:ascii="GHEA Grapalat" w:hAnsi="GHEA Grapalat" w:cs="Sylfaen"/>
          <w:spacing w:val="-8"/>
          <w:lang w:val="hy-AM"/>
        </w:rPr>
        <w:t>ազ</w:t>
      </w:r>
      <w:r w:rsidRPr="00215AA3">
        <w:rPr>
          <w:rFonts w:ascii="GHEA Grapalat" w:hAnsi="GHEA Grapalat"/>
          <w:spacing w:val="-8"/>
          <w:lang w:val="fr-CA"/>
        </w:rPr>
        <w:softHyphen/>
      </w:r>
      <w:r w:rsidRPr="00215AA3">
        <w:rPr>
          <w:rFonts w:ascii="GHEA Grapalat" w:hAnsi="GHEA Grapalat" w:cs="Sylfaen"/>
          <w:spacing w:val="-8"/>
          <w:lang w:val="hy-AM"/>
        </w:rPr>
        <w:t>դե</w:t>
      </w:r>
      <w:r w:rsidRPr="00215AA3">
        <w:rPr>
          <w:rFonts w:ascii="GHEA Grapalat" w:hAnsi="GHEA Grapalat"/>
          <w:spacing w:val="-8"/>
          <w:lang w:val="fr-CA"/>
        </w:rPr>
        <w:softHyphen/>
      </w:r>
      <w:r w:rsidRPr="00215AA3">
        <w:rPr>
          <w:rFonts w:ascii="GHEA Grapalat" w:hAnsi="GHEA Grapalat" w:cs="Sylfaen"/>
          <w:spacing w:val="-8"/>
          <w:lang w:val="hy-AM"/>
        </w:rPr>
        <w:t>ցու</w:t>
      </w:r>
      <w:r w:rsidRPr="00215AA3">
        <w:rPr>
          <w:rFonts w:ascii="GHEA Grapalat" w:hAnsi="GHEA Grapalat"/>
          <w:spacing w:val="-8"/>
          <w:lang w:val="hy-AM"/>
        </w:rPr>
        <w:softHyphen/>
      </w:r>
      <w:r w:rsidRPr="00215AA3">
        <w:rPr>
          <w:rFonts w:ascii="GHEA Grapalat" w:hAnsi="GHEA Grapalat"/>
          <w:spacing w:val="-8"/>
          <w:lang w:val="fr-CA"/>
        </w:rPr>
        <w:softHyphen/>
      </w:r>
      <w:r w:rsidRPr="00215AA3">
        <w:rPr>
          <w:rFonts w:ascii="GHEA Grapalat" w:hAnsi="GHEA Grapalat" w:cs="Sylfaen"/>
          <w:spacing w:val="-8"/>
          <w:lang w:val="hy-AM"/>
        </w:rPr>
        <w:t>թյան</w:t>
      </w:r>
      <w:r w:rsidRPr="00215AA3">
        <w:rPr>
          <w:rFonts w:ascii="GHEA Grapalat" w:hAnsi="GHEA Grapalat"/>
          <w:spacing w:val="-8"/>
          <w:lang w:val="fr-CA"/>
        </w:rPr>
        <w:t xml:space="preserve"> </w:t>
      </w:r>
      <w:r w:rsidRPr="00215AA3">
        <w:rPr>
          <w:rFonts w:ascii="GHEA Grapalat" w:hAnsi="GHEA Grapalat" w:cs="Sylfaen"/>
          <w:spacing w:val="-8"/>
          <w:lang w:val="hy-AM"/>
        </w:rPr>
        <w:t>գնահատ</w:t>
      </w:r>
      <w:proofErr w:type="spellStart"/>
      <w:r w:rsidRPr="00215AA3">
        <w:rPr>
          <w:rFonts w:ascii="GHEA Grapalat" w:hAnsi="GHEA Grapalat" w:cs="Sylfaen"/>
          <w:spacing w:val="-8"/>
        </w:rPr>
        <w:t>ման</w:t>
      </w:r>
      <w:proofErr w:type="spellEnd"/>
      <w:r w:rsidRPr="00215AA3">
        <w:rPr>
          <w:rFonts w:ascii="GHEA Grapalat" w:hAnsi="GHEA Grapalat" w:cs="Sylfaen"/>
          <w:spacing w:val="-8"/>
        </w:rPr>
        <w:t xml:space="preserve">  </w:t>
      </w:r>
      <w:proofErr w:type="spellStart"/>
      <w:r w:rsidRPr="00215AA3">
        <w:rPr>
          <w:rFonts w:ascii="GHEA Grapalat" w:hAnsi="GHEA Grapalat" w:cs="Sylfaen"/>
          <w:spacing w:val="-8"/>
        </w:rPr>
        <w:t>եզրակացությունները</w:t>
      </w:r>
      <w:proofErr w:type="spellEnd"/>
      <w:r w:rsidRPr="00215AA3">
        <w:rPr>
          <w:rFonts w:ascii="GHEA Grapalat" w:hAnsi="GHEA Grapalat"/>
          <w:spacing w:val="-8"/>
          <w:lang w:val="fr-CA"/>
        </w:rPr>
        <w:t>:</w:t>
      </w:r>
    </w:p>
    <w:p w:rsidR="00A33E04" w:rsidRPr="00215AA3" w:rsidRDefault="00A33E04" w:rsidP="00A33E04">
      <w:pPr>
        <w:spacing w:after="0" w:line="360" w:lineRule="auto"/>
        <w:ind w:firstLine="702"/>
        <w:rPr>
          <w:rFonts w:ascii="GHEA Grapalat" w:eastAsia="Calibri" w:hAnsi="GHEA Grapalat" w:cs="Times New Roman"/>
        </w:rPr>
      </w:pPr>
    </w:p>
    <w:p w:rsidR="00A33E04" w:rsidRPr="00215AA3" w:rsidRDefault="00A33E04" w:rsidP="00A33E04">
      <w:pPr>
        <w:spacing w:after="0" w:line="360" w:lineRule="auto"/>
        <w:ind w:firstLine="702"/>
        <w:rPr>
          <w:rFonts w:ascii="GHEA Grapalat" w:eastAsia="Calibri" w:hAnsi="GHEA Grapalat" w:cs="Times New Roman"/>
        </w:rPr>
      </w:pPr>
    </w:p>
    <w:p w:rsidR="00A33E04" w:rsidRPr="00215AA3" w:rsidRDefault="00A33E04" w:rsidP="00A33E04">
      <w:pPr>
        <w:spacing w:after="0" w:line="360" w:lineRule="auto"/>
        <w:ind w:firstLine="702"/>
        <w:rPr>
          <w:rFonts w:ascii="GHEA Grapalat" w:eastAsia="Calibri" w:hAnsi="GHEA Grapalat" w:cs="Arial Armenian"/>
        </w:rPr>
      </w:pPr>
      <w:r w:rsidRPr="00215AA3">
        <w:rPr>
          <w:rFonts w:ascii="GHEA Grapalat" w:eastAsia="Calibri" w:hAnsi="GHEA Grapalat" w:cs="Times New Roman"/>
        </w:rPr>
        <w:t xml:space="preserve">    </w:t>
      </w:r>
      <w:proofErr w:type="spellStart"/>
      <w:r w:rsidRPr="00215AA3">
        <w:rPr>
          <w:rFonts w:ascii="GHEA Grapalat" w:eastAsia="Calibri" w:hAnsi="GHEA Grapalat" w:cs="Sylfaen"/>
        </w:rPr>
        <w:t>Հարգանքով</w:t>
      </w:r>
      <w:proofErr w:type="spellEnd"/>
      <w:r w:rsidRPr="00215AA3">
        <w:rPr>
          <w:rFonts w:ascii="GHEA Grapalat" w:eastAsia="Calibri" w:hAnsi="GHEA Grapalat" w:cs="Arial Armenian"/>
        </w:rPr>
        <w:t xml:space="preserve">` </w:t>
      </w:r>
      <w:r w:rsidRPr="00215AA3">
        <w:rPr>
          <w:rFonts w:ascii="GHEA Grapalat" w:eastAsia="Calibri" w:hAnsi="GHEA Grapalat" w:cs="Arial Armenian"/>
        </w:rPr>
        <w:tab/>
      </w:r>
      <w:r w:rsidRPr="00215AA3">
        <w:rPr>
          <w:rFonts w:ascii="GHEA Grapalat" w:eastAsia="Calibri" w:hAnsi="GHEA Grapalat" w:cs="Arial Armenian"/>
        </w:rPr>
        <w:tab/>
      </w:r>
      <w:r w:rsidRPr="00215AA3">
        <w:rPr>
          <w:rFonts w:ascii="GHEA Grapalat" w:eastAsia="Calibri" w:hAnsi="GHEA Grapalat" w:cs="Arial Armenian"/>
        </w:rPr>
        <w:tab/>
      </w:r>
      <w:r w:rsidRPr="00215AA3">
        <w:rPr>
          <w:rFonts w:ascii="GHEA Grapalat" w:eastAsia="Calibri" w:hAnsi="GHEA Grapalat" w:cs="Arial Armenian"/>
        </w:rPr>
        <w:tab/>
      </w:r>
      <w:r w:rsidRPr="00215AA3">
        <w:rPr>
          <w:rFonts w:ascii="GHEA Grapalat" w:eastAsia="Calibri" w:hAnsi="GHEA Grapalat" w:cs="Arial Armenian"/>
        </w:rPr>
        <w:tab/>
      </w:r>
      <w:r w:rsidRPr="00215AA3">
        <w:rPr>
          <w:rFonts w:ascii="GHEA Grapalat" w:eastAsia="Calibri" w:hAnsi="GHEA Grapalat" w:cs="Arial Armenian"/>
        </w:rPr>
        <w:tab/>
      </w:r>
    </w:p>
    <w:p w:rsidR="00A33E04" w:rsidRPr="00215AA3" w:rsidRDefault="00A33E04" w:rsidP="00A33E04">
      <w:pPr>
        <w:spacing w:after="0" w:line="360" w:lineRule="auto"/>
        <w:ind w:left="5760" w:firstLine="720"/>
        <w:rPr>
          <w:rFonts w:ascii="GHEA Grapalat" w:eastAsia="Calibri" w:hAnsi="GHEA Grapalat" w:cs="Sylfaen"/>
        </w:rPr>
      </w:pPr>
      <w:r w:rsidRPr="00215AA3">
        <w:rPr>
          <w:rFonts w:ascii="GHEA Grapalat" w:eastAsia="Calibri" w:hAnsi="GHEA Grapalat" w:cs="Sylfaen"/>
        </w:rPr>
        <w:t>ՏԻԳՐԱՆ</w:t>
      </w:r>
      <w:r w:rsidRPr="00215AA3">
        <w:rPr>
          <w:rFonts w:ascii="GHEA Grapalat" w:eastAsia="Calibri" w:hAnsi="GHEA Grapalat" w:cs="Arial Armenian"/>
        </w:rPr>
        <w:t xml:space="preserve"> </w:t>
      </w:r>
      <w:r w:rsidRPr="00215AA3">
        <w:rPr>
          <w:rFonts w:ascii="GHEA Grapalat" w:eastAsia="Calibri" w:hAnsi="GHEA Grapalat" w:cs="Sylfaen"/>
        </w:rPr>
        <w:t>ՍԱՐԳՍՅԱՆ</w:t>
      </w: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Sylfaen"/>
        </w:rPr>
      </w:pPr>
      <w:r w:rsidRPr="00215AA3">
        <w:rPr>
          <w:rFonts w:ascii="GHEA Grapalat" w:eastAsia="Calibri" w:hAnsi="GHEA Grapalat" w:cs="Sylfaen"/>
          <w:noProof/>
        </w:rPr>
        <w:lastRenderedPageBreak/>
        <w:drawing>
          <wp:inline distT="0" distB="0" distL="0" distR="0">
            <wp:extent cx="5943600" cy="88464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4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E04" w:rsidRPr="00215AA3" w:rsidRDefault="00A33E04" w:rsidP="00A33E04">
      <w:pPr>
        <w:spacing w:after="0" w:line="360" w:lineRule="auto"/>
        <w:rPr>
          <w:rFonts w:ascii="GHEA Grapalat" w:eastAsia="Calibri" w:hAnsi="GHEA Grapalat" w:cs="Sylfaen"/>
        </w:rPr>
      </w:pPr>
    </w:p>
    <w:p w:rsidR="00A33E04" w:rsidRPr="00215AA3" w:rsidRDefault="00A33E04" w:rsidP="00222A9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33E04" w:rsidRPr="00215AA3" w:rsidRDefault="00A33E04" w:rsidP="00222A9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215AA3">
        <w:rPr>
          <w:rFonts w:ascii="GHEA Grapalat" w:eastAsia="Times New Roman" w:hAnsi="GHEA Grapalat" w:cs="Times New Roman"/>
          <w:i/>
          <w:iCs/>
          <w:noProof/>
        </w:rPr>
        <w:drawing>
          <wp:inline distT="0" distB="0" distL="0" distR="0">
            <wp:extent cx="5938737" cy="7384648"/>
            <wp:effectExtent l="19050" t="0" r="4863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E04" w:rsidRPr="00215AA3" w:rsidRDefault="00A33E04" w:rsidP="00222A9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33E04" w:rsidRPr="00215AA3" w:rsidRDefault="00A33E04" w:rsidP="00222A9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33E04" w:rsidRPr="00215AA3" w:rsidRDefault="00A33E04" w:rsidP="00222A9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33E04" w:rsidRPr="00215AA3" w:rsidRDefault="00A33E04" w:rsidP="00222A9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33E04" w:rsidRPr="00215AA3" w:rsidRDefault="00A33E04" w:rsidP="00222A95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222A95" w:rsidRPr="00215AA3" w:rsidRDefault="00222A95" w:rsidP="00222A95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215AA3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222A95" w:rsidRPr="00215AA3" w:rsidRDefault="00222A95" w:rsidP="00222A95">
      <w:pPr>
        <w:spacing w:after="0" w:line="240" w:lineRule="auto"/>
        <w:rPr>
          <w:rFonts w:ascii="GHEA Grapalat" w:eastAsia="Times New Roman" w:hAnsi="GHEA Grapalat" w:cs="Times New Roman"/>
        </w:rPr>
      </w:pPr>
      <w:r w:rsidRPr="00215AA3">
        <w:rPr>
          <w:rFonts w:ascii="GHEA Grapalat" w:eastAsia="Times New Roman" w:hAnsi="GHEA Grapalat" w:cs="Times New Roman"/>
          <w:i/>
          <w:iCs/>
        </w:rPr>
        <w:t>Պ-377-04.11.2013-ՏՀ-010/0</w:t>
      </w:r>
    </w:p>
    <w:p w:rsidR="00222A95" w:rsidRPr="00215AA3" w:rsidRDefault="00222A95" w:rsidP="00222A9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215AA3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215AA3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222A95" w:rsidRPr="00215AA3" w:rsidRDefault="00222A95" w:rsidP="00222A9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215AA3">
        <w:rPr>
          <w:rFonts w:ascii="GHEA Grapalat" w:eastAsia="Times New Roman" w:hAnsi="GHEA Grapalat" w:cs="Times New Roman"/>
          <w:b/>
          <w:bCs/>
        </w:rPr>
        <w:t>«ՇԱՀՈՒԹԱՀԱՐԿԻ ՄԱՍԻՆ» ՀԱՅԱՍՏԱՆԻ ՀԱՆՐԱՊԵՏՈՒԹՅԱՆ ՕՐԵՆՔՈՒՄ ՓՈՓՈԽՈՒԹՅՈՒՆ ԿԱՏԱՐԵԼՈՒ ՄԱՍԻՆ</w:t>
      </w:r>
    </w:p>
    <w:p w:rsidR="00222A95" w:rsidRPr="00215AA3" w:rsidRDefault="00222A95" w:rsidP="00222A9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215AA3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15AA3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215AA3">
        <w:rPr>
          <w:rFonts w:ascii="GHEA Grapalat" w:eastAsia="Times New Roman" w:hAnsi="GHEA Grapalat" w:cs="Times New Roman"/>
          <w:b/>
          <w:bCs/>
        </w:rPr>
        <w:t xml:space="preserve"> </w:t>
      </w:r>
      <w:r w:rsidRPr="00215AA3">
        <w:rPr>
          <w:rFonts w:ascii="GHEA Grapalat" w:eastAsia="Times New Roman" w:hAnsi="GHEA Grapalat" w:cs="Times New Roman"/>
        </w:rPr>
        <w:t>«</w:t>
      </w:r>
      <w:proofErr w:type="spellStart"/>
      <w:r w:rsidRPr="00215AA3">
        <w:rPr>
          <w:rFonts w:ascii="GHEA Grapalat" w:eastAsia="Times New Roman" w:hAnsi="GHEA Grapalat" w:cs="Times New Roman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մասին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15AA3">
        <w:rPr>
          <w:rFonts w:ascii="GHEA Grapalat" w:eastAsia="Times New Roman" w:hAnsi="GHEA Grapalat" w:cs="Times New Roman"/>
        </w:rPr>
        <w:t>Հայաստանի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1997 </w:t>
      </w:r>
      <w:proofErr w:type="spellStart"/>
      <w:r w:rsidRPr="00215AA3">
        <w:rPr>
          <w:rFonts w:ascii="GHEA Grapalat" w:eastAsia="Times New Roman" w:hAnsi="GHEA Grapalat" w:cs="Times New Roman"/>
        </w:rPr>
        <w:t>թվականի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սեպտեմբերի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30-ի ՀՕ-155 </w:t>
      </w:r>
      <w:proofErr w:type="spellStart"/>
      <w:r w:rsidRPr="00215AA3">
        <w:rPr>
          <w:rFonts w:ascii="GHEA Grapalat" w:eastAsia="Times New Roman" w:hAnsi="GHEA Grapalat" w:cs="Times New Roman"/>
        </w:rPr>
        <w:t>օրենքի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39.3-րդ </w:t>
      </w:r>
      <w:proofErr w:type="spellStart"/>
      <w:r w:rsidRPr="00215AA3">
        <w:rPr>
          <w:rFonts w:ascii="GHEA Grapalat" w:eastAsia="Times New Roman" w:hAnsi="GHEA Grapalat" w:cs="Times New Roman"/>
        </w:rPr>
        <w:t>հոդվածի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առաջին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մասում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«30 </w:t>
      </w:r>
      <w:proofErr w:type="spellStart"/>
      <w:r w:rsidRPr="00215AA3">
        <w:rPr>
          <w:rFonts w:ascii="GHEA Grapalat" w:eastAsia="Times New Roman" w:hAnsi="GHEA Grapalat" w:cs="Times New Roman"/>
        </w:rPr>
        <w:t>տոկոսը</w:t>
      </w:r>
      <w:proofErr w:type="spellEnd"/>
      <w:proofErr w:type="gramStart"/>
      <w:r w:rsidRPr="00215AA3">
        <w:rPr>
          <w:rFonts w:ascii="GHEA Grapalat" w:eastAsia="Times New Roman" w:hAnsi="GHEA Grapalat" w:cs="Times New Roman"/>
        </w:rPr>
        <w:t>:»</w:t>
      </w:r>
      <w:proofErr w:type="gram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բառերը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փոխարինել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«50 </w:t>
      </w:r>
      <w:proofErr w:type="spellStart"/>
      <w:r w:rsidRPr="00215AA3">
        <w:rPr>
          <w:rFonts w:ascii="GHEA Grapalat" w:eastAsia="Times New Roman" w:hAnsi="GHEA Grapalat" w:cs="Times New Roman"/>
        </w:rPr>
        <w:t>տոկոսը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:» </w:t>
      </w:r>
      <w:proofErr w:type="spellStart"/>
      <w:r w:rsidRPr="00215AA3">
        <w:rPr>
          <w:rFonts w:ascii="GHEA Grapalat" w:eastAsia="Times New Roman" w:hAnsi="GHEA Grapalat" w:cs="Times New Roman"/>
        </w:rPr>
        <w:t>բառերով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: </w:t>
      </w:r>
    </w:p>
    <w:p w:rsidR="00222A95" w:rsidRPr="00215AA3" w:rsidRDefault="00222A95" w:rsidP="00222A9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215AA3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15AA3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215AA3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Սույն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օրենքն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ուժի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մեջ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5AA3">
        <w:rPr>
          <w:rFonts w:ascii="GHEA Grapalat" w:eastAsia="Times New Roman" w:hAnsi="GHEA Grapalat" w:cs="Times New Roman"/>
        </w:rPr>
        <w:t>մտնում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2014 </w:t>
      </w:r>
      <w:proofErr w:type="spellStart"/>
      <w:r w:rsidRPr="00215AA3">
        <w:rPr>
          <w:rFonts w:ascii="GHEA Grapalat" w:eastAsia="Times New Roman" w:hAnsi="GHEA Grapalat" w:cs="Times New Roman"/>
        </w:rPr>
        <w:t>թվականի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հունվարի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1-ից: </w:t>
      </w:r>
    </w:p>
    <w:p w:rsidR="00A16849" w:rsidRPr="00215AA3" w:rsidRDefault="00A16849" w:rsidP="00222A9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A16849" w:rsidRPr="00215AA3" w:rsidRDefault="00A16849" w:rsidP="00222A9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A16849" w:rsidRPr="00215AA3" w:rsidRDefault="00A16849" w:rsidP="00222A9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A16849" w:rsidRPr="00215AA3" w:rsidRDefault="00A16849" w:rsidP="00222A9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A16849" w:rsidRPr="00215AA3" w:rsidRDefault="00A16849" w:rsidP="00222A9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A16849" w:rsidRPr="00215AA3" w:rsidRDefault="00A16849" w:rsidP="00222A9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222A95" w:rsidRPr="00215AA3" w:rsidRDefault="00222A95" w:rsidP="00222A95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215AA3">
        <w:rPr>
          <w:rFonts w:ascii="GHEA Grapalat" w:eastAsia="Times New Roman" w:hAnsi="GHEA Grapalat" w:cs="Times New Roman"/>
          <w:b/>
          <w:bCs/>
        </w:rPr>
        <w:t>ՀԻՄՆԱՎՈՐՈՒՄ</w:t>
      </w:r>
      <w:r w:rsidRPr="00215AA3">
        <w:rPr>
          <w:rFonts w:ascii="GHEA Grapalat" w:eastAsia="Times New Roman" w:hAnsi="GHEA Grapalat" w:cs="Times New Roman"/>
        </w:rPr>
        <w:t xml:space="preserve"> </w:t>
      </w:r>
    </w:p>
    <w:p w:rsidR="00222A95" w:rsidRPr="00215AA3" w:rsidRDefault="00222A95" w:rsidP="00222A95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215AA3">
        <w:rPr>
          <w:rFonts w:ascii="GHEA Grapalat" w:eastAsia="Times New Roman" w:hAnsi="GHEA Grapalat" w:cs="Times New Roman"/>
          <w:b/>
          <w:bCs/>
        </w:rPr>
        <w:t xml:space="preserve">«ՇԱՀՈՒԹԱՀԱՐԿԻ ՄԱՍԻՆ» ՀԱՅԱՍՏԱՆԻ ՀԱՆՐԱՊԵՏՈՒԹՅԱՆ ՕՐԵՆՔՈՒՄ ՓՈՓՈԽՈՒԹՅՈՒՆ ԿԱՏԱՐԵԼՈՒ ՄԱՍԻՆ» ՀԱՅԱՍՏԱՆԻ ՀԱՆՐԱՊԵՏՈՒԹՅԱՆ ՕՐԵՆՔԻ ՆԱԽԱԳԾԻ ԸՆԴՈՒՆՄԱՆ </w:t>
      </w:r>
    </w:p>
    <w:p w:rsidR="00222A95" w:rsidRPr="00215AA3" w:rsidRDefault="00222A95" w:rsidP="00222A9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215AA3">
        <w:rPr>
          <w:rFonts w:ascii="GHEA Grapalat" w:eastAsia="Times New Roman" w:hAnsi="GHEA Grapalat" w:cs="Times New Roman"/>
        </w:rPr>
        <w:t>«</w:t>
      </w:r>
      <w:proofErr w:type="spellStart"/>
      <w:r w:rsidRPr="00215AA3">
        <w:rPr>
          <w:rFonts w:ascii="GHEA Grapalat" w:eastAsia="Times New Roman" w:hAnsi="GHEA Grapalat" w:cs="Times New Roman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մասին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15AA3">
        <w:rPr>
          <w:rFonts w:ascii="GHEA Grapalat" w:eastAsia="Times New Roman" w:hAnsi="GHEA Grapalat" w:cs="Times New Roman"/>
        </w:rPr>
        <w:t>Հայաստանի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գործող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օրենքի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39.3-րդ </w:t>
      </w:r>
      <w:proofErr w:type="spellStart"/>
      <w:r w:rsidRPr="00215AA3">
        <w:rPr>
          <w:rFonts w:ascii="GHEA Grapalat" w:eastAsia="Times New Roman" w:hAnsi="GHEA Grapalat" w:cs="Times New Roman"/>
        </w:rPr>
        <w:t>հոդվածը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սահմանում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5AA3">
        <w:rPr>
          <w:rFonts w:ascii="GHEA Grapalat" w:eastAsia="Times New Roman" w:hAnsi="GHEA Grapalat" w:cs="Times New Roman"/>
        </w:rPr>
        <w:t>Հայաստանի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Կառավարության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հավանությանն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արժանացած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5AA3">
        <w:rPr>
          <w:rFonts w:ascii="GHEA Grapalat" w:eastAsia="Times New Roman" w:hAnsi="GHEA Grapalat" w:cs="Times New Roman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ծրագրեր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իրականացնող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ռեզիդենտների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արտոնությունները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5AA3">
        <w:rPr>
          <w:rFonts w:ascii="GHEA Grapalat" w:eastAsia="Times New Roman" w:hAnsi="GHEA Grapalat" w:cs="Times New Roman"/>
        </w:rPr>
        <w:t>Համաձայն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այդ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հոդվածի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առաջին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մասի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5AA3">
        <w:rPr>
          <w:rFonts w:ascii="GHEA Grapalat" w:eastAsia="Times New Roman" w:hAnsi="GHEA Grapalat" w:cs="Times New Roman"/>
        </w:rPr>
        <w:t>Հայաստանի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կառավարության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որոշմամբ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հավանության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արժանացած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ծրագիր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իրականացնող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ռեզիդենտի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(</w:t>
      </w:r>
      <w:proofErr w:type="spellStart"/>
      <w:r w:rsidRPr="00215AA3">
        <w:rPr>
          <w:rFonts w:ascii="GHEA Grapalat" w:eastAsia="Times New Roman" w:hAnsi="GHEA Grapalat" w:cs="Times New Roman"/>
        </w:rPr>
        <w:t>բացառությամբ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առեւտրի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կամ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ֆինանսական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ոլորտում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գործունեություն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իրականացնող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ռեզիդենտի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)` </w:t>
      </w:r>
      <w:proofErr w:type="spellStart"/>
      <w:r w:rsidRPr="00215AA3">
        <w:rPr>
          <w:rFonts w:ascii="GHEA Grapalat" w:eastAsia="Times New Roman" w:hAnsi="GHEA Grapalat" w:cs="Times New Roman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ծրագրի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մեկնարկման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ու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դրան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հաջորդող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երկու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հաշվետու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տարիների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գումարը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նվազեցվում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5AA3">
        <w:rPr>
          <w:rFonts w:ascii="GHEA Grapalat" w:eastAsia="Times New Roman" w:hAnsi="GHEA Grapalat" w:cs="Times New Roman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ծրագրի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շրջանակներում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ստեղծված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նոր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աշխատատեղերի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մասով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համապատասխան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տարվա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ընթացքում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հաշվարկված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լրացուցիչ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աշխատավարձի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եւ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դրան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հավասարեցված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վճարումների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100 </w:t>
      </w:r>
      <w:proofErr w:type="spellStart"/>
      <w:r w:rsidRPr="00215AA3">
        <w:rPr>
          <w:rFonts w:ascii="GHEA Grapalat" w:eastAsia="Times New Roman" w:hAnsi="GHEA Grapalat" w:cs="Times New Roman"/>
        </w:rPr>
        <w:t>տոկոսի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չափով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5AA3">
        <w:rPr>
          <w:rFonts w:ascii="GHEA Grapalat" w:eastAsia="Times New Roman" w:hAnsi="GHEA Grapalat" w:cs="Times New Roman"/>
        </w:rPr>
        <w:t>բայց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ոչ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ավելի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5AA3">
        <w:rPr>
          <w:rFonts w:ascii="GHEA Grapalat" w:eastAsia="Times New Roman" w:hAnsi="GHEA Grapalat" w:cs="Times New Roman"/>
        </w:rPr>
        <w:t>քան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համապատասխան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հաշվետու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տարվա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համար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հաշվարկված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փաստացի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գումարի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30 </w:t>
      </w:r>
      <w:proofErr w:type="spellStart"/>
      <w:r w:rsidRPr="00215AA3">
        <w:rPr>
          <w:rFonts w:ascii="GHEA Grapalat" w:eastAsia="Times New Roman" w:hAnsi="GHEA Grapalat" w:cs="Times New Roman"/>
        </w:rPr>
        <w:t>տոկոսը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5AA3">
        <w:rPr>
          <w:rFonts w:ascii="GHEA Grapalat" w:eastAsia="Times New Roman" w:hAnsi="GHEA Grapalat" w:cs="Times New Roman"/>
        </w:rPr>
        <w:t>Նախագծով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առաջարկվում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է 30 </w:t>
      </w:r>
      <w:proofErr w:type="spellStart"/>
      <w:r w:rsidRPr="00215AA3">
        <w:rPr>
          <w:rFonts w:ascii="GHEA Grapalat" w:eastAsia="Times New Roman" w:hAnsi="GHEA Grapalat" w:cs="Times New Roman"/>
        </w:rPr>
        <w:t>տոկոսը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ավելացնել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մինչեւ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50 </w:t>
      </w:r>
      <w:proofErr w:type="spellStart"/>
      <w:r w:rsidRPr="00215AA3">
        <w:rPr>
          <w:rFonts w:ascii="GHEA Grapalat" w:eastAsia="Times New Roman" w:hAnsi="GHEA Grapalat" w:cs="Times New Roman"/>
        </w:rPr>
        <w:t>տոկոս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: </w:t>
      </w:r>
    </w:p>
    <w:p w:rsidR="00222A95" w:rsidRPr="00215AA3" w:rsidRDefault="00222A95" w:rsidP="00222A9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215AA3">
        <w:rPr>
          <w:rFonts w:ascii="GHEA Grapalat" w:eastAsia="Times New Roman" w:hAnsi="GHEA Grapalat" w:cs="Times New Roman"/>
        </w:rPr>
        <w:t>Այսօրվա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գործազրկության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ահագնացող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պայմաններում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նախագծով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առաջարկվող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փոփոխությունը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խթան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կհանդիսանա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Հայաստանի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Կառավարության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հավանությանն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արժանացած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5AA3">
        <w:rPr>
          <w:rFonts w:ascii="GHEA Grapalat" w:eastAsia="Times New Roman" w:hAnsi="GHEA Grapalat" w:cs="Times New Roman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ծրագրեր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իրականացնող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ռեզիդենտների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համար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5AA3">
        <w:rPr>
          <w:rFonts w:ascii="GHEA Grapalat" w:eastAsia="Times New Roman" w:hAnsi="GHEA Grapalat" w:cs="Times New Roman"/>
        </w:rPr>
        <w:t>ստեղծելու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նոր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աշխատատեղեր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5AA3">
        <w:rPr>
          <w:rFonts w:ascii="GHEA Grapalat" w:eastAsia="Times New Roman" w:hAnsi="GHEA Grapalat" w:cs="Times New Roman"/>
        </w:rPr>
        <w:t>հնարավորություն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ընձեռելով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վերջիններիս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նվազեցնել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հաշվետու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տարվա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համար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հաշվարկված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փաստացի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գումարը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արդեն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մինչեւ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50 </w:t>
      </w:r>
      <w:proofErr w:type="spellStart"/>
      <w:r w:rsidRPr="00215AA3">
        <w:rPr>
          <w:rFonts w:ascii="GHEA Grapalat" w:eastAsia="Times New Roman" w:hAnsi="GHEA Grapalat" w:cs="Times New Roman"/>
        </w:rPr>
        <w:t>տոկոսի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չափով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5AA3">
        <w:rPr>
          <w:rFonts w:ascii="GHEA Grapalat" w:eastAsia="Times New Roman" w:hAnsi="GHEA Grapalat" w:cs="Times New Roman"/>
        </w:rPr>
        <w:t>Արդյունքում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որոշակիորեն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կբարելավվի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5AA3">
        <w:rPr>
          <w:rFonts w:ascii="GHEA Grapalat" w:eastAsia="Times New Roman" w:hAnsi="GHEA Grapalat" w:cs="Times New Roman"/>
        </w:rPr>
        <w:t>ներդրումային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միջավայրը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5AA3">
        <w:rPr>
          <w:rFonts w:ascii="GHEA Grapalat" w:eastAsia="Times New Roman" w:hAnsi="GHEA Grapalat" w:cs="Times New Roman"/>
        </w:rPr>
        <w:t>կստեղծվեն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նոր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աշխատատեղեր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5AA3">
        <w:rPr>
          <w:rFonts w:ascii="GHEA Grapalat" w:eastAsia="Times New Roman" w:hAnsi="GHEA Grapalat" w:cs="Times New Roman"/>
        </w:rPr>
        <w:t>կկրճատվի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գործազրկությունը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</w:rPr>
        <w:t>երկրում</w:t>
      </w:r>
      <w:proofErr w:type="spellEnd"/>
      <w:r w:rsidRPr="00215AA3">
        <w:rPr>
          <w:rFonts w:ascii="GHEA Grapalat" w:eastAsia="Times New Roman" w:hAnsi="GHEA Grapalat" w:cs="Times New Roman"/>
        </w:rPr>
        <w:t xml:space="preserve">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6"/>
        <w:gridCol w:w="7642"/>
      </w:tblGrid>
      <w:tr w:rsidR="00A33E04" w:rsidRPr="00215AA3" w:rsidTr="00A33E04">
        <w:trPr>
          <w:tblCellSpacing w:w="7" w:type="dxa"/>
        </w:trPr>
        <w:tc>
          <w:tcPr>
            <w:tcW w:w="2025" w:type="dxa"/>
            <w:hideMark/>
          </w:tcPr>
          <w:p w:rsidR="00A33E04" w:rsidRPr="00215AA3" w:rsidRDefault="00A33E04" w:rsidP="00A33E04">
            <w:pPr>
              <w:spacing w:after="0" w:line="240" w:lineRule="auto"/>
              <w:ind w:firstLine="456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39.3. </w:t>
            </w:r>
          </w:p>
        </w:tc>
        <w:tc>
          <w:tcPr>
            <w:tcW w:w="0" w:type="auto"/>
            <w:hideMark/>
          </w:tcPr>
          <w:p w:rsidR="00A33E04" w:rsidRPr="00215AA3" w:rsidRDefault="00A33E04" w:rsidP="00A33E0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Հայաստանի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Հանրապետության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կառավարության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հավանությանն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արժանացած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`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գործարար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ծրագրեր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իրականացնող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ռեզիդենտների</w:t>
            </w:r>
            <w:proofErr w:type="spellEnd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5AA3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արտոնությունները</w:t>
            </w:r>
            <w:proofErr w:type="spellEnd"/>
          </w:p>
        </w:tc>
      </w:tr>
    </w:tbl>
    <w:p w:rsidR="00A33E04" w:rsidRPr="00215AA3" w:rsidRDefault="00A33E04" w:rsidP="00A33E04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215AA3">
        <w:rPr>
          <w:rFonts w:ascii="Arial" w:eastAsia="Times New Roman" w:hAnsi="Arial" w:cs="Arial"/>
          <w:color w:val="000000"/>
        </w:rPr>
        <w:t> </w:t>
      </w:r>
    </w:p>
    <w:p w:rsidR="00A33E04" w:rsidRPr="00215AA3" w:rsidRDefault="00A33E04" w:rsidP="00A33E04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215AA3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կառավարության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որոշմամբ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հավանության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արժանացած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ծրագիր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իրականացնող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ռեզիդենտի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բացառությամբ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առևտրի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ֆինանսական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ոլորտում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գործունեություն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իրականացնող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ռեզիդենտի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)`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ծրագրի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մեկնարկման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ու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դրան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հաջորդող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երկու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հաշվետու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տարիների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գումարը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նվազեցվում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ծրագրի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շրջանակներում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ստեղծված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նոր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աշխատատեղերի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մասով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տարվա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ընթացքում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հաշվարկված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լրացուցիչ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աշխատավարձի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դրան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հավասարեցված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վճարումների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100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տոկոսի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չափով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բայց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ոչ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ավելի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քան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հաշվետու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տարվա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հաշվարկված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փաստացի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շահութահարկի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գումարի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r w:rsidRPr="00215AA3">
        <w:rPr>
          <w:rFonts w:ascii="GHEA Grapalat" w:eastAsia="Times New Roman" w:hAnsi="GHEA Grapalat" w:cs="Times New Roman"/>
          <w:strike/>
          <w:color w:val="000000"/>
          <w:highlight w:val="yellow"/>
        </w:rPr>
        <w:t>30</w:t>
      </w:r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r w:rsidR="00A16849" w:rsidRPr="00215AA3">
        <w:rPr>
          <w:rFonts w:ascii="GHEA Grapalat" w:eastAsia="Times New Roman" w:hAnsi="GHEA Grapalat" w:cs="Times New Roman"/>
          <w:color w:val="000000"/>
          <w:highlight w:val="yellow"/>
          <w:u w:val="single"/>
        </w:rPr>
        <w:t>50</w:t>
      </w:r>
      <w:r w:rsidR="00A16849" w:rsidRPr="00215AA3">
        <w:rPr>
          <w:rFonts w:ascii="GHEA Grapalat" w:eastAsia="Times New Roman" w:hAnsi="GHEA Grapalat" w:cs="Times New Roman"/>
          <w:color w:val="000000"/>
          <w:u w:val="single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տոկոսը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>:</w:t>
      </w:r>
    </w:p>
    <w:p w:rsidR="00A33E04" w:rsidRPr="00215AA3" w:rsidRDefault="00A33E04" w:rsidP="00A33E04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215AA3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Գործարար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ծրագրերի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հավանության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արժանացման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ինչպես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նաև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1-ին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մասով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լրացուցիչ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աշխատավարձի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հաշվարկման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կարգը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սահմանում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Pr="00215AA3">
        <w:rPr>
          <w:rFonts w:ascii="GHEA Grapalat" w:eastAsia="Times New Roman" w:hAnsi="GHEA Grapalat" w:cs="Times New Roman"/>
          <w:color w:val="000000"/>
        </w:rPr>
        <w:t>:</w:t>
      </w:r>
    </w:p>
    <w:p w:rsidR="00A33E04" w:rsidRPr="00215AA3" w:rsidRDefault="00A33E04" w:rsidP="00A33E04">
      <w:pPr>
        <w:spacing w:after="0" w:line="240" w:lineRule="auto"/>
        <w:ind w:firstLine="456"/>
        <w:rPr>
          <w:rFonts w:ascii="GHEA Grapalat" w:eastAsia="Times New Roman" w:hAnsi="GHEA Grapalat" w:cs="Times New Roman"/>
          <w:color w:val="000000"/>
        </w:rPr>
      </w:pPr>
      <w:r w:rsidRPr="00215AA3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(39.3-րդ </w:t>
      </w:r>
      <w:proofErr w:type="spellStart"/>
      <w:r w:rsidRPr="00215AA3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215AA3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215AA3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լրաց</w:t>
      </w:r>
      <w:proofErr w:type="spellEnd"/>
      <w:r w:rsidRPr="00215AA3">
        <w:rPr>
          <w:rFonts w:ascii="GHEA Grapalat" w:eastAsia="Times New Roman" w:hAnsi="GHEA Grapalat" w:cs="Times New Roman"/>
          <w:b/>
          <w:bCs/>
          <w:i/>
          <w:iCs/>
          <w:color w:val="000000"/>
        </w:rPr>
        <w:t>. 19.12.12 ՀՕ-238-Ն)</w:t>
      </w:r>
    </w:p>
    <w:p w:rsidR="00A33E04" w:rsidRPr="00215AA3" w:rsidRDefault="00A33E04" w:rsidP="00222A9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9E444C" w:rsidRPr="00215AA3" w:rsidRDefault="009E444C">
      <w:pPr>
        <w:rPr>
          <w:rFonts w:ascii="GHEA Grapalat" w:hAnsi="GHEA Grapalat"/>
        </w:rPr>
      </w:pPr>
    </w:p>
    <w:sectPr w:rsidR="009E444C" w:rsidRPr="00215AA3" w:rsidSect="00A33E04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4F1D"/>
    <w:multiLevelType w:val="hybridMultilevel"/>
    <w:tmpl w:val="A6C0AC6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2A95"/>
    <w:rsid w:val="00215AA3"/>
    <w:rsid w:val="00220A40"/>
    <w:rsid w:val="00222A95"/>
    <w:rsid w:val="00335373"/>
    <w:rsid w:val="00555B03"/>
    <w:rsid w:val="009E444C"/>
    <w:rsid w:val="00A16849"/>
    <w:rsid w:val="00A3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4C"/>
  </w:style>
  <w:style w:type="paragraph" w:styleId="Heading2">
    <w:name w:val="heading 2"/>
    <w:basedOn w:val="Normal"/>
    <w:link w:val="Heading2Char"/>
    <w:uiPriority w:val="9"/>
    <w:qFormat/>
    <w:rsid w:val="00222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22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2A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2A9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22A95"/>
    <w:rPr>
      <w:b/>
      <w:bCs/>
    </w:rPr>
  </w:style>
  <w:style w:type="paragraph" w:styleId="NormalWeb">
    <w:name w:val="Normal (Web)"/>
    <w:basedOn w:val="Normal"/>
    <w:uiPriority w:val="99"/>
    <w:unhideWhenUsed/>
    <w:rsid w:val="0022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A33E04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A33E04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A33E04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A33E04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33E04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A33E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1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rliament.am/deputies.php?sel=details&amp;ID=1095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4</cp:revision>
  <dcterms:created xsi:type="dcterms:W3CDTF">2013-11-06T07:10:00Z</dcterms:created>
  <dcterms:modified xsi:type="dcterms:W3CDTF">2013-11-14T11:00:00Z</dcterms:modified>
</cp:coreProperties>
</file>