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737129">
        <w:rPr>
          <w:rFonts w:ascii="GHEA Grapalat" w:eastAsia="Calibri" w:hAnsi="GHEA Grapalat" w:cs="Sylfaen"/>
          <w:lang w:val="fr-CA"/>
        </w:rPr>
        <w:t>Նախագիծ</w:t>
      </w:r>
      <w:proofErr w:type="spellEnd"/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r w:rsidRPr="00737129">
        <w:rPr>
          <w:rFonts w:ascii="GHEA Grapalat" w:eastAsia="Calibri" w:hAnsi="GHEA Grapalat" w:cs="Times New Roman"/>
          <w:lang w:val="fr-CA"/>
        </w:rPr>
        <w:t>--------------------</w:t>
      </w:r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proofErr w:type="spellStart"/>
      <w:r w:rsidRPr="00737129">
        <w:rPr>
          <w:rFonts w:ascii="GHEA Grapalat" w:eastAsia="Calibri" w:hAnsi="GHEA Grapalat" w:cs="Sylfaen"/>
          <w:lang w:val="fr-CA"/>
        </w:rPr>
        <w:t>Արձանագրային</w:t>
      </w:r>
      <w:proofErr w:type="spellEnd"/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Pr="00737129" w:rsidRDefault="00C86034" w:rsidP="00C86034">
      <w:pPr>
        <w:spacing w:after="0"/>
        <w:ind w:left="990" w:right="1026"/>
        <w:jc w:val="both"/>
        <w:rPr>
          <w:rFonts w:ascii="GHEA Grapalat" w:eastAsia="Calibri" w:hAnsi="GHEA Grapalat" w:cs="Sylfaen"/>
          <w:lang w:val="fr-CA"/>
        </w:rPr>
      </w:pPr>
      <w:r w:rsidRPr="00737129">
        <w:rPr>
          <w:rFonts w:ascii="GHEA Grapalat" w:eastAsia="Calibri" w:hAnsi="GHEA Grapalat" w:cs="Times New Roman"/>
          <w:lang w:val="af-ZA"/>
        </w:rPr>
        <w:t>«</w:t>
      </w:r>
      <w:proofErr w:type="spellStart"/>
      <w:r w:rsidRPr="00C86034">
        <w:rPr>
          <w:rFonts w:ascii="GHEA Grapalat" w:hAnsi="GHEA Grapalat" w:cs="Sylfaen"/>
        </w:rPr>
        <w:t>Գյուղատնտեսության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ոլորտին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տրամադրվող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վարկերի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սուբսիդավորման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մասին</w:t>
      </w:r>
      <w:proofErr w:type="spellEnd"/>
      <w:r w:rsidRPr="00737129">
        <w:rPr>
          <w:rFonts w:ascii="GHEA Grapalat" w:eastAsia="Calibri" w:hAnsi="GHEA Grapalat" w:cs="Times New Roman"/>
          <w:lang w:val="af-ZA"/>
        </w:rPr>
        <w:t xml:space="preserve">»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</w:t>
      </w:r>
      <w:r w:rsidRPr="00737129">
        <w:rPr>
          <w:rFonts w:ascii="GHEA Grapalat" w:eastAsia="Calibri" w:hAnsi="GHEA Grapalat" w:cs="Sylfaen"/>
          <w:lang w:val="fr-CA"/>
        </w:rPr>
        <w:softHyphen/>
        <w:t>յաս</w:t>
      </w:r>
      <w:r w:rsidRPr="00737129">
        <w:rPr>
          <w:rFonts w:ascii="GHEA Grapalat" w:eastAsia="Calibri" w:hAnsi="GHEA Grapalat" w:cs="Sylfaen"/>
          <w:lang w:val="fr-CA"/>
        </w:rPr>
        <w:softHyphen/>
        <w:t>տանի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Հանրապետության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օրենք</w:t>
      </w:r>
      <w:r w:rsidRPr="00737129">
        <w:rPr>
          <w:rFonts w:ascii="GHEA Grapalat" w:eastAsia="Calibri" w:hAnsi="GHEA Grapalat" w:cs="Sylfaen"/>
          <w:lang w:val="fr-CA"/>
        </w:rPr>
        <w:softHyphen/>
        <w:t>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նա</w:t>
      </w:r>
      <w:r w:rsidRPr="00737129">
        <w:rPr>
          <w:rFonts w:ascii="GHEA Grapalat" w:eastAsia="Calibri" w:hAnsi="GHEA Grapalat" w:cs="Sylfaen"/>
          <w:lang w:val="fr-CA"/>
        </w:rPr>
        <w:softHyphen/>
        <w:t>խա</w:t>
      </w:r>
      <w:r w:rsidRPr="00737129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վե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րաբերյալ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</w:t>
      </w:r>
      <w:r w:rsidRPr="00737129">
        <w:rPr>
          <w:rFonts w:ascii="GHEA Grapalat" w:eastAsia="Calibri" w:hAnsi="GHEA Grapalat" w:cs="Sylfaen"/>
          <w:lang w:val="fr-CA"/>
        </w:rPr>
        <w:softHyphen/>
        <w:t>յաս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տա</w:t>
      </w:r>
      <w:r w:rsidRPr="00737129">
        <w:rPr>
          <w:rFonts w:ascii="GHEA Grapalat" w:eastAsia="Calibri" w:hAnsi="GHEA Grapalat" w:cs="Sylfaen"/>
          <w:lang w:val="fr-CA"/>
        </w:rPr>
        <w:softHyphen/>
        <w:t>նի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Հան</w:t>
      </w:r>
      <w:r w:rsidRPr="00737129">
        <w:rPr>
          <w:rFonts w:ascii="GHEA Grapalat" w:eastAsia="Calibri" w:hAnsi="GHEA Grapalat" w:cs="Sylfaen"/>
          <w:lang w:val="fr-CA"/>
        </w:rPr>
        <w:softHyphen/>
        <w:t>րա</w:t>
      </w:r>
      <w:r w:rsidRPr="00737129">
        <w:rPr>
          <w:rFonts w:ascii="GHEA Grapalat" w:eastAsia="Calibri" w:hAnsi="GHEA Grapalat" w:cs="Sylfaen"/>
          <w:lang w:val="fr-CA"/>
        </w:rPr>
        <w:softHyphen/>
        <w:t>պե</w:t>
      </w:r>
      <w:r w:rsidRPr="00737129">
        <w:rPr>
          <w:rFonts w:ascii="GHEA Grapalat" w:eastAsia="Calibri" w:hAnsi="GHEA Grapalat" w:cs="Sylfaen"/>
          <w:lang w:val="fr-CA"/>
        </w:rPr>
        <w:softHyphen/>
        <w:t>տու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կա</w:t>
      </w:r>
      <w:r w:rsidRPr="00737129">
        <w:rPr>
          <w:rFonts w:ascii="GHEA Grapalat" w:eastAsia="Calibri" w:hAnsi="GHEA Grapalat" w:cs="Sylfaen"/>
          <w:lang w:val="fr-CA"/>
        </w:rPr>
        <w:softHyphen/>
        <w:t>ռա</w:t>
      </w:r>
      <w:r w:rsidRPr="00737129">
        <w:rPr>
          <w:rFonts w:ascii="GHEA Grapalat" w:eastAsia="Calibri" w:hAnsi="GHEA Grapalat" w:cs="Sylfaen"/>
          <w:lang w:val="fr-CA"/>
        </w:rPr>
        <w:softHyphen/>
        <w:t>վա</w:t>
      </w:r>
      <w:r w:rsidRPr="00737129">
        <w:rPr>
          <w:rFonts w:ascii="GHEA Grapalat" w:eastAsia="Calibri" w:hAnsi="GHEA Grapalat" w:cs="Sylfaen"/>
          <w:lang w:val="fr-CA"/>
        </w:rPr>
        <w:softHyphen/>
        <w:t>րու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եզրա</w:t>
      </w:r>
      <w:r w:rsidRPr="00737129">
        <w:rPr>
          <w:rFonts w:ascii="GHEA Grapalat" w:eastAsia="Calibri" w:hAnsi="GHEA Grapalat" w:cs="Sylfaen"/>
          <w:lang w:val="fr-CA"/>
        </w:rPr>
        <w:softHyphen/>
        <w:t>կա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ցու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նախա</w:t>
      </w:r>
      <w:r w:rsidRPr="00737129">
        <w:rPr>
          <w:rFonts w:ascii="GHEA Grapalat" w:eastAsia="Calibri" w:hAnsi="GHEA Grapalat" w:cs="Sylfaen"/>
          <w:lang w:val="fr-CA"/>
        </w:rPr>
        <w:softHyphen/>
        <w:t>գծի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մասին</w:t>
      </w:r>
      <w:proofErr w:type="spellEnd"/>
    </w:p>
    <w:p w:rsidR="00C86034" w:rsidRPr="00737129" w:rsidRDefault="00C86034" w:rsidP="00C86034">
      <w:pPr>
        <w:spacing w:after="0" w:line="360" w:lineRule="auto"/>
        <w:jc w:val="center"/>
        <w:rPr>
          <w:rFonts w:ascii="GHEA Grapalat" w:eastAsia="Calibri" w:hAnsi="GHEA Grapalat" w:cs="Times New Roman"/>
          <w:lang w:val="fr-CA"/>
        </w:rPr>
      </w:pPr>
      <w:r w:rsidRPr="00737129">
        <w:rPr>
          <w:rFonts w:ascii="GHEA Grapalat" w:eastAsia="Calibri" w:hAnsi="GHEA Grapalat" w:cs="Times New Roman"/>
          <w:lang w:val="fr-CA"/>
        </w:rPr>
        <w:t>---------------------------------------------------------------------------------------------------------</w:t>
      </w:r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Pr="00737129" w:rsidRDefault="00C86034" w:rsidP="00C86034">
      <w:pPr>
        <w:spacing w:line="360" w:lineRule="auto"/>
        <w:ind w:firstLine="720"/>
        <w:jc w:val="both"/>
        <w:rPr>
          <w:rFonts w:ascii="GHEA Grapalat" w:eastAsia="Calibri" w:hAnsi="GHEA Grapalat" w:cs="Times New Roman"/>
          <w:lang w:val="fr-CA"/>
        </w:rPr>
      </w:pPr>
      <w:proofErr w:type="spellStart"/>
      <w:r w:rsidRPr="00737129">
        <w:rPr>
          <w:rFonts w:ascii="GHEA Grapalat" w:eastAsia="Calibri" w:hAnsi="GHEA Grapalat" w:cs="Sylfaen"/>
          <w:lang w:val="fr-CA"/>
        </w:rPr>
        <w:t>Հավանություն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տալ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r w:rsidRPr="00737129">
        <w:rPr>
          <w:rFonts w:ascii="GHEA Grapalat" w:eastAsia="Calibri" w:hAnsi="GHEA Grapalat" w:cs="Times New Roman"/>
          <w:lang w:val="af-ZA"/>
        </w:rPr>
        <w:t>«</w:t>
      </w:r>
      <w:proofErr w:type="spellStart"/>
      <w:r w:rsidRPr="00C86034">
        <w:rPr>
          <w:rFonts w:ascii="GHEA Grapalat" w:hAnsi="GHEA Grapalat" w:cs="Sylfaen"/>
        </w:rPr>
        <w:t>Գյուղատնտեսության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ոլորտին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տրամադրվող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վարկերի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սուբսիդա</w:t>
      </w:r>
      <w:r w:rsidR="004C5B41">
        <w:rPr>
          <w:rFonts w:ascii="GHEA Grapalat" w:hAnsi="GHEA Grapalat" w:cs="Sylfaen"/>
        </w:rPr>
        <w:softHyphen/>
      </w:r>
      <w:r w:rsidRPr="00C86034">
        <w:rPr>
          <w:rFonts w:ascii="GHEA Grapalat" w:hAnsi="GHEA Grapalat" w:cs="Sylfaen"/>
        </w:rPr>
        <w:t>վոր</w:t>
      </w:r>
      <w:r w:rsidR="004C5B41">
        <w:rPr>
          <w:rFonts w:ascii="GHEA Grapalat" w:hAnsi="GHEA Grapalat" w:cs="Sylfaen"/>
        </w:rPr>
        <w:softHyphen/>
      </w:r>
      <w:r w:rsidRPr="00C86034">
        <w:rPr>
          <w:rFonts w:ascii="GHEA Grapalat" w:hAnsi="GHEA Grapalat" w:cs="Sylfaen"/>
        </w:rPr>
        <w:t>ման</w:t>
      </w:r>
      <w:proofErr w:type="spellEnd"/>
      <w:r w:rsidRPr="00C86034">
        <w:rPr>
          <w:rFonts w:ascii="GHEA Grapalat" w:hAnsi="GHEA Grapalat"/>
        </w:rPr>
        <w:t xml:space="preserve"> </w:t>
      </w:r>
      <w:proofErr w:type="spellStart"/>
      <w:r w:rsidRPr="00C86034">
        <w:rPr>
          <w:rFonts w:ascii="GHEA Grapalat" w:hAnsi="GHEA Grapalat" w:cs="Sylfaen"/>
        </w:rPr>
        <w:t>մասին</w:t>
      </w:r>
      <w:proofErr w:type="spellEnd"/>
      <w:r w:rsidRPr="00737129">
        <w:rPr>
          <w:rFonts w:ascii="GHEA Grapalat" w:eastAsia="Calibri" w:hAnsi="GHEA Grapalat" w:cs="Times New Roman"/>
          <w:lang w:val="af-ZA"/>
        </w:rPr>
        <w:t xml:space="preserve">»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Հայաս</w:t>
      </w:r>
      <w:r w:rsidRPr="00737129">
        <w:rPr>
          <w:rFonts w:ascii="GHEA Grapalat" w:eastAsia="Calibri" w:hAnsi="GHEA Grapalat" w:cs="Sylfaen"/>
          <w:lang w:val="fr-CA"/>
        </w:rPr>
        <w:softHyphen/>
        <w:t>տա</w:t>
      </w:r>
      <w:r w:rsidRPr="00737129">
        <w:rPr>
          <w:rFonts w:ascii="GHEA Grapalat" w:eastAsia="Calibri" w:hAnsi="GHEA Grapalat" w:cs="Sylfaen"/>
          <w:lang w:val="fr-CA"/>
        </w:rPr>
        <w:softHyphen/>
        <w:t>նի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Հան</w:t>
      </w:r>
      <w:r w:rsidRPr="00737129">
        <w:rPr>
          <w:rFonts w:ascii="GHEA Grapalat" w:eastAsia="Calibri" w:hAnsi="GHEA Grapalat" w:cs="Sylfaen"/>
          <w:lang w:val="fr-CA"/>
        </w:rPr>
        <w:softHyphen/>
        <w:t>րա</w:t>
      </w:r>
      <w:r w:rsidRPr="00737129">
        <w:rPr>
          <w:rFonts w:ascii="GHEA Grapalat" w:eastAsia="Calibri" w:hAnsi="GHEA Grapalat" w:cs="Sylfaen"/>
          <w:lang w:val="fr-CA"/>
        </w:rPr>
        <w:softHyphen/>
        <w:t>պե</w:t>
      </w:r>
      <w:r w:rsidRPr="00737129">
        <w:rPr>
          <w:rFonts w:ascii="GHEA Grapalat" w:eastAsia="Calibri" w:hAnsi="GHEA Grapalat" w:cs="Sylfaen"/>
          <w:lang w:val="fr-CA"/>
        </w:rPr>
        <w:softHyphen/>
        <w:t>տու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օրենքի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նախագծի</w:t>
      </w:r>
      <w:proofErr w:type="spellEnd"/>
      <w:r w:rsidRPr="00737129">
        <w:rPr>
          <w:rFonts w:ascii="GHEA Grapalat" w:eastAsia="Calibri" w:hAnsi="GHEA Grapalat" w:cs="Sylfae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վերաբերյալ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</w:t>
      </w:r>
      <w:r w:rsidRPr="00737129">
        <w:rPr>
          <w:rFonts w:ascii="GHEA Grapalat" w:eastAsia="Calibri" w:hAnsi="GHEA Grapalat" w:cs="Sylfaen"/>
          <w:lang w:val="fr-CA"/>
        </w:rPr>
        <w:softHyphen/>
        <w:t>յաս</w:t>
      </w:r>
      <w:r w:rsidRPr="00737129">
        <w:rPr>
          <w:rFonts w:ascii="GHEA Grapalat" w:eastAsia="Calibri" w:hAnsi="GHEA Grapalat" w:cs="Sylfaen"/>
          <w:lang w:val="fr-CA"/>
        </w:rPr>
        <w:softHyphen/>
        <w:t>տանի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Հան</w:t>
      </w:r>
      <w:r w:rsidRPr="00737129">
        <w:rPr>
          <w:rFonts w:ascii="GHEA Grapalat" w:eastAsia="Calibri" w:hAnsi="GHEA Grapalat" w:cs="Sylfaen"/>
          <w:lang w:val="fr-CA"/>
        </w:rPr>
        <w:softHyphen/>
        <w:t>րա</w:t>
      </w:r>
      <w:r w:rsidRPr="00737129">
        <w:rPr>
          <w:rFonts w:ascii="GHEA Grapalat" w:eastAsia="Calibri" w:hAnsi="GHEA Grapalat" w:cs="Sylfaen"/>
          <w:lang w:val="fr-CA"/>
        </w:rPr>
        <w:softHyphen/>
        <w:t>պե</w:t>
      </w:r>
      <w:r w:rsidRPr="00737129">
        <w:rPr>
          <w:rFonts w:ascii="GHEA Grapalat" w:eastAsia="Calibri" w:hAnsi="GHEA Grapalat" w:cs="Sylfaen"/>
          <w:lang w:val="fr-CA"/>
        </w:rPr>
        <w:softHyphen/>
        <w:t>տու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կա</w:t>
      </w:r>
      <w:r w:rsidRPr="00737129">
        <w:rPr>
          <w:rFonts w:ascii="GHEA Grapalat" w:eastAsia="Calibri" w:hAnsi="GHEA Grapalat" w:cs="Sylfaen"/>
          <w:lang w:val="fr-CA"/>
        </w:rPr>
        <w:softHyphen/>
        <w:t>ռա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վա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րու</w:t>
      </w:r>
      <w:r w:rsidRPr="00737129">
        <w:rPr>
          <w:rFonts w:ascii="GHEA Grapalat" w:eastAsia="Calibri" w:hAnsi="GHEA Grapalat" w:cs="Sylfaen"/>
          <w:lang w:val="fr-CA"/>
        </w:rPr>
        <w:softHyphen/>
        <w:t>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եզրակացության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նախագծին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r w:rsidRPr="00737129">
        <w:rPr>
          <w:rFonts w:ascii="GHEA Grapalat" w:eastAsia="Calibri" w:hAnsi="GHEA Grapalat" w:cs="Sylfaen"/>
          <w:lang w:val="fr-CA"/>
        </w:rPr>
        <w:t>և</w:t>
      </w:r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այն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սահմանված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կար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գով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ներ</w:t>
      </w:r>
      <w:r w:rsidRPr="00737129">
        <w:rPr>
          <w:rFonts w:ascii="GHEA Grapalat" w:eastAsia="Calibri" w:hAnsi="GHEA Grapalat" w:cs="Sylfaen"/>
          <w:lang w:val="fr-CA"/>
        </w:rPr>
        <w:softHyphen/>
        <w:t>կա</w:t>
      </w:r>
      <w:r w:rsidRPr="00737129">
        <w:rPr>
          <w:rFonts w:ascii="GHEA Grapalat" w:eastAsia="Calibri" w:hAnsi="GHEA Grapalat" w:cs="Sylfaen"/>
          <w:lang w:val="fr-CA"/>
        </w:rPr>
        <w:softHyphen/>
        <w:t>յաց</w:t>
      </w:r>
      <w:r w:rsidRPr="00737129">
        <w:rPr>
          <w:rFonts w:ascii="GHEA Grapalat" w:eastAsia="Calibri" w:hAnsi="GHEA Grapalat" w:cs="Sylfaen"/>
          <w:lang w:val="fr-CA"/>
        </w:rPr>
        <w:softHyphen/>
        <w:t>նել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Հայաս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տանի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Հան</w:t>
      </w:r>
      <w:r w:rsidRPr="00737129">
        <w:rPr>
          <w:rFonts w:ascii="GHEA Grapalat" w:eastAsia="Calibri" w:hAnsi="GHEA Grapalat" w:cs="Sylfaen"/>
          <w:lang w:val="fr-CA"/>
        </w:rPr>
        <w:softHyphen/>
      </w:r>
      <w:r w:rsidRPr="00737129">
        <w:rPr>
          <w:rFonts w:ascii="GHEA Grapalat" w:eastAsia="Calibri" w:hAnsi="GHEA Grapalat" w:cs="Sylfaen"/>
          <w:lang w:val="fr-CA"/>
        </w:rPr>
        <w:softHyphen/>
        <w:t>րապետության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Ազգային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 xml:space="preserve"> </w:t>
      </w:r>
      <w:proofErr w:type="spellStart"/>
      <w:r w:rsidRPr="00737129">
        <w:rPr>
          <w:rFonts w:ascii="GHEA Grapalat" w:eastAsia="Calibri" w:hAnsi="GHEA Grapalat" w:cs="Sylfaen"/>
          <w:lang w:val="fr-CA"/>
        </w:rPr>
        <w:t>ժողով</w:t>
      </w:r>
      <w:proofErr w:type="spellEnd"/>
      <w:r w:rsidRPr="00737129">
        <w:rPr>
          <w:rFonts w:ascii="GHEA Grapalat" w:eastAsia="Calibri" w:hAnsi="GHEA Grapalat" w:cs="Times New Roman"/>
          <w:lang w:val="fr-CA"/>
        </w:rPr>
        <w:t>:</w:t>
      </w:r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Pr="00C86034" w:rsidRDefault="00493CFD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  <w:hyperlink r:id="rId6" w:history="1">
        <w:r w:rsidR="00C86034" w:rsidRPr="00C86034">
          <w:rPr>
            <w:rStyle w:val="Hyperlink"/>
            <w:rFonts w:ascii="GHEA Grapalat" w:hAnsi="GHEA Grapalat"/>
            <w:color w:val="auto"/>
            <w:u w:val="none"/>
          </w:rPr>
          <w:t xml:space="preserve">Վ. </w:t>
        </w:r>
        <w:proofErr w:type="spellStart"/>
        <w:r w:rsidR="00C86034" w:rsidRPr="00C86034">
          <w:rPr>
            <w:rStyle w:val="Hyperlink"/>
            <w:rFonts w:ascii="GHEA Grapalat" w:hAnsi="GHEA Grapalat"/>
            <w:color w:val="auto"/>
            <w:u w:val="none"/>
          </w:rPr>
          <w:t>Արամյան</w:t>
        </w:r>
        <w:proofErr w:type="spellEnd"/>
      </w:hyperlink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Pr="00737129" w:rsidRDefault="00C86034" w:rsidP="00C86034">
      <w:pPr>
        <w:spacing w:line="360" w:lineRule="auto"/>
        <w:jc w:val="right"/>
        <w:rPr>
          <w:rFonts w:ascii="GHEA Grapalat" w:eastAsia="Calibri" w:hAnsi="GHEA Grapalat" w:cs="Times New Roman"/>
          <w:lang w:val="fr-CA"/>
        </w:rPr>
      </w:pPr>
    </w:p>
    <w:p w:rsidR="00C86034" w:rsidRDefault="00C86034" w:rsidP="00C86034">
      <w:pPr>
        <w:spacing w:line="360" w:lineRule="auto"/>
        <w:rPr>
          <w:rFonts w:ascii="GHEA Grapalat" w:eastAsia="Calibri" w:hAnsi="GHEA Grapalat" w:cs="Sylfaen"/>
          <w:lang w:val="fr-CA"/>
        </w:rPr>
      </w:pPr>
    </w:p>
    <w:p w:rsidR="00C86034" w:rsidRDefault="00C86034" w:rsidP="00C86034">
      <w:pPr>
        <w:spacing w:line="360" w:lineRule="auto"/>
        <w:rPr>
          <w:rFonts w:ascii="GHEA Grapalat" w:eastAsia="Calibri" w:hAnsi="GHEA Grapalat" w:cs="Sylfaen"/>
          <w:lang w:val="fr-CA"/>
        </w:rPr>
      </w:pPr>
    </w:p>
    <w:p w:rsidR="00C86034" w:rsidRDefault="00C86034" w:rsidP="00C86034">
      <w:pPr>
        <w:spacing w:line="360" w:lineRule="auto"/>
        <w:rPr>
          <w:rFonts w:ascii="GHEA Grapalat" w:eastAsia="Calibri" w:hAnsi="GHEA Grapalat" w:cs="Sylfaen"/>
          <w:lang w:val="fr-CA"/>
        </w:rPr>
      </w:pPr>
    </w:p>
    <w:p w:rsidR="00C86034" w:rsidRDefault="00C86034" w:rsidP="00C86034">
      <w:pPr>
        <w:spacing w:line="360" w:lineRule="auto"/>
        <w:rPr>
          <w:rFonts w:ascii="GHEA Grapalat" w:eastAsia="Calibri" w:hAnsi="GHEA Grapalat" w:cs="Sylfaen"/>
          <w:lang w:val="fr-CA"/>
        </w:rPr>
      </w:pPr>
    </w:p>
    <w:p w:rsidR="00C86034" w:rsidRDefault="00C86034" w:rsidP="00C86034">
      <w:pPr>
        <w:spacing w:line="360" w:lineRule="auto"/>
        <w:rPr>
          <w:rFonts w:ascii="GHEA Grapalat" w:eastAsia="Calibri" w:hAnsi="GHEA Grapalat" w:cs="Sylfaen"/>
          <w:lang w:val="fr-CA"/>
        </w:rPr>
      </w:pPr>
    </w:p>
    <w:p w:rsidR="00C86034" w:rsidRPr="00737129" w:rsidRDefault="00C86034" w:rsidP="00C86034">
      <w:pPr>
        <w:spacing w:after="0"/>
        <w:rPr>
          <w:rFonts w:ascii="GHEA Grapalat" w:hAnsi="GHEA Grapalat"/>
          <w:lang w:val="fr-CA"/>
        </w:rPr>
      </w:pPr>
      <w:proofErr w:type="spellStart"/>
      <w:r w:rsidRPr="00737129">
        <w:rPr>
          <w:rFonts w:ascii="GHEA Grapalat" w:hAnsi="GHEA Grapalat" w:cs="Sylfaen"/>
          <w:lang w:val="fr-CA"/>
        </w:rPr>
        <w:t>Ամալյա</w:t>
      </w:r>
      <w:proofErr w:type="spellEnd"/>
      <w:r w:rsidRPr="00737129">
        <w:rPr>
          <w:rFonts w:ascii="GHEA Grapalat" w:hAnsi="GHEA Grapalat"/>
          <w:lang w:val="fr-CA"/>
        </w:rPr>
        <w:t xml:space="preserve"> </w:t>
      </w:r>
      <w:proofErr w:type="spellStart"/>
      <w:r w:rsidRPr="00737129">
        <w:rPr>
          <w:rFonts w:ascii="GHEA Grapalat" w:hAnsi="GHEA Grapalat" w:cs="Sylfaen"/>
          <w:lang w:val="fr-CA"/>
        </w:rPr>
        <w:t>Ենգոյան</w:t>
      </w:r>
      <w:proofErr w:type="spellEnd"/>
      <w:r w:rsidR="004C5B41">
        <w:rPr>
          <w:rFonts w:ascii="GHEA Grapalat" w:hAnsi="GHEA Grapalat"/>
          <w:lang w:val="fr-CA"/>
        </w:rPr>
        <w:t xml:space="preserve"> _____________</w:t>
      </w:r>
      <w:proofErr w:type="gramStart"/>
      <w:r w:rsidRPr="00737129">
        <w:rPr>
          <w:rFonts w:ascii="GHEA Grapalat" w:hAnsi="GHEA Grapalat"/>
          <w:lang w:val="fr-CA"/>
        </w:rPr>
        <w:t xml:space="preserve">_ </w:t>
      </w:r>
      <w:r w:rsidRPr="00737129">
        <w:rPr>
          <w:rFonts w:ascii="GHEA Grapalat" w:hAnsi="GHEA Grapalat" w:cs="Sylfaen"/>
          <w:lang w:val="fr-CA"/>
        </w:rPr>
        <w:t>,</w:t>
      </w:r>
      <w:proofErr w:type="gramEnd"/>
      <w:r w:rsidRPr="00737129">
        <w:rPr>
          <w:rFonts w:ascii="GHEA Grapalat" w:hAnsi="GHEA Grapalat" w:cs="Sylfaen"/>
          <w:lang w:val="fr-CA"/>
        </w:rPr>
        <w:t xml:space="preserve">,          ,, </w:t>
      </w:r>
      <w:proofErr w:type="spellStart"/>
      <w:r>
        <w:rPr>
          <w:rFonts w:ascii="GHEA Grapalat" w:hAnsi="GHEA Grapalat" w:cs="Sylfaen"/>
          <w:lang w:val="fr-CA"/>
        </w:rPr>
        <w:t>հոկ</w:t>
      </w:r>
      <w:r w:rsidRPr="00737129">
        <w:rPr>
          <w:rFonts w:ascii="GHEA Grapalat" w:hAnsi="GHEA Grapalat" w:cs="Sylfaen"/>
          <w:lang w:val="fr-CA"/>
        </w:rPr>
        <w:t>տեմբերի</w:t>
      </w:r>
      <w:proofErr w:type="spellEnd"/>
      <w:r w:rsidRPr="00737129">
        <w:rPr>
          <w:rFonts w:ascii="GHEA Grapalat" w:hAnsi="GHEA Grapalat"/>
          <w:lang w:val="fr-CA"/>
        </w:rPr>
        <w:t xml:space="preserve"> 2016 </w:t>
      </w:r>
      <w:r w:rsidRPr="00737129">
        <w:rPr>
          <w:rFonts w:ascii="GHEA Grapalat" w:hAnsi="GHEA Grapalat" w:cs="Sylfaen"/>
          <w:lang w:val="fr-CA"/>
        </w:rPr>
        <w:t>թ</w:t>
      </w:r>
      <w:r w:rsidRPr="00737129">
        <w:rPr>
          <w:rFonts w:ascii="GHEA Grapalat" w:hAnsi="GHEA Grapalat"/>
          <w:lang w:val="fr-CA"/>
        </w:rPr>
        <w:t>.</w:t>
      </w:r>
    </w:p>
    <w:p w:rsidR="00C86034" w:rsidRPr="00C86034" w:rsidRDefault="00C86034" w:rsidP="00C86034">
      <w:pPr>
        <w:tabs>
          <w:tab w:val="left" w:pos="142"/>
        </w:tabs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5B0D50">
        <w:rPr>
          <w:rFonts w:ascii="GHEA Grapalat" w:hAnsi="GHEA Grapalat" w:cs="Sylfaen"/>
        </w:rPr>
        <w:t>Մակար</w:t>
      </w:r>
      <w:proofErr w:type="spellEnd"/>
      <w:r w:rsidRPr="005B0D50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Ղամբարյան</w:t>
      </w:r>
      <w:proofErr w:type="spellEnd"/>
      <w:r w:rsidRPr="00737129">
        <w:rPr>
          <w:rFonts w:ascii="GHEA Grapalat" w:hAnsi="GHEA Grapalat" w:cs="Sylfaen"/>
        </w:rPr>
        <w:t xml:space="preserve"> </w:t>
      </w:r>
      <w:r w:rsidRPr="00737129">
        <w:rPr>
          <w:rFonts w:ascii="GHEA Grapalat" w:hAnsi="GHEA Grapalat"/>
          <w:lang w:val="fr-CA"/>
        </w:rPr>
        <w:t>___</w:t>
      </w:r>
      <w:r>
        <w:rPr>
          <w:rFonts w:ascii="GHEA Grapalat" w:hAnsi="GHEA Grapalat"/>
          <w:lang w:val="fr-CA"/>
        </w:rPr>
        <w:t>__</w:t>
      </w:r>
      <w:r w:rsidRPr="00737129">
        <w:rPr>
          <w:rFonts w:ascii="GHEA Grapalat" w:hAnsi="GHEA Grapalat"/>
          <w:lang w:val="fr-CA"/>
        </w:rPr>
        <w:t>_____</w:t>
      </w:r>
      <w:proofErr w:type="gramStart"/>
      <w:r w:rsidRPr="00737129">
        <w:rPr>
          <w:rFonts w:ascii="GHEA Grapalat" w:hAnsi="GHEA Grapalat"/>
          <w:lang w:val="fr-CA"/>
        </w:rPr>
        <w:t xml:space="preserve">_ </w:t>
      </w:r>
      <w:r w:rsidRPr="00737129">
        <w:rPr>
          <w:rFonts w:ascii="GHEA Grapalat" w:hAnsi="GHEA Grapalat" w:cs="Sylfaen"/>
          <w:lang w:val="fr-CA"/>
        </w:rPr>
        <w:t>,</w:t>
      </w:r>
      <w:proofErr w:type="gramEnd"/>
      <w:r w:rsidRPr="00737129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հոկ</w:t>
      </w:r>
      <w:r w:rsidRPr="00737129">
        <w:rPr>
          <w:rFonts w:ascii="GHEA Grapalat" w:hAnsi="GHEA Grapalat" w:cs="Sylfaen"/>
          <w:lang w:val="fr-CA"/>
        </w:rPr>
        <w:t>տեմբերի</w:t>
      </w:r>
      <w:proofErr w:type="spellEnd"/>
      <w:r w:rsidRPr="00737129">
        <w:rPr>
          <w:rFonts w:ascii="GHEA Grapalat" w:hAnsi="GHEA Grapalat"/>
          <w:lang w:val="fr-CA"/>
        </w:rPr>
        <w:t xml:space="preserve"> 2016 </w:t>
      </w:r>
      <w:r w:rsidRPr="00737129">
        <w:rPr>
          <w:rFonts w:ascii="GHEA Grapalat" w:hAnsi="GHEA Grapalat" w:cs="Sylfaen"/>
          <w:lang w:val="fr-CA"/>
        </w:rPr>
        <w:t>թ</w:t>
      </w:r>
      <w:r w:rsidRPr="00737129">
        <w:rPr>
          <w:rFonts w:ascii="GHEA Grapalat" w:hAnsi="GHEA Grapalat"/>
          <w:lang w:val="fr-CA"/>
        </w:rPr>
        <w:t>.</w:t>
      </w:r>
    </w:p>
    <w:p w:rsidR="00C86034" w:rsidRPr="00737129" w:rsidRDefault="00C86034" w:rsidP="00C86034">
      <w:pPr>
        <w:spacing w:after="0"/>
        <w:rPr>
          <w:rFonts w:ascii="GHEA Grapalat" w:hAnsi="GHEA Grapalat"/>
          <w:lang w:val="fr-CA"/>
        </w:rPr>
      </w:pPr>
      <w:proofErr w:type="spellStart"/>
      <w:r w:rsidRPr="00737129">
        <w:rPr>
          <w:rFonts w:ascii="GHEA Grapalat" w:hAnsi="GHEA Grapalat" w:cs="Sylfaen"/>
        </w:rPr>
        <w:t>Հովակիմ</w:t>
      </w:r>
      <w:proofErr w:type="spellEnd"/>
      <w:r w:rsidRPr="00737129">
        <w:rPr>
          <w:rFonts w:ascii="GHEA Grapalat" w:hAnsi="GHEA Grapalat" w:cs="Sylfaen"/>
        </w:rPr>
        <w:t xml:space="preserve"> </w:t>
      </w:r>
      <w:proofErr w:type="spellStart"/>
      <w:r w:rsidRPr="00737129">
        <w:rPr>
          <w:rFonts w:ascii="GHEA Grapalat" w:hAnsi="GHEA Grapalat" w:cs="Sylfaen"/>
        </w:rPr>
        <w:t>Հովակիմյան</w:t>
      </w:r>
      <w:proofErr w:type="spellEnd"/>
      <w:r w:rsidR="004C5B41">
        <w:rPr>
          <w:rFonts w:ascii="GHEA Grapalat" w:hAnsi="GHEA Grapalat"/>
          <w:lang w:val="fr-CA"/>
        </w:rPr>
        <w:t xml:space="preserve"> ______</w:t>
      </w:r>
      <w:r w:rsidRPr="00737129">
        <w:rPr>
          <w:rFonts w:ascii="GHEA Grapalat" w:hAnsi="GHEA Grapalat"/>
          <w:lang w:val="fr-CA"/>
        </w:rPr>
        <w:t>__</w:t>
      </w:r>
      <w:proofErr w:type="gramStart"/>
      <w:r w:rsidRPr="00737129">
        <w:rPr>
          <w:rFonts w:ascii="GHEA Grapalat" w:hAnsi="GHEA Grapalat"/>
          <w:lang w:val="fr-CA"/>
        </w:rPr>
        <w:t xml:space="preserve">_ </w:t>
      </w:r>
      <w:r w:rsidRPr="00737129">
        <w:rPr>
          <w:rFonts w:ascii="GHEA Grapalat" w:hAnsi="GHEA Grapalat" w:cs="Sylfaen"/>
          <w:lang w:val="fr-CA"/>
        </w:rPr>
        <w:t>,</w:t>
      </w:r>
      <w:proofErr w:type="gramEnd"/>
      <w:r w:rsidRPr="00737129">
        <w:rPr>
          <w:rFonts w:ascii="GHEA Grapalat" w:hAnsi="GHEA Grapalat" w:cs="Sylfaen"/>
          <w:lang w:val="fr-CA"/>
        </w:rPr>
        <w:t xml:space="preserve">,         ,, </w:t>
      </w:r>
      <w:proofErr w:type="spellStart"/>
      <w:r>
        <w:rPr>
          <w:rFonts w:ascii="GHEA Grapalat" w:hAnsi="GHEA Grapalat" w:cs="Sylfaen"/>
          <w:lang w:val="fr-CA"/>
        </w:rPr>
        <w:t>հոկ</w:t>
      </w:r>
      <w:r w:rsidRPr="00737129">
        <w:rPr>
          <w:rFonts w:ascii="GHEA Grapalat" w:hAnsi="GHEA Grapalat" w:cs="Sylfaen"/>
          <w:lang w:val="fr-CA"/>
        </w:rPr>
        <w:t>տեմբերի</w:t>
      </w:r>
      <w:proofErr w:type="spellEnd"/>
      <w:r w:rsidRPr="00737129">
        <w:rPr>
          <w:rFonts w:ascii="GHEA Grapalat" w:hAnsi="GHEA Grapalat"/>
          <w:lang w:val="fr-CA"/>
        </w:rPr>
        <w:t xml:space="preserve"> 2016 </w:t>
      </w:r>
      <w:r w:rsidRPr="00737129">
        <w:rPr>
          <w:rFonts w:ascii="GHEA Grapalat" w:hAnsi="GHEA Grapalat" w:cs="Sylfaen"/>
          <w:lang w:val="fr-CA"/>
        </w:rPr>
        <w:t>թ</w:t>
      </w:r>
      <w:r w:rsidRPr="00737129">
        <w:rPr>
          <w:rFonts w:ascii="GHEA Grapalat" w:hAnsi="GHEA Grapalat"/>
          <w:lang w:val="fr-CA"/>
        </w:rPr>
        <w:t>.</w:t>
      </w:r>
    </w:p>
    <w:p w:rsidR="00C86034" w:rsidRPr="00737129" w:rsidRDefault="00C86034" w:rsidP="00C86034">
      <w:pPr>
        <w:spacing w:after="0"/>
        <w:rPr>
          <w:rFonts w:ascii="GHEA Grapalat" w:hAnsi="GHEA Grapalat"/>
          <w:lang w:val="fr-CA"/>
        </w:rPr>
      </w:pPr>
    </w:p>
    <w:p w:rsidR="00C86034" w:rsidRPr="00737129" w:rsidRDefault="00C86034" w:rsidP="00C86034">
      <w:pPr>
        <w:spacing w:after="0" w:line="360" w:lineRule="auto"/>
        <w:jc w:val="right"/>
        <w:rPr>
          <w:rFonts w:ascii="GHEA Grapalat" w:hAnsi="GHEA Grapalat"/>
          <w:lang w:val="fr-CA"/>
        </w:rPr>
      </w:pPr>
      <w:r w:rsidRPr="00737129">
        <w:rPr>
          <w:rFonts w:ascii="GHEA Grapalat" w:hAnsi="GHEA Grapalat"/>
          <w:lang w:val="fr-CA"/>
        </w:rPr>
        <w:lastRenderedPageBreak/>
        <w:t>ՆԱԽԱԳԻԾ</w:t>
      </w:r>
    </w:p>
    <w:p w:rsidR="00C86034" w:rsidRPr="00737129" w:rsidRDefault="00C86034" w:rsidP="00C86034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C86034" w:rsidRPr="00737129" w:rsidRDefault="00C86034" w:rsidP="00C86034">
      <w:pPr>
        <w:pStyle w:val="mechtex"/>
        <w:spacing w:line="360" w:lineRule="auto"/>
        <w:rPr>
          <w:rFonts w:ascii="GHEA Grapalat" w:hAnsi="GHEA Grapalat"/>
          <w:szCs w:val="22"/>
          <w:lang w:val="fr-CA"/>
        </w:rPr>
      </w:pPr>
    </w:p>
    <w:p w:rsidR="00C86034" w:rsidRPr="00497CC0" w:rsidRDefault="00C86034" w:rsidP="00C86034">
      <w:pPr>
        <w:jc w:val="right"/>
        <w:rPr>
          <w:rFonts w:ascii="GHEA Grapalat" w:hAnsi="GHEA Grapalat"/>
          <w:lang w:val="fr-CA"/>
        </w:rPr>
      </w:pPr>
      <w:r w:rsidRPr="00497CC0">
        <w:rPr>
          <w:rFonts w:ascii="GHEA Grapalat" w:hAnsi="GHEA Grapalat" w:cs="Sylfaen"/>
          <w:lang w:val="fr-CA"/>
        </w:rPr>
        <w:t>ՀԱՅԱՍՏԱՆԻ</w:t>
      </w:r>
      <w:r w:rsidRPr="00497CC0">
        <w:rPr>
          <w:rFonts w:ascii="GHEA Grapalat" w:hAnsi="GHEA Grapalat"/>
          <w:lang w:val="fr-CA"/>
        </w:rPr>
        <w:t xml:space="preserve"> </w:t>
      </w:r>
      <w:r w:rsidRPr="00497CC0">
        <w:rPr>
          <w:rFonts w:ascii="GHEA Grapalat" w:hAnsi="GHEA Grapalat" w:cs="Sylfaen"/>
          <w:lang w:val="fr-CA"/>
        </w:rPr>
        <w:t>ՀԱՆՐԱՊԵՏՈՒԹՅԱՆ</w:t>
      </w:r>
    </w:p>
    <w:p w:rsidR="00C86034" w:rsidRPr="00497CC0" w:rsidRDefault="00C86034" w:rsidP="00C86034">
      <w:pPr>
        <w:ind w:left="5040"/>
        <w:jc w:val="center"/>
        <w:rPr>
          <w:rFonts w:ascii="GHEA Grapalat" w:hAnsi="GHEA Grapalat" w:cs="Sylfaen"/>
          <w:lang w:val="fr-CA"/>
        </w:rPr>
      </w:pPr>
      <w:r w:rsidRPr="00497CC0">
        <w:rPr>
          <w:rFonts w:ascii="GHEA Grapalat" w:hAnsi="GHEA Grapalat" w:cs="Sylfaen"/>
          <w:lang w:val="fr-CA"/>
        </w:rPr>
        <w:t xml:space="preserve">          ԱԶԳԱՅԻՆ</w:t>
      </w:r>
      <w:r w:rsidRPr="00497CC0">
        <w:rPr>
          <w:rFonts w:ascii="GHEA Grapalat" w:hAnsi="GHEA Grapalat"/>
          <w:lang w:val="fr-CA"/>
        </w:rPr>
        <w:t xml:space="preserve">  </w:t>
      </w:r>
      <w:r w:rsidRPr="00497CC0">
        <w:rPr>
          <w:rFonts w:ascii="GHEA Grapalat" w:hAnsi="GHEA Grapalat" w:cs="Sylfaen"/>
          <w:lang w:val="fr-CA"/>
        </w:rPr>
        <w:t>ԺՈՂՈՎԻ</w:t>
      </w:r>
      <w:r w:rsidRPr="00497CC0">
        <w:rPr>
          <w:rFonts w:ascii="GHEA Grapalat" w:hAnsi="GHEA Grapalat"/>
          <w:lang w:val="fr-CA"/>
        </w:rPr>
        <w:t xml:space="preserve">  </w:t>
      </w:r>
      <w:r w:rsidRPr="00497CC0">
        <w:rPr>
          <w:rFonts w:ascii="GHEA Grapalat" w:hAnsi="GHEA Grapalat" w:cs="Sylfaen"/>
          <w:lang w:val="fr-CA"/>
        </w:rPr>
        <w:t xml:space="preserve">ՆԱԽԱԳԱՀ </w:t>
      </w:r>
    </w:p>
    <w:p w:rsidR="00C86034" w:rsidRPr="00497CC0" w:rsidRDefault="00C86034" w:rsidP="00C86034">
      <w:pPr>
        <w:ind w:left="4320"/>
        <w:jc w:val="center"/>
        <w:rPr>
          <w:rFonts w:ascii="GHEA Grapalat" w:hAnsi="GHEA Grapalat"/>
          <w:spacing w:val="-8"/>
          <w:lang w:val="fr-CA"/>
        </w:rPr>
      </w:pPr>
      <w:r w:rsidRPr="00497CC0">
        <w:rPr>
          <w:rFonts w:ascii="GHEA Grapalat" w:hAnsi="GHEA Grapalat"/>
          <w:lang w:val="fr-CA"/>
        </w:rPr>
        <w:t xml:space="preserve">                        </w:t>
      </w:r>
      <w:r w:rsidRPr="00497CC0">
        <w:rPr>
          <w:rFonts w:ascii="GHEA Grapalat" w:hAnsi="GHEA Grapalat"/>
          <w:spacing w:val="-8"/>
          <w:lang w:val="fr-CA"/>
        </w:rPr>
        <w:t xml:space="preserve"> </w:t>
      </w:r>
      <w:proofErr w:type="spellStart"/>
      <w:proofErr w:type="gramStart"/>
      <w:r w:rsidRPr="00497CC0">
        <w:rPr>
          <w:rFonts w:ascii="GHEA Grapalat" w:hAnsi="GHEA Grapalat" w:cs="Sylfaen"/>
          <w:spacing w:val="-8"/>
          <w:lang w:val="fr-CA"/>
        </w:rPr>
        <w:t>պարոն</w:t>
      </w:r>
      <w:proofErr w:type="spellEnd"/>
      <w:proofErr w:type="gramEnd"/>
      <w:r w:rsidRPr="00497CC0">
        <w:rPr>
          <w:rFonts w:ascii="GHEA Grapalat" w:hAnsi="GHEA Grapalat"/>
          <w:spacing w:val="-8"/>
          <w:lang w:val="fr-CA"/>
        </w:rPr>
        <w:t xml:space="preserve">  ԳԱԼՈՒՍՏ ՍԱՀԱԿՅԱՆԻՆ</w:t>
      </w:r>
    </w:p>
    <w:p w:rsidR="00C86034" w:rsidRPr="00497CC0" w:rsidRDefault="00C86034" w:rsidP="00C86034">
      <w:pPr>
        <w:spacing w:line="360" w:lineRule="auto"/>
        <w:jc w:val="right"/>
        <w:rPr>
          <w:rFonts w:ascii="GHEA Grapalat" w:hAnsi="GHEA Grapalat"/>
          <w:lang w:val="fr-CA"/>
        </w:rPr>
      </w:pPr>
    </w:p>
    <w:p w:rsidR="00C86034" w:rsidRPr="00497CC0" w:rsidRDefault="00C86034" w:rsidP="00C86034">
      <w:pPr>
        <w:pStyle w:val="mechtex"/>
        <w:rPr>
          <w:rFonts w:ascii="GHEA Grapalat" w:hAnsi="GHEA Grapalat"/>
          <w:szCs w:val="22"/>
          <w:lang w:val="fr-CA"/>
        </w:rPr>
      </w:pPr>
      <w:proofErr w:type="spellStart"/>
      <w:r w:rsidRPr="00497CC0">
        <w:rPr>
          <w:rFonts w:ascii="GHEA Grapalat" w:hAnsi="GHEA Grapalat" w:cs="Sylfaen"/>
          <w:szCs w:val="22"/>
          <w:lang w:val="fr-CA"/>
        </w:rPr>
        <w:t>Հարգելի</w:t>
      </w:r>
      <w:proofErr w:type="spellEnd"/>
      <w:r w:rsidRPr="00497CC0">
        <w:rPr>
          <w:rFonts w:ascii="GHEA Grapalat" w:hAnsi="GHEA Grapalat"/>
          <w:szCs w:val="22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պարոն</w:t>
      </w:r>
      <w:proofErr w:type="spellEnd"/>
      <w:r w:rsidRPr="00497CC0">
        <w:rPr>
          <w:rFonts w:ascii="GHEA Grapalat" w:hAnsi="GHEA Grapalat"/>
          <w:szCs w:val="22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Սահակյան</w:t>
      </w:r>
      <w:proofErr w:type="spellEnd"/>
    </w:p>
    <w:p w:rsidR="00C86034" w:rsidRPr="00497CC0" w:rsidRDefault="00C86034" w:rsidP="00C86034">
      <w:pPr>
        <w:pStyle w:val="mechtex"/>
        <w:rPr>
          <w:rFonts w:ascii="GHEA Grapalat" w:hAnsi="GHEA Grapalat"/>
          <w:szCs w:val="22"/>
        </w:rPr>
      </w:pPr>
    </w:p>
    <w:p w:rsidR="00C86034" w:rsidRPr="00497CC0" w:rsidRDefault="00C86034" w:rsidP="00C86034">
      <w:pPr>
        <w:pStyle w:val="mechtex"/>
        <w:rPr>
          <w:rFonts w:ascii="GHEA Grapalat" w:hAnsi="GHEA Grapalat"/>
          <w:szCs w:val="22"/>
        </w:rPr>
      </w:pPr>
    </w:p>
    <w:p w:rsidR="00C86034" w:rsidRPr="00497CC0" w:rsidRDefault="00C86034" w:rsidP="00C86034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iCs/>
          <w:lang w:val="fr-CA"/>
        </w:rPr>
      </w:pPr>
      <w:proofErr w:type="spellStart"/>
      <w:r w:rsidRPr="00497CC0">
        <w:rPr>
          <w:rFonts w:ascii="GHEA Grapalat" w:hAnsi="GHEA Grapalat" w:cs="Sylfaen"/>
        </w:rPr>
        <w:t>Ձեզ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ենք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ներկայացնում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Հայաստանի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Հանրապետության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կառավարության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եզրա</w:t>
      </w:r>
      <w:proofErr w:type="spellEnd"/>
      <w:r w:rsidRPr="00497CC0">
        <w:rPr>
          <w:rFonts w:ascii="GHEA Grapalat" w:hAnsi="GHEA Grapalat"/>
          <w:spacing w:val="-4"/>
          <w:lang w:val="fr-CA"/>
        </w:rPr>
        <w:softHyphen/>
      </w:r>
      <w:proofErr w:type="spellStart"/>
      <w:r w:rsidRPr="00497CC0">
        <w:rPr>
          <w:rFonts w:ascii="GHEA Grapalat" w:hAnsi="GHEA Grapalat" w:cs="Sylfaen"/>
          <w:spacing w:val="-4"/>
        </w:rPr>
        <w:t>կա</w:t>
      </w:r>
      <w:proofErr w:type="spellEnd"/>
      <w:r w:rsidRPr="00497CC0">
        <w:rPr>
          <w:rFonts w:ascii="GHEA Grapalat" w:hAnsi="GHEA Grapalat"/>
          <w:spacing w:val="-4"/>
          <w:lang w:val="fr-CA"/>
        </w:rPr>
        <w:softHyphen/>
      </w:r>
      <w:proofErr w:type="spellStart"/>
      <w:r w:rsidRPr="00497CC0">
        <w:rPr>
          <w:rFonts w:ascii="GHEA Grapalat" w:hAnsi="GHEA Grapalat" w:cs="Sylfaen"/>
          <w:spacing w:val="-4"/>
        </w:rPr>
        <w:t>ցությունը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Հայաստանի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Հանրապետության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Ազ</w:t>
      </w:r>
      <w:proofErr w:type="spellEnd"/>
      <w:r w:rsidRPr="00497CC0">
        <w:rPr>
          <w:rFonts w:ascii="GHEA Grapalat" w:hAnsi="GHEA Grapalat" w:cs="Sylfaen"/>
          <w:spacing w:val="-4"/>
          <w:lang w:val="fr-CA"/>
        </w:rPr>
        <w:t>գ</w:t>
      </w:r>
      <w:proofErr w:type="spellStart"/>
      <w:r w:rsidRPr="00497CC0">
        <w:rPr>
          <w:rFonts w:ascii="GHEA Grapalat" w:hAnsi="GHEA Grapalat" w:cs="Sylfaen"/>
          <w:spacing w:val="-4"/>
        </w:rPr>
        <w:t>ային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ժողովի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պատ</w:t>
      </w:r>
      <w:proofErr w:type="spellEnd"/>
      <w:r w:rsidRPr="00497CC0">
        <w:rPr>
          <w:rFonts w:ascii="GHEA Grapalat" w:hAnsi="GHEA Grapalat" w:cs="Sylfaen"/>
          <w:spacing w:val="-4"/>
          <w:lang w:val="fr-CA"/>
        </w:rPr>
        <w:t>գ</w:t>
      </w:r>
      <w:proofErr w:type="spellStart"/>
      <w:r w:rsidRPr="00497CC0">
        <w:rPr>
          <w:rFonts w:ascii="GHEA Grapalat" w:hAnsi="GHEA Grapalat" w:cs="Sylfaen"/>
          <w:spacing w:val="-4"/>
        </w:rPr>
        <w:t>ամավորներ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hyperlink r:id="rId7" w:history="1"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Միքայել</w:t>
        </w:r>
        <w:proofErr w:type="spellEnd"/>
        <w:r w:rsidRPr="00497CC0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Մել</w:t>
        </w:r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softHyphen/>
          <w:t>քում</w:t>
        </w:r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softHyphen/>
          <w:t>յա</w:t>
        </w:r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softHyphen/>
          <w:t>ն</w:t>
        </w:r>
      </w:hyperlink>
      <w:r w:rsidRPr="00497CC0">
        <w:rPr>
          <w:rFonts w:ascii="GHEA Grapalat" w:hAnsi="GHEA Grapalat"/>
        </w:rPr>
        <w:t>ի</w:t>
      </w:r>
      <w:proofErr w:type="spellEnd"/>
      <w:r w:rsidRPr="00497CC0">
        <w:rPr>
          <w:rFonts w:ascii="GHEA Grapalat" w:hAnsi="GHEA Grapalat"/>
        </w:rPr>
        <w:t xml:space="preserve">, </w:t>
      </w:r>
      <w:hyperlink r:id="rId8" w:history="1"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Նաիրա</w:t>
        </w:r>
        <w:proofErr w:type="spellEnd"/>
        <w:r w:rsidRPr="00497CC0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Զոհրաբյան</w:t>
        </w:r>
      </w:hyperlink>
      <w:r w:rsidRPr="00497CC0">
        <w:rPr>
          <w:rFonts w:ascii="GHEA Grapalat" w:hAnsi="GHEA Grapalat"/>
        </w:rPr>
        <w:t>ի</w:t>
      </w:r>
      <w:proofErr w:type="spellEnd"/>
      <w:r w:rsidRPr="00497CC0">
        <w:rPr>
          <w:rFonts w:ascii="GHEA Grapalat" w:hAnsi="GHEA Grapalat"/>
        </w:rPr>
        <w:t xml:space="preserve">, </w:t>
      </w:r>
      <w:hyperlink r:id="rId9" w:history="1"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Վահե</w:t>
        </w:r>
        <w:proofErr w:type="spellEnd"/>
        <w:r w:rsidRPr="00497CC0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Էնֆիաջյան</w:t>
        </w:r>
      </w:hyperlink>
      <w:r w:rsidRPr="00497CC0">
        <w:rPr>
          <w:rFonts w:ascii="GHEA Grapalat" w:hAnsi="GHEA Grapalat"/>
        </w:rPr>
        <w:t>ի</w:t>
      </w:r>
      <w:proofErr w:type="spellEnd"/>
      <w:r w:rsidRPr="00497CC0">
        <w:rPr>
          <w:rFonts w:ascii="GHEA Grapalat" w:hAnsi="GHEA Grapalat"/>
        </w:rPr>
        <w:t xml:space="preserve">, </w:t>
      </w:r>
      <w:hyperlink r:id="rId10" w:history="1"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Լյովա</w:t>
        </w:r>
        <w:proofErr w:type="spellEnd"/>
        <w:r w:rsidRPr="00497CC0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Խաչատրյան</w:t>
        </w:r>
      </w:hyperlink>
      <w:r w:rsidRPr="00497CC0">
        <w:rPr>
          <w:rFonts w:ascii="GHEA Grapalat" w:hAnsi="GHEA Grapalat"/>
        </w:rPr>
        <w:t>ի</w:t>
      </w:r>
      <w:proofErr w:type="spellEnd"/>
      <w:r w:rsidRPr="00497CC0">
        <w:rPr>
          <w:rFonts w:ascii="GHEA Grapalat" w:hAnsi="GHEA Grapalat"/>
        </w:rPr>
        <w:t xml:space="preserve"> և </w:t>
      </w:r>
      <w:hyperlink r:id="rId11" w:history="1"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Վահան</w:t>
        </w:r>
        <w:proofErr w:type="spellEnd"/>
        <w:r w:rsidRPr="00497CC0">
          <w:rPr>
            <w:rStyle w:val="Hyperlink"/>
            <w:rFonts w:ascii="GHEA Grapalat" w:hAnsi="GHEA Grapalat"/>
            <w:color w:val="auto"/>
            <w:u w:val="none"/>
          </w:rPr>
          <w:t xml:space="preserve"> </w:t>
        </w:r>
        <w:proofErr w:type="spellStart"/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t>Կարապետ</w:t>
        </w:r>
        <w:r w:rsidRPr="00497CC0">
          <w:rPr>
            <w:rStyle w:val="Hyperlink"/>
            <w:rFonts w:ascii="GHEA Grapalat" w:hAnsi="GHEA Grapalat" w:cs="Sylfaen"/>
            <w:color w:val="auto"/>
            <w:u w:val="none"/>
          </w:rPr>
          <w:softHyphen/>
          <w:t>յան</w:t>
        </w:r>
      </w:hyperlink>
      <w:r w:rsidRPr="00497CC0">
        <w:rPr>
          <w:rFonts w:ascii="GHEA Grapalat" w:hAnsi="GHEA Grapalat"/>
        </w:rPr>
        <w:t>ի</w:t>
      </w:r>
      <w:proofErr w:type="spellEnd"/>
      <w:r w:rsidRPr="00497CC0">
        <w:rPr>
          <w:rFonts w:ascii="GHEA Grapalat" w:hAnsi="GHEA Grapalat"/>
          <w:lang w:val="fr-CA"/>
        </w:rPr>
        <w:t xml:space="preserve">` </w:t>
      </w:r>
      <w:proofErr w:type="spellStart"/>
      <w:r w:rsidRPr="00497CC0">
        <w:rPr>
          <w:rFonts w:ascii="GHEA Grapalat" w:hAnsi="GHEA Grapalat" w:cs="Sylfaen"/>
        </w:rPr>
        <w:t>օրենսդրական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նախաձեռ</w:t>
      </w:r>
      <w:r w:rsidRPr="00497CC0">
        <w:rPr>
          <w:rFonts w:ascii="GHEA Grapalat" w:hAnsi="GHEA Grapalat" w:cs="Arial Armenian"/>
          <w:spacing w:val="-4"/>
        </w:rPr>
        <w:softHyphen/>
      </w:r>
      <w:r w:rsidRPr="00497CC0">
        <w:rPr>
          <w:rFonts w:ascii="GHEA Grapalat" w:hAnsi="GHEA Grapalat" w:cs="Sylfaen"/>
          <w:spacing w:val="-4"/>
        </w:rPr>
        <w:t>նու</w:t>
      </w:r>
      <w:r w:rsidRPr="00497CC0">
        <w:rPr>
          <w:rFonts w:ascii="GHEA Grapalat" w:hAnsi="GHEA Grapalat" w:cs="Arial Armenian"/>
          <w:spacing w:val="-4"/>
        </w:rPr>
        <w:softHyphen/>
      </w:r>
      <w:r w:rsidRPr="00497CC0">
        <w:rPr>
          <w:rFonts w:ascii="GHEA Grapalat" w:hAnsi="GHEA Grapalat" w:cs="Sylfaen"/>
          <w:spacing w:val="-4"/>
        </w:rPr>
        <w:t>թյան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կար</w:t>
      </w:r>
      <w:proofErr w:type="spellEnd"/>
      <w:r w:rsidRPr="00497CC0">
        <w:rPr>
          <w:rFonts w:ascii="GHEA Grapalat" w:hAnsi="GHEA Grapalat" w:cs="Arial Armenian"/>
          <w:spacing w:val="-4"/>
        </w:rPr>
        <w:softHyphen/>
      </w:r>
      <w:r w:rsidRPr="00497CC0">
        <w:rPr>
          <w:rFonts w:ascii="GHEA Grapalat" w:hAnsi="GHEA Grapalat" w:cs="Sylfaen"/>
          <w:spacing w:val="-4"/>
          <w:lang w:val="fr-CA"/>
        </w:rPr>
        <w:t>գ</w:t>
      </w:r>
      <w:proofErr w:type="spellStart"/>
      <w:r w:rsidRPr="00497CC0">
        <w:rPr>
          <w:rFonts w:ascii="GHEA Grapalat" w:hAnsi="GHEA Grapalat" w:cs="Sylfaen"/>
          <w:spacing w:val="-4"/>
        </w:rPr>
        <w:t>ով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  <w:spacing w:val="-4"/>
        </w:rPr>
        <w:t>ներկա</w:t>
      </w:r>
      <w:proofErr w:type="spellEnd"/>
      <w:r w:rsidRPr="00497CC0">
        <w:rPr>
          <w:rFonts w:ascii="GHEA Grapalat" w:hAnsi="GHEA Grapalat"/>
          <w:spacing w:val="-4"/>
          <w:lang w:val="fr-CA"/>
        </w:rPr>
        <w:softHyphen/>
      </w:r>
      <w:proofErr w:type="spellStart"/>
      <w:r w:rsidRPr="00497CC0">
        <w:rPr>
          <w:rFonts w:ascii="GHEA Grapalat" w:hAnsi="GHEA Grapalat" w:cs="Sylfaen"/>
          <w:spacing w:val="-4"/>
        </w:rPr>
        <w:t>յաց</w:t>
      </w:r>
      <w:proofErr w:type="spellEnd"/>
      <w:r w:rsidRPr="00497CC0">
        <w:rPr>
          <w:rFonts w:ascii="GHEA Grapalat" w:hAnsi="GHEA Grapalat"/>
          <w:spacing w:val="-4"/>
          <w:lang w:val="fr-CA"/>
        </w:rPr>
        <w:softHyphen/>
      </w:r>
      <w:proofErr w:type="spellStart"/>
      <w:r w:rsidRPr="00497CC0">
        <w:rPr>
          <w:rFonts w:ascii="GHEA Grapalat" w:hAnsi="GHEA Grapalat" w:cs="Sylfaen"/>
          <w:spacing w:val="-4"/>
        </w:rPr>
        <w:t>րած</w:t>
      </w:r>
      <w:proofErr w:type="spellEnd"/>
      <w:r w:rsidRPr="00497CC0">
        <w:rPr>
          <w:rFonts w:ascii="GHEA Grapalat" w:hAnsi="GHEA Grapalat"/>
          <w:spacing w:val="-4"/>
          <w:lang w:val="fr-CA"/>
        </w:rPr>
        <w:t xml:space="preserve"> </w:t>
      </w:r>
      <w:r w:rsidRPr="00497CC0">
        <w:rPr>
          <w:rFonts w:ascii="GHEA Grapalat" w:eastAsia="Calibri" w:hAnsi="GHEA Grapalat" w:cs="Times New Roman"/>
          <w:lang w:val="af-ZA"/>
        </w:rPr>
        <w:t>«</w:t>
      </w:r>
      <w:proofErr w:type="spellStart"/>
      <w:r w:rsidRPr="00497CC0">
        <w:rPr>
          <w:rFonts w:ascii="GHEA Grapalat" w:hAnsi="GHEA Grapalat" w:cs="Sylfaen"/>
        </w:rPr>
        <w:t>Գյուղատնտեսության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ոլորտին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տրամադրվող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վարկերի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սուբսիդավորման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մասին</w:t>
      </w:r>
      <w:proofErr w:type="spellEnd"/>
      <w:r w:rsidRPr="00497CC0">
        <w:rPr>
          <w:rFonts w:ascii="GHEA Grapalat" w:eastAsia="Calibri" w:hAnsi="GHEA Grapalat" w:cs="Times New Roman"/>
          <w:lang w:val="af-ZA"/>
        </w:rPr>
        <w:t xml:space="preserve">» </w:t>
      </w:r>
      <w:proofErr w:type="spellStart"/>
      <w:r w:rsidRPr="00497CC0">
        <w:rPr>
          <w:rFonts w:ascii="GHEA Grapalat" w:hAnsi="GHEA Grapalat" w:cs="Sylfaen"/>
        </w:rPr>
        <w:t>Հայա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ս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նի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Հանրապե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տու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թյան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օրենքի</w:t>
      </w:r>
      <w:proofErr w:type="spellEnd"/>
      <w:r w:rsidRPr="00497CC0">
        <w:rPr>
          <w:rFonts w:ascii="GHEA Grapalat" w:hAnsi="GHEA Grapalat"/>
          <w:highlight w:val="yellow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նա</w:t>
      </w:r>
      <w:proofErr w:type="spellEnd"/>
      <w:r w:rsidRPr="00497CC0">
        <w:rPr>
          <w:rFonts w:ascii="GHEA Grapalat" w:hAnsi="GHEA Grapalat"/>
          <w:lang w:val="fr-CA"/>
        </w:rPr>
        <w:softHyphen/>
      </w:r>
      <w:proofErr w:type="spellStart"/>
      <w:r w:rsidRPr="00497CC0">
        <w:rPr>
          <w:rFonts w:ascii="GHEA Grapalat" w:hAnsi="GHEA Grapalat" w:cs="Sylfaen"/>
        </w:rPr>
        <w:t>խա</w:t>
      </w:r>
      <w:proofErr w:type="spellEnd"/>
      <w:r w:rsidRPr="00497CC0">
        <w:rPr>
          <w:rFonts w:ascii="GHEA Grapalat" w:hAnsi="GHEA Grapalat" w:cs="Sylfaen"/>
          <w:lang w:val="fr-CA"/>
        </w:rPr>
        <w:t>գ</w:t>
      </w:r>
      <w:proofErr w:type="spellStart"/>
      <w:r w:rsidRPr="00497CC0">
        <w:rPr>
          <w:rFonts w:ascii="GHEA Grapalat" w:hAnsi="GHEA Grapalat" w:cs="Sylfaen"/>
        </w:rPr>
        <w:t>ծի</w:t>
      </w:r>
      <w:proofErr w:type="spellEnd"/>
      <w:r w:rsidRPr="00497CC0">
        <w:rPr>
          <w:rFonts w:ascii="GHEA Grapalat" w:eastAsia="Calibri" w:hAnsi="GHEA Grapalat" w:cs="Times New Roman"/>
          <w:iCs/>
          <w:lang w:val="fr-CA"/>
        </w:rPr>
        <w:t xml:space="preserve"> (</w:t>
      </w:r>
      <w:r w:rsidRPr="00497CC0">
        <w:rPr>
          <w:rFonts w:ascii="GHEA Grapalat" w:eastAsia="Times New Roman" w:hAnsi="GHEA Grapalat" w:cs="Times New Roman"/>
          <w:iCs/>
          <w:lang w:eastAsia="en-GB"/>
        </w:rPr>
        <w:t>Պ-1073-27.09.2016-ՖՎ-010/0</w:t>
      </w:r>
      <w:r w:rsidRPr="00497CC0">
        <w:rPr>
          <w:rFonts w:ascii="GHEA Grapalat" w:eastAsia="Times New Roman" w:hAnsi="GHEA Grapalat" w:cs="Times New Roman"/>
          <w:iCs/>
        </w:rPr>
        <w:t>)</w:t>
      </w:r>
      <w:r w:rsidRPr="00497CC0">
        <w:rPr>
          <w:rFonts w:ascii="GHEA Grapalat" w:eastAsia="Times New Roman" w:hAnsi="GHEA Grapalat" w:cs="Times New Roman"/>
        </w:rPr>
        <w:t xml:space="preserve"> </w:t>
      </w:r>
      <w:proofErr w:type="spellStart"/>
      <w:r w:rsidRPr="00497CC0">
        <w:rPr>
          <w:rFonts w:ascii="GHEA Grapalat" w:eastAsia="Calibri" w:hAnsi="GHEA Grapalat" w:cs="Times New Roman"/>
          <w:iCs/>
        </w:rPr>
        <w:t>վերաբերյալ</w:t>
      </w:r>
      <w:proofErr w:type="spellEnd"/>
      <w:r w:rsidRPr="00497CC0">
        <w:rPr>
          <w:rFonts w:ascii="GHEA Grapalat" w:eastAsia="Calibri" w:hAnsi="GHEA Grapalat" w:cs="Times New Roman"/>
          <w:iCs/>
          <w:lang w:val="fr-CA"/>
        </w:rPr>
        <w:t>: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proofErr w:type="spellStart"/>
      <w:proofErr w:type="gramStart"/>
      <w:r w:rsidRPr="00497CC0">
        <w:rPr>
          <w:rFonts w:ascii="GHEA Grapalat" w:hAnsi="GHEA Grapalat"/>
          <w:lang w:val="en-US"/>
        </w:rPr>
        <w:t>Գյուղատնտեսության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խնդիրն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արդեն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իսկ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կարգավորված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Հայա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ս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նի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Հանրապե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տու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թյան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կառավարության</w:t>
      </w:r>
      <w:proofErr w:type="spellEnd"/>
      <w:r w:rsidRPr="00497CC0">
        <w:rPr>
          <w:rFonts w:ascii="GHEA Grapalat" w:hAnsi="GHEA Grapalat"/>
          <w:lang w:val="ro-RO"/>
        </w:rPr>
        <w:t xml:space="preserve"> 31.03.2011</w:t>
      </w:r>
      <w:r w:rsidRPr="00497CC0">
        <w:rPr>
          <w:rFonts w:ascii="GHEA Grapalat" w:hAnsi="GHEA Grapalat"/>
          <w:lang w:val="en-US"/>
        </w:rPr>
        <w:t>թ</w:t>
      </w:r>
      <w:r w:rsidRPr="00497CC0">
        <w:rPr>
          <w:rFonts w:ascii="GHEA Grapalat" w:hAnsi="GHEA Grapalat"/>
          <w:lang w:val="ro-RO"/>
        </w:rPr>
        <w:t>.</w:t>
      </w:r>
      <w:proofErr w:type="gramEnd"/>
      <w:r w:rsidRPr="00497CC0">
        <w:rPr>
          <w:rFonts w:ascii="GHEA Grapalat" w:hAnsi="GHEA Grapalat"/>
          <w:lang w:val="ro-RO"/>
        </w:rPr>
        <w:t xml:space="preserve"> N 349-</w:t>
      </w:r>
      <w:r w:rsidRPr="00497CC0"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որոշ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ման</w:t>
      </w:r>
      <w:proofErr w:type="spellEnd"/>
      <w:r w:rsidRPr="00497CC0">
        <w:rPr>
          <w:rFonts w:ascii="GHEA Grapalat" w:hAnsi="GHEA Grapalat"/>
          <w:lang w:val="ro-RO"/>
        </w:rPr>
        <w:t xml:space="preserve"> N 3 </w:t>
      </w:r>
      <w:proofErr w:type="spellStart"/>
      <w:r w:rsidRPr="00497CC0">
        <w:rPr>
          <w:rFonts w:ascii="GHEA Grapalat" w:hAnsi="GHEA Grapalat"/>
          <w:lang w:val="en-US"/>
        </w:rPr>
        <w:t>հավելվածով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հաստատված</w:t>
      </w:r>
      <w:proofErr w:type="spellEnd"/>
      <w:r w:rsidRPr="00497CC0">
        <w:rPr>
          <w:rFonts w:ascii="GHEA Grapalat" w:hAnsi="GHEA Grapalat"/>
          <w:lang w:val="ro-RO"/>
        </w:rPr>
        <w:t xml:space="preserve"> «</w:t>
      </w:r>
      <w:proofErr w:type="spellStart"/>
      <w:r w:rsidRPr="00497CC0">
        <w:rPr>
          <w:rFonts w:ascii="GHEA Grapalat" w:hAnsi="GHEA Grapalat"/>
          <w:lang w:val="en-US"/>
        </w:rPr>
        <w:t>Գյուղատնտեսության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կե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տոկոսադրույքների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» </w:t>
      </w:r>
      <w:proofErr w:type="spellStart"/>
      <w:r w:rsidRPr="00497CC0">
        <w:rPr>
          <w:rFonts w:ascii="GHEA Grapalat" w:hAnsi="GHEA Grapalat"/>
          <w:lang w:val="en-US"/>
        </w:rPr>
        <w:t>կարգով</w:t>
      </w:r>
      <w:proofErr w:type="spellEnd"/>
      <w:r w:rsidRPr="00497CC0">
        <w:rPr>
          <w:rFonts w:ascii="GHEA Grapalat" w:hAnsi="GHEA Grapalat"/>
          <w:lang w:val="ro-RO"/>
        </w:rPr>
        <w:t xml:space="preserve"> և անհրաժեշտության դեպքում </w:t>
      </w:r>
      <w:r w:rsidR="00493CFD" w:rsidRPr="00493CFD">
        <w:rPr>
          <w:rFonts w:ascii="GHEA Grapalat" w:hAnsi="GHEA Grapalat"/>
          <w:lang w:val="ro-RO"/>
        </w:rPr>
        <w:t xml:space="preserve">կարող են </w:t>
      </w:r>
      <w:proofErr w:type="spellStart"/>
      <w:r w:rsidRPr="00497CC0">
        <w:rPr>
          <w:rFonts w:ascii="GHEA Grapalat" w:hAnsi="GHEA Grapalat" w:cs="Sylfaen"/>
        </w:rPr>
        <w:t>Հայա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ս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նի</w:t>
      </w:r>
      <w:proofErr w:type="spellEnd"/>
      <w:r w:rsidRPr="00497CC0">
        <w:rPr>
          <w:rFonts w:ascii="GHEA Grapalat" w:hAnsi="GHEA Grapalat"/>
          <w:lang w:val="fr-CA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Հանրապե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տու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թյան</w:t>
      </w:r>
      <w:proofErr w:type="spellEnd"/>
      <w:r w:rsidRPr="00497CC0">
        <w:rPr>
          <w:rFonts w:ascii="GHEA Grapalat" w:hAnsi="GHEA Grapalat"/>
          <w:lang w:val="ro-RO"/>
        </w:rPr>
        <w:t xml:space="preserve"> կառավարության հիշյալ որոշ</w:t>
      </w:r>
      <w:r>
        <w:rPr>
          <w:rFonts w:ascii="GHEA Grapalat" w:hAnsi="GHEA Grapalat"/>
          <w:lang w:val="ro-RO"/>
        </w:rPr>
        <w:softHyphen/>
      </w:r>
      <w:r w:rsidRPr="00497CC0">
        <w:rPr>
          <w:rFonts w:ascii="GHEA Grapalat" w:hAnsi="GHEA Grapalat"/>
          <w:lang w:val="ro-RO"/>
        </w:rPr>
        <w:t>մամբ հաստատված կարգում</w:t>
      </w:r>
      <w:r w:rsidR="00493CFD" w:rsidRPr="00493CFD">
        <w:rPr>
          <w:rFonts w:ascii="GHEA Grapalat" w:hAnsi="GHEA Grapalat"/>
          <w:lang w:val="ro-RO"/>
        </w:rPr>
        <w:t xml:space="preserve"> </w:t>
      </w:r>
      <w:r w:rsidR="00493CFD" w:rsidRPr="00497CC0">
        <w:rPr>
          <w:rFonts w:ascii="GHEA Grapalat" w:hAnsi="GHEA Grapalat"/>
          <w:lang w:val="ro-RO"/>
        </w:rPr>
        <w:t xml:space="preserve"> կատարվել</w:t>
      </w:r>
      <w:r w:rsidR="00493CFD" w:rsidRPr="00493CFD">
        <w:rPr>
          <w:rFonts w:ascii="GHEA Grapalat" w:hAnsi="GHEA Grapalat"/>
          <w:lang w:val="ro-RO"/>
        </w:rPr>
        <w:t xml:space="preserve"> </w:t>
      </w:r>
      <w:r w:rsidR="00493CFD">
        <w:rPr>
          <w:rFonts w:ascii="GHEA Grapalat" w:hAnsi="GHEA Grapalat"/>
          <w:lang w:val="ro-RO"/>
        </w:rPr>
        <w:t xml:space="preserve">համապատասխան </w:t>
      </w:r>
      <w:r w:rsidR="00493CFD" w:rsidRPr="00497CC0">
        <w:rPr>
          <w:rFonts w:ascii="GHEA Grapalat" w:hAnsi="GHEA Grapalat"/>
          <w:lang w:val="ro-RO"/>
        </w:rPr>
        <w:t>փոփո</w:t>
      </w:r>
      <w:r w:rsidR="00493CFD">
        <w:rPr>
          <w:rFonts w:ascii="GHEA Grapalat" w:hAnsi="GHEA Grapalat"/>
          <w:lang w:val="ro-RO"/>
        </w:rPr>
        <w:softHyphen/>
      </w:r>
      <w:r w:rsidR="00493CFD" w:rsidRPr="00497CC0">
        <w:rPr>
          <w:rFonts w:ascii="GHEA Grapalat" w:hAnsi="GHEA Grapalat"/>
          <w:lang w:val="ro-RO"/>
        </w:rPr>
        <w:t>խու</w:t>
      </w:r>
      <w:r w:rsidR="00493CFD">
        <w:rPr>
          <w:rFonts w:ascii="GHEA Grapalat" w:hAnsi="GHEA Grapalat"/>
          <w:lang w:val="ro-RO"/>
        </w:rPr>
        <w:softHyphen/>
      </w:r>
      <w:r w:rsidR="00493CFD">
        <w:rPr>
          <w:rFonts w:ascii="GHEA Grapalat" w:hAnsi="GHEA Grapalat"/>
          <w:lang w:val="ro-RO"/>
        </w:rPr>
        <w:t>թյուններ</w:t>
      </w:r>
      <w:bookmarkStart w:id="0" w:name="_GoBack"/>
      <w:bookmarkEnd w:id="0"/>
      <w:r w:rsidRPr="00497CC0">
        <w:rPr>
          <w:rFonts w:ascii="GHEA Grapalat" w:hAnsi="GHEA Grapalat"/>
          <w:lang w:val="ro-RO"/>
        </w:rPr>
        <w:t>:</w:t>
      </w:r>
    </w:p>
    <w:p w:rsidR="00497CC0" w:rsidRPr="00497CC0" w:rsidRDefault="00493CFD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>
        <w:rPr>
          <w:rFonts w:ascii="GHEA Grapalat" w:hAnsi="GHEA Grapalat"/>
          <w:lang w:val="ro-RO"/>
        </w:rPr>
        <w:t>Նախագծի հետ կապված հ</w:t>
      </w:r>
      <w:r w:rsidR="00497CC0" w:rsidRPr="00497CC0">
        <w:rPr>
          <w:rFonts w:ascii="GHEA Grapalat" w:hAnsi="GHEA Grapalat"/>
          <w:lang w:val="ro-RO"/>
        </w:rPr>
        <w:t>արկ է նշել, որ</w:t>
      </w:r>
      <w:r w:rsidR="00497CC0">
        <w:rPr>
          <w:rFonts w:ascii="GHEA Grapalat" w:hAnsi="GHEA Grapalat"/>
          <w:lang w:val="ro-RO"/>
        </w:rPr>
        <w:t xml:space="preserve"> </w:t>
      </w:r>
      <w:r>
        <w:rPr>
          <w:rFonts w:ascii="GHEA Grapalat" w:hAnsi="GHEA Grapalat"/>
          <w:lang w:val="ro-RO"/>
        </w:rPr>
        <w:t xml:space="preserve">այն </w:t>
      </w:r>
      <w:r w:rsidR="00497CC0" w:rsidRPr="00497CC0">
        <w:rPr>
          <w:rFonts w:ascii="GHEA Grapalat" w:hAnsi="GHEA Grapalat"/>
          <w:lang w:val="ro-RO"/>
        </w:rPr>
        <w:t>իրավական տեսանկյունից թերի է, առկա են կառուցվածքային և բովանդակային առումով բացթողումներ: Մասնավորապես`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ro-RO"/>
        </w:rPr>
        <w:t xml:space="preserve">1) </w:t>
      </w:r>
      <w:proofErr w:type="spellStart"/>
      <w:r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en-US"/>
        </w:rPr>
        <w:t>ախագծի</w:t>
      </w:r>
      <w:proofErr w:type="spellEnd"/>
      <w:r w:rsidRPr="00497CC0">
        <w:rPr>
          <w:rFonts w:ascii="GHEA Grapalat" w:hAnsi="GHEA Grapalat"/>
          <w:lang w:val="ro-RO"/>
        </w:rPr>
        <w:t xml:space="preserve"> 1-</w:t>
      </w:r>
      <w:proofErr w:type="spellStart"/>
      <w:r w:rsidRPr="00497CC0">
        <w:rPr>
          <w:rFonts w:ascii="GHEA Grapalat" w:hAnsi="GHEA Grapalat"/>
          <w:lang w:val="en-US"/>
        </w:rPr>
        <w:t>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հոդվածով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սահմանվում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«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ժամկետ</w:t>
      </w:r>
      <w:proofErr w:type="spellEnd"/>
      <w:r w:rsidRPr="00497CC0">
        <w:rPr>
          <w:rFonts w:ascii="GHEA Grapalat" w:hAnsi="GHEA Grapalat"/>
          <w:lang w:val="ro-RO"/>
        </w:rPr>
        <w:t xml:space="preserve">» </w:t>
      </w:r>
      <w:proofErr w:type="spellStart"/>
      <w:r w:rsidRPr="00497CC0">
        <w:rPr>
          <w:rFonts w:ascii="GHEA Grapalat" w:hAnsi="GHEA Grapalat"/>
          <w:lang w:val="en-US"/>
        </w:rPr>
        <w:t>հասկացությունը</w:t>
      </w:r>
      <w:proofErr w:type="spellEnd"/>
      <w:r w:rsidRPr="00497CC0">
        <w:rPr>
          <w:rFonts w:ascii="GHEA Grapalat" w:hAnsi="GHEA Grapalat"/>
          <w:lang w:val="ro-RO"/>
        </w:rPr>
        <w:t xml:space="preserve">` </w:t>
      </w:r>
      <w:proofErr w:type="spellStart"/>
      <w:r w:rsidRPr="00497CC0">
        <w:rPr>
          <w:rFonts w:ascii="GHEA Grapalat" w:hAnsi="GHEA Grapalat"/>
          <w:lang w:val="en-US"/>
        </w:rPr>
        <w:t>որ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պես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ստացման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և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վճարման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պարտականությունն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առաջանալու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միջև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ընկած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ժա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մանակահատված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Նշված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ձևակերպումից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պարզ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չէ</w:t>
      </w:r>
      <w:proofErr w:type="spellEnd"/>
      <w:r w:rsidRPr="00497CC0">
        <w:rPr>
          <w:rFonts w:ascii="GHEA Grapalat" w:hAnsi="GHEA Grapalat"/>
          <w:lang w:val="ro-RO"/>
        </w:rPr>
        <w:t xml:space="preserve">` </w:t>
      </w:r>
      <w:proofErr w:type="spellStart"/>
      <w:r w:rsidRPr="00497CC0">
        <w:rPr>
          <w:rFonts w:ascii="GHEA Grapalat" w:hAnsi="GHEA Grapalat"/>
          <w:lang w:val="en-US"/>
        </w:rPr>
        <w:t>արդյոք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ժամկետը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ներառում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նաև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մայր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գումարի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մարմանն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ուղղված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վճարումների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հետաձգում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առնվազն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վեց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ամ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սով</w:t>
      </w:r>
      <w:proofErr w:type="spellEnd"/>
      <w:r w:rsidRPr="00497CC0">
        <w:rPr>
          <w:rFonts w:ascii="GHEA Grapalat" w:hAnsi="GHEA Grapalat"/>
          <w:lang w:val="ro-RO"/>
        </w:rPr>
        <w:t>: Ընդ որում` տոկոսների վճար</w:t>
      </w:r>
      <w:r>
        <w:rPr>
          <w:rFonts w:ascii="GHEA Grapalat" w:hAnsi="GHEA Grapalat"/>
          <w:lang w:val="ro-RO"/>
        </w:rPr>
        <w:softHyphen/>
      </w:r>
      <w:r w:rsidRPr="00497CC0">
        <w:rPr>
          <w:rFonts w:ascii="GHEA Grapalat" w:hAnsi="GHEA Grapalat"/>
          <w:lang w:val="ro-RO"/>
        </w:rPr>
        <w:t>ման պարտականությունն առաջանում է արդեն իսկ պայ</w:t>
      </w:r>
      <w:r w:rsidR="00493CFD">
        <w:rPr>
          <w:rFonts w:ascii="GHEA Grapalat" w:hAnsi="GHEA Grapalat"/>
          <w:lang w:val="ro-RO"/>
        </w:rPr>
        <w:softHyphen/>
      </w:r>
      <w:r w:rsidRPr="00497CC0">
        <w:rPr>
          <w:rFonts w:ascii="GHEA Grapalat" w:hAnsi="GHEA Grapalat"/>
          <w:lang w:val="ro-RO"/>
        </w:rPr>
        <w:t>մանա</w:t>
      </w:r>
      <w:r w:rsidR="00493CFD">
        <w:rPr>
          <w:rFonts w:ascii="GHEA Grapalat" w:hAnsi="GHEA Grapalat"/>
          <w:lang w:val="ro-RO"/>
        </w:rPr>
        <w:softHyphen/>
      </w:r>
      <w:r w:rsidRPr="00497CC0">
        <w:rPr>
          <w:rFonts w:ascii="GHEA Grapalat" w:hAnsi="GHEA Grapalat"/>
          <w:lang w:val="ro-RO"/>
        </w:rPr>
        <w:t>գրի կնքման պահից</w:t>
      </w:r>
      <w:r>
        <w:rPr>
          <w:rFonts w:ascii="GHEA Grapalat" w:hAnsi="GHEA Grapalat"/>
          <w:lang w:val="ro-RO"/>
        </w:rPr>
        <w:t>,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ro-RO"/>
        </w:rPr>
        <w:t xml:space="preserve">2) </w:t>
      </w:r>
      <w:proofErr w:type="spellStart"/>
      <w:r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en-US"/>
        </w:rPr>
        <w:t>ախագծի</w:t>
      </w:r>
      <w:proofErr w:type="spellEnd"/>
      <w:r w:rsidRPr="00497CC0">
        <w:rPr>
          <w:rFonts w:ascii="GHEA Grapalat" w:hAnsi="GHEA Grapalat"/>
          <w:lang w:val="ro-RO"/>
        </w:rPr>
        <w:t xml:space="preserve"> 1-</w:t>
      </w:r>
      <w:proofErr w:type="spellStart"/>
      <w:r w:rsidRPr="00497CC0">
        <w:rPr>
          <w:rFonts w:ascii="GHEA Grapalat" w:hAnsi="GHEA Grapalat"/>
          <w:lang w:val="en-US"/>
        </w:rPr>
        <w:t>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="00493CFD">
        <w:rPr>
          <w:rFonts w:ascii="GHEA Grapalat" w:hAnsi="GHEA Grapalat"/>
          <w:lang w:val="en-US"/>
        </w:rPr>
        <w:t>հոդվածում</w:t>
      </w:r>
      <w:proofErr w:type="spellEnd"/>
      <w:r w:rsidR="00493CFD">
        <w:rPr>
          <w:rFonts w:ascii="GHEA Grapalat" w:hAnsi="GHEA Grapalat"/>
          <w:lang w:val="en-US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պարզ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չէ</w:t>
      </w:r>
      <w:proofErr w:type="spellEnd"/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թե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ինչ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սահմանաչափի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մասին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խոսքը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Եթե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խոսքը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վերաբերում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մայր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գումարի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տասնհինգ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մասնաբաժնին</w:t>
      </w:r>
      <w:proofErr w:type="spellEnd"/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lastRenderedPageBreak/>
        <w:t>ապա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անհրաժեշտ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հստակ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</w:t>
      </w:r>
      <w:r>
        <w:rPr>
          <w:rFonts w:ascii="GHEA Grapalat" w:hAnsi="GHEA Grapalat"/>
          <w:lang w:val="en-US"/>
        </w:rPr>
        <w:softHyphen/>
      </w:r>
      <w:r w:rsidRPr="00497CC0">
        <w:rPr>
          <w:rFonts w:ascii="GHEA Grapalat" w:hAnsi="GHEA Grapalat"/>
          <w:lang w:val="en-US"/>
        </w:rPr>
        <w:t>մանել</w:t>
      </w:r>
      <w:proofErr w:type="spellEnd"/>
      <w:r w:rsidRPr="00497CC0">
        <w:rPr>
          <w:rFonts w:ascii="GHEA Grapalat" w:hAnsi="GHEA Grapalat"/>
          <w:lang w:val="ro-RO"/>
        </w:rPr>
        <w:t xml:space="preserve">` </w:t>
      </w:r>
      <w:proofErr w:type="spellStart"/>
      <w:r w:rsidRPr="00497CC0">
        <w:rPr>
          <w:rFonts w:ascii="GHEA Grapalat" w:hAnsi="GHEA Grapalat"/>
          <w:lang w:val="en-US"/>
        </w:rPr>
        <w:t>նշելով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վերջինիս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կարգավիճակի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նշանակությունը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և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կիրառման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նպատակը</w:t>
      </w:r>
      <w:proofErr w:type="spellEnd"/>
      <w:r>
        <w:rPr>
          <w:rFonts w:ascii="GHEA Grapalat" w:hAnsi="GHEA Grapalat"/>
          <w:lang w:val="ro-RO"/>
        </w:rPr>
        <w:t>,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ro-RO"/>
        </w:rPr>
        <w:t xml:space="preserve">3) </w:t>
      </w:r>
      <w:proofErr w:type="spellStart"/>
      <w:r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en-US"/>
        </w:rPr>
        <w:t>ախագծի</w:t>
      </w:r>
      <w:proofErr w:type="spellEnd"/>
      <w:r w:rsidRPr="00497CC0">
        <w:rPr>
          <w:rFonts w:ascii="GHEA Grapalat" w:hAnsi="GHEA Grapalat"/>
          <w:lang w:val="ro-RO"/>
        </w:rPr>
        <w:t xml:space="preserve"> 2-</w:t>
      </w:r>
      <w:proofErr w:type="spellStart"/>
      <w:r w:rsidRPr="00497CC0">
        <w:rPr>
          <w:rFonts w:ascii="GHEA Grapalat" w:hAnsi="GHEA Grapalat"/>
          <w:lang w:val="en-US"/>
        </w:rPr>
        <w:t>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հոդվածով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սահմանվում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որ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գյուղատնտեսության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ծավալը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կազմում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8 </w:t>
      </w:r>
      <w:proofErr w:type="spellStart"/>
      <w:r w:rsidRPr="00497CC0">
        <w:rPr>
          <w:rFonts w:ascii="GHEA Grapalat" w:hAnsi="GHEA Grapalat"/>
          <w:lang w:val="en-US"/>
        </w:rPr>
        <w:t>տոկոս</w:t>
      </w:r>
      <w:proofErr w:type="spellEnd"/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իսկ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սահմանաչափի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ծավալը</w:t>
      </w:r>
      <w:proofErr w:type="spellEnd"/>
      <w:r w:rsidRPr="00497CC0">
        <w:rPr>
          <w:rFonts w:ascii="GHEA Grapalat" w:hAnsi="GHEA Grapalat"/>
          <w:lang w:val="ro-RO"/>
        </w:rPr>
        <w:t xml:space="preserve">` 14 </w:t>
      </w:r>
      <w:proofErr w:type="spellStart"/>
      <w:r w:rsidRPr="00497CC0">
        <w:rPr>
          <w:rFonts w:ascii="GHEA Grapalat" w:hAnsi="GHEA Grapalat"/>
          <w:lang w:val="en-US"/>
        </w:rPr>
        <w:t>տոկոս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Սակայն</w:t>
      </w:r>
      <w:proofErr w:type="spellEnd"/>
      <w:r w:rsidR="00493CFD">
        <w:rPr>
          <w:rFonts w:ascii="GHEA Grapalat" w:hAnsi="GHEA Grapalat"/>
          <w:lang w:val="en-US"/>
        </w:rPr>
        <w:t xml:space="preserve">, </w:t>
      </w:r>
      <w:proofErr w:type="spellStart"/>
      <w:r w:rsidR="00493CFD">
        <w:rPr>
          <w:rFonts w:ascii="GHEA Grapalat" w:hAnsi="GHEA Grapalat"/>
          <w:lang w:val="en-US"/>
        </w:rPr>
        <w:t>քանի</w:t>
      </w:r>
      <w:proofErr w:type="spellEnd"/>
      <w:r w:rsidR="00493CFD">
        <w:rPr>
          <w:rFonts w:ascii="GHEA Grapalat" w:hAnsi="GHEA Grapalat"/>
          <w:lang w:val="en-US"/>
        </w:rPr>
        <w:t xml:space="preserve"> </w:t>
      </w:r>
      <w:proofErr w:type="spellStart"/>
      <w:r w:rsidR="00493CFD">
        <w:rPr>
          <w:rFonts w:ascii="GHEA Grapalat" w:hAnsi="GHEA Grapalat"/>
          <w:lang w:val="en-US"/>
        </w:rPr>
        <w:t>որ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="004A7BDF"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en-US"/>
        </w:rPr>
        <w:t>ախագծով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պատշաճ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կերպով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չէ</w:t>
      </w:r>
      <w:proofErr w:type="spellEnd"/>
      <w:r w:rsidRPr="00497CC0">
        <w:rPr>
          <w:rFonts w:ascii="GHEA Grapalat" w:hAnsi="GHEA Grapalat"/>
          <w:lang w:val="ro-RO"/>
        </w:rPr>
        <w:t xml:space="preserve"> «</w:t>
      </w:r>
      <w:proofErr w:type="spellStart"/>
      <w:r w:rsidRPr="00497CC0">
        <w:rPr>
          <w:rFonts w:ascii="GHEA Grapalat" w:hAnsi="GHEA Grapalat"/>
          <w:lang w:val="en-US"/>
        </w:rPr>
        <w:t>արտոնյալ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սահմանաչափ</w:t>
      </w:r>
      <w:proofErr w:type="spellEnd"/>
      <w:r w:rsidRPr="00497CC0">
        <w:rPr>
          <w:rFonts w:ascii="GHEA Grapalat" w:hAnsi="GHEA Grapalat"/>
          <w:lang w:val="ro-RO"/>
        </w:rPr>
        <w:t xml:space="preserve">» </w:t>
      </w:r>
      <w:proofErr w:type="spellStart"/>
      <w:r w:rsidRPr="00497CC0">
        <w:rPr>
          <w:rFonts w:ascii="GHEA Grapalat" w:hAnsi="GHEA Grapalat"/>
          <w:lang w:val="en-US"/>
        </w:rPr>
        <w:t>հասկացությունը</w:t>
      </w:r>
      <w:proofErr w:type="spellEnd"/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հետևաբար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վերջինիս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հետ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կապված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այլ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դրույթները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տարակարծությունների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տեղիք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են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տալիս</w:t>
      </w:r>
      <w:proofErr w:type="spellEnd"/>
      <w:r w:rsidRPr="00497CC0">
        <w:rPr>
          <w:rFonts w:ascii="GHEA Grapalat" w:hAnsi="GHEA Grapalat"/>
          <w:lang w:val="ro-RO"/>
        </w:rPr>
        <w:t>: Միաժամանակ պարզ չէ` թե ինչին է վերաբերում «8 տոկոս սուբսիդավորման ծավալ» հասկացությունը</w:t>
      </w:r>
      <w:r w:rsidR="004A7BDF">
        <w:rPr>
          <w:rFonts w:ascii="GHEA Grapalat" w:hAnsi="GHEA Grapalat"/>
          <w:lang w:val="ro-RO"/>
        </w:rPr>
        <w:t>,</w:t>
      </w:r>
      <w:r w:rsidRPr="00497CC0">
        <w:rPr>
          <w:rFonts w:ascii="GHEA Grapalat" w:hAnsi="GHEA Grapalat"/>
          <w:lang w:val="ro-RO"/>
        </w:rPr>
        <w:t xml:space="preserve"> 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ro-RO"/>
        </w:rPr>
        <w:t xml:space="preserve">4) </w:t>
      </w:r>
      <w:proofErr w:type="spellStart"/>
      <w:r w:rsidR="004A7BDF">
        <w:rPr>
          <w:rFonts w:ascii="GHEA Grapalat" w:hAnsi="GHEA Grapalat"/>
          <w:lang w:val="en-US"/>
        </w:rPr>
        <w:t>ն</w:t>
      </w:r>
      <w:r w:rsidRPr="00497CC0">
        <w:rPr>
          <w:rFonts w:ascii="GHEA Grapalat" w:hAnsi="GHEA Grapalat"/>
          <w:lang w:val="en-US"/>
        </w:rPr>
        <w:t>ախագծի</w:t>
      </w:r>
      <w:proofErr w:type="spellEnd"/>
      <w:r w:rsidRPr="00497CC0">
        <w:rPr>
          <w:rFonts w:ascii="GHEA Grapalat" w:hAnsi="GHEA Grapalat"/>
          <w:lang w:val="ro-RO"/>
        </w:rPr>
        <w:t xml:space="preserve"> 3-</w:t>
      </w:r>
      <w:proofErr w:type="spellStart"/>
      <w:r w:rsidRPr="00497CC0">
        <w:rPr>
          <w:rFonts w:ascii="GHEA Grapalat" w:hAnsi="GHEA Grapalat"/>
          <w:lang w:val="en-US"/>
        </w:rPr>
        <w:t>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հոդվածով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սահմանվում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որ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գյուղատնտեսության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տոկոսադրույքների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նպատակով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Հայաստանի</w:t>
      </w:r>
      <w:r w:rsidR="004A7BDF" w:rsidRPr="00497CC0">
        <w:rPr>
          <w:rFonts w:ascii="GHEA Grapalat" w:hAnsi="GHEA Grapalat"/>
          <w:lang w:val="hy-AM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Հանրապետության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կառավարության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պահուստային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ֆոնդից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սկսած</w:t>
      </w:r>
      <w:proofErr w:type="spellEnd"/>
      <w:r w:rsidRPr="00497CC0">
        <w:rPr>
          <w:rFonts w:ascii="GHEA Grapalat" w:hAnsi="GHEA Grapalat"/>
          <w:lang w:val="ro-RO"/>
        </w:rPr>
        <w:t xml:space="preserve"> 2017 </w:t>
      </w:r>
      <w:proofErr w:type="spellStart"/>
      <w:r w:rsidRPr="00497CC0">
        <w:rPr>
          <w:rFonts w:ascii="GHEA Grapalat" w:hAnsi="GHEA Grapalat"/>
          <w:lang w:val="en-US"/>
        </w:rPr>
        <w:t>թվականից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յուրաքանչյուր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հաջորդ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հատկացումները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պետք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գերազանցեն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նախորդ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նույն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հոդվածով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չափը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առնվազն</w:t>
      </w:r>
      <w:proofErr w:type="spellEnd"/>
      <w:r w:rsidRPr="00497CC0">
        <w:rPr>
          <w:rFonts w:ascii="GHEA Grapalat" w:hAnsi="GHEA Grapalat"/>
          <w:lang w:val="ro-RO"/>
        </w:rPr>
        <w:t xml:space="preserve"> 10 </w:t>
      </w:r>
      <w:proofErr w:type="spellStart"/>
      <w:r w:rsidRPr="00497CC0">
        <w:rPr>
          <w:rFonts w:ascii="GHEA Grapalat" w:hAnsi="GHEA Grapalat"/>
          <w:lang w:val="en-US"/>
        </w:rPr>
        <w:t>տոկոսով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Մինչդեռ</w:t>
      </w:r>
      <w:proofErr w:type="spellEnd"/>
      <w:r w:rsidRPr="00497CC0">
        <w:rPr>
          <w:rFonts w:ascii="GHEA Grapalat" w:hAnsi="GHEA Grapalat"/>
          <w:lang w:val="ro-RO"/>
        </w:rPr>
        <w:t>.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en-US"/>
        </w:rPr>
        <w:t>ա</w:t>
      </w:r>
      <w:r w:rsidRPr="00497CC0">
        <w:rPr>
          <w:rFonts w:ascii="GHEA Grapalat" w:hAnsi="GHEA Grapalat"/>
          <w:lang w:val="ro-RO"/>
        </w:rPr>
        <w:t xml:space="preserve">) </w:t>
      </w:r>
      <w:proofErr w:type="spellStart"/>
      <w:proofErr w:type="gramStart"/>
      <w:r w:rsidR="004A7BDF">
        <w:rPr>
          <w:rFonts w:ascii="GHEA Grapalat" w:hAnsi="GHEA Grapalat"/>
          <w:lang w:val="en-US"/>
        </w:rPr>
        <w:t>գ</w:t>
      </w:r>
      <w:r w:rsidRPr="00497CC0">
        <w:rPr>
          <w:rFonts w:ascii="GHEA Grapalat" w:hAnsi="GHEA Grapalat"/>
          <w:lang w:val="en-US"/>
        </w:rPr>
        <w:t>յուղատնտեսության</w:t>
      </w:r>
      <w:proofErr w:type="spellEnd"/>
      <w:proofErr w:type="gram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տոկոսադրույքների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նպատակով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յուրաքանչյուր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հատկացումների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չափը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կախված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տվյալ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գյուղատնտական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գործունեության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նպատակով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վարկային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ռեսուրսների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չափից</w:t>
      </w:r>
      <w:proofErr w:type="spellEnd"/>
      <w:r w:rsidRPr="00497CC0">
        <w:rPr>
          <w:rFonts w:ascii="GHEA Grapalat" w:hAnsi="GHEA Grapalat"/>
          <w:lang w:val="ro-RO"/>
        </w:rPr>
        <w:t xml:space="preserve">, </w:t>
      </w:r>
      <w:proofErr w:type="spellStart"/>
      <w:r w:rsidRPr="00497CC0">
        <w:rPr>
          <w:rFonts w:ascii="GHEA Grapalat" w:hAnsi="GHEA Grapalat"/>
          <w:lang w:val="en-US"/>
        </w:rPr>
        <w:t>ինչպես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նաև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պահանջարկից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Ուստի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յուրաքանչյուր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հաջորդ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հատկացումների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չափը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նախորդ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հատկացումների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չափից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տասը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ավել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ամրագրելը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այլ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հավասար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պայմաններում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կարող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դիտարկվել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ինքնանպատակ</w:t>
      </w:r>
      <w:proofErr w:type="spellEnd"/>
      <w:r w:rsidR="004A7BDF">
        <w:rPr>
          <w:rFonts w:ascii="GHEA Grapalat" w:hAnsi="GHEA Grapalat"/>
          <w:lang w:val="ro-RO"/>
        </w:rPr>
        <w:t>,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en-US"/>
        </w:rPr>
        <w:t>բ</w:t>
      </w:r>
      <w:r w:rsidRPr="00497CC0">
        <w:rPr>
          <w:rFonts w:ascii="GHEA Grapalat" w:hAnsi="GHEA Grapalat"/>
          <w:lang w:val="ro-RO"/>
        </w:rPr>
        <w:t xml:space="preserve">) </w:t>
      </w:r>
      <w:proofErr w:type="spellStart"/>
      <w:proofErr w:type="gramStart"/>
      <w:r w:rsidR="004A7BDF">
        <w:rPr>
          <w:rFonts w:ascii="GHEA Grapalat" w:hAnsi="GHEA Grapalat"/>
          <w:lang w:val="en-US"/>
        </w:rPr>
        <w:t>գ</w:t>
      </w:r>
      <w:r w:rsidRPr="00497CC0">
        <w:rPr>
          <w:rFonts w:ascii="GHEA Grapalat" w:hAnsi="GHEA Grapalat"/>
          <w:lang w:val="en-US"/>
        </w:rPr>
        <w:t>յուղատնտեսության</w:t>
      </w:r>
      <w:proofErr w:type="spellEnd"/>
      <w:proofErr w:type="gram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ոլորտին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տրամադրվող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վարկերի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տոկոսադրույքների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սուբսիդավորման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նպատակով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արդեն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իսկ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յուրաքանչյուր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տարվա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պետական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բյուջեով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նախատեսվում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Pr="00497CC0">
        <w:rPr>
          <w:rFonts w:ascii="GHEA Grapalat" w:hAnsi="GHEA Grapalat"/>
          <w:lang w:val="en-US"/>
        </w:rPr>
        <w:t>է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առանձին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ծրագիր</w:t>
      </w:r>
      <w:proofErr w:type="spellEnd"/>
      <w:r w:rsidRPr="00497CC0">
        <w:rPr>
          <w:rFonts w:ascii="GHEA Grapalat" w:hAnsi="GHEA Grapalat"/>
          <w:lang w:val="ro-RO"/>
        </w:rPr>
        <w:t xml:space="preserve">: </w:t>
      </w:r>
      <w:proofErr w:type="spellStart"/>
      <w:r w:rsidRPr="00497CC0">
        <w:rPr>
          <w:rFonts w:ascii="GHEA Grapalat" w:hAnsi="GHEA Grapalat"/>
          <w:lang w:val="en-US"/>
        </w:rPr>
        <w:t>Հետևաբար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Հայաստանի</w:t>
      </w:r>
      <w:r w:rsidR="004A7BDF" w:rsidRPr="00497CC0">
        <w:rPr>
          <w:rFonts w:ascii="GHEA Grapalat" w:hAnsi="GHEA Grapalat"/>
          <w:lang w:val="hy-AM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Հանրապետության</w:t>
      </w:r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կառավարության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պահուստային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ֆոնդից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սկսած</w:t>
      </w:r>
      <w:proofErr w:type="spellEnd"/>
      <w:r w:rsidRPr="00497CC0">
        <w:rPr>
          <w:rFonts w:ascii="GHEA Grapalat" w:hAnsi="GHEA Grapalat"/>
          <w:lang w:val="ro-RO"/>
        </w:rPr>
        <w:t xml:space="preserve"> 2017 </w:t>
      </w:r>
      <w:proofErr w:type="spellStart"/>
      <w:r w:rsidRPr="00497CC0">
        <w:rPr>
          <w:rFonts w:ascii="GHEA Grapalat" w:hAnsi="GHEA Grapalat"/>
          <w:lang w:val="en-US"/>
        </w:rPr>
        <w:t>թվականից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գումարների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հատկացման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մոտեցումը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ընդունելի</w:t>
      </w:r>
      <w:proofErr w:type="spellEnd"/>
      <w:r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/>
          <w:lang w:val="en-US"/>
        </w:rPr>
        <w:t>չէ</w:t>
      </w:r>
      <w:proofErr w:type="spellEnd"/>
      <w:r w:rsidRPr="00497CC0">
        <w:rPr>
          <w:rFonts w:ascii="GHEA Grapalat" w:hAnsi="GHEA Grapalat"/>
          <w:lang w:val="ro-RO"/>
        </w:rPr>
        <w:t>:</w:t>
      </w:r>
    </w:p>
    <w:p w:rsidR="00497CC0" w:rsidRPr="00497CC0" w:rsidRDefault="00497CC0" w:rsidP="00497CC0">
      <w:pPr>
        <w:spacing w:after="0" w:line="360" w:lineRule="auto"/>
        <w:ind w:firstLine="540"/>
        <w:jc w:val="both"/>
        <w:rPr>
          <w:rFonts w:ascii="GHEA Grapalat" w:hAnsi="GHEA Grapalat"/>
          <w:lang w:val="ro-RO"/>
        </w:rPr>
      </w:pPr>
      <w:r w:rsidRPr="00497CC0">
        <w:rPr>
          <w:rFonts w:ascii="GHEA Grapalat" w:hAnsi="GHEA Grapalat"/>
          <w:lang w:val="ro-RO"/>
        </w:rPr>
        <w:t>Բացի դ</w:t>
      </w:r>
      <w:r w:rsidR="004A7BDF">
        <w:rPr>
          <w:rFonts w:ascii="GHEA Grapalat" w:hAnsi="GHEA Grapalat"/>
          <w:lang w:val="ro-RO"/>
        </w:rPr>
        <w:t>րանից</w:t>
      </w:r>
      <w:r w:rsidRPr="00497CC0">
        <w:rPr>
          <w:rFonts w:ascii="GHEA Grapalat" w:hAnsi="GHEA Grapalat"/>
          <w:lang w:val="ro-RO"/>
        </w:rPr>
        <w:t xml:space="preserve">, </w:t>
      </w:r>
      <w:r w:rsidR="004A7BDF">
        <w:rPr>
          <w:rFonts w:ascii="GHEA Grapalat" w:hAnsi="GHEA Grapalat"/>
          <w:lang w:val="ro-RO"/>
        </w:rPr>
        <w:t>ն</w:t>
      </w:r>
      <w:r w:rsidRPr="00497CC0">
        <w:rPr>
          <w:rFonts w:ascii="GHEA Grapalat" w:hAnsi="GHEA Grapalat"/>
          <w:lang w:val="ro-RO"/>
        </w:rPr>
        <w:t xml:space="preserve">ախագծի 4-րդ հոդվածի համաձայն` սույն օրենքի պահանջները կարգավորող դրույթները սահմանում է </w:t>
      </w:r>
      <w:r w:rsidR="004A7BDF" w:rsidRPr="00497CC0">
        <w:rPr>
          <w:rFonts w:ascii="GHEA Grapalat" w:hAnsi="GHEA Grapalat" w:cs="Sylfaen"/>
          <w:lang w:val="hy-AM"/>
        </w:rPr>
        <w:t>Հայաստանի</w:t>
      </w:r>
      <w:r w:rsidR="004A7BDF" w:rsidRPr="00497CC0">
        <w:rPr>
          <w:rFonts w:ascii="GHEA Grapalat" w:hAnsi="GHEA Grapalat"/>
          <w:lang w:val="hy-AM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Հանրապետության</w:t>
      </w:r>
      <w:r w:rsidRPr="00497CC0">
        <w:rPr>
          <w:rFonts w:ascii="GHEA Grapalat" w:hAnsi="GHEA Grapalat"/>
          <w:lang w:val="ro-RO"/>
        </w:rPr>
        <w:t xml:space="preserve"> կառավարությունը: Անհրաժեշտ է նկատի ունենալ, որ նշված ձևակերպումը չի համապատասխանում իրավական որոշակիության սկզբունքի պահանջին, ինչն իրավակիրառ պրակտիկայում կարող է առաջացնել որոշակի անորոշություն: Իրավակիրառ պրակտիկայում նույն նորմին տարբեր մեկնաբանություններ տալու հնարավորությունը կանխելու համար անհրաժեշտ է ապահովել օրենքի միատեսակ կիրառությունը: Իրավական որոշակիության պահանջից շեղմանը նպաստում է օրենքի դրույթների ոչ հստակ ձևակերպումը, ինչն առաջացնում է հակասական </w:t>
      </w:r>
      <w:r w:rsidRPr="00497CC0">
        <w:rPr>
          <w:rFonts w:ascii="GHEA Grapalat" w:hAnsi="GHEA Grapalat"/>
          <w:lang w:val="ro-RO"/>
        </w:rPr>
        <w:lastRenderedPageBreak/>
        <w:t xml:space="preserve">իրավակիրառական պրակտիկա: Իրավական որոշակիության սկզբունքն ամրագրված է նաև </w:t>
      </w:r>
      <w:r w:rsidR="004A7BDF" w:rsidRPr="00497CC0">
        <w:rPr>
          <w:rFonts w:ascii="GHEA Grapalat" w:hAnsi="GHEA Grapalat" w:cs="Sylfaen"/>
          <w:lang w:val="hy-AM"/>
        </w:rPr>
        <w:t>Հայաստանի</w:t>
      </w:r>
      <w:r w:rsidR="004A7BDF" w:rsidRPr="00497CC0">
        <w:rPr>
          <w:rFonts w:ascii="GHEA Grapalat" w:hAnsi="GHEA Grapalat"/>
          <w:lang w:val="hy-AM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Հանրապետության</w:t>
      </w:r>
      <w:r w:rsidR="004A7BDF" w:rsidRPr="00497CC0">
        <w:rPr>
          <w:rFonts w:ascii="GHEA Grapalat" w:hAnsi="GHEA Grapalat" w:cs="Arial Armenian"/>
          <w:lang w:val="hy-AM"/>
        </w:rPr>
        <w:t xml:space="preserve"> </w:t>
      </w:r>
      <w:r w:rsidRPr="00497CC0">
        <w:rPr>
          <w:rFonts w:ascii="GHEA Grapalat" w:hAnsi="GHEA Grapalat"/>
          <w:lang w:val="ro-RO"/>
        </w:rPr>
        <w:t xml:space="preserve">Սահմանադրության 6-րդ և 79-րդ հոդվածներում: Իրավական որոշակիության սկզբունքին բազմիցս անդրադարձել է նաև </w:t>
      </w:r>
      <w:r w:rsidR="004A7BDF" w:rsidRPr="00497CC0">
        <w:rPr>
          <w:rFonts w:ascii="GHEA Grapalat" w:hAnsi="GHEA Grapalat" w:cs="Sylfaen"/>
          <w:lang w:val="hy-AM"/>
        </w:rPr>
        <w:t>Հայաստանի</w:t>
      </w:r>
      <w:r w:rsidR="004A7BDF" w:rsidRPr="00497CC0">
        <w:rPr>
          <w:rFonts w:ascii="GHEA Grapalat" w:hAnsi="GHEA Grapalat"/>
          <w:lang w:val="hy-AM"/>
        </w:rPr>
        <w:t xml:space="preserve"> </w:t>
      </w:r>
      <w:r w:rsidR="004A7BDF" w:rsidRPr="00497CC0">
        <w:rPr>
          <w:rFonts w:ascii="GHEA Grapalat" w:hAnsi="GHEA Grapalat" w:cs="Sylfaen"/>
          <w:lang w:val="hy-AM"/>
        </w:rPr>
        <w:t>Հանրապետության</w:t>
      </w:r>
      <w:r w:rsidRPr="00497CC0">
        <w:rPr>
          <w:rFonts w:ascii="GHEA Grapalat" w:hAnsi="GHEA Grapalat"/>
          <w:lang w:val="ro-RO"/>
        </w:rPr>
        <w:t xml:space="preserve"> սահմանադրական դատարանը, մասնավորապես` 18.04.2016թ. ՍԴՈ-630 որոշմամբ արտահայտել է այն դիրքորոշումը, որ որևէ իրավական նորմ չի կարող համարվել «օրենք», եթե այն չի համապատասխանում իրավական որոշակիության սկզբունքին:</w:t>
      </w:r>
    </w:p>
    <w:p w:rsidR="00C86034" w:rsidRPr="00497CC0" w:rsidRDefault="00C86034" w:rsidP="00C86034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</w:rPr>
      </w:pPr>
      <w:r w:rsidRPr="00497CC0">
        <w:rPr>
          <w:rFonts w:ascii="GHEA Grapalat" w:hAnsi="GHEA Grapalat" w:cs="Sylfaen"/>
          <w:lang w:val="hy-AM"/>
        </w:rPr>
        <w:t>Ելնելով</w:t>
      </w:r>
      <w:r w:rsidRPr="00497CC0">
        <w:rPr>
          <w:rFonts w:ascii="GHEA Grapalat" w:hAnsi="GHEA Grapalat" w:cs="Arial Armenian"/>
          <w:lang w:val="hy-AM"/>
        </w:rPr>
        <w:t xml:space="preserve"> </w:t>
      </w:r>
      <w:r w:rsidRPr="00497CC0">
        <w:rPr>
          <w:rFonts w:ascii="GHEA Grapalat" w:hAnsi="GHEA Grapalat" w:cs="Sylfaen"/>
          <w:lang w:val="hy-AM"/>
        </w:rPr>
        <w:t>շարադրվածից</w:t>
      </w:r>
      <w:r w:rsidRPr="00497CC0">
        <w:rPr>
          <w:rFonts w:ascii="GHEA Grapalat" w:hAnsi="GHEA Grapalat" w:cs="Arial Armenian"/>
          <w:lang w:val="hy-AM"/>
        </w:rPr>
        <w:t xml:space="preserve">` </w:t>
      </w:r>
      <w:r w:rsidRPr="00497CC0">
        <w:rPr>
          <w:rFonts w:ascii="GHEA Grapalat" w:hAnsi="GHEA Grapalat" w:cs="Sylfaen"/>
          <w:lang w:val="hy-AM"/>
        </w:rPr>
        <w:t>Հայաստանի</w:t>
      </w:r>
      <w:r w:rsidRPr="00497CC0">
        <w:rPr>
          <w:rFonts w:ascii="GHEA Grapalat" w:hAnsi="GHEA Grapalat"/>
          <w:lang w:val="hy-AM"/>
        </w:rPr>
        <w:t xml:space="preserve"> </w:t>
      </w:r>
      <w:r w:rsidRPr="00497CC0">
        <w:rPr>
          <w:rFonts w:ascii="GHEA Grapalat" w:hAnsi="GHEA Grapalat" w:cs="Sylfaen"/>
          <w:lang w:val="hy-AM"/>
        </w:rPr>
        <w:t>Հանրապետության</w:t>
      </w:r>
      <w:r w:rsidRPr="00497CC0">
        <w:rPr>
          <w:rFonts w:ascii="GHEA Grapalat" w:hAnsi="GHEA Grapalat" w:cs="Arial Armenian"/>
          <w:lang w:val="hy-AM"/>
        </w:rPr>
        <w:t xml:space="preserve"> </w:t>
      </w:r>
      <w:r w:rsidRPr="00497CC0">
        <w:rPr>
          <w:rFonts w:ascii="GHEA Grapalat" w:hAnsi="GHEA Grapalat" w:cs="Sylfaen"/>
          <w:lang w:val="hy-AM"/>
        </w:rPr>
        <w:t>կառավարությունը</w:t>
      </w:r>
      <w:r w:rsidRPr="00497CC0">
        <w:rPr>
          <w:rFonts w:ascii="GHEA Grapalat" w:hAnsi="GHEA Grapalat"/>
          <w:lang w:val="hy-AM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նպա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տա</w:t>
      </w:r>
      <w:r w:rsidRPr="00497CC0">
        <w:rPr>
          <w:rFonts w:ascii="GHEA Grapalat" w:hAnsi="GHEA Grapalat" w:cs="Arial Armenian"/>
        </w:rPr>
        <w:softHyphen/>
      </w:r>
      <w:r w:rsidRPr="00497CC0">
        <w:rPr>
          <w:rFonts w:ascii="GHEA Grapalat" w:hAnsi="GHEA Grapalat" w:cs="Sylfaen"/>
        </w:rPr>
        <w:t>կահարմար</w:t>
      </w:r>
      <w:proofErr w:type="spellEnd"/>
      <w:r w:rsidRPr="00497CC0">
        <w:rPr>
          <w:rFonts w:ascii="GHEA Grapalat" w:hAnsi="GHEA Grapalat" w:cs="Arial Armenian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չի</w:t>
      </w:r>
      <w:proofErr w:type="spellEnd"/>
      <w:r w:rsidRPr="00497CC0">
        <w:rPr>
          <w:rFonts w:ascii="GHEA Grapalat" w:hAnsi="GHEA Grapalat" w:cs="Arial Armenian"/>
        </w:rPr>
        <w:t xml:space="preserve"> </w:t>
      </w:r>
      <w:proofErr w:type="spellStart"/>
      <w:r w:rsidRPr="00497CC0">
        <w:rPr>
          <w:rFonts w:ascii="GHEA Grapalat" w:hAnsi="GHEA Grapalat" w:cs="Sylfaen"/>
        </w:rPr>
        <w:t>համարում</w:t>
      </w:r>
      <w:proofErr w:type="spellEnd"/>
      <w:r w:rsidRPr="00497CC0">
        <w:rPr>
          <w:rFonts w:ascii="GHEA Grapalat" w:hAnsi="GHEA Grapalat" w:cs="Arial Armenian"/>
        </w:rPr>
        <w:t xml:space="preserve"> </w:t>
      </w:r>
      <w:proofErr w:type="spellStart"/>
      <w:r w:rsidR="004A7BDF" w:rsidRPr="00497CC0">
        <w:rPr>
          <w:rFonts w:ascii="GHEA Grapalat" w:hAnsi="GHEA Grapalat"/>
          <w:lang w:val="en-US"/>
        </w:rPr>
        <w:t>ներկայացված</w:t>
      </w:r>
      <w:proofErr w:type="spellEnd"/>
      <w:r w:rsidR="004A7BDF" w:rsidRPr="00497CC0">
        <w:rPr>
          <w:rFonts w:ascii="GHEA Grapalat" w:hAnsi="GHEA Grapalat"/>
          <w:lang w:val="ro-RO"/>
        </w:rPr>
        <w:t xml:space="preserve"> </w:t>
      </w:r>
      <w:proofErr w:type="spellStart"/>
      <w:r w:rsidR="004A7BDF" w:rsidRPr="00497CC0">
        <w:rPr>
          <w:rFonts w:ascii="GHEA Grapalat" w:hAnsi="GHEA Grapalat"/>
          <w:lang w:val="en-US"/>
        </w:rPr>
        <w:t>բովանդակությամբ</w:t>
      </w:r>
      <w:proofErr w:type="spellEnd"/>
      <w:r w:rsidR="004A7BDF" w:rsidRPr="00497CC0">
        <w:rPr>
          <w:rFonts w:ascii="GHEA Grapalat" w:hAnsi="GHEA Grapalat"/>
          <w:lang w:val="ro-RO"/>
        </w:rPr>
        <w:t xml:space="preserve"> </w:t>
      </w:r>
      <w:r w:rsidR="004A7BDF" w:rsidRPr="00497CC0">
        <w:rPr>
          <w:rFonts w:ascii="GHEA Grapalat" w:hAnsi="GHEA Grapalat"/>
          <w:lang w:val="en-US"/>
        </w:rPr>
        <w:t>և</w:t>
      </w:r>
      <w:r w:rsidR="004A7BDF" w:rsidRPr="00497CC0">
        <w:rPr>
          <w:rFonts w:ascii="GHEA Grapalat" w:hAnsi="GHEA Grapalat"/>
          <w:lang w:val="ro-RO"/>
        </w:rPr>
        <w:t xml:space="preserve"> </w:t>
      </w:r>
      <w:proofErr w:type="spellStart"/>
      <w:r w:rsidR="004A7BDF" w:rsidRPr="00497CC0">
        <w:rPr>
          <w:rFonts w:ascii="GHEA Grapalat" w:hAnsi="GHEA Grapalat"/>
          <w:lang w:val="en-US"/>
        </w:rPr>
        <w:t>կառուցվածքով</w:t>
      </w:r>
      <w:proofErr w:type="spellEnd"/>
      <w:r w:rsidR="004A7BDF" w:rsidRPr="00497CC0">
        <w:rPr>
          <w:rFonts w:ascii="GHEA Grapalat" w:hAnsi="GHEA Grapalat"/>
          <w:lang w:val="ro-RO"/>
        </w:rPr>
        <w:t xml:space="preserve"> </w:t>
      </w:r>
      <w:proofErr w:type="spellStart"/>
      <w:r w:rsidRPr="00497CC0">
        <w:rPr>
          <w:rFonts w:ascii="GHEA Grapalat" w:hAnsi="GHEA Grapalat" w:cs="Sylfaen"/>
          <w:shd w:val="clear" w:color="auto" w:fill="FFFFFF"/>
        </w:rPr>
        <w:t>օրենքի</w:t>
      </w:r>
      <w:proofErr w:type="spellEnd"/>
      <w:r w:rsidRPr="00497CC0">
        <w:rPr>
          <w:rFonts w:ascii="GHEA Grapalat" w:hAnsi="GHEA Grapalat" w:cs="Sylfaen"/>
        </w:rPr>
        <w:t xml:space="preserve"> ն</w:t>
      </w:r>
      <w:r w:rsidRPr="00497CC0">
        <w:rPr>
          <w:rFonts w:ascii="GHEA Grapalat" w:hAnsi="GHEA Grapalat" w:cs="Sylfaen"/>
          <w:lang w:val="hy-AM"/>
        </w:rPr>
        <w:t>ախագծի</w:t>
      </w:r>
      <w:r w:rsidRPr="00497CC0">
        <w:rPr>
          <w:rFonts w:ascii="GHEA Grapalat" w:hAnsi="GHEA Grapalat" w:cs="Arial Armenian"/>
          <w:lang w:val="hy-AM"/>
        </w:rPr>
        <w:t xml:space="preserve"> </w:t>
      </w:r>
      <w:r w:rsidRPr="00497CC0">
        <w:rPr>
          <w:rFonts w:ascii="GHEA Grapalat" w:hAnsi="GHEA Grapalat" w:cs="Sylfaen"/>
          <w:lang w:val="hy-AM"/>
        </w:rPr>
        <w:t>ընդունումը</w:t>
      </w:r>
      <w:r w:rsidRPr="00497CC0">
        <w:rPr>
          <w:rFonts w:ascii="GHEA Grapalat" w:hAnsi="GHEA Grapalat"/>
        </w:rPr>
        <w:t>:</w:t>
      </w:r>
    </w:p>
    <w:p w:rsidR="00C86034" w:rsidRPr="00497CC0" w:rsidRDefault="00C86034" w:rsidP="00C86034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proofErr w:type="spellStart"/>
      <w:r w:rsidRPr="00497CC0">
        <w:rPr>
          <w:rFonts w:ascii="GHEA Grapalat" w:hAnsi="GHEA Grapalat" w:cs="Sylfaen"/>
          <w:szCs w:val="22"/>
          <w:lang w:val="fr-CA"/>
        </w:rPr>
        <w:t>Միաժամանակ</w:t>
      </w:r>
      <w:proofErr w:type="spellEnd"/>
      <w:r w:rsidRPr="00497CC0">
        <w:rPr>
          <w:rFonts w:ascii="GHEA Grapalat" w:hAnsi="GHEA Grapalat" w:cs="Sylfaen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հայտնում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ենք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որ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ներկայացված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օրենքի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նախագիծը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յաս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տա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նի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Հան</w:t>
      </w:r>
      <w:proofErr w:type="spellEnd"/>
      <w:r w:rsidRPr="00497CC0">
        <w:rPr>
          <w:rFonts w:ascii="GHEA Grapalat" w:hAnsi="GHEA Grapalat" w:cs="Sylfaen"/>
          <w:szCs w:val="22"/>
          <w:lang w:val="fr-C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րա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պե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տու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թյան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Ազ</w:t>
      </w:r>
      <w:proofErr w:type="spellEnd"/>
      <w:r w:rsidRPr="00497CC0">
        <w:rPr>
          <w:rFonts w:ascii="GHEA Grapalat" w:hAnsi="GHEA Grapalat" w:cs="Sylfaen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գային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ժողովում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քննարկելիս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,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հարակից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զեկուց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մամբ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հանդես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կգա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յաս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տանի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Հան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րա</w:t>
      </w:r>
      <w:proofErr w:type="spellEnd"/>
      <w:r w:rsidRPr="00497CC0">
        <w:rPr>
          <w:rFonts w:ascii="GHEA Grapalat" w:hAnsi="GHEA Grapalat"/>
          <w:szCs w:val="22"/>
          <w:lang w:val="af-ZA"/>
        </w:rPr>
        <w:softHyphen/>
      </w:r>
      <w:proofErr w:type="spellStart"/>
      <w:r w:rsidRPr="00497CC0">
        <w:rPr>
          <w:rFonts w:ascii="GHEA Grapalat" w:hAnsi="GHEA Grapalat" w:cs="Sylfaen"/>
          <w:szCs w:val="22"/>
          <w:lang w:val="fr-CA"/>
        </w:rPr>
        <w:t>պետության</w:t>
      </w:r>
      <w:proofErr w:type="spellEnd"/>
      <w:r w:rsidRPr="00497CC0">
        <w:rPr>
          <w:rFonts w:ascii="GHEA Grapalat" w:hAnsi="GHEA Grapalat"/>
          <w:szCs w:val="22"/>
          <w:lang w:val="af-ZA"/>
        </w:rPr>
        <w:t xml:space="preserve"> </w:t>
      </w:r>
      <w:proofErr w:type="spellStart"/>
      <w:r w:rsidR="000D6487" w:rsidRPr="00497CC0">
        <w:rPr>
          <w:rFonts w:ascii="GHEA Grapalat" w:hAnsi="GHEA Grapalat" w:cs="Sylfaen"/>
          <w:szCs w:val="22"/>
        </w:rPr>
        <w:t>ֆինանսների</w:t>
      </w:r>
      <w:proofErr w:type="spellEnd"/>
      <w:r w:rsidR="000D6487" w:rsidRPr="00497CC0">
        <w:rPr>
          <w:rFonts w:ascii="GHEA Grapalat" w:hAnsi="GHEA Grapalat" w:cs="Sylfaen"/>
          <w:szCs w:val="22"/>
        </w:rPr>
        <w:t xml:space="preserve"> </w:t>
      </w:r>
      <w:r w:rsidRPr="00497CC0">
        <w:rPr>
          <w:rFonts w:ascii="GHEA Grapalat" w:hAnsi="GHEA Grapalat" w:cs="Sylfaen"/>
          <w:szCs w:val="22"/>
          <w:lang w:val="hy-AM"/>
        </w:rPr>
        <w:t>նախարար</w:t>
      </w:r>
      <w:r w:rsidR="00493CFD">
        <w:rPr>
          <w:rFonts w:ascii="GHEA Grapalat" w:hAnsi="GHEA Grapalat"/>
          <w:szCs w:val="22"/>
        </w:rPr>
        <w:t xml:space="preserve"> </w:t>
      </w:r>
      <w:proofErr w:type="spellStart"/>
      <w:r w:rsidR="00493CFD">
        <w:rPr>
          <w:rFonts w:ascii="GHEA Grapalat" w:hAnsi="GHEA Grapalat"/>
          <w:szCs w:val="22"/>
        </w:rPr>
        <w:t>Վարդան</w:t>
      </w:r>
      <w:proofErr w:type="spellEnd"/>
      <w:r w:rsidR="00493CFD">
        <w:rPr>
          <w:rFonts w:ascii="GHEA Grapalat" w:hAnsi="GHEA Grapalat"/>
          <w:szCs w:val="22"/>
        </w:rPr>
        <w:t xml:space="preserve"> </w:t>
      </w:r>
      <w:proofErr w:type="spellStart"/>
      <w:r w:rsidR="00493CFD">
        <w:rPr>
          <w:rFonts w:ascii="GHEA Grapalat" w:hAnsi="GHEA Grapalat"/>
          <w:szCs w:val="22"/>
        </w:rPr>
        <w:t>Արամյանը</w:t>
      </w:r>
      <w:proofErr w:type="spellEnd"/>
      <w:r w:rsidRPr="00497CC0">
        <w:rPr>
          <w:rFonts w:ascii="GHEA Grapalat" w:hAnsi="GHEA Grapalat"/>
          <w:szCs w:val="22"/>
          <w:lang w:val="hy-AM"/>
        </w:rPr>
        <w:t>:</w:t>
      </w:r>
    </w:p>
    <w:p w:rsidR="00C86034" w:rsidRPr="00497CC0" w:rsidRDefault="00C86034" w:rsidP="00C86034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497CC0">
        <w:rPr>
          <w:rFonts w:ascii="GHEA Grapalat" w:eastAsia="Calibri" w:hAnsi="GHEA Grapalat"/>
        </w:rPr>
        <w:t>Օրենքի</w:t>
      </w:r>
      <w:proofErr w:type="spellEnd"/>
      <w:r w:rsidRPr="00497CC0">
        <w:rPr>
          <w:rFonts w:ascii="GHEA Grapalat" w:eastAsia="Calibri" w:hAnsi="GHEA Grapalat"/>
        </w:rPr>
        <w:t xml:space="preserve"> </w:t>
      </w:r>
      <w:r w:rsidRPr="00497CC0">
        <w:rPr>
          <w:rFonts w:ascii="GHEA Grapalat" w:eastAsia="Calibri" w:hAnsi="GHEA Grapalat"/>
          <w:lang w:val="hy-AM"/>
        </w:rPr>
        <w:t xml:space="preserve">ընդունման </w:t>
      </w:r>
      <w:proofErr w:type="spellStart"/>
      <w:r w:rsidRPr="00497CC0">
        <w:rPr>
          <w:rFonts w:ascii="GHEA Grapalat" w:eastAsia="Calibri" w:hAnsi="GHEA Grapalat"/>
        </w:rPr>
        <w:t>դեպքում</w:t>
      </w:r>
      <w:proofErr w:type="spellEnd"/>
      <w:r w:rsidRPr="00497CC0">
        <w:rPr>
          <w:rFonts w:ascii="GHEA Grapalat" w:eastAsia="Calibri" w:hAnsi="GHEA Grapalat"/>
        </w:rPr>
        <w:t xml:space="preserve"> </w:t>
      </w:r>
      <w:r w:rsidRPr="00497CC0">
        <w:rPr>
          <w:rFonts w:ascii="GHEA Grapalat" w:hAnsi="GHEA Grapalat"/>
          <w:lang w:val="hy-AM"/>
        </w:rPr>
        <w:t xml:space="preserve">օրենքի ընդունումից հետո վեց ամսյա ժամկետում Հայաստանի Հանրապետության կառավարության </w:t>
      </w:r>
      <w:r w:rsidR="00497CC0" w:rsidRPr="00497CC0">
        <w:rPr>
          <w:rFonts w:ascii="GHEA Grapalat" w:hAnsi="GHEA Grapalat"/>
          <w:lang w:val="ro-RO"/>
        </w:rPr>
        <w:t xml:space="preserve">31.03.2011 </w:t>
      </w:r>
      <w:proofErr w:type="spellStart"/>
      <w:r w:rsidR="00497CC0" w:rsidRPr="00497CC0">
        <w:rPr>
          <w:rFonts w:ascii="GHEA Grapalat" w:hAnsi="GHEA Grapalat"/>
          <w:lang w:val="en-US"/>
        </w:rPr>
        <w:t>թվականի</w:t>
      </w:r>
      <w:proofErr w:type="spellEnd"/>
      <w:r w:rsidR="00497CC0" w:rsidRPr="00497CC0">
        <w:rPr>
          <w:rFonts w:ascii="GHEA Grapalat" w:hAnsi="GHEA Grapalat"/>
          <w:lang w:val="en-US"/>
        </w:rPr>
        <w:t xml:space="preserve"> </w:t>
      </w:r>
      <w:proofErr w:type="spellStart"/>
      <w:r w:rsidR="00497CC0" w:rsidRPr="00497CC0">
        <w:rPr>
          <w:rFonts w:ascii="GHEA Grapalat" w:hAnsi="GHEA Grapalat"/>
          <w:lang w:val="en-US"/>
        </w:rPr>
        <w:t>մարտի</w:t>
      </w:r>
      <w:proofErr w:type="spellEnd"/>
      <w:r w:rsidR="00497CC0" w:rsidRPr="00497CC0">
        <w:rPr>
          <w:rFonts w:ascii="GHEA Grapalat" w:hAnsi="GHEA Grapalat"/>
          <w:lang w:val="en-US"/>
        </w:rPr>
        <w:t xml:space="preserve"> 31-ի</w:t>
      </w:r>
      <w:r w:rsidR="00497CC0" w:rsidRPr="00497CC0">
        <w:rPr>
          <w:rFonts w:ascii="GHEA Grapalat" w:hAnsi="GHEA Grapalat"/>
          <w:lang w:val="ro-RO"/>
        </w:rPr>
        <w:t xml:space="preserve"> N 349-</w:t>
      </w:r>
      <w:r w:rsidR="00497CC0" w:rsidRPr="00497CC0">
        <w:rPr>
          <w:rFonts w:ascii="GHEA Grapalat" w:hAnsi="GHEA Grapalat"/>
          <w:lang w:val="en-US"/>
        </w:rPr>
        <w:t>Ն</w:t>
      </w:r>
      <w:r w:rsidR="00497CC0" w:rsidRPr="00497CC0">
        <w:rPr>
          <w:rFonts w:ascii="GHEA Grapalat" w:hAnsi="GHEA Grapalat"/>
          <w:lang w:val="ro-RO"/>
        </w:rPr>
        <w:t xml:space="preserve"> </w:t>
      </w:r>
      <w:r w:rsidR="00497CC0" w:rsidRPr="00497CC0">
        <w:rPr>
          <w:rFonts w:ascii="GHEA Grapalat" w:hAnsi="GHEA Grapalat"/>
          <w:lang w:val="hy-AM"/>
        </w:rPr>
        <w:t>որոշում</w:t>
      </w:r>
      <w:proofErr w:type="spellStart"/>
      <w:r w:rsidR="00493CFD">
        <w:rPr>
          <w:rFonts w:ascii="GHEA Grapalat" w:hAnsi="GHEA Grapalat"/>
        </w:rPr>
        <w:t>ան</w:t>
      </w:r>
      <w:proofErr w:type="spellEnd"/>
      <w:r w:rsidR="00493CFD">
        <w:rPr>
          <w:rFonts w:ascii="GHEA Grapalat" w:hAnsi="GHEA Grapalat"/>
        </w:rPr>
        <w:t xml:space="preserve"> </w:t>
      </w:r>
      <w:proofErr w:type="spellStart"/>
      <w:r w:rsidR="00493CFD">
        <w:rPr>
          <w:rFonts w:ascii="GHEA Grapalat" w:hAnsi="GHEA Grapalat"/>
        </w:rPr>
        <w:t>մեջ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/>
        </w:rPr>
        <w:t>կկատարվեն</w:t>
      </w:r>
      <w:proofErr w:type="spellEnd"/>
      <w:r w:rsidRPr="00497CC0">
        <w:rPr>
          <w:rFonts w:ascii="GHEA Grapalat" w:hAnsi="GHEA Grapalat"/>
        </w:rPr>
        <w:t xml:space="preserve"> </w:t>
      </w:r>
      <w:proofErr w:type="spellStart"/>
      <w:r w:rsidRPr="00497CC0">
        <w:rPr>
          <w:rFonts w:ascii="GHEA Grapalat" w:hAnsi="GHEA Grapalat"/>
        </w:rPr>
        <w:t>համապատասխան</w:t>
      </w:r>
      <w:proofErr w:type="spellEnd"/>
      <w:r w:rsidRPr="00497CC0">
        <w:rPr>
          <w:rFonts w:ascii="GHEA Grapalat" w:hAnsi="GHEA Grapalat"/>
        </w:rPr>
        <w:t xml:space="preserve"> </w:t>
      </w:r>
      <w:r w:rsidRPr="00497CC0">
        <w:rPr>
          <w:rFonts w:ascii="GHEA Grapalat" w:hAnsi="GHEA Grapalat"/>
          <w:lang w:val="hy-AM"/>
        </w:rPr>
        <w:t>փոփո</w:t>
      </w:r>
      <w:r w:rsidRPr="00497CC0">
        <w:rPr>
          <w:rFonts w:ascii="GHEA Grapalat" w:hAnsi="GHEA Grapalat"/>
        </w:rPr>
        <w:softHyphen/>
      </w:r>
      <w:r w:rsidRPr="00497CC0">
        <w:rPr>
          <w:rFonts w:ascii="GHEA Grapalat" w:hAnsi="GHEA Grapalat"/>
          <w:lang w:val="hy-AM"/>
        </w:rPr>
        <w:t>խու</w:t>
      </w:r>
      <w:r w:rsidRPr="00497CC0">
        <w:rPr>
          <w:rFonts w:ascii="GHEA Grapalat" w:hAnsi="GHEA Grapalat"/>
        </w:rPr>
        <w:softHyphen/>
      </w:r>
      <w:r w:rsidRPr="00497CC0">
        <w:rPr>
          <w:rFonts w:ascii="GHEA Grapalat" w:hAnsi="GHEA Grapalat"/>
          <w:lang w:val="hy-AM"/>
        </w:rPr>
        <w:t>թյու</w:t>
      </w:r>
      <w:r w:rsidRPr="00497CC0">
        <w:rPr>
          <w:rFonts w:ascii="GHEA Grapalat" w:hAnsi="GHEA Grapalat"/>
        </w:rPr>
        <w:softHyphen/>
      </w:r>
      <w:r w:rsidRPr="00497CC0">
        <w:rPr>
          <w:rFonts w:ascii="GHEA Grapalat" w:hAnsi="GHEA Grapalat"/>
          <w:lang w:val="hy-AM"/>
        </w:rPr>
        <w:t>ններ:</w:t>
      </w:r>
    </w:p>
    <w:p w:rsidR="00C86034" w:rsidRPr="00497CC0" w:rsidRDefault="00C86034" w:rsidP="00C86034">
      <w:pPr>
        <w:pStyle w:val="norm"/>
        <w:spacing w:line="360" w:lineRule="auto"/>
        <w:rPr>
          <w:rFonts w:ascii="GHEA Grapalat" w:hAnsi="GHEA Grapalat" w:cs="Times Armenian"/>
          <w:szCs w:val="22"/>
        </w:rPr>
      </w:pPr>
      <w:proofErr w:type="spellStart"/>
      <w:r w:rsidRPr="00497CC0">
        <w:rPr>
          <w:rFonts w:ascii="GHEA Grapalat" w:hAnsi="GHEA Grapalat" w:cs="Sylfaen"/>
          <w:szCs w:val="22"/>
        </w:rPr>
        <w:t>Կից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ներ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կա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յաց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վում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են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օրենքի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նախագծի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կարգավոր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ման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r w:rsidRPr="00497CC0">
        <w:rPr>
          <w:rFonts w:ascii="GHEA Grapalat" w:hAnsi="GHEA Grapalat" w:cs="Sylfaen"/>
          <w:szCs w:val="22"/>
        </w:rPr>
        <w:t>ազ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դե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ցու</w:t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Times Armenian"/>
          <w:szCs w:val="22"/>
        </w:rPr>
        <w:softHyphen/>
      </w:r>
      <w:r w:rsidRPr="00497CC0">
        <w:rPr>
          <w:rFonts w:ascii="GHEA Grapalat" w:hAnsi="GHEA Grapalat" w:cs="Sylfaen"/>
          <w:szCs w:val="22"/>
        </w:rPr>
        <w:t>թյան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</w:t>
      </w:r>
      <w:proofErr w:type="spellStart"/>
      <w:proofErr w:type="gramStart"/>
      <w:r w:rsidRPr="00497CC0">
        <w:rPr>
          <w:rFonts w:ascii="GHEA Grapalat" w:hAnsi="GHEA Grapalat" w:cs="Sylfaen"/>
          <w:szCs w:val="22"/>
        </w:rPr>
        <w:t>գնահատման</w:t>
      </w:r>
      <w:proofErr w:type="spellEnd"/>
      <w:r w:rsidRPr="00497CC0">
        <w:rPr>
          <w:rFonts w:ascii="GHEA Grapalat" w:hAnsi="GHEA Grapalat" w:cs="Times Armenian"/>
          <w:szCs w:val="22"/>
        </w:rPr>
        <w:t xml:space="preserve">  </w:t>
      </w:r>
      <w:proofErr w:type="spellStart"/>
      <w:r w:rsidRPr="00497CC0">
        <w:rPr>
          <w:rFonts w:ascii="GHEA Grapalat" w:hAnsi="GHEA Grapalat" w:cs="Sylfaen"/>
          <w:szCs w:val="22"/>
        </w:rPr>
        <w:t>եզրակացությունները</w:t>
      </w:r>
      <w:proofErr w:type="spellEnd"/>
      <w:proofErr w:type="gramEnd"/>
      <w:r w:rsidRPr="00497CC0">
        <w:rPr>
          <w:rFonts w:ascii="GHEA Grapalat" w:hAnsi="GHEA Grapalat" w:cs="Times Armenian"/>
          <w:szCs w:val="22"/>
        </w:rPr>
        <w:t>:</w:t>
      </w:r>
    </w:p>
    <w:p w:rsidR="00C86034" w:rsidRPr="00497CC0" w:rsidRDefault="00C86034" w:rsidP="00C86034">
      <w:pPr>
        <w:spacing w:after="0" w:line="360" w:lineRule="auto"/>
        <w:ind w:firstLine="702"/>
        <w:jc w:val="both"/>
        <w:rPr>
          <w:rFonts w:ascii="GHEA Grapalat" w:hAnsi="GHEA Grapalat"/>
        </w:rPr>
      </w:pPr>
    </w:p>
    <w:p w:rsidR="00C86034" w:rsidRPr="00497CC0" w:rsidRDefault="00C86034" w:rsidP="00C86034">
      <w:pPr>
        <w:spacing w:after="0" w:line="360" w:lineRule="auto"/>
        <w:rPr>
          <w:rFonts w:ascii="GHEA Grapalat" w:hAnsi="GHEA Grapalat" w:cs="Arial Armenian"/>
        </w:rPr>
      </w:pPr>
      <w:r w:rsidRPr="00497CC0">
        <w:rPr>
          <w:rFonts w:ascii="GHEA Grapalat" w:hAnsi="GHEA Grapalat"/>
        </w:rPr>
        <w:t xml:space="preserve">  </w:t>
      </w:r>
      <w:r w:rsidRPr="00497CC0">
        <w:rPr>
          <w:rFonts w:ascii="GHEA Grapalat" w:hAnsi="GHEA Grapalat"/>
        </w:rPr>
        <w:tab/>
        <w:t xml:space="preserve">  </w:t>
      </w:r>
      <w:proofErr w:type="spellStart"/>
      <w:r w:rsidRPr="00497CC0">
        <w:rPr>
          <w:rFonts w:ascii="GHEA Grapalat" w:hAnsi="GHEA Grapalat" w:cs="Sylfaen"/>
        </w:rPr>
        <w:t>Հարգանքով</w:t>
      </w:r>
      <w:proofErr w:type="spellEnd"/>
      <w:r w:rsidRPr="00497CC0">
        <w:rPr>
          <w:rFonts w:ascii="GHEA Grapalat" w:hAnsi="GHEA Grapalat" w:cs="Arial Armenian"/>
        </w:rPr>
        <w:t xml:space="preserve">` </w:t>
      </w:r>
      <w:r w:rsidRPr="00497CC0">
        <w:rPr>
          <w:rFonts w:ascii="GHEA Grapalat" w:hAnsi="GHEA Grapalat" w:cs="Arial Armenian"/>
        </w:rPr>
        <w:tab/>
      </w:r>
      <w:r w:rsidRPr="00497CC0">
        <w:rPr>
          <w:rFonts w:ascii="GHEA Grapalat" w:hAnsi="GHEA Grapalat" w:cs="Arial Armenian"/>
        </w:rPr>
        <w:tab/>
      </w:r>
      <w:r w:rsidRPr="00497CC0">
        <w:rPr>
          <w:rFonts w:ascii="GHEA Grapalat" w:hAnsi="GHEA Grapalat" w:cs="Arial Armenian"/>
        </w:rPr>
        <w:tab/>
      </w:r>
      <w:r w:rsidRPr="00497CC0">
        <w:rPr>
          <w:rFonts w:ascii="GHEA Grapalat" w:hAnsi="GHEA Grapalat" w:cs="Arial Armenian"/>
        </w:rPr>
        <w:tab/>
      </w:r>
      <w:r w:rsidRPr="00497CC0">
        <w:rPr>
          <w:rFonts w:ascii="GHEA Grapalat" w:hAnsi="GHEA Grapalat" w:cs="Arial Armenian"/>
        </w:rPr>
        <w:tab/>
      </w:r>
      <w:r w:rsidRPr="00497CC0">
        <w:rPr>
          <w:rFonts w:ascii="GHEA Grapalat" w:hAnsi="GHEA Grapalat" w:cs="Arial Armenian"/>
        </w:rPr>
        <w:tab/>
      </w:r>
    </w:p>
    <w:p w:rsidR="00C86034" w:rsidRPr="00E81CD6" w:rsidRDefault="00C86034" w:rsidP="00C86034">
      <w:pPr>
        <w:spacing w:after="0" w:line="360" w:lineRule="auto"/>
        <w:ind w:left="5760" w:firstLine="720"/>
        <w:rPr>
          <w:rFonts w:ascii="GHEA Grapalat" w:hAnsi="GHEA Grapalat" w:cs="Arial Armenian"/>
        </w:rPr>
      </w:pPr>
      <w:r w:rsidRPr="00497CC0">
        <w:rPr>
          <w:rFonts w:ascii="GHEA Grapalat" w:hAnsi="GHEA Grapalat"/>
          <w:lang w:val="af-ZA"/>
        </w:rPr>
        <w:t>ԿԱՐԵՆ ԿԱՐԱՊԵՏՅԱՆ</w:t>
      </w:r>
    </w:p>
    <w:p w:rsidR="00D64AD0" w:rsidRPr="00C86034" w:rsidRDefault="00D64AD0">
      <w:pPr>
        <w:rPr>
          <w:rFonts w:ascii="GHEA Grapalat" w:hAnsi="GHEA Grapalat"/>
        </w:rPr>
      </w:pPr>
    </w:p>
    <w:p w:rsidR="00C86034" w:rsidRPr="00C86034" w:rsidRDefault="00C86034">
      <w:pPr>
        <w:rPr>
          <w:rFonts w:ascii="GHEA Grapalat" w:hAnsi="GHEA Grapalat"/>
        </w:rPr>
      </w:pPr>
      <w:r w:rsidRPr="00C86034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70A4AC4D" wp14:editId="787308A5">
            <wp:extent cx="6172200" cy="8433708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106" cy="84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34" w:rsidRDefault="00C86034">
      <w:pPr>
        <w:rPr>
          <w:rFonts w:ascii="GHEA Grapalat" w:hAnsi="GHEA Grapalat"/>
        </w:rPr>
      </w:pPr>
      <w:r w:rsidRPr="00C86034">
        <w:rPr>
          <w:rFonts w:ascii="GHEA Grapalat" w:hAnsi="GHEA Grapalat"/>
          <w:noProof/>
          <w:lang w:eastAsia="en-GB"/>
        </w:rPr>
        <w:lastRenderedPageBreak/>
        <w:drawing>
          <wp:inline distT="0" distB="0" distL="0" distR="0" wp14:anchorId="701F99C0" wp14:editId="075A45AD">
            <wp:extent cx="6333067" cy="767611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222" cy="7677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034" w:rsidRDefault="00C86034">
      <w:pPr>
        <w:rPr>
          <w:rFonts w:ascii="GHEA Grapalat" w:hAnsi="GHEA Grapalat"/>
        </w:rPr>
      </w:pPr>
    </w:p>
    <w:p w:rsidR="00C86034" w:rsidRDefault="00C86034">
      <w:pPr>
        <w:rPr>
          <w:rFonts w:ascii="GHEA Grapalat" w:hAnsi="GHEA Grapalat"/>
        </w:rPr>
      </w:pPr>
    </w:p>
    <w:p w:rsidR="00C86034" w:rsidRPr="00C86034" w:rsidRDefault="00C86034">
      <w:pPr>
        <w:rPr>
          <w:rFonts w:ascii="GHEA Grapalat" w:hAnsi="GHEA Grapalat"/>
        </w:rPr>
      </w:pPr>
    </w:p>
    <w:p w:rsidR="00C86034" w:rsidRPr="00C86034" w:rsidRDefault="00C86034">
      <w:pPr>
        <w:rPr>
          <w:rFonts w:ascii="GHEA Grapalat" w:hAnsi="GHEA Grapalat"/>
        </w:rPr>
      </w:pPr>
    </w:p>
    <w:p w:rsidR="00C86034" w:rsidRPr="00C86034" w:rsidRDefault="00C86034" w:rsidP="00C86034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Sylfaen"/>
          <w:i/>
          <w:iCs/>
          <w:lang w:eastAsia="en-GB"/>
        </w:rPr>
        <w:lastRenderedPageBreak/>
        <w:t>ՆԱԽԱԳԻ</w:t>
      </w:r>
      <w:r w:rsidRPr="00C86034">
        <w:rPr>
          <w:rFonts w:ascii="GHEA Grapalat" w:eastAsia="Times New Roman" w:hAnsi="GHEA Grapalat" w:cs="Times New Roman"/>
          <w:i/>
          <w:iCs/>
          <w:lang w:eastAsia="en-GB"/>
        </w:rPr>
        <w:t>Ծ</w:t>
      </w:r>
    </w:p>
    <w:p w:rsidR="00C86034" w:rsidRP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i/>
          <w:iCs/>
          <w:lang w:eastAsia="en-GB"/>
        </w:rPr>
        <w:t>Պ-1073-27.09.2016-ՖՎ-010/0</w:t>
      </w:r>
    </w:p>
    <w:p w:rsidR="00C86034" w:rsidRPr="00C86034" w:rsidRDefault="00C86034" w:rsidP="00C86034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C86034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C86034" w:rsidRPr="00C86034" w:rsidRDefault="00C86034" w:rsidP="00C86034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lang w:eastAsia="en-GB"/>
        </w:rPr>
        <w:t>ԳՅՈՒՂԱՏՆՏԵՍՈՒԹՅԱՆ ՈԼՈՐՏԻՆ ՏՐԱՄԱԴՐՎՈՂ ՎԱՐԿԵՐԻ ՍՈՒԲՍԻԴԱՎՈՐՄԱՆ ՄԱՍԻՆ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1.</w:t>
      </w:r>
      <w:proofErr w:type="gramEnd"/>
      <w:r w:rsidRPr="00C8603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hy-AM" w:eastAsia="en-GB"/>
        </w:rPr>
        <w:t>Սույն օրենքի կիրառության իմաստով ստորեւ նշված հասկացություններն ունեն հետեւյալ իմաստն ու նշանակությունը</w:t>
      </w:r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ru-RU" w:eastAsia="en-GB"/>
        </w:rPr>
        <w:t>.</w:t>
      </w:r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գյուղատնտեսության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ոլորտին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վարկ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գյուղատնտեսական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գործունեության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նպատակով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ՀՀ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դրամով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առավելագույնը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14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տոկոսադրույքով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մինչեւ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երկու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տարի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մարման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առնվազն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վեց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ամիս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արտոնյալ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ժամկետով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արտոնյալ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սահմանաչափով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վարկ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,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lang w:val="ru-RU" w:eastAsia="en-GB"/>
        </w:rPr>
        <w:t xml:space="preserve">արտոնյալ ժամկետ՝ վարկառուի՝ վարկի ստացման եւ տոկո՟ս՟ների վճարման պարտականությունն առաջանալու միջեւ ընկած ժամանակահատվածը,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86034">
        <w:rPr>
          <w:rFonts w:ascii="GHEA Grapalat" w:eastAsia="Times New Roman" w:hAnsi="GHEA Grapalat" w:cs="Times New Roman"/>
          <w:lang w:eastAsia="en-GB"/>
        </w:rPr>
        <w:t>արտոնյալ</w:t>
      </w:r>
      <w:proofErr w:type="spellEnd"/>
      <w:proofErr w:type="gram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սահմանաչափ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գյուղատնտեսության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ոլորտին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վարկի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տասնհինգ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տոկոսը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2.</w:t>
      </w:r>
      <w:proofErr w:type="gramEnd"/>
      <w:r w:rsidRPr="00C8603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ru-RU" w:eastAsia="en-GB"/>
        </w:rPr>
        <w:t>Գյուղատնտեսության ոլորտին տրամադրվող վարկերի սուբսիդավորման ծավալը սահմանվում է 8 տոկոս:</w:t>
      </w:r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Գյուղատնտեսության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ոլորտին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տրամադրվող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վարկերի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արտոնյալ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սահմանաչափի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սուբսիդավորման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ծավալը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սահմանվում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է 14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տոկոս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3.</w:t>
      </w:r>
      <w:proofErr w:type="gramEnd"/>
      <w:r w:rsidRPr="00C8603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ru-RU" w:eastAsia="en-GB"/>
        </w:rPr>
        <w:t xml:space="preserve">Գյուղատնտեսական ոլորտին տրամադրվող վարկերի տոկոսադրույքների սուբսիդավորման նպատակով Հայաստանի Հանրապետության կառավարության պահուստային ֆոնդից սկսած 2017 թվականից յուրաքանչյուր հաջորդ տարվա հատկացումները գերազանցում են նախորդ տարվա նույն հոդվածով հատկացված չափը առնվազն 10 տոկոսով: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proofErr w:type="gramStart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proofErr w:type="spellEnd"/>
      <w:r w:rsidRPr="00C86034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4.</w:t>
      </w:r>
      <w:proofErr w:type="gramEnd"/>
      <w:r w:rsidRPr="00C86034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ru-RU" w:eastAsia="en-GB"/>
        </w:rPr>
        <w:t>Սույն օրենքի պահանջները կարգավորող դրույթները սահմանում է Հայաստանի Հանրապետության Կառավարությունը:</w:t>
      </w:r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i/>
          <w:iCs/>
          <w:lang w:val="ru-RU" w:eastAsia="en-GB"/>
        </w:rPr>
        <w:t>Հոդված 5.</w:t>
      </w:r>
      <w:r w:rsidRPr="00C86034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 </w:t>
      </w:r>
      <w:r w:rsidRPr="00C86034">
        <w:rPr>
          <w:rFonts w:ascii="GHEA Grapalat" w:eastAsia="Times New Roman" w:hAnsi="GHEA Grapalat" w:cs="Times New Roman"/>
          <w:lang w:val="ru-RU" w:eastAsia="en-GB"/>
        </w:rPr>
        <w:t>Սույն օրենքն ուժի մեջ է մտնում 2017 թվականի հունվարի 1-ից:</w:t>
      </w:r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lang w:val="ru-RU" w:eastAsia="en-GB"/>
        </w:rPr>
        <w:br w:type="textWrapping" w:clear="all"/>
      </w:r>
    </w:p>
    <w:p w:rsid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5F0817" w:rsidRDefault="005F0817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5F0817" w:rsidRDefault="005F0817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C86034" w:rsidRPr="00C86034" w:rsidRDefault="00C86034" w:rsidP="00C86034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</w:p>
    <w:p w:rsidR="00C86034" w:rsidRPr="00C86034" w:rsidRDefault="00C86034" w:rsidP="00C8603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lang w:val="ru-RU" w:eastAsia="en-GB"/>
        </w:rPr>
        <w:lastRenderedPageBreak/>
        <w:t xml:space="preserve">ՀԻՄՆԱՎՈՐՈՒՄ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b/>
          <w:bCs/>
          <w:lang w:val="ru-RU" w:eastAsia="en-GB"/>
        </w:rPr>
        <w:t xml:space="preserve">«ԳՅՈՒՂԱՏՆՏԵՍՈՒԹՅԱՆ ՈԼՈՐՏԻՆ ՏՐԱՄԱԴՐՎՈՂ ՎԱՐԿԵՐԻ ՍՈՒԲՍԻԴԱՎՈՐՄԱՆ ՄԱՍԻՆ» ՀԱՅԱՍՏԱՆԻ ՀԱՆՐԱՊԵՏՈՒԹՅԱՆ ՕՐԵՆՔԻ ՆԱԽԱԳԾԻ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C86034">
        <w:rPr>
          <w:rFonts w:ascii="GHEA Grapalat" w:eastAsia="Times New Roman" w:hAnsi="GHEA Grapalat" w:cs="Times New Roman"/>
          <w:lang w:val="ru-RU" w:eastAsia="en-GB"/>
        </w:rPr>
        <w:t xml:space="preserve">Սույն օրենքի ընդունման անհրաժեշտությունը պայմանավորված է ոլորտի պետական աջակցողական քաղաքականության ընդլայնման, գյուղացիական վարկերի հասանելիության եւ մատչելիության ապահովման առաջնահերթություններով: </w:t>
      </w:r>
    </w:p>
    <w:p w:rsidR="00C86034" w:rsidRPr="00C86034" w:rsidRDefault="00C86034" w:rsidP="00C86034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Ներկայումս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հանրապետության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գյուղատնտեսության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ոլորտի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աշխատավորի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հիմնական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խնդիրներից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գյուղացիական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վարկերի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վճարման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,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այդ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թվում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դրանից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բխող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տոկոսադրույքների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տույժ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ուտուգանքների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մարման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կազմակերպումը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: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Հաշվի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առնելով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ոլորտում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վերոնշյալ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խնդրի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առկայությունը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եւ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դրանից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բխող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ու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տարիներով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շարունակվող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լարվածությունը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՝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առաջարկվում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է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սույն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օրենքի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 </w:t>
      </w:r>
      <w:proofErr w:type="spellStart"/>
      <w:r w:rsidRPr="00C86034">
        <w:rPr>
          <w:rFonts w:ascii="GHEA Grapalat" w:eastAsia="Times New Roman" w:hAnsi="GHEA Grapalat" w:cs="Times New Roman"/>
          <w:lang w:eastAsia="en-GB"/>
        </w:rPr>
        <w:t>նախագիծը</w:t>
      </w:r>
      <w:proofErr w:type="spellEnd"/>
      <w:r w:rsidRPr="00C86034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C86034" w:rsidRPr="00C86034" w:rsidRDefault="00C86034">
      <w:pPr>
        <w:rPr>
          <w:rFonts w:ascii="GHEA Grapalat" w:hAnsi="GHEA Grapalat"/>
        </w:rPr>
      </w:pPr>
    </w:p>
    <w:sectPr w:rsidR="00C86034" w:rsidRPr="00C86034" w:rsidSect="00580A11">
      <w:pgSz w:w="11906" w:h="16838"/>
      <w:pgMar w:top="993" w:right="849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32B"/>
    <w:multiLevelType w:val="hybridMultilevel"/>
    <w:tmpl w:val="02526284"/>
    <w:lvl w:ilvl="0" w:tplc="60CC0DF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E63EF5"/>
    <w:multiLevelType w:val="hybridMultilevel"/>
    <w:tmpl w:val="0360BA40"/>
    <w:lvl w:ilvl="0" w:tplc="CB6807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="Sylfae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A70F67"/>
    <w:multiLevelType w:val="hybridMultilevel"/>
    <w:tmpl w:val="6E284E1C"/>
    <w:lvl w:ilvl="0" w:tplc="81200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B041D41"/>
    <w:multiLevelType w:val="hybridMultilevel"/>
    <w:tmpl w:val="053299B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DE"/>
    <w:rsid w:val="000D6487"/>
    <w:rsid w:val="00493CFD"/>
    <w:rsid w:val="00497CC0"/>
    <w:rsid w:val="004A7BDF"/>
    <w:rsid w:val="004C5B41"/>
    <w:rsid w:val="00503B40"/>
    <w:rsid w:val="00580A11"/>
    <w:rsid w:val="005F0817"/>
    <w:rsid w:val="00BA20DE"/>
    <w:rsid w:val="00C86034"/>
    <w:rsid w:val="00D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C86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qFormat/>
    <w:rsid w:val="00C86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60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860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C860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86034"/>
    <w:rPr>
      <w:b/>
      <w:bCs/>
    </w:rPr>
  </w:style>
  <w:style w:type="character" w:styleId="Emphasis">
    <w:name w:val="Emphasis"/>
    <w:basedOn w:val="DefaultParagraphFont"/>
    <w:uiPriority w:val="20"/>
    <w:qFormat/>
    <w:rsid w:val="00C86034"/>
    <w:rPr>
      <w:i/>
      <w:iCs/>
    </w:rPr>
  </w:style>
  <w:style w:type="paragraph" w:styleId="NormalWeb">
    <w:name w:val="Normal (Web)"/>
    <w:basedOn w:val="Normal"/>
    <w:unhideWhenUsed/>
    <w:rsid w:val="00C8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8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C86034"/>
    <w:rPr>
      <w:color w:val="0000FF"/>
      <w:u w:val="single"/>
    </w:rPr>
  </w:style>
  <w:style w:type="paragraph" w:customStyle="1" w:styleId="norm">
    <w:name w:val="norm"/>
    <w:basedOn w:val="Normal"/>
    <w:link w:val="normChar"/>
    <w:rsid w:val="00C8603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C86034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C86034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C86034"/>
    <w:rPr>
      <w:rFonts w:ascii="Arial Armenian" w:eastAsia="Times New Roman" w:hAnsi="Arial Armenian" w:cs="Times New Roman"/>
      <w:szCs w:val="24"/>
      <w:lang w:val="en-US"/>
    </w:rPr>
  </w:style>
  <w:style w:type="character" w:customStyle="1" w:styleId="apple-style-span">
    <w:name w:val="apple-style-span"/>
    <w:rsid w:val="00C86034"/>
  </w:style>
  <w:style w:type="paragraph" w:styleId="Header">
    <w:name w:val="header"/>
    <w:basedOn w:val="Normal"/>
    <w:link w:val="HeaderChar"/>
    <w:rsid w:val="00C8603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C8603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8603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C8603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86034"/>
  </w:style>
  <w:style w:type="paragraph" w:customStyle="1" w:styleId="Style15">
    <w:name w:val="Style1.5"/>
    <w:basedOn w:val="Normal"/>
    <w:rsid w:val="00C8603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1">
    <w:name w:val="Style1"/>
    <w:basedOn w:val="mechtex"/>
    <w:rsid w:val="00C86034"/>
    <w:pPr>
      <w:jc w:val="both"/>
    </w:pPr>
    <w:rPr>
      <w:szCs w:val="20"/>
      <w:lang w:eastAsia="ru-RU"/>
    </w:rPr>
  </w:style>
  <w:style w:type="paragraph" w:customStyle="1" w:styleId="russtyle">
    <w:name w:val="russtyle"/>
    <w:basedOn w:val="Normal"/>
    <w:rsid w:val="00C86034"/>
    <w:pPr>
      <w:spacing w:after="0" w:line="240" w:lineRule="auto"/>
    </w:pPr>
    <w:rPr>
      <w:rFonts w:ascii="Russian Baltica" w:eastAsia="Times New Roman" w:hAnsi="Russian Baltica" w:cs="Times New Roman"/>
      <w:szCs w:val="20"/>
      <w:lang w:val="en-US" w:eastAsia="ru-RU"/>
    </w:rPr>
  </w:style>
  <w:style w:type="paragraph" w:customStyle="1" w:styleId="Style2">
    <w:name w:val="Style2"/>
    <w:basedOn w:val="mechtex"/>
    <w:rsid w:val="00C86034"/>
    <w:rPr>
      <w:w w:val="90"/>
      <w:szCs w:val="20"/>
      <w:lang w:eastAsia="ru-RU"/>
    </w:rPr>
  </w:style>
  <w:style w:type="paragraph" w:customStyle="1" w:styleId="Style3">
    <w:name w:val="Style3"/>
    <w:basedOn w:val="mechtex"/>
    <w:rsid w:val="00C86034"/>
    <w:rPr>
      <w:w w:val="90"/>
      <w:szCs w:val="20"/>
      <w:lang w:eastAsia="ru-RU"/>
    </w:rPr>
  </w:style>
  <w:style w:type="paragraph" w:customStyle="1" w:styleId="Style6">
    <w:name w:val="Style6"/>
    <w:basedOn w:val="mechtex"/>
    <w:rsid w:val="00C86034"/>
    <w:rPr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C86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qFormat/>
    <w:rsid w:val="00C86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6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8603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C8603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C8603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C86034"/>
    <w:rPr>
      <w:b/>
      <w:bCs/>
    </w:rPr>
  </w:style>
  <w:style w:type="character" w:styleId="Emphasis">
    <w:name w:val="Emphasis"/>
    <w:basedOn w:val="DefaultParagraphFont"/>
    <w:uiPriority w:val="20"/>
    <w:qFormat/>
    <w:rsid w:val="00C86034"/>
    <w:rPr>
      <w:i/>
      <w:iCs/>
    </w:rPr>
  </w:style>
  <w:style w:type="paragraph" w:styleId="NormalWeb">
    <w:name w:val="Normal (Web)"/>
    <w:basedOn w:val="Normal"/>
    <w:unhideWhenUsed/>
    <w:rsid w:val="00C8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86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nhideWhenUsed/>
    <w:rsid w:val="00C86034"/>
    <w:rPr>
      <w:color w:val="0000FF"/>
      <w:u w:val="single"/>
    </w:rPr>
  </w:style>
  <w:style w:type="paragraph" w:customStyle="1" w:styleId="norm">
    <w:name w:val="norm"/>
    <w:basedOn w:val="Normal"/>
    <w:link w:val="normChar"/>
    <w:rsid w:val="00C86034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basedOn w:val="DefaultParagraphFont"/>
    <w:link w:val="norm"/>
    <w:locked/>
    <w:rsid w:val="00C86034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C86034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C86034"/>
    <w:rPr>
      <w:rFonts w:ascii="Arial Armenian" w:eastAsia="Times New Roman" w:hAnsi="Arial Armenian" w:cs="Times New Roman"/>
      <w:szCs w:val="24"/>
      <w:lang w:val="en-US"/>
    </w:rPr>
  </w:style>
  <w:style w:type="character" w:customStyle="1" w:styleId="apple-style-span">
    <w:name w:val="apple-style-span"/>
    <w:rsid w:val="00C86034"/>
  </w:style>
  <w:style w:type="paragraph" w:styleId="Header">
    <w:name w:val="header"/>
    <w:basedOn w:val="Normal"/>
    <w:link w:val="HeaderChar"/>
    <w:rsid w:val="00C8603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C8603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C86034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C8603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C86034"/>
  </w:style>
  <w:style w:type="paragraph" w:customStyle="1" w:styleId="Style15">
    <w:name w:val="Style1.5"/>
    <w:basedOn w:val="Normal"/>
    <w:rsid w:val="00C86034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Style1">
    <w:name w:val="Style1"/>
    <w:basedOn w:val="mechtex"/>
    <w:rsid w:val="00C86034"/>
    <w:pPr>
      <w:jc w:val="both"/>
    </w:pPr>
    <w:rPr>
      <w:szCs w:val="20"/>
      <w:lang w:eastAsia="ru-RU"/>
    </w:rPr>
  </w:style>
  <w:style w:type="paragraph" w:customStyle="1" w:styleId="russtyle">
    <w:name w:val="russtyle"/>
    <w:basedOn w:val="Normal"/>
    <w:rsid w:val="00C86034"/>
    <w:pPr>
      <w:spacing w:after="0" w:line="240" w:lineRule="auto"/>
    </w:pPr>
    <w:rPr>
      <w:rFonts w:ascii="Russian Baltica" w:eastAsia="Times New Roman" w:hAnsi="Russian Baltica" w:cs="Times New Roman"/>
      <w:szCs w:val="20"/>
      <w:lang w:val="en-US" w:eastAsia="ru-RU"/>
    </w:rPr>
  </w:style>
  <w:style w:type="paragraph" w:customStyle="1" w:styleId="Style2">
    <w:name w:val="Style2"/>
    <w:basedOn w:val="mechtex"/>
    <w:rsid w:val="00C86034"/>
    <w:rPr>
      <w:w w:val="90"/>
      <w:szCs w:val="20"/>
      <w:lang w:eastAsia="ru-RU"/>
    </w:rPr>
  </w:style>
  <w:style w:type="paragraph" w:customStyle="1" w:styleId="Style3">
    <w:name w:val="Style3"/>
    <w:basedOn w:val="mechtex"/>
    <w:rsid w:val="00C86034"/>
    <w:rPr>
      <w:w w:val="90"/>
      <w:szCs w:val="20"/>
      <w:lang w:eastAsia="ru-RU"/>
    </w:rPr>
  </w:style>
  <w:style w:type="paragraph" w:customStyle="1" w:styleId="Style6">
    <w:name w:val="Style6"/>
    <w:basedOn w:val="mechtex"/>
    <w:rsid w:val="00C86034"/>
    <w:rPr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1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liament.am/deputies.php?sel=details&amp;ID=1093" TargetMode="External"/><Relationship Id="rId13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hyperlink" Target="http://parliament.am/deputies.php?sel=details&amp;ID=1095" TargetMode="External"/><Relationship Id="rId12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.am/am/gov-members/532/" TargetMode="External"/><Relationship Id="rId11" Type="http://schemas.openxmlformats.org/officeDocument/2006/relationships/hyperlink" Target="http://parliament.am/deputies.php?sel=details&amp;ID=11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arliament.am/deputies.php?sel=details&amp;ID=10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rliament.am/deputies.php?sel=details&amp;ID=10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8</cp:revision>
  <cp:lastPrinted>2016-10-07T11:20:00Z</cp:lastPrinted>
  <dcterms:created xsi:type="dcterms:W3CDTF">2016-10-06T09:06:00Z</dcterms:created>
  <dcterms:modified xsi:type="dcterms:W3CDTF">2016-10-10T06:25:00Z</dcterms:modified>
</cp:coreProperties>
</file>