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BC" w:rsidRPr="00203EBC" w:rsidRDefault="00203EBC" w:rsidP="00203EBC">
      <w:pPr>
        <w:spacing w:after="0" w:line="240" w:lineRule="auto"/>
        <w:jc w:val="right"/>
        <w:rPr>
          <w:rFonts w:ascii="GHEA Grapalat" w:hAnsi="GHEA Grapalat"/>
          <w:lang w:val="ru-RU"/>
        </w:rPr>
      </w:pPr>
      <w:proofErr w:type="spellStart"/>
      <w:r w:rsidRPr="00203EBC">
        <w:rPr>
          <w:rFonts w:ascii="GHEA Grapalat" w:hAnsi="GHEA Grapalat"/>
        </w:rPr>
        <w:t>Նախագիծ</w:t>
      </w:r>
      <w:proofErr w:type="spellEnd"/>
    </w:p>
    <w:p w:rsidR="00203EBC" w:rsidRPr="00203EBC" w:rsidRDefault="00203EBC" w:rsidP="00203EBC">
      <w:pPr>
        <w:spacing w:after="0" w:line="240" w:lineRule="auto"/>
        <w:jc w:val="right"/>
        <w:rPr>
          <w:rFonts w:ascii="GHEA Grapalat" w:hAnsi="GHEA Grapalat"/>
        </w:rPr>
      </w:pPr>
      <w:r w:rsidRPr="00203EBC">
        <w:rPr>
          <w:rFonts w:ascii="GHEA Grapalat" w:hAnsi="GHEA Grapalat"/>
        </w:rPr>
        <w:t>--------------------</w:t>
      </w:r>
    </w:p>
    <w:p w:rsidR="00203EBC" w:rsidRPr="00203EBC" w:rsidRDefault="00203EBC" w:rsidP="00203EBC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203EBC">
        <w:rPr>
          <w:rFonts w:ascii="GHEA Grapalat" w:hAnsi="GHEA Grapalat"/>
        </w:rPr>
        <w:t>Արձանագրային</w:t>
      </w:r>
      <w:proofErr w:type="spellEnd"/>
    </w:p>
    <w:p w:rsidR="00203EBC" w:rsidRPr="00203EBC" w:rsidRDefault="00203EBC" w:rsidP="00203EBC">
      <w:pPr>
        <w:spacing w:line="360" w:lineRule="auto"/>
        <w:jc w:val="right"/>
        <w:rPr>
          <w:rFonts w:ascii="GHEA Grapalat" w:hAnsi="GHEA Grapalat"/>
        </w:rPr>
      </w:pPr>
    </w:p>
    <w:p w:rsidR="00203EBC" w:rsidRPr="00203EBC" w:rsidRDefault="00203EBC" w:rsidP="00203EBC">
      <w:pPr>
        <w:spacing w:line="360" w:lineRule="auto"/>
        <w:jc w:val="right"/>
        <w:rPr>
          <w:rFonts w:ascii="GHEA Grapalat" w:hAnsi="GHEA Grapalat"/>
        </w:rPr>
      </w:pPr>
    </w:p>
    <w:p w:rsidR="00203EBC" w:rsidRPr="00203EBC" w:rsidRDefault="00203EBC" w:rsidP="00203EBC">
      <w:pPr>
        <w:spacing w:line="360" w:lineRule="auto"/>
        <w:jc w:val="right"/>
        <w:rPr>
          <w:rFonts w:ascii="GHEA Grapalat" w:hAnsi="GHEA Grapalat"/>
        </w:rPr>
      </w:pPr>
    </w:p>
    <w:p w:rsidR="00203EBC" w:rsidRPr="00203EBC" w:rsidRDefault="00203EBC" w:rsidP="00EC6633">
      <w:pPr>
        <w:ind w:left="1560" w:right="1820"/>
        <w:jc w:val="center"/>
        <w:rPr>
          <w:rFonts w:ascii="GHEA Grapalat" w:hAnsi="GHEA Grapalat"/>
        </w:rPr>
      </w:pPr>
      <w:r w:rsidRPr="00203EBC">
        <w:rPr>
          <w:rFonts w:ascii="GHEA Grapalat" w:eastAsia="Calibri" w:hAnsi="GHEA Grapalat" w:cs="Times New Roman"/>
          <w:lang w:val="hy-AM"/>
        </w:rPr>
        <w:t>«</w:t>
      </w:r>
      <w:proofErr w:type="spellStart"/>
      <w:r w:rsidRPr="00203EBC">
        <w:rPr>
          <w:rFonts w:ascii="GHEA Grapalat" w:hAnsi="GHEA Grapalat"/>
        </w:rPr>
        <w:t>Հայաստանի</w:t>
      </w:r>
      <w:proofErr w:type="spellEnd"/>
      <w:r w:rsidRPr="00203EBC">
        <w:rPr>
          <w:rFonts w:ascii="GHEA Grapalat" w:hAnsi="GHEA Grapalat"/>
        </w:rPr>
        <w:t xml:space="preserve"> </w:t>
      </w:r>
      <w:r w:rsidR="00EC6633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Հանրապետության</w:t>
      </w:r>
      <w:proofErr w:type="spellEnd"/>
      <w:r w:rsidR="00EC6633">
        <w:rPr>
          <w:rFonts w:ascii="GHEA Grapalat" w:hAnsi="GHEA Grapalat"/>
        </w:rPr>
        <w:t xml:space="preserve"> </w:t>
      </w:r>
      <w:r w:rsidRPr="00203EBC">
        <w:rPr>
          <w:rFonts w:ascii="GHEA Grapalat" w:hAnsi="GHEA Grapalat"/>
        </w:rPr>
        <w:t xml:space="preserve"> </w:t>
      </w:r>
      <w:proofErr w:type="spellStart"/>
      <w:r w:rsidR="00EC6633" w:rsidRPr="00203EBC">
        <w:rPr>
          <w:rFonts w:ascii="GHEA Grapalat" w:hAnsi="GHEA Grapalat"/>
        </w:rPr>
        <w:t>դատական</w:t>
      </w:r>
      <w:proofErr w:type="spellEnd"/>
      <w:r w:rsidR="00EC6633" w:rsidRPr="00203EBC">
        <w:rPr>
          <w:rFonts w:ascii="GHEA Grapalat" w:hAnsi="GHEA Grapalat"/>
        </w:rPr>
        <w:t xml:space="preserve"> </w:t>
      </w:r>
      <w:r w:rsidR="00EC6633">
        <w:rPr>
          <w:rFonts w:ascii="GHEA Grapalat" w:hAnsi="GHEA Grapalat"/>
        </w:rPr>
        <w:t xml:space="preserve">  </w:t>
      </w:r>
      <w:proofErr w:type="spellStart"/>
      <w:r w:rsidR="00EC6633" w:rsidRPr="00203EBC">
        <w:rPr>
          <w:rFonts w:ascii="GHEA Grapalat" w:hAnsi="GHEA Grapalat"/>
        </w:rPr>
        <w:t>օրենս</w:t>
      </w:r>
      <w:r w:rsidR="00EC6633" w:rsidRPr="00203EBC">
        <w:rPr>
          <w:rFonts w:ascii="GHEA Grapalat" w:hAnsi="GHEA Grapalat"/>
        </w:rPr>
        <w:softHyphen/>
      </w:r>
      <w:r w:rsidR="00EC6633" w:rsidRPr="00203EBC">
        <w:rPr>
          <w:rFonts w:ascii="GHEA Grapalat" w:hAnsi="GHEA Grapalat"/>
        </w:rPr>
        <w:softHyphen/>
        <w:t>գրքում</w:t>
      </w:r>
      <w:proofErr w:type="spellEnd"/>
      <w:r w:rsidR="00EC6633" w:rsidRPr="00203EBC">
        <w:rPr>
          <w:rFonts w:ascii="GHEA Grapalat" w:hAnsi="GHEA Grapalat"/>
        </w:rPr>
        <w:t xml:space="preserve"> </w:t>
      </w:r>
      <w:proofErr w:type="spellStart"/>
      <w:r w:rsidR="00EC6633" w:rsidRPr="00203EBC">
        <w:rPr>
          <w:rFonts w:ascii="GHEA Grapalat" w:hAnsi="GHEA Grapalat"/>
        </w:rPr>
        <w:t>փոփոխություններ</w:t>
      </w:r>
      <w:proofErr w:type="spellEnd"/>
      <w:r w:rsidR="00EC6633">
        <w:rPr>
          <w:rFonts w:ascii="GHEA Grapalat" w:hAnsi="GHEA Grapalat"/>
        </w:rPr>
        <w:t xml:space="preserve"> </w:t>
      </w:r>
      <w:r w:rsidR="00EC6633" w:rsidRPr="00203EBC">
        <w:rPr>
          <w:rFonts w:ascii="GHEA Grapalat" w:hAnsi="GHEA Grapalat"/>
        </w:rPr>
        <w:t xml:space="preserve"> և </w:t>
      </w:r>
      <w:proofErr w:type="spellStart"/>
      <w:r w:rsidR="00EC6633" w:rsidRPr="00203EBC">
        <w:rPr>
          <w:rFonts w:ascii="GHEA Grapalat" w:hAnsi="GHEA Grapalat"/>
        </w:rPr>
        <w:t>լրացումներ</w:t>
      </w:r>
      <w:proofErr w:type="spellEnd"/>
      <w:r w:rsidR="00EC6633" w:rsidRPr="00203EBC">
        <w:rPr>
          <w:rFonts w:ascii="GHEA Grapalat" w:hAnsi="GHEA Grapalat"/>
        </w:rPr>
        <w:t xml:space="preserve"> </w:t>
      </w:r>
      <w:proofErr w:type="spellStart"/>
      <w:r w:rsidR="00EC6633" w:rsidRPr="00203EBC">
        <w:rPr>
          <w:rFonts w:ascii="GHEA Grapalat" w:hAnsi="GHEA Grapalat"/>
        </w:rPr>
        <w:t>կատարելու</w:t>
      </w:r>
      <w:proofErr w:type="spellEnd"/>
      <w:r w:rsidR="00EC6633" w:rsidRPr="00203EBC">
        <w:rPr>
          <w:rFonts w:ascii="GHEA Grapalat" w:hAnsi="GHEA Grapalat"/>
        </w:rPr>
        <w:t xml:space="preserve"> </w:t>
      </w:r>
      <w:proofErr w:type="spellStart"/>
      <w:r w:rsidR="00EC6633" w:rsidRPr="00203EBC">
        <w:rPr>
          <w:rFonts w:ascii="GHEA Grapalat" w:hAnsi="GHEA Grapalat"/>
        </w:rPr>
        <w:t>մասին</w:t>
      </w:r>
      <w:proofErr w:type="spellEnd"/>
      <w:r w:rsidRPr="00203EBC">
        <w:rPr>
          <w:rFonts w:ascii="GHEA Grapalat" w:eastAsia="Calibri" w:hAnsi="GHEA Grapalat" w:cs="Times New Roman"/>
          <w:lang w:val="hy-AM"/>
        </w:rPr>
        <w:t xml:space="preserve">» </w:t>
      </w:r>
      <w:proofErr w:type="spellStart"/>
      <w:r w:rsidRPr="00203EBC">
        <w:rPr>
          <w:rFonts w:ascii="GHEA Grapalat" w:hAnsi="GHEA Grapalat"/>
        </w:rPr>
        <w:t>Հայաս</w:t>
      </w:r>
      <w:r w:rsidRPr="00203EBC">
        <w:rPr>
          <w:rFonts w:ascii="GHEA Grapalat" w:hAnsi="GHEA Grapalat"/>
        </w:rPr>
        <w:softHyphen/>
        <w:t>տա</w:t>
      </w:r>
      <w:r w:rsidRPr="00203EBC">
        <w:rPr>
          <w:rFonts w:ascii="GHEA Grapalat" w:hAnsi="GHEA Grapalat"/>
        </w:rPr>
        <w:softHyphen/>
        <w:t>նի</w:t>
      </w:r>
      <w:proofErr w:type="spellEnd"/>
      <w:r w:rsidRPr="00203EBC">
        <w:rPr>
          <w:rFonts w:ascii="GHEA Grapalat" w:hAnsi="GHEA Grapalat"/>
        </w:rPr>
        <w:t xml:space="preserve"> </w:t>
      </w:r>
      <w:r w:rsidR="00EC6633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Հան</w:t>
      </w:r>
      <w:r w:rsidRPr="00203EBC">
        <w:rPr>
          <w:rFonts w:ascii="GHEA Grapalat" w:hAnsi="GHEA Grapalat"/>
        </w:rPr>
        <w:softHyphen/>
        <w:t>րա</w:t>
      </w:r>
      <w:r w:rsidRPr="00203EBC">
        <w:rPr>
          <w:rFonts w:ascii="GHEA Grapalat" w:hAnsi="GHEA Grapalat"/>
        </w:rPr>
        <w:softHyphen/>
        <w:t>պե</w:t>
      </w:r>
      <w:r w:rsidRPr="00203EBC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softHyphen/>
        <w:t>տու</w:t>
      </w:r>
      <w:r w:rsidRPr="00203EBC">
        <w:rPr>
          <w:rFonts w:ascii="GHEA Grapalat" w:hAnsi="GHEA Grapalat"/>
        </w:rPr>
        <w:softHyphen/>
        <w:t>թյան</w:t>
      </w:r>
      <w:proofErr w:type="spellEnd"/>
      <w:r w:rsidRPr="00203EBC">
        <w:rPr>
          <w:rFonts w:ascii="GHEA Grapalat" w:hAnsi="GHEA Grapalat"/>
        </w:rPr>
        <w:t xml:space="preserve"> </w:t>
      </w:r>
      <w:r w:rsidR="00EC6633">
        <w:rPr>
          <w:rFonts w:ascii="GHEA Grapalat" w:hAnsi="GHEA Grapalat"/>
        </w:rPr>
        <w:t xml:space="preserve">  </w:t>
      </w:r>
      <w:proofErr w:type="spellStart"/>
      <w:r w:rsidRPr="00203EBC">
        <w:rPr>
          <w:rFonts w:ascii="GHEA Grapalat" w:hAnsi="GHEA Grapalat"/>
        </w:rPr>
        <w:t>օրենքի</w:t>
      </w:r>
      <w:proofErr w:type="spellEnd"/>
      <w:r w:rsidRPr="00203EBC">
        <w:rPr>
          <w:rFonts w:ascii="GHEA Grapalat" w:hAnsi="GHEA Grapalat"/>
        </w:rPr>
        <w:t xml:space="preserve"> </w:t>
      </w:r>
      <w:r w:rsidR="00EC6633">
        <w:rPr>
          <w:rFonts w:ascii="GHEA Grapalat" w:hAnsi="GHEA Grapalat"/>
        </w:rPr>
        <w:t xml:space="preserve">  </w:t>
      </w:r>
      <w:proofErr w:type="spellStart"/>
      <w:r w:rsidRPr="00203EBC">
        <w:rPr>
          <w:rFonts w:ascii="GHEA Grapalat" w:hAnsi="GHEA Grapalat"/>
        </w:rPr>
        <w:t>նա</w:t>
      </w:r>
      <w:r w:rsidRPr="00203EBC">
        <w:rPr>
          <w:rFonts w:ascii="GHEA Grapalat" w:hAnsi="GHEA Grapalat"/>
        </w:rPr>
        <w:softHyphen/>
        <w:t>խագծի</w:t>
      </w:r>
      <w:proofErr w:type="spellEnd"/>
      <w:r w:rsidR="00EC6633">
        <w:rPr>
          <w:rFonts w:ascii="GHEA Grapalat" w:hAnsi="GHEA Grapalat"/>
        </w:rPr>
        <w:t xml:space="preserve"> </w:t>
      </w:r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վերաբերյալ</w:t>
      </w:r>
      <w:proofErr w:type="spellEnd"/>
      <w:r w:rsidRPr="00203EBC">
        <w:rPr>
          <w:rFonts w:ascii="GHEA Grapalat" w:hAnsi="GHEA Grapalat"/>
        </w:rPr>
        <w:t xml:space="preserve">  </w:t>
      </w:r>
      <w:proofErr w:type="spellStart"/>
      <w:r w:rsidRPr="00203EBC">
        <w:rPr>
          <w:rFonts w:ascii="GHEA Grapalat" w:hAnsi="GHEA Grapalat"/>
        </w:rPr>
        <w:t>Հա</w:t>
      </w:r>
      <w:r w:rsidR="00EC6633">
        <w:rPr>
          <w:rFonts w:ascii="GHEA Grapalat" w:hAnsi="GHEA Grapalat"/>
        </w:rPr>
        <w:softHyphen/>
      </w:r>
      <w:r w:rsidR="00EC6633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t>յաս</w:t>
      </w:r>
      <w:r w:rsidRPr="00203EBC">
        <w:rPr>
          <w:rFonts w:ascii="GHEA Grapalat" w:hAnsi="GHEA Grapalat"/>
        </w:rPr>
        <w:softHyphen/>
        <w:t>տա</w:t>
      </w:r>
      <w:r w:rsidRPr="00203EBC">
        <w:rPr>
          <w:rFonts w:ascii="GHEA Grapalat" w:hAnsi="GHEA Grapalat"/>
        </w:rPr>
        <w:softHyphen/>
        <w:t>նի</w:t>
      </w:r>
      <w:proofErr w:type="spellEnd"/>
      <w:r w:rsidR="00EC6633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Հան</w:t>
      </w:r>
      <w:r w:rsidRPr="00203EBC">
        <w:rPr>
          <w:rFonts w:ascii="GHEA Grapalat" w:hAnsi="GHEA Grapalat"/>
        </w:rPr>
        <w:softHyphen/>
        <w:t>րա</w:t>
      </w:r>
      <w:r w:rsidRPr="00203EBC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softHyphen/>
        <w:t>պետության</w:t>
      </w:r>
      <w:proofErr w:type="spellEnd"/>
      <w:r w:rsidR="00EC6633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կա</w:t>
      </w:r>
      <w:r w:rsidRPr="00203EBC">
        <w:rPr>
          <w:rFonts w:ascii="GHEA Grapalat" w:hAnsi="GHEA Grapalat"/>
        </w:rPr>
        <w:softHyphen/>
        <w:t>ռավարության</w:t>
      </w:r>
      <w:proofErr w:type="spellEnd"/>
      <w:r w:rsidRPr="00203EBC">
        <w:rPr>
          <w:rFonts w:ascii="GHEA Grapalat" w:hAnsi="GHEA Grapalat"/>
        </w:rPr>
        <w:t xml:space="preserve">  </w:t>
      </w:r>
      <w:proofErr w:type="spellStart"/>
      <w:r w:rsidRPr="00203EBC">
        <w:rPr>
          <w:rFonts w:ascii="GHEA Grapalat" w:hAnsi="GHEA Grapalat"/>
        </w:rPr>
        <w:t>առա</w:t>
      </w:r>
      <w:r w:rsidR="00EC6633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t>ջար</w:t>
      </w:r>
      <w:r w:rsidR="00EC6633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t>կու</w:t>
      </w:r>
      <w:r w:rsidR="00EC6633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t>թյունների</w:t>
      </w:r>
      <w:proofErr w:type="spellEnd"/>
      <w:r w:rsidRPr="00203EBC">
        <w:rPr>
          <w:rFonts w:ascii="GHEA Grapalat" w:hAnsi="GHEA Grapalat"/>
        </w:rPr>
        <w:t xml:space="preserve">  </w:t>
      </w:r>
      <w:proofErr w:type="spellStart"/>
      <w:r w:rsidRPr="00203EBC">
        <w:rPr>
          <w:rFonts w:ascii="GHEA Grapalat" w:hAnsi="GHEA Grapalat"/>
        </w:rPr>
        <w:t>նախագծի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մասին</w:t>
      </w:r>
      <w:proofErr w:type="spellEnd"/>
    </w:p>
    <w:p w:rsidR="00203EBC" w:rsidRPr="00203EBC" w:rsidRDefault="00203EBC" w:rsidP="00203EBC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 w:rsidRPr="00203EBC">
        <w:rPr>
          <w:rFonts w:ascii="GHEA Grapalat" w:hAnsi="GHEA Grapalat"/>
        </w:rPr>
        <w:t xml:space="preserve">     -----------------------------------------------------------------------------------</w:t>
      </w:r>
    </w:p>
    <w:p w:rsidR="00203EBC" w:rsidRPr="00203EBC" w:rsidRDefault="00203EBC" w:rsidP="00203EBC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203EBC" w:rsidRPr="00203EBC" w:rsidRDefault="00203EBC" w:rsidP="00B24424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203EBC">
        <w:rPr>
          <w:rFonts w:ascii="GHEA Grapalat" w:hAnsi="GHEA Grapalat"/>
        </w:rPr>
        <w:t>Հավանություն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տալ</w:t>
      </w:r>
      <w:proofErr w:type="spellEnd"/>
      <w:r w:rsidRPr="00203EBC">
        <w:rPr>
          <w:rFonts w:ascii="GHEA Grapalat" w:hAnsi="GHEA Grapalat"/>
        </w:rPr>
        <w:t xml:space="preserve"> </w:t>
      </w:r>
      <w:r w:rsidRPr="00203EBC">
        <w:rPr>
          <w:rFonts w:ascii="GHEA Grapalat" w:eastAsia="Calibri" w:hAnsi="GHEA Grapalat" w:cs="Times New Roman"/>
          <w:lang w:val="hy-AM"/>
        </w:rPr>
        <w:t>«</w:t>
      </w:r>
      <w:proofErr w:type="spellStart"/>
      <w:r w:rsidRPr="00203EBC">
        <w:rPr>
          <w:rFonts w:ascii="GHEA Grapalat" w:hAnsi="GHEA Grapalat"/>
        </w:rPr>
        <w:t>Հայաստանի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Հանրապետության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դատական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օրենս</w:t>
      </w:r>
      <w:r w:rsidRPr="00203EBC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softHyphen/>
        <w:t>գրքում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փոփո</w:t>
      </w:r>
      <w:r w:rsidR="00EC6633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t>խու</w:t>
      </w:r>
      <w:r w:rsidR="00EC6633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t>թյուններ</w:t>
      </w:r>
      <w:proofErr w:type="spellEnd"/>
      <w:r w:rsidRPr="00203EBC">
        <w:rPr>
          <w:rFonts w:ascii="GHEA Grapalat" w:hAnsi="GHEA Grapalat"/>
        </w:rPr>
        <w:t xml:space="preserve"> և </w:t>
      </w:r>
      <w:proofErr w:type="spellStart"/>
      <w:r w:rsidRPr="00203EBC">
        <w:rPr>
          <w:rFonts w:ascii="GHEA Grapalat" w:hAnsi="GHEA Grapalat"/>
        </w:rPr>
        <w:t>լրացումներ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կատարելու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մասին</w:t>
      </w:r>
      <w:proofErr w:type="spellEnd"/>
      <w:r w:rsidRPr="00203EBC">
        <w:rPr>
          <w:rFonts w:ascii="GHEA Grapalat" w:eastAsia="Calibri" w:hAnsi="GHEA Grapalat" w:cs="Times New Roman"/>
          <w:lang w:val="hy-AM"/>
        </w:rPr>
        <w:t xml:space="preserve">» </w:t>
      </w:r>
      <w:proofErr w:type="spellStart"/>
      <w:r w:rsidRPr="00203EBC">
        <w:rPr>
          <w:rFonts w:ascii="GHEA Grapalat" w:hAnsi="GHEA Grapalat"/>
        </w:rPr>
        <w:t>Հայաստանի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Հան</w:t>
      </w:r>
      <w:r w:rsidRPr="00203EBC">
        <w:rPr>
          <w:rFonts w:ascii="GHEA Grapalat" w:hAnsi="GHEA Grapalat"/>
        </w:rPr>
        <w:softHyphen/>
        <w:t>րա</w:t>
      </w:r>
      <w:r w:rsidRPr="00203EBC">
        <w:rPr>
          <w:rFonts w:ascii="GHEA Grapalat" w:hAnsi="GHEA Grapalat"/>
        </w:rPr>
        <w:softHyphen/>
        <w:t>պե</w:t>
      </w:r>
      <w:r w:rsidRPr="00203EBC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softHyphen/>
        <w:t>տու</w:t>
      </w:r>
      <w:r w:rsidRPr="00203EBC">
        <w:rPr>
          <w:rFonts w:ascii="GHEA Grapalat" w:hAnsi="GHEA Grapalat"/>
        </w:rPr>
        <w:softHyphen/>
        <w:t>թյան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օրենքի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նա</w:t>
      </w:r>
      <w:r w:rsidR="00EC6633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t>խա</w:t>
      </w:r>
      <w:r w:rsidR="00EC6633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softHyphen/>
        <w:t>գծի</w:t>
      </w:r>
      <w:proofErr w:type="spellEnd"/>
      <w:r w:rsidRPr="00203EBC">
        <w:rPr>
          <w:rFonts w:ascii="GHEA Grapalat" w:hAnsi="GHEA Grapalat"/>
        </w:rPr>
        <w:t xml:space="preserve"> </w:t>
      </w:r>
      <w:r w:rsidRPr="00203EBC">
        <w:rPr>
          <w:rFonts w:ascii="GHEA Grapalat" w:hAnsi="GHEA Grapalat"/>
          <w:iCs/>
        </w:rPr>
        <w:t>(</w:t>
      </w:r>
      <w:r w:rsidRPr="00203EBC">
        <w:rPr>
          <w:rFonts w:ascii="GHEA Grapalat" w:eastAsia="Times New Roman" w:hAnsi="GHEA Grapalat" w:cs="Times New Roman"/>
          <w:i/>
          <w:iCs/>
          <w:lang w:eastAsia="en-GB"/>
        </w:rPr>
        <w:t>Պ-110-04.08.2017-ՊԻՄԻ-011/0</w:t>
      </w:r>
      <w:r w:rsidRPr="00203EBC">
        <w:rPr>
          <w:rFonts w:ascii="GHEA Grapalat" w:hAnsi="GHEA Grapalat"/>
          <w:iCs/>
        </w:rPr>
        <w:t xml:space="preserve">) </w:t>
      </w:r>
      <w:proofErr w:type="spellStart"/>
      <w:r w:rsidRPr="00203EBC">
        <w:rPr>
          <w:rFonts w:ascii="GHEA Grapalat" w:hAnsi="GHEA Grapalat"/>
        </w:rPr>
        <w:t>վերաբերյալ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Հայաստանի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Հանրապետության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կա</w:t>
      </w:r>
      <w:r w:rsidRPr="00203EBC">
        <w:rPr>
          <w:rFonts w:ascii="GHEA Grapalat" w:hAnsi="GHEA Grapalat"/>
        </w:rPr>
        <w:softHyphen/>
        <w:t>ռա</w:t>
      </w:r>
      <w:r w:rsidRPr="00203EBC">
        <w:rPr>
          <w:rFonts w:ascii="GHEA Grapalat" w:hAnsi="GHEA Grapalat"/>
        </w:rPr>
        <w:softHyphen/>
        <w:t>վա</w:t>
      </w:r>
      <w:r w:rsidRPr="00203EBC">
        <w:rPr>
          <w:rFonts w:ascii="GHEA Grapalat" w:hAnsi="GHEA Grapalat"/>
        </w:rPr>
        <w:softHyphen/>
        <w:t>րու</w:t>
      </w:r>
      <w:r w:rsidRPr="00203EBC">
        <w:rPr>
          <w:rFonts w:ascii="GHEA Grapalat" w:hAnsi="GHEA Grapalat"/>
        </w:rPr>
        <w:softHyphen/>
      </w:r>
      <w:r w:rsidRPr="00203EBC">
        <w:rPr>
          <w:rFonts w:ascii="GHEA Grapalat" w:hAnsi="GHEA Grapalat"/>
        </w:rPr>
        <w:softHyphen/>
        <w:t>թյան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առաջար</w:t>
      </w:r>
      <w:r w:rsidRPr="00203EBC">
        <w:rPr>
          <w:rFonts w:ascii="GHEA Grapalat" w:hAnsi="GHEA Grapalat"/>
        </w:rPr>
        <w:softHyphen/>
        <w:t>կություն</w:t>
      </w:r>
      <w:r w:rsidRPr="00203EBC">
        <w:rPr>
          <w:rFonts w:ascii="GHEA Grapalat" w:hAnsi="GHEA Grapalat"/>
        </w:rPr>
        <w:softHyphen/>
        <w:t>ներին</w:t>
      </w:r>
      <w:proofErr w:type="spellEnd"/>
      <w:r w:rsidRPr="00203EBC">
        <w:rPr>
          <w:rFonts w:ascii="GHEA Grapalat" w:hAnsi="GHEA Grapalat"/>
        </w:rPr>
        <w:t xml:space="preserve"> և </w:t>
      </w:r>
      <w:proofErr w:type="spellStart"/>
      <w:r w:rsidRPr="00203EBC">
        <w:rPr>
          <w:rFonts w:ascii="GHEA Grapalat" w:hAnsi="GHEA Grapalat"/>
        </w:rPr>
        <w:t>այն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սահմանված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կարգով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ներկայացնել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Հա</w:t>
      </w:r>
      <w:r w:rsidRPr="00203EBC">
        <w:rPr>
          <w:rFonts w:ascii="GHEA Grapalat" w:hAnsi="GHEA Grapalat"/>
        </w:rPr>
        <w:softHyphen/>
        <w:t>յաս</w:t>
      </w:r>
      <w:r w:rsidRPr="00203EBC">
        <w:rPr>
          <w:rFonts w:ascii="GHEA Grapalat" w:hAnsi="GHEA Grapalat"/>
        </w:rPr>
        <w:softHyphen/>
        <w:t>տա</w:t>
      </w:r>
      <w:r w:rsidRPr="00203EBC">
        <w:rPr>
          <w:rFonts w:ascii="GHEA Grapalat" w:hAnsi="GHEA Grapalat"/>
        </w:rPr>
        <w:softHyphen/>
        <w:t>նի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Հան</w:t>
      </w:r>
      <w:r w:rsidRPr="00203EBC">
        <w:rPr>
          <w:rFonts w:ascii="GHEA Grapalat" w:hAnsi="GHEA Grapalat"/>
        </w:rPr>
        <w:softHyphen/>
        <w:t>րա</w:t>
      </w:r>
      <w:r w:rsidRPr="00203EBC">
        <w:rPr>
          <w:rFonts w:ascii="GHEA Grapalat" w:hAnsi="GHEA Grapalat"/>
        </w:rPr>
        <w:softHyphen/>
        <w:t>պե</w:t>
      </w:r>
      <w:r w:rsidRPr="00203EBC">
        <w:rPr>
          <w:rFonts w:ascii="GHEA Grapalat" w:hAnsi="GHEA Grapalat"/>
        </w:rPr>
        <w:softHyphen/>
        <w:t>տու</w:t>
      </w:r>
      <w:r w:rsidRPr="00203EBC">
        <w:rPr>
          <w:rFonts w:ascii="GHEA Grapalat" w:hAnsi="GHEA Grapalat"/>
        </w:rPr>
        <w:softHyphen/>
        <w:t>թյան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Ազգային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ժողովի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աշխատակազմ</w:t>
      </w:r>
      <w:proofErr w:type="spellEnd"/>
      <w:r w:rsidRPr="00203EBC">
        <w:rPr>
          <w:rFonts w:ascii="GHEA Grapalat" w:hAnsi="GHEA Grapalat"/>
        </w:rPr>
        <w:t>:</w:t>
      </w:r>
    </w:p>
    <w:p w:rsidR="00203EBC" w:rsidRPr="00203EBC" w:rsidRDefault="00203EBC" w:rsidP="00B24424">
      <w:pPr>
        <w:spacing w:line="360" w:lineRule="auto"/>
        <w:jc w:val="both"/>
        <w:rPr>
          <w:rFonts w:ascii="GHEA Grapalat" w:hAnsi="GHEA Grapalat"/>
        </w:rPr>
      </w:pPr>
    </w:p>
    <w:p w:rsidR="00203EBC" w:rsidRPr="00203EBC" w:rsidRDefault="00203EBC" w:rsidP="00203EBC">
      <w:pPr>
        <w:spacing w:line="360" w:lineRule="auto"/>
        <w:rPr>
          <w:rFonts w:ascii="GHEA Grapalat" w:hAnsi="GHEA Grapalat"/>
        </w:rPr>
      </w:pP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  <w:t xml:space="preserve">Դ. </w:t>
      </w:r>
      <w:proofErr w:type="spellStart"/>
      <w:r w:rsidRPr="00203EBC">
        <w:rPr>
          <w:rFonts w:ascii="GHEA Grapalat" w:hAnsi="GHEA Grapalat"/>
        </w:rPr>
        <w:t>Հարությունյան</w:t>
      </w:r>
      <w:proofErr w:type="spellEnd"/>
    </w:p>
    <w:p w:rsidR="00203EBC" w:rsidRPr="00203EBC" w:rsidRDefault="00203EBC" w:rsidP="00203EBC">
      <w:pPr>
        <w:spacing w:line="360" w:lineRule="auto"/>
        <w:rPr>
          <w:rFonts w:ascii="GHEA Grapalat" w:hAnsi="GHEA Grapalat"/>
        </w:rPr>
      </w:pPr>
    </w:p>
    <w:p w:rsidR="00203EBC" w:rsidRPr="00203EBC" w:rsidRDefault="00203EBC" w:rsidP="00203EBC">
      <w:pPr>
        <w:spacing w:line="360" w:lineRule="auto"/>
        <w:rPr>
          <w:rFonts w:ascii="GHEA Grapalat" w:hAnsi="GHEA Grapalat"/>
        </w:rPr>
      </w:pP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  <w:r w:rsidRPr="00203EBC">
        <w:rPr>
          <w:rFonts w:ascii="GHEA Grapalat" w:hAnsi="GHEA Grapalat"/>
        </w:rPr>
        <w:tab/>
      </w:r>
    </w:p>
    <w:p w:rsidR="00203EBC" w:rsidRPr="00203EBC" w:rsidRDefault="00203EBC" w:rsidP="00203EBC">
      <w:pPr>
        <w:spacing w:line="360" w:lineRule="auto"/>
        <w:rPr>
          <w:rFonts w:ascii="GHEA Grapalat" w:hAnsi="GHEA Grapalat"/>
        </w:rPr>
      </w:pPr>
    </w:p>
    <w:p w:rsidR="00203EBC" w:rsidRPr="00203EBC" w:rsidRDefault="00203EBC" w:rsidP="00203EBC">
      <w:pPr>
        <w:spacing w:line="360" w:lineRule="auto"/>
        <w:rPr>
          <w:rFonts w:ascii="GHEA Grapalat" w:hAnsi="GHEA Grapalat"/>
        </w:rPr>
      </w:pPr>
    </w:p>
    <w:p w:rsidR="00203EBC" w:rsidRPr="00203EBC" w:rsidRDefault="00203EBC" w:rsidP="00203EBC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203EBC">
        <w:rPr>
          <w:rFonts w:ascii="GHEA Grapalat" w:hAnsi="GHEA Grapalat"/>
        </w:rPr>
        <w:t>Ամալյա</w:t>
      </w:r>
      <w:proofErr w:type="spellEnd"/>
      <w:r w:rsidRPr="00203EBC">
        <w:rPr>
          <w:rFonts w:ascii="GHEA Grapalat" w:hAnsi="GHEA Grapalat"/>
        </w:rPr>
        <w:t xml:space="preserve"> </w:t>
      </w:r>
      <w:proofErr w:type="spellStart"/>
      <w:r w:rsidRPr="00203EBC">
        <w:rPr>
          <w:rFonts w:ascii="GHEA Grapalat" w:hAnsi="GHEA Grapalat"/>
        </w:rPr>
        <w:t>Ենգոյան</w:t>
      </w:r>
      <w:proofErr w:type="spellEnd"/>
      <w:r w:rsidRPr="00203EBC">
        <w:rPr>
          <w:rFonts w:ascii="GHEA Grapalat" w:hAnsi="GHEA Grapalat"/>
        </w:rPr>
        <w:t xml:space="preserve"> </w:t>
      </w:r>
      <w:proofErr w:type="gramStart"/>
      <w:r w:rsidRPr="00203EBC">
        <w:rPr>
          <w:rFonts w:ascii="GHEA Grapalat" w:hAnsi="GHEA Grapalat"/>
        </w:rPr>
        <w:t xml:space="preserve">----------------------------- </w:t>
      </w:r>
      <w:r w:rsidRPr="00203EBC">
        <w:rPr>
          <w:rFonts w:ascii="GHEA Grapalat" w:hAnsi="GHEA Grapalat" w:cs="Sylfaen"/>
          <w:lang w:val="fr-CA"/>
        </w:rPr>
        <w:t>,</w:t>
      </w:r>
      <w:proofErr w:type="gramEnd"/>
      <w:r w:rsidRPr="00203EBC">
        <w:rPr>
          <w:rFonts w:ascii="GHEA Grapalat" w:hAnsi="GHEA Grapalat" w:cs="Sylfaen"/>
          <w:lang w:val="fr-CA"/>
        </w:rPr>
        <w:t xml:space="preserve">,       ,, </w:t>
      </w:r>
      <w:proofErr w:type="spellStart"/>
      <w:r w:rsidRPr="00203EBC">
        <w:rPr>
          <w:rFonts w:ascii="GHEA Grapalat" w:hAnsi="GHEA Grapalat" w:cs="Sylfaen"/>
          <w:lang w:val="fr-CA"/>
        </w:rPr>
        <w:t>օգոստոսի</w:t>
      </w:r>
      <w:proofErr w:type="spellEnd"/>
      <w:r w:rsidRPr="00203EBC">
        <w:rPr>
          <w:rFonts w:ascii="GHEA Grapalat" w:hAnsi="GHEA Grapalat" w:cs="Sylfaen"/>
          <w:lang w:val="fr-CA"/>
        </w:rPr>
        <w:t xml:space="preserve"> </w:t>
      </w:r>
      <w:r w:rsidRPr="00203EBC">
        <w:rPr>
          <w:rFonts w:ascii="GHEA Grapalat" w:hAnsi="GHEA Grapalat"/>
          <w:lang w:val="fr-CA"/>
        </w:rPr>
        <w:t xml:space="preserve">2017 </w:t>
      </w:r>
      <w:r w:rsidRPr="00203EBC">
        <w:rPr>
          <w:rFonts w:ascii="GHEA Grapalat" w:hAnsi="GHEA Grapalat" w:cs="Sylfaen"/>
          <w:lang w:val="fr-CA"/>
        </w:rPr>
        <w:t>թ</w:t>
      </w:r>
      <w:r w:rsidRPr="00203EBC">
        <w:rPr>
          <w:rFonts w:ascii="GHEA Grapalat" w:hAnsi="GHEA Grapalat"/>
          <w:lang w:val="fr-CA"/>
        </w:rPr>
        <w:t>.</w:t>
      </w:r>
    </w:p>
    <w:p w:rsidR="00203EBC" w:rsidRPr="00203EBC" w:rsidRDefault="00203EBC" w:rsidP="00203EBC">
      <w:pPr>
        <w:spacing w:line="360" w:lineRule="auto"/>
        <w:rPr>
          <w:rFonts w:ascii="GHEA Grapalat" w:hAnsi="GHEA Grapalat"/>
        </w:rPr>
      </w:pPr>
      <w:proofErr w:type="spellStart"/>
      <w:r w:rsidRPr="00203EBC">
        <w:rPr>
          <w:rFonts w:ascii="GHEA Grapalat" w:hAnsi="GHEA Grapalat"/>
          <w:lang w:val="fr-CA"/>
        </w:rPr>
        <w:t>Սեդրակ</w:t>
      </w:r>
      <w:proofErr w:type="spellEnd"/>
      <w:r w:rsidRPr="00203EBC">
        <w:rPr>
          <w:rFonts w:ascii="GHEA Grapalat" w:hAnsi="GHEA Grapalat"/>
          <w:lang w:val="fr-CA"/>
        </w:rPr>
        <w:t xml:space="preserve"> </w:t>
      </w:r>
      <w:proofErr w:type="spellStart"/>
      <w:r w:rsidRPr="00203EBC">
        <w:rPr>
          <w:rFonts w:ascii="GHEA Grapalat" w:hAnsi="GHEA Grapalat"/>
          <w:lang w:val="fr-CA"/>
        </w:rPr>
        <w:t>Բարսեղյան</w:t>
      </w:r>
      <w:proofErr w:type="spellEnd"/>
      <w:r w:rsidRPr="00203EBC">
        <w:rPr>
          <w:rFonts w:ascii="GHEA Grapalat" w:hAnsi="GHEA Grapalat"/>
          <w:lang w:val="fr-CA"/>
        </w:rPr>
        <w:t xml:space="preserve"> </w:t>
      </w:r>
      <w:proofErr w:type="gramStart"/>
      <w:r w:rsidRPr="00203EBC">
        <w:rPr>
          <w:rFonts w:ascii="GHEA Grapalat" w:hAnsi="GHEA Grapalat"/>
        </w:rPr>
        <w:t xml:space="preserve">------------------------ </w:t>
      </w:r>
      <w:r w:rsidRPr="00203EBC">
        <w:rPr>
          <w:rFonts w:ascii="GHEA Grapalat" w:hAnsi="GHEA Grapalat" w:cs="Sylfaen"/>
          <w:lang w:val="fr-CA"/>
        </w:rPr>
        <w:t>,</w:t>
      </w:r>
      <w:proofErr w:type="gramEnd"/>
      <w:r w:rsidRPr="00203EBC">
        <w:rPr>
          <w:rFonts w:ascii="GHEA Grapalat" w:hAnsi="GHEA Grapalat" w:cs="Sylfaen"/>
          <w:lang w:val="fr-CA"/>
        </w:rPr>
        <w:t xml:space="preserve">,       ,, </w:t>
      </w:r>
      <w:proofErr w:type="spellStart"/>
      <w:r w:rsidRPr="00203EBC">
        <w:rPr>
          <w:rFonts w:ascii="GHEA Grapalat" w:hAnsi="GHEA Grapalat" w:cs="Sylfaen"/>
          <w:lang w:val="fr-CA"/>
        </w:rPr>
        <w:t>օգոստոսի</w:t>
      </w:r>
      <w:proofErr w:type="spellEnd"/>
      <w:r w:rsidRPr="00203EBC">
        <w:rPr>
          <w:rFonts w:ascii="GHEA Grapalat" w:hAnsi="GHEA Grapalat" w:cs="Sylfaen"/>
          <w:lang w:val="fr-CA"/>
        </w:rPr>
        <w:t xml:space="preserve"> </w:t>
      </w:r>
      <w:r w:rsidRPr="00203EBC">
        <w:rPr>
          <w:rFonts w:ascii="GHEA Grapalat" w:hAnsi="GHEA Grapalat"/>
          <w:lang w:val="fr-CA"/>
        </w:rPr>
        <w:t xml:space="preserve">2017 </w:t>
      </w:r>
      <w:r w:rsidRPr="00203EBC">
        <w:rPr>
          <w:rFonts w:ascii="GHEA Grapalat" w:hAnsi="GHEA Grapalat" w:cs="Sylfaen"/>
          <w:lang w:val="fr-CA"/>
        </w:rPr>
        <w:t>թ</w:t>
      </w:r>
      <w:r w:rsidRPr="00203EBC">
        <w:rPr>
          <w:rFonts w:ascii="GHEA Grapalat" w:hAnsi="GHEA Grapalat"/>
          <w:lang w:val="fr-CA"/>
        </w:rPr>
        <w:t>.</w:t>
      </w:r>
    </w:p>
    <w:p w:rsidR="00203EBC" w:rsidRPr="00203EBC" w:rsidRDefault="00203EBC" w:rsidP="00203EBC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203EBC">
        <w:rPr>
          <w:rFonts w:ascii="GHEA Grapalat" w:hAnsi="GHEA Grapalat" w:cs="Sylfaen"/>
        </w:rPr>
        <w:t>Հովակիմ</w:t>
      </w:r>
      <w:proofErr w:type="spellEnd"/>
      <w:r w:rsidRPr="00203EBC">
        <w:rPr>
          <w:rFonts w:ascii="GHEA Grapalat" w:hAnsi="GHEA Grapalat" w:cs="Sylfaen"/>
        </w:rPr>
        <w:t xml:space="preserve"> </w:t>
      </w:r>
      <w:proofErr w:type="spellStart"/>
      <w:proofErr w:type="gramStart"/>
      <w:r w:rsidRPr="00203EBC">
        <w:rPr>
          <w:rFonts w:ascii="GHEA Grapalat" w:hAnsi="GHEA Grapalat" w:cs="Sylfaen"/>
        </w:rPr>
        <w:t>Հովակիմյան</w:t>
      </w:r>
      <w:proofErr w:type="spellEnd"/>
      <w:r w:rsidRPr="00203EBC">
        <w:rPr>
          <w:rFonts w:ascii="GHEA Grapalat" w:hAnsi="GHEA Grapalat" w:cs="Sylfaen"/>
        </w:rPr>
        <w:t xml:space="preserve">  </w:t>
      </w:r>
      <w:r w:rsidRPr="00203EBC">
        <w:rPr>
          <w:rFonts w:ascii="GHEA Grapalat" w:hAnsi="GHEA Grapalat"/>
          <w:lang w:val="fr-CA"/>
        </w:rPr>
        <w:t>_</w:t>
      </w:r>
      <w:proofErr w:type="gramEnd"/>
      <w:r w:rsidRPr="00203EBC">
        <w:rPr>
          <w:rFonts w:ascii="GHEA Grapalat" w:hAnsi="GHEA Grapalat"/>
          <w:lang w:val="fr-CA"/>
        </w:rPr>
        <w:t xml:space="preserve">____________ </w:t>
      </w:r>
      <w:r w:rsidRPr="00203EBC">
        <w:rPr>
          <w:rFonts w:ascii="GHEA Grapalat" w:hAnsi="GHEA Grapalat" w:cs="Sylfaen"/>
          <w:lang w:val="fr-CA"/>
        </w:rPr>
        <w:t xml:space="preserve">,,       ,, </w:t>
      </w:r>
      <w:proofErr w:type="spellStart"/>
      <w:r w:rsidRPr="00203EBC">
        <w:rPr>
          <w:rFonts w:ascii="GHEA Grapalat" w:hAnsi="GHEA Grapalat" w:cs="Sylfaen"/>
          <w:lang w:val="fr-CA"/>
        </w:rPr>
        <w:t>օգոստոսի</w:t>
      </w:r>
      <w:proofErr w:type="spellEnd"/>
      <w:r w:rsidRPr="00203EBC">
        <w:rPr>
          <w:rFonts w:ascii="GHEA Grapalat" w:hAnsi="GHEA Grapalat" w:cs="Sylfaen"/>
          <w:lang w:val="fr-CA"/>
        </w:rPr>
        <w:t xml:space="preserve"> </w:t>
      </w:r>
      <w:r w:rsidRPr="00203EBC">
        <w:rPr>
          <w:rFonts w:ascii="GHEA Grapalat" w:hAnsi="GHEA Grapalat"/>
          <w:lang w:val="fr-CA"/>
        </w:rPr>
        <w:t xml:space="preserve">2017 </w:t>
      </w:r>
      <w:r w:rsidRPr="00203EBC">
        <w:rPr>
          <w:rFonts w:ascii="GHEA Grapalat" w:hAnsi="GHEA Grapalat" w:cs="Sylfaen"/>
          <w:lang w:val="fr-CA"/>
        </w:rPr>
        <w:t>թ</w:t>
      </w:r>
      <w:r w:rsidRPr="00203EBC">
        <w:rPr>
          <w:rFonts w:ascii="GHEA Grapalat" w:hAnsi="GHEA Grapalat"/>
          <w:lang w:val="fr-CA"/>
        </w:rPr>
        <w:t>.</w:t>
      </w:r>
    </w:p>
    <w:p w:rsidR="0087752D" w:rsidRDefault="0087752D" w:rsidP="0087752D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87752D" w:rsidRDefault="0087752D" w:rsidP="0087752D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87752D" w:rsidRDefault="0087752D" w:rsidP="0087752D">
      <w:pPr>
        <w:ind w:left="709" w:right="970"/>
        <w:jc w:val="both"/>
        <w:rPr>
          <w:rFonts w:ascii="GHEA Grapalat" w:hAnsi="GHEA Grapalat" w:cs="Sylfaen"/>
          <w:caps/>
          <w:spacing w:val="6"/>
          <w:lang w:val="pt-BR"/>
        </w:rPr>
      </w:pPr>
      <w:r>
        <w:rPr>
          <w:rFonts w:ascii="GHEA Grapalat" w:eastAsia="Calibri" w:hAnsi="GHEA Grapalat" w:cs="Times New Roman"/>
          <w:caps/>
          <w:lang w:val="hy-AM"/>
        </w:rPr>
        <w:t>«</w:t>
      </w:r>
      <w:r>
        <w:rPr>
          <w:rFonts w:ascii="GHEA Grapalat" w:hAnsi="GHEA Grapalat"/>
          <w:caps/>
        </w:rPr>
        <w:t xml:space="preserve">Հայաստանի Հանրապետության </w:t>
      </w:r>
      <w:r>
        <w:rPr>
          <w:rFonts w:ascii="GHEA Grapalat" w:hAnsi="GHEA Grapalat"/>
        </w:rPr>
        <w:t xml:space="preserve">ԴԱՏԱԿԱՆ </w:t>
      </w:r>
      <w:r>
        <w:rPr>
          <w:rFonts w:ascii="GHEA Grapalat" w:hAnsi="GHEA Grapalat"/>
          <w:caps/>
        </w:rPr>
        <w:t>օրենս</w:t>
      </w:r>
      <w:r>
        <w:rPr>
          <w:rFonts w:ascii="GHEA Grapalat" w:hAnsi="GHEA Grapalat"/>
          <w:caps/>
        </w:rPr>
        <w:softHyphen/>
        <w:t>գրքում ՓՈ</w:t>
      </w:r>
      <w:r>
        <w:rPr>
          <w:rFonts w:ascii="GHEA Grapalat" w:hAnsi="GHEA Grapalat"/>
          <w:caps/>
        </w:rPr>
        <w:softHyphen/>
        <w:t>ՓՈ</w:t>
      </w:r>
      <w:r>
        <w:rPr>
          <w:rFonts w:ascii="GHEA Grapalat" w:hAnsi="GHEA Grapalat"/>
          <w:caps/>
        </w:rPr>
        <w:softHyphen/>
        <w:t>ԽՈՒ</w:t>
      </w:r>
      <w:r>
        <w:rPr>
          <w:rFonts w:ascii="GHEA Grapalat" w:hAnsi="GHEA Grapalat"/>
          <w:caps/>
        </w:rPr>
        <w:softHyphen/>
        <w:t>ԹՅՈՒՆՆԵՐ ԵՎ լրացումՆԵՐ կատարելու մասին</w:t>
      </w:r>
      <w:r>
        <w:rPr>
          <w:rFonts w:ascii="GHEA Grapalat" w:eastAsia="Calibri" w:hAnsi="GHEA Grapalat" w:cs="Times New Roman"/>
          <w:caps/>
          <w:lang w:val="hy-AM"/>
        </w:rPr>
        <w:t xml:space="preserve">» </w:t>
      </w:r>
      <w:r>
        <w:rPr>
          <w:rFonts w:ascii="GHEA Grapalat" w:hAnsi="GHEA Grapalat"/>
          <w:caps/>
          <w:lang w:val="af-ZA"/>
        </w:rPr>
        <w:t>Հա</w:t>
      </w:r>
      <w:r>
        <w:rPr>
          <w:rFonts w:ascii="GHEA Grapalat" w:hAnsi="GHEA Grapalat"/>
          <w:caps/>
          <w:lang w:val="af-ZA"/>
        </w:rPr>
        <w:softHyphen/>
        <w:t>յաս</w:t>
      </w:r>
      <w:r>
        <w:rPr>
          <w:rFonts w:ascii="GHEA Grapalat" w:hAnsi="GHEA Grapalat"/>
          <w:caps/>
          <w:lang w:val="af-ZA"/>
        </w:rPr>
        <w:softHyphen/>
      </w:r>
      <w:r>
        <w:rPr>
          <w:rFonts w:ascii="GHEA Grapalat" w:hAnsi="GHEA Grapalat"/>
          <w:caps/>
          <w:lang w:val="af-ZA"/>
        </w:rPr>
        <w:softHyphen/>
        <w:t>տանի Հան</w:t>
      </w:r>
      <w:r>
        <w:rPr>
          <w:rFonts w:ascii="GHEA Grapalat" w:hAnsi="GHEA Grapalat"/>
          <w:caps/>
          <w:lang w:val="af-ZA"/>
        </w:rPr>
        <w:softHyphen/>
        <w:t>րա</w:t>
      </w:r>
      <w:r>
        <w:rPr>
          <w:rFonts w:ascii="GHEA Grapalat" w:hAnsi="GHEA Grapalat"/>
          <w:caps/>
          <w:lang w:val="af-ZA"/>
        </w:rPr>
        <w:softHyphen/>
        <w:t>պե</w:t>
      </w:r>
      <w:r>
        <w:rPr>
          <w:rFonts w:ascii="GHEA Grapalat" w:hAnsi="GHEA Grapalat"/>
          <w:caps/>
          <w:lang w:val="af-ZA"/>
        </w:rPr>
        <w:softHyphen/>
        <w:t>տու</w:t>
      </w:r>
      <w:r>
        <w:rPr>
          <w:rFonts w:ascii="GHEA Grapalat" w:hAnsi="GHEA Grapalat"/>
          <w:caps/>
          <w:lang w:val="af-ZA"/>
        </w:rPr>
        <w:softHyphen/>
        <w:t>թյան օրենքի նախա</w:t>
      </w:r>
      <w:r>
        <w:rPr>
          <w:rFonts w:ascii="GHEA Grapalat" w:hAnsi="GHEA Grapalat"/>
          <w:caps/>
          <w:lang w:val="af-ZA"/>
        </w:rPr>
        <w:softHyphen/>
        <w:t xml:space="preserve">գծի </w:t>
      </w:r>
      <w:r>
        <w:rPr>
          <w:rFonts w:ascii="GHEA Grapalat" w:hAnsi="GHEA Grapalat"/>
          <w:iCs/>
          <w:caps/>
        </w:rPr>
        <w:t>(</w:t>
      </w:r>
      <w:r>
        <w:rPr>
          <w:rFonts w:ascii="GHEA Grapalat" w:eastAsia="Times New Roman" w:hAnsi="GHEA Grapalat" w:cs="Times New Roman"/>
          <w:i/>
          <w:iCs/>
          <w:lang w:eastAsia="en-GB"/>
        </w:rPr>
        <w:t>Պ-110-04.08.2017-ՊԻՄԻ-011/0</w:t>
      </w:r>
      <w:r>
        <w:rPr>
          <w:rFonts w:ascii="GHEA Grapalat" w:hAnsi="GHEA Grapalat"/>
          <w:iCs/>
        </w:rPr>
        <w:t xml:space="preserve">) </w:t>
      </w:r>
      <w:r>
        <w:rPr>
          <w:rFonts w:ascii="GHEA Grapalat" w:hAnsi="GHEA Grapalat"/>
          <w:caps/>
          <w:spacing w:val="-2"/>
          <w:lang w:val="af-ZA"/>
        </w:rPr>
        <w:t>վե</w:t>
      </w:r>
      <w:r>
        <w:rPr>
          <w:rFonts w:ascii="GHEA Grapalat" w:hAnsi="GHEA Grapalat"/>
          <w:caps/>
          <w:spacing w:val="-2"/>
          <w:lang w:val="af-ZA"/>
        </w:rPr>
        <w:softHyphen/>
        <w:t>րա</w:t>
      </w:r>
      <w:r>
        <w:rPr>
          <w:rFonts w:ascii="GHEA Grapalat" w:hAnsi="GHEA Grapalat"/>
          <w:caps/>
          <w:spacing w:val="-2"/>
          <w:lang w:val="af-ZA"/>
        </w:rPr>
        <w:softHyphen/>
        <w:t xml:space="preserve">բերյալ  </w:t>
      </w:r>
      <w:r>
        <w:rPr>
          <w:rFonts w:ascii="GHEA Grapalat" w:hAnsi="GHEA Grapalat" w:cs="Sylfaen"/>
          <w:caps/>
          <w:spacing w:val="-2"/>
          <w:lang w:val="pt-BR"/>
        </w:rPr>
        <w:t xml:space="preserve">Հայաստանի </w:t>
      </w:r>
      <w:r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>
        <w:rPr>
          <w:rFonts w:ascii="GHEA Grapalat" w:hAnsi="GHEA Grapalat" w:cs="Sylfaen"/>
          <w:caps/>
          <w:spacing w:val="6"/>
          <w:lang w:val="pt-BR"/>
        </w:rPr>
        <w:t xml:space="preserve">Հանրապետության  կառավարության </w:t>
      </w:r>
    </w:p>
    <w:p w:rsidR="0087752D" w:rsidRDefault="0087752D" w:rsidP="0087752D">
      <w:pPr>
        <w:ind w:left="993" w:right="1253"/>
        <w:jc w:val="both"/>
        <w:rPr>
          <w:rFonts w:ascii="GHEA Grapalat" w:hAnsi="GHEA Grapalat"/>
          <w:spacing w:val="6"/>
          <w:lang w:val="af-ZA"/>
        </w:rPr>
      </w:pPr>
      <w:r>
        <w:rPr>
          <w:rFonts w:ascii="GHEA Grapalat" w:hAnsi="GHEA Grapalat" w:cs="Sylfaen"/>
          <w:caps/>
          <w:spacing w:val="6"/>
          <w:lang w:val="pt-BR"/>
        </w:rPr>
        <w:t xml:space="preserve">                             </w:t>
      </w:r>
      <w:r>
        <w:rPr>
          <w:rFonts w:ascii="GHEA Grapalat" w:hAnsi="GHEA Grapalat"/>
          <w:spacing w:val="6"/>
          <w:lang w:val="af-ZA"/>
        </w:rPr>
        <w:t>ԱՌԱՋԱՐԿՈՒԹՅՈՒՆՆԵՐԸ</w:t>
      </w:r>
    </w:p>
    <w:p w:rsidR="0087752D" w:rsidRDefault="0087752D" w:rsidP="0087752D">
      <w:pPr>
        <w:spacing w:line="360" w:lineRule="auto"/>
        <w:ind w:firstLine="708"/>
        <w:jc w:val="both"/>
        <w:rPr>
          <w:rFonts w:ascii="GHEA Grapalat" w:hAnsi="GHEA Grapalat"/>
          <w:szCs w:val="24"/>
          <w:shd w:val="clear" w:color="auto" w:fill="FFFFFF"/>
          <w:lang w:val="af-ZA"/>
        </w:rPr>
      </w:pPr>
    </w:p>
    <w:p w:rsidR="0087752D" w:rsidRPr="0087752D" w:rsidRDefault="0087752D" w:rsidP="0087752D">
      <w:pPr>
        <w:spacing w:after="0" w:line="360" w:lineRule="auto"/>
        <w:ind w:firstLine="708"/>
        <w:jc w:val="both"/>
        <w:rPr>
          <w:rFonts w:ascii="GHEA Grapalat" w:hAnsi="GHEA Grapalat"/>
          <w:lang w:val="af-ZA"/>
        </w:rPr>
      </w:pPr>
      <w:r w:rsidRPr="00FA5F28">
        <w:rPr>
          <w:rFonts w:ascii="GHEA Grapalat" w:hAnsi="GHEA Grapalat"/>
          <w:lang w:val="af-ZA"/>
        </w:rPr>
        <w:t xml:space="preserve">Հայաստանի Հանրապետության </w:t>
      </w:r>
      <w:r>
        <w:rPr>
          <w:rFonts w:ascii="GHEA Grapalat" w:hAnsi="GHEA Grapalat"/>
          <w:lang w:val="af-ZA"/>
        </w:rPr>
        <w:t xml:space="preserve">կառավարությունն առաջարկում է ներկայացված նախագծով քննարկվող գործող օրենքի </w:t>
      </w:r>
      <w:r w:rsidR="00416860">
        <w:rPr>
          <w:rFonts w:ascii="GHEA Grapalat" w:hAnsi="GHEA Grapalat"/>
          <w:lang w:val="af-ZA"/>
        </w:rPr>
        <w:t>հոդվածներն</w:t>
      </w:r>
      <w:bookmarkStart w:id="0" w:name="_GoBack"/>
      <w:bookmarkEnd w:id="0"/>
      <w:r>
        <w:rPr>
          <w:rFonts w:ascii="GHEA Grapalat" w:hAnsi="GHEA Grapalat"/>
          <w:lang w:val="af-ZA"/>
        </w:rPr>
        <w:t xml:space="preserve"> </w:t>
      </w:r>
      <w:r w:rsidR="009A3BAB">
        <w:rPr>
          <w:rFonts w:ascii="GHEA Grapalat" w:hAnsi="GHEA Grapalat"/>
          <w:lang w:val="af-ZA"/>
        </w:rPr>
        <w:t xml:space="preserve">առայժմ </w:t>
      </w:r>
      <w:r>
        <w:rPr>
          <w:rFonts w:ascii="GHEA Grapalat" w:hAnsi="GHEA Grapalat"/>
          <w:lang w:val="af-ZA"/>
        </w:rPr>
        <w:t>թողնել անփոփոխ</w:t>
      </w:r>
      <w:r w:rsidR="009A3BAB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 xml:space="preserve"> նկատի ունենալով այն հանգամանքը, որ </w:t>
      </w:r>
      <w:r>
        <w:rPr>
          <w:rFonts w:ascii="GHEA Grapalat" w:hAnsi="GHEA Grapalat"/>
          <w:szCs w:val="24"/>
          <w:shd w:val="clear" w:color="auto" w:fill="FFFFFF"/>
          <w:lang w:val="af-ZA"/>
        </w:rPr>
        <w:t>ներկայումս Հայաստանի Հանրապետության արդարադատության նախարարության կողմից լրամշակվում է «Հայաստանի Հանրապետության դատական օրենսգիրք» սահմանադրական օրենքի նախագիծը, որի շրջանակներում հաշվի կառնվեն «Հայաստանի Հանրապետության դատական օրենսգրքում փոփոխություններ և լրացումներ կատարելու մասին» Հայաստանի Հանրապետության օրենքի նախագծով առաջարկվող լուծումները:</w:t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  <w:r>
        <w:rPr>
          <w:rFonts w:ascii="GHEA Grapalat" w:hAnsi="GHEA Grapalat"/>
          <w:szCs w:val="24"/>
          <w:shd w:val="clear" w:color="auto" w:fill="FFFFFF"/>
          <w:lang w:val="af-ZA"/>
        </w:rPr>
        <w:tab/>
      </w:r>
    </w:p>
    <w:p w:rsidR="0087752D" w:rsidRDefault="0087752D" w:rsidP="0087752D">
      <w:pPr>
        <w:ind w:right="1253"/>
        <w:jc w:val="both"/>
        <w:rPr>
          <w:rFonts w:ascii="GHEA Grapalat" w:hAnsi="GHEA Grapalat"/>
          <w:spacing w:val="6"/>
          <w:lang w:val="af-ZA"/>
        </w:rPr>
      </w:pPr>
    </w:p>
    <w:p w:rsidR="0087752D" w:rsidRDefault="0087752D" w:rsidP="0087752D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 w:cs="Sylfaen"/>
          <w:caps/>
          <w:spacing w:val="6"/>
          <w:lang w:val="pt-BR"/>
        </w:rPr>
      </w:pPr>
      <w:r>
        <w:rPr>
          <w:rFonts w:ascii="GHEA Grapalat" w:hAnsi="GHEA Grapalat"/>
          <w:spacing w:val="6"/>
          <w:lang w:val="af-ZA"/>
        </w:rPr>
        <w:tab/>
      </w:r>
    </w:p>
    <w:p w:rsidR="0087752D" w:rsidRDefault="0087752D" w:rsidP="0087752D">
      <w:pPr>
        <w:rPr>
          <w:rFonts w:ascii="GHEA Grapalat" w:hAnsi="GHEA Grapalat"/>
          <w:lang w:val="af-ZA"/>
        </w:rPr>
      </w:pPr>
    </w:p>
    <w:p w:rsidR="0087752D" w:rsidRDefault="0087752D" w:rsidP="0087752D">
      <w:pPr>
        <w:jc w:val="right"/>
        <w:rPr>
          <w:rFonts w:ascii="GHEA Grapalat" w:hAnsi="GHEA Grapalat"/>
          <w:i/>
          <w:iCs/>
          <w:lang w:val="af-ZA"/>
        </w:rPr>
      </w:pPr>
    </w:p>
    <w:p w:rsidR="0087752D" w:rsidRDefault="0087752D" w:rsidP="0087752D">
      <w:pPr>
        <w:jc w:val="right"/>
        <w:rPr>
          <w:rFonts w:ascii="GHEA Grapalat" w:hAnsi="GHEA Grapalat"/>
          <w:i/>
          <w:iCs/>
          <w:lang w:val="af-ZA"/>
        </w:rPr>
      </w:pPr>
    </w:p>
    <w:p w:rsidR="0087752D" w:rsidRDefault="0087752D" w:rsidP="0087752D">
      <w:pPr>
        <w:jc w:val="right"/>
        <w:rPr>
          <w:rFonts w:ascii="GHEA Grapalat" w:hAnsi="GHEA Grapalat"/>
          <w:i/>
          <w:iCs/>
          <w:lang w:val="af-ZA"/>
        </w:rPr>
      </w:pPr>
    </w:p>
    <w:p w:rsidR="0087752D" w:rsidRDefault="0087752D" w:rsidP="0087752D">
      <w:pPr>
        <w:jc w:val="right"/>
        <w:rPr>
          <w:rFonts w:ascii="GHEA Grapalat" w:hAnsi="GHEA Grapalat"/>
          <w:i/>
          <w:iCs/>
          <w:lang w:val="af-ZA"/>
        </w:rPr>
      </w:pPr>
    </w:p>
    <w:p w:rsidR="0087752D" w:rsidRDefault="0087752D" w:rsidP="0087752D">
      <w:pPr>
        <w:jc w:val="right"/>
        <w:rPr>
          <w:rFonts w:ascii="GHEA Grapalat" w:hAnsi="GHEA Grapalat"/>
          <w:i/>
          <w:iCs/>
          <w:lang w:val="af-ZA"/>
        </w:rPr>
      </w:pPr>
    </w:p>
    <w:p w:rsidR="00BF15EF" w:rsidRPr="00BF15EF" w:rsidRDefault="00BF15EF" w:rsidP="00BF15EF">
      <w:pPr>
        <w:tabs>
          <w:tab w:val="left" w:pos="567"/>
        </w:tabs>
        <w:ind w:right="-22" w:firstLine="567"/>
        <w:jc w:val="both"/>
        <w:rPr>
          <w:rFonts w:ascii="GHEA Grapalat" w:hAnsi="GHEA Grapalat" w:cs="Sylfaen"/>
          <w:caps/>
          <w:spacing w:val="6"/>
          <w:lang w:val="pt-BR"/>
        </w:rPr>
      </w:pPr>
    </w:p>
    <w:p w:rsidR="004F64D1" w:rsidRPr="00203EBC" w:rsidRDefault="00203EBC">
      <w:pPr>
        <w:rPr>
          <w:rFonts w:ascii="GHEA Grapalat" w:hAnsi="GHEA Grapalat"/>
        </w:rPr>
      </w:pPr>
      <w:r w:rsidRPr="00203EBC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0B9EC4CF" wp14:editId="64F0DF56">
            <wp:extent cx="6106795" cy="87720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7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EBC" w:rsidRPr="00203EBC" w:rsidRDefault="00203EBC" w:rsidP="00203EBC">
      <w:pPr>
        <w:jc w:val="right"/>
        <w:rPr>
          <w:rFonts w:ascii="GHEA Grapalat" w:hAnsi="GHEA Grapalat"/>
          <w:i/>
          <w:iCs/>
        </w:rPr>
      </w:pPr>
      <w:r w:rsidRPr="00203EBC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07B4D18B" wp14:editId="3ED7792B">
            <wp:extent cx="6107419" cy="729761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729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EBC" w:rsidRPr="00203EBC" w:rsidRDefault="00203EBC" w:rsidP="00203EBC">
      <w:pPr>
        <w:jc w:val="right"/>
        <w:rPr>
          <w:rFonts w:ascii="GHEA Grapalat" w:hAnsi="GHEA Grapalat"/>
          <w:i/>
          <w:iCs/>
        </w:rPr>
      </w:pPr>
    </w:p>
    <w:p w:rsidR="00203EBC" w:rsidRPr="00203EBC" w:rsidRDefault="00203EBC" w:rsidP="00203EBC">
      <w:pPr>
        <w:jc w:val="right"/>
        <w:rPr>
          <w:rFonts w:ascii="GHEA Grapalat" w:hAnsi="GHEA Grapalat"/>
          <w:i/>
          <w:iCs/>
        </w:rPr>
      </w:pPr>
    </w:p>
    <w:p w:rsidR="00203EBC" w:rsidRPr="00203EBC" w:rsidRDefault="00203EBC" w:rsidP="00203EBC">
      <w:pPr>
        <w:jc w:val="right"/>
        <w:rPr>
          <w:rFonts w:ascii="GHEA Grapalat" w:hAnsi="GHEA Grapalat"/>
          <w:i/>
          <w:iCs/>
        </w:rPr>
      </w:pPr>
    </w:p>
    <w:p w:rsidR="00203EBC" w:rsidRPr="00203EBC" w:rsidRDefault="00203EBC" w:rsidP="00203EBC">
      <w:pPr>
        <w:jc w:val="right"/>
        <w:rPr>
          <w:rFonts w:ascii="GHEA Grapalat" w:hAnsi="GHEA Grapalat"/>
          <w:i/>
          <w:iCs/>
        </w:rPr>
      </w:pPr>
    </w:p>
    <w:p w:rsidR="00203EBC" w:rsidRPr="00203EBC" w:rsidRDefault="00203EBC" w:rsidP="00203EBC">
      <w:pPr>
        <w:jc w:val="right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hAnsi="GHEA Grapalat"/>
          <w:i/>
          <w:iCs/>
        </w:rPr>
        <w:lastRenderedPageBreak/>
        <w:t xml:space="preserve"> </w:t>
      </w:r>
      <w:r w:rsidRPr="00203EBC">
        <w:rPr>
          <w:rFonts w:ascii="GHEA Grapalat" w:eastAsia="Times New Roman" w:hAnsi="GHEA Grapalat" w:cs="Times New Roman"/>
          <w:i/>
          <w:iCs/>
          <w:lang w:eastAsia="en-GB"/>
        </w:rPr>
        <w:t>ՆԱԽԱԳԻԾ</w:t>
      </w:r>
    </w:p>
    <w:p w:rsidR="00203EBC" w:rsidRPr="00203EBC" w:rsidRDefault="00203EBC" w:rsidP="00203EB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i/>
          <w:iCs/>
          <w:lang w:eastAsia="en-GB"/>
        </w:rPr>
        <w:t>Պ-110-04.08.2017-ՊԻՄԻ-011/0</w:t>
      </w:r>
    </w:p>
    <w:p w:rsidR="00203EBC" w:rsidRPr="00203EBC" w:rsidRDefault="00203EBC" w:rsidP="00203EB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203EBC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203EBC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203EBC" w:rsidRPr="00203EBC" w:rsidRDefault="00203EBC" w:rsidP="00203EB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203EBC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ԴԱՏԱԿԱՆ ՕՐԵՆՍԳՐՔՈՒՄ ՓՈՓՈԽՈՒԹՅՈՒՆՆԵՐ ԵՎ ԼՐԱՑՈՒՄՆԵՐ ԿԱՏԱՐԵԼՈՒ ՄԱՍԻՆ</w:t>
      </w:r>
    </w:p>
    <w:p w:rsidR="00203EBC" w:rsidRPr="00203EBC" w:rsidRDefault="00203EBC" w:rsidP="00203EB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2007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փետրվարի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21-ի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այսուհետ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Օրենսգիրք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) 11.1-րդ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բառից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հետո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լրացնել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թվում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մինչդատական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վարույթի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վերահսկողության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շրջանակներում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ներկայացվող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միջնորդությունները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հանձնարարություններն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ակտերի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կատարման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հետ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կապված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միջնորդությունները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  <w:r w:rsidRPr="00203EB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203EBC" w:rsidRPr="00203EBC" w:rsidRDefault="00203EBC" w:rsidP="00203E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21.2-րդ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՝ </w:t>
      </w:r>
    </w:p>
    <w:p w:rsidR="00203EBC" w:rsidRPr="00203EBC" w:rsidRDefault="00203EBC" w:rsidP="00203E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1) 1-ին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թվում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մինչդատական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վարույթի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վերահսկողության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շրջանակներում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ներկայացվող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միջնորդությունները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հանձնարարություններն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ակտերի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կատարման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հետ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կապված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միջնորդությունները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203EBC" w:rsidRPr="00203EBC" w:rsidRDefault="00203EBC" w:rsidP="00203E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2) 3-րդ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քսանհինգ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թիվը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հինգ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թվով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</w:p>
    <w:p w:rsidR="00203EBC" w:rsidRPr="00203EBC" w:rsidRDefault="00203EBC" w:rsidP="00203E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3) </w:t>
      </w:r>
      <w:proofErr w:type="spellStart"/>
      <w:proofErr w:type="gramStart"/>
      <w:r w:rsidRPr="00203EBC">
        <w:rPr>
          <w:rFonts w:ascii="GHEA Grapalat" w:eastAsia="Times New Roman" w:hAnsi="GHEA Grapalat" w:cs="Times New Roman"/>
          <w:lang w:eastAsia="en-GB"/>
        </w:rPr>
        <w:t>ուժը</w:t>
      </w:r>
      <w:proofErr w:type="spellEnd"/>
      <w:proofErr w:type="gram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կորցրած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ճանաչել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4-րդ,</w:t>
      </w:r>
      <w:r w:rsidRPr="00203EBC">
        <w:rPr>
          <w:rFonts w:ascii="Courier New" w:eastAsia="Times New Roman" w:hAnsi="Courier New" w:cs="Courier New"/>
          <w:lang w:eastAsia="en-GB"/>
        </w:rPr>
        <w:t> </w:t>
      </w:r>
      <w:r w:rsidRPr="00203EBC">
        <w:rPr>
          <w:rFonts w:ascii="GHEA Grapalat" w:eastAsia="Times New Roman" w:hAnsi="GHEA Grapalat" w:cs="Times New Roman"/>
          <w:lang w:eastAsia="en-GB"/>
        </w:rPr>
        <w:t xml:space="preserve"> 12-13-րդ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203EBC" w:rsidRPr="00203EBC" w:rsidRDefault="00203EBC" w:rsidP="00203E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4) 5-րդ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Բարձրագույն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խորհուրդ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առավելագույն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տոկոսաչափը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քսանհինգ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տոկոսը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)»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հինգ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տոկոսը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203EBC" w:rsidRPr="00203EBC" w:rsidRDefault="00203EBC" w:rsidP="00203E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5) 6-րդ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հոլովաձեւերով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Բարձրագույն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հոլովաձեւերով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  <w:r w:rsidRPr="00203EB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203EBC" w:rsidRPr="00203EBC" w:rsidRDefault="00203EBC" w:rsidP="00203E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3.</w:t>
      </w:r>
      <w:proofErr w:type="gram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21.4-րդ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հոլովաձեւերով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Բարձրագույն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հոլովաձեւերով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«4-րդ»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թիվը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«3-րդ»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թվով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203EBC" w:rsidRPr="00203EBC" w:rsidRDefault="00203EBC" w:rsidP="00203EB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4.</w:t>
      </w:r>
      <w:proofErr w:type="gram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հրապարման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203EBC" w:rsidRDefault="00203EBC">
      <w:pPr>
        <w:rPr>
          <w:rFonts w:ascii="GHEA Grapalat" w:hAnsi="GHEA Grapalat"/>
        </w:rPr>
      </w:pPr>
    </w:p>
    <w:p w:rsidR="00203EBC" w:rsidRDefault="00203EBC">
      <w:pPr>
        <w:rPr>
          <w:rFonts w:ascii="GHEA Grapalat" w:hAnsi="GHEA Grapalat"/>
        </w:rPr>
      </w:pPr>
    </w:p>
    <w:p w:rsidR="00203EBC" w:rsidRPr="00203EBC" w:rsidRDefault="00203EBC">
      <w:pPr>
        <w:rPr>
          <w:rFonts w:ascii="GHEA Grapalat" w:hAnsi="GHEA Grapalat"/>
        </w:rPr>
      </w:pPr>
    </w:p>
    <w:p w:rsidR="00203EBC" w:rsidRPr="00203EBC" w:rsidRDefault="00203EBC" w:rsidP="00203EBC">
      <w:pPr>
        <w:jc w:val="center"/>
        <w:rPr>
          <w:rFonts w:ascii="GHEA Grapalat" w:hAnsi="GHEA Grapalat" w:cs="Sylfaen"/>
          <w:b/>
        </w:rPr>
      </w:pPr>
      <w:r w:rsidRPr="00203EBC">
        <w:rPr>
          <w:rFonts w:ascii="GHEA Grapalat" w:hAnsi="GHEA Grapalat" w:cs="Sylfaen"/>
          <w:b/>
        </w:rPr>
        <w:lastRenderedPageBreak/>
        <w:t>ՀՀ</w:t>
      </w:r>
      <w:r w:rsidRPr="00203EBC">
        <w:rPr>
          <w:rFonts w:ascii="GHEA Grapalat" w:hAnsi="GHEA Grapalat"/>
          <w:b/>
        </w:rPr>
        <w:t xml:space="preserve"> </w:t>
      </w:r>
      <w:r w:rsidRPr="00203EBC">
        <w:rPr>
          <w:rFonts w:ascii="GHEA Grapalat" w:hAnsi="GHEA Grapalat" w:cs="Sylfaen"/>
          <w:b/>
        </w:rPr>
        <w:t>ԴԱՏԱԿԱՆ</w:t>
      </w:r>
      <w:r w:rsidRPr="00203EBC">
        <w:rPr>
          <w:rFonts w:ascii="GHEA Grapalat" w:hAnsi="GHEA Grapalat"/>
          <w:b/>
        </w:rPr>
        <w:t xml:space="preserve"> </w:t>
      </w:r>
      <w:r w:rsidRPr="00203EBC">
        <w:rPr>
          <w:rFonts w:ascii="GHEA Grapalat" w:hAnsi="GHEA Grapalat" w:cs="Sylfaen"/>
          <w:b/>
        </w:rPr>
        <w:t>ՕՐԵՆՍԳԻՐՔ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629"/>
      </w:tblGrid>
      <w:tr w:rsidR="00203EBC" w:rsidRPr="00203EBC" w:rsidTr="00203EBC">
        <w:trPr>
          <w:tblCellSpacing w:w="7" w:type="dxa"/>
        </w:trPr>
        <w:tc>
          <w:tcPr>
            <w:tcW w:w="2025" w:type="dxa"/>
            <w:hideMark/>
          </w:tcPr>
          <w:p w:rsidR="00203EBC" w:rsidRPr="00203EBC" w:rsidRDefault="00203EBC" w:rsidP="002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203EBC">
              <w:rPr>
                <w:rFonts w:ascii="GHEA Grapalat" w:eastAsia="Times New Roman" w:hAnsi="GHEA Grapalat" w:cs="Sylfaen"/>
                <w:b/>
                <w:bCs/>
                <w:lang w:eastAsia="en-GB"/>
              </w:rPr>
              <w:t>Հոդված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11.1.</w:t>
            </w:r>
          </w:p>
        </w:tc>
        <w:tc>
          <w:tcPr>
            <w:tcW w:w="0" w:type="auto"/>
            <w:hideMark/>
          </w:tcPr>
          <w:p w:rsidR="00203EBC" w:rsidRPr="00203EBC" w:rsidRDefault="00203EBC" w:rsidP="00203EBC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Գործերի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պատահական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բաշխման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սկզբունքը</w:t>
            </w:r>
            <w:proofErr w:type="spellEnd"/>
          </w:p>
        </w:tc>
      </w:tr>
    </w:tbl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Courier New" w:eastAsia="Times New Roman" w:hAnsi="Courier New" w:cs="Courier New"/>
          <w:lang w:eastAsia="en-GB"/>
        </w:rPr>
        <w:t> 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միջև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գործերը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այդ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թվում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մինչդատական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վարույթի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նկատմամբ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վերահսկողության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շրջանակներում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ներկայացվող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միջնորդությունները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հանձնարարություններն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ու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ակտերի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կատարմա</w:t>
      </w:r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>ն</w:t>
      </w:r>
      <w:proofErr w:type="spellEnd"/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>հետ</w:t>
      </w:r>
      <w:proofErr w:type="spellEnd"/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>կապված</w:t>
      </w:r>
      <w:proofErr w:type="spellEnd"/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proofErr w:type="gramStart"/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>միջնորդությունները</w:t>
      </w:r>
      <w:proofErr w:type="spellEnd"/>
      <w:r w:rsidR="001C439C"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բաշխվում</w:t>
      </w:r>
      <w:proofErr w:type="spellEnd"/>
      <w:proofErr w:type="gram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պատահական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ընտրության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սկզբունքի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հիման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2.1-ին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գլխով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(11.1-ին </w:t>
      </w:r>
      <w:proofErr w:type="spell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հոդվածը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լրաց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. 10.06.14 ՀՕ-47-Ն)</w:t>
      </w:r>
    </w:p>
    <w:p w:rsidR="00203EBC" w:rsidRPr="00203EBC" w:rsidRDefault="00203EBC">
      <w:pPr>
        <w:rPr>
          <w:rFonts w:ascii="GHEA Grapalat" w:hAnsi="GHEA Grapalat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629"/>
      </w:tblGrid>
      <w:tr w:rsidR="00203EBC" w:rsidRPr="00203EBC" w:rsidTr="00203EBC">
        <w:trPr>
          <w:tblCellSpacing w:w="7" w:type="dxa"/>
        </w:trPr>
        <w:tc>
          <w:tcPr>
            <w:tcW w:w="2025" w:type="dxa"/>
            <w:hideMark/>
          </w:tcPr>
          <w:p w:rsidR="00203EBC" w:rsidRPr="00203EBC" w:rsidRDefault="00203EBC" w:rsidP="002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203EBC">
              <w:rPr>
                <w:rFonts w:ascii="GHEA Grapalat" w:eastAsia="Times New Roman" w:hAnsi="GHEA Grapalat" w:cs="Sylfaen"/>
                <w:b/>
                <w:bCs/>
                <w:lang w:eastAsia="en-GB"/>
              </w:rPr>
              <w:t>Հոդված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21.2.</w:t>
            </w:r>
            <w:r w:rsidRPr="00203EBC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203EBC" w:rsidRPr="00203EBC" w:rsidRDefault="00203EBC" w:rsidP="00203EBC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Առաջին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ատյանի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դատարանում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գործերի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բաշխման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կարգը</w:t>
            </w:r>
            <w:proofErr w:type="spellEnd"/>
          </w:p>
        </w:tc>
      </w:tr>
    </w:tbl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Courier New" w:eastAsia="Times New Roman" w:hAnsi="Courier New" w:cs="Courier New"/>
          <w:lang w:eastAsia="en-GB"/>
        </w:rPr>
        <w:t> 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մուտքագրված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քրեական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քաղաքացիական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վարչական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վարչական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գործերը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այդ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թվում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մինչդատական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վարույթի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նկատմամբ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վերահսկողության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շրջանակներում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ներկայացվող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միջնորդությունները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հանձնարարություններն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ու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ակտերի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կատարմա</w:t>
      </w:r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ն</w:t>
      </w:r>
      <w:proofErr w:type="spellEnd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հետ</w:t>
      </w:r>
      <w:proofErr w:type="spellEnd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կապված</w:t>
      </w:r>
      <w:proofErr w:type="spellEnd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միջնորդությունները</w:t>
      </w:r>
      <w:proofErr w:type="spellEnd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անհապաղ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մուտք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արվում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համակարգչային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ծրագիր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20:00-ին,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հավասարաչափ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մասնագիտացում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միջև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պատահական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ընտրությամբ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հաշվի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չառնելով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մուտքագրման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հերթականությունը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հավասարաչափ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հնարավոր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չէ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ապա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հաշվով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մասնագիտացում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դատավորներից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յուրաքանչյուրին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միջև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տարբերությունը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չգերազանցի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մեկը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հաջորդ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բաշխելիս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առաջին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հերթին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մեկական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պատահական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ընտրությամբ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որոնք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նախորդ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օրվա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արդյունքում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ստացել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ավելի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պակաս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թվով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մնացած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բոլոր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միջև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3.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հանձնումը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նախագահներին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Արդարադատության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խորհրդի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էթիկայի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կարգապահական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հարցերի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ուսումնական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հարցերի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հանձնաժողովի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անդամ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հանդիսացող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կատարվում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սակայն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յուրաքանչյուր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ամիս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քանակը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պետք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մինչև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քսանհինգ</w:t>
      </w:r>
      <w:proofErr w:type="spellEnd"/>
      <w:r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հինգ</w:t>
      </w:r>
      <w:proofErr w:type="spellEnd"/>
      <w:r w:rsidR="001C439C"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տոկոսով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պակաս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լինի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մասնագիտացումն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մեկ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նախորդ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6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ամսվա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ընթացքում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ամսական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քանակից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  <w:lang w:eastAsia="en-GB"/>
        </w:rPr>
      </w:pPr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4.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հոդվածի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3-րդ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մասով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սահմանված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տոկոսային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միջակայքի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շրջանակներում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որոշում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նախագահներին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՝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ըստ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Արդարադատության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խորհրդի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Դատավորների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ընդհանուր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ժողովի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էթիկայի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և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կարգապահական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հարցերի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ուսումնական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հարցերի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հանձնաժողովի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անդամ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հանդիսացող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դատավորներին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հանձնվող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կոնկրետ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տոկոսաչափերը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5.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Բարձրագույն</w:t>
      </w:r>
      <w:proofErr w:type="spellEnd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խորհուրդ</w:t>
      </w:r>
      <w:proofErr w:type="spellEnd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բացառիկ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դեպքերում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հաշվի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առնելով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որևէ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Արդարադատության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խորհրդի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ժողովի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էթիկայի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կարգապահական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հարցերի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ուսումնական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հարցերի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հանձնաժողովի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անդամ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հանդիսացող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ծանրաբեռնվածությունը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3-րդ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lastRenderedPageBreak/>
        <w:t>սահմանված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առավելագույն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տոկոսաչափը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(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քսանհինգ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տոկոսը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հինգ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տոկոսը</w:t>
      </w:r>
      <w:proofErr w:type="spellEnd"/>
      <w:r w:rsidR="001C439C"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գերազանցող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տոկոսաչափեր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6.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վարույթում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առանձնակի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բարդության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առկայության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դիմել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խորհրդին</w:t>
      </w:r>
      <w:proofErr w:type="spellEnd"/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Բարձրագույն</w:t>
      </w:r>
      <w:proofErr w:type="spellEnd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>
        <w:rPr>
          <w:rFonts w:ascii="GHEA Grapalat" w:eastAsia="Times New Roman" w:hAnsi="GHEA Grapalat" w:cs="Times New Roman"/>
          <w:i/>
          <w:u w:val="single"/>
          <w:lang w:eastAsia="en-GB"/>
        </w:rPr>
        <w:t>խորհուրդին</w:t>
      </w:r>
      <w:proofErr w:type="spellEnd"/>
      <w:r w:rsidR="001C439C" w:rsidRPr="001C43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r w:rsidRPr="00203EB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առաջարկելով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անուն-ազգանունը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ժամանակավորապես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ցանկից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իրեն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բաշխվելիք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առանձին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տոկոսաչափ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Բարձրագույն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1C439C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խորհուրդը</w:t>
      </w:r>
      <w:proofErr w:type="spellEnd"/>
      <w:r w:rsidR="001C439C"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որոշում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կայացնել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անուն-ազգանունը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ժամանակավորապես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ցանկից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նախատեսել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նրան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բաշխվելիք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առանձին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տոկոսաչափ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դրա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սահմանելով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որոշակի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ժամանակահատված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գերազանցել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6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ամիսը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բացառիկ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դեպքերում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` 1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տարին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7.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արձակուրդի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(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ներառյալ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արձակուրդին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նախորդող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20-օրյա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ժամանակահատվածը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գործուղվել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(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ներառյալ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գործուղմանը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նախորդող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20-օրյա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ժամանակահատվածը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գործուղման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ժամկետի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ավարտին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նախորդող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30-օրյա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ժամանակահատվածը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բացակայում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ժամանակավոր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անաշխատունակության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հետևանքով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նրա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լիազորությունները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կասեցվել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նրա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պաշտոնավարման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տարիքի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ավարտին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մնացել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3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ամիս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ապա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անուն-ազգանունը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համապատասխան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ժամկետով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պետք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հանվի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ցանկից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նշելով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իրավական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հիմքը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ժամկետը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8.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նշանակվելու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բաշխումը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կատարվում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9.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իրավասության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նստավայրեր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որոնցում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մասնագիտացումն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ունեցող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առնվազն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երկու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ապա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օրենքով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ընդդատության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կանոնների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որոշում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նստավայրը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որտեղ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պետք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քննվի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բաշխումը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նստավայրում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միջև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կատարվում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10.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Եթե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նստավայրում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առկա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մեկ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օրենքով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ընդդատության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կանոնների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որոշել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պետք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քննվի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նստավայրում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ապա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նստավայրում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կիրառվում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11.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երբ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մուտքագրված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ենթակա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քննության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կոլեգիալ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կազմով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ապա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կազմը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իսկ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դատական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կազմի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մյուս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դատավորները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որոշվում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  <w:lang w:eastAsia="en-GB"/>
        </w:rPr>
      </w:pPr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12.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Առանձին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տեսակի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առանձնահատկությունները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սահմանում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`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հիմք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ընդունելով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հոդվածով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ամրագրված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պատահական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սկզբունքը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՝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այնքանով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որքանով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այն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իր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էությամբ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(mutatis mutandis)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կիրառելի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առանձնահատկությունների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սահմանման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նկատմամբ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  <w:lang w:eastAsia="en-GB"/>
        </w:rPr>
      </w:pPr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13.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Գործն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ըստ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էության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լուծող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որոշումներ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չպահանջող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գործերի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կարգը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սահմանում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(21.2-րդ </w:t>
      </w:r>
      <w:proofErr w:type="spell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հոդվածը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լրաց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. 10.06.14 ՀՕ-47-Ն)</w:t>
      </w:r>
    </w:p>
    <w:p w:rsidR="00203EBC" w:rsidRPr="00203EBC" w:rsidRDefault="00203EBC">
      <w:pPr>
        <w:rPr>
          <w:rFonts w:ascii="GHEA Grapalat" w:hAnsi="GHEA Grapalat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629"/>
      </w:tblGrid>
      <w:tr w:rsidR="00203EBC" w:rsidRPr="00203EBC" w:rsidTr="00203EBC">
        <w:trPr>
          <w:tblCellSpacing w:w="7" w:type="dxa"/>
        </w:trPr>
        <w:tc>
          <w:tcPr>
            <w:tcW w:w="2025" w:type="dxa"/>
            <w:hideMark/>
          </w:tcPr>
          <w:p w:rsidR="00203EBC" w:rsidRPr="00203EBC" w:rsidRDefault="00203EBC" w:rsidP="00203E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203EBC">
              <w:rPr>
                <w:rFonts w:ascii="GHEA Grapalat" w:eastAsia="Times New Roman" w:hAnsi="GHEA Grapalat" w:cs="Sylfaen"/>
                <w:b/>
                <w:bCs/>
                <w:lang w:eastAsia="en-GB"/>
              </w:rPr>
              <w:t>Հոդված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21.4.</w:t>
            </w:r>
            <w:r w:rsidRPr="00203EBC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:rsidR="00203EBC" w:rsidRPr="00203EBC" w:rsidRDefault="00203EBC" w:rsidP="00203EBC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Վճռաբեկ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դատարանում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գործերի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բաշխման</w:t>
            </w:r>
            <w:proofErr w:type="spellEnd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03EBC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կարգը</w:t>
            </w:r>
            <w:proofErr w:type="spellEnd"/>
          </w:p>
        </w:tc>
      </w:tr>
    </w:tbl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Courier New" w:eastAsia="Times New Roman" w:hAnsi="Courier New" w:cs="Courier New"/>
          <w:lang w:eastAsia="en-GB"/>
        </w:rPr>
        <w:t> 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1.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Վճռաբեկ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պալատի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կողմից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բողոքը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վարույթ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ընդունելու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վերաբերյալ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որոշում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կայացվելու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մուտքագրվում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համակարգիչ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պալատի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lastRenderedPageBreak/>
        <w:t>դատավորների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միջև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21.2-րդ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1-8-րդ և 12-րդ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մասերով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արդյունքում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որոշվում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տվյալ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զեկուցող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դատավորը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lang w:eastAsia="en-GB"/>
        </w:rPr>
        <w:t xml:space="preserve">2.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Վճռաբեկ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պալատների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նախագահներին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գործ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հանձնվում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և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նրանց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անուն-ազգանունը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չի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ներառվում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ցանկում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բացառությամբ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դեպքերի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երբ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վճռաբեկ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վճռաբեկ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պալատի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գրավոր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դիմում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խորհրդին</w:t>
      </w:r>
      <w:proofErr w:type="spellEnd"/>
      <w:r w:rsidR="005C44CF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5C44CF">
        <w:rPr>
          <w:rFonts w:ascii="GHEA Grapalat" w:eastAsia="Times New Roman" w:hAnsi="GHEA Grapalat" w:cs="Times New Roman"/>
          <w:i/>
          <w:u w:val="single"/>
          <w:lang w:eastAsia="en-GB"/>
        </w:rPr>
        <w:t>Բարձրագույն</w:t>
      </w:r>
      <w:proofErr w:type="spellEnd"/>
      <w:r w:rsidR="005C44CF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5C44CF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5C44CF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5C44CF">
        <w:rPr>
          <w:rFonts w:ascii="GHEA Grapalat" w:eastAsia="Times New Roman" w:hAnsi="GHEA Grapalat" w:cs="Times New Roman"/>
          <w:i/>
          <w:u w:val="single"/>
          <w:lang w:eastAsia="en-GB"/>
        </w:rPr>
        <w:t>խորհուրդին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դեպքում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Դատարանների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նախագահների</w:t>
      </w:r>
      <w:proofErr w:type="spellEnd"/>
      <w:r w:rsidRPr="00203EBC">
        <w:rPr>
          <w:rFonts w:ascii="GHEA Grapalat" w:eastAsia="Times New Roman" w:hAnsi="GHEA Grapalat" w:cs="Times New Roman"/>
          <w:strike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strike/>
          <w:lang w:eastAsia="en-GB"/>
        </w:rPr>
        <w:t>խորհուրդը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5C44CF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Բարձրագույն</w:t>
      </w:r>
      <w:proofErr w:type="spellEnd"/>
      <w:r w:rsidR="005C44CF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5C44CF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դատական</w:t>
      </w:r>
      <w:proofErr w:type="spellEnd"/>
      <w:r w:rsidR="005C44CF" w:rsidRPr="00203EB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="005C44CF" w:rsidRPr="00203EBC">
        <w:rPr>
          <w:rFonts w:ascii="GHEA Grapalat" w:eastAsia="Times New Roman" w:hAnsi="GHEA Grapalat" w:cs="Times New Roman"/>
          <w:i/>
          <w:u w:val="single"/>
          <w:lang w:eastAsia="en-GB"/>
        </w:rPr>
        <w:t>խորհուրդը</w:t>
      </w:r>
      <w:proofErr w:type="spellEnd"/>
      <w:r w:rsidR="005C44CF" w:rsidRPr="005C44CF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որոշում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կայացնում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վճռաբեկ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վճռաբեկ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դատարանի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պալատի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նախագահի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անուն-ազգանունը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բաշխման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ցանկում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ներառելու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սահմանելով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նաև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օրենսգրքի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21.2-րդ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4-րդ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5-րդ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մասով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նախատեսված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lang w:eastAsia="en-GB"/>
        </w:rPr>
        <w:t>տոկոսաչափը</w:t>
      </w:r>
      <w:proofErr w:type="spellEnd"/>
      <w:r w:rsidRPr="00203EBC">
        <w:rPr>
          <w:rFonts w:ascii="GHEA Grapalat" w:eastAsia="Times New Roman" w:hAnsi="GHEA Grapalat" w:cs="Times New Roman"/>
          <w:lang w:eastAsia="en-GB"/>
        </w:rPr>
        <w:t>:</w:t>
      </w:r>
    </w:p>
    <w:p w:rsidR="00203EBC" w:rsidRPr="00203EBC" w:rsidRDefault="00203EBC" w:rsidP="00203EBC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(21.4-րդ </w:t>
      </w:r>
      <w:proofErr w:type="spell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հոդվածը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լրաց</w:t>
      </w:r>
      <w:proofErr w:type="spellEnd"/>
      <w:r w:rsidRPr="00203EB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. 10.06.14 ՀՕ-47-Ն)</w:t>
      </w:r>
    </w:p>
    <w:p w:rsidR="00203EBC" w:rsidRPr="00203EBC" w:rsidRDefault="00203EBC">
      <w:pPr>
        <w:rPr>
          <w:rFonts w:ascii="GHEA Grapalat" w:hAnsi="GHEA Grapalat"/>
        </w:rPr>
      </w:pPr>
    </w:p>
    <w:sectPr w:rsidR="00203EBC" w:rsidRPr="00203EBC" w:rsidSect="00203EBC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11"/>
    <w:rsid w:val="00157A11"/>
    <w:rsid w:val="001C439C"/>
    <w:rsid w:val="00203EBC"/>
    <w:rsid w:val="00416860"/>
    <w:rsid w:val="004F64D1"/>
    <w:rsid w:val="005C44CF"/>
    <w:rsid w:val="0087752D"/>
    <w:rsid w:val="00920D1A"/>
    <w:rsid w:val="009A3BAB"/>
    <w:rsid w:val="00A15BD6"/>
    <w:rsid w:val="00B24424"/>
    <w:rsid w:val="00BF15EF"/>
    <w:rsid w:val="00E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BC"/>
  </w:style>
  <w:style w:type="paragraph" w:styleId="Heading2">
    <w:name w:val="heading 2"/>
    <w:basedOn w:val="Normal"/>
    <w:link w:val="Heading2Char"/>
    <w:uiPriority w:val="9"/>
    <w:qFormat/>
    <w:rsid w:val="00203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03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B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3EB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03E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03EBC"/>
    <w:rPr>
      <w:b/>
      <w:bCs/>
    </w:rPr>
  </w:style>
  <w:style w:type="character" w:styleId="Emphasis">
    <w:name w:val="Emphasis"/>
    <w:basedOn w:val="DefaultParagraphFont"/>
    <w:uiPriority w:val="20"/>
    <w:qFormat/>
    <w:rsid w:val="00203EB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0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BC"/>
  </w:style>
  <w:style w:type="paragraph" w:styleId="Heading2">
    <w:name w:val="heading 2"/>
    <w:basedOn w:val="Normal"/>
    <w:link w:val="Heading2Char"/>
    <w:uiPriority w:val="9"/>
    <w:qFormat/>
    <w:rsid w:val="00203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03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B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3EB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03E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03EBC"/>
    <w:rPr>
      <w:b/>
      <w:bCs/>
    </w:rPr>
  </w:style>
  <w:style w:type="character" w:styleId="Emphasis">
    <w:name w:val="Emphasis"/>
    <w:basedOn w:val="DefaultParagraphFont"/>
    <w:uiPriority w:val="20"/>
    <w:qFormat/>
    <w:rsid w:val="00203EB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0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8</cp:revision>
  <dcterms:created xsi:type="dcterms:W3CDTF">2017-08-14T08:28:00Z</dcterms:created>
  <dcterms:modified xsi:type="dcterms:W3CDTF">2017-08-30T07:28:00Z</dcterms:modified>
</cp:coreProperties>
</file>