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2B2D14" w:rsidRDefault="00C93ABF" w:rsidP="00C93ABF">
      <w:pPr>
        <w:jc w:val="right"/>
        <w:rPr>
          <w:rFonts w:ascii="GHEA Grapalat" w:hAnsi="GHEA Grapalat"/>
        </w:rPr>
      </w:pPr>
      <w:proofErr w:type="spellStart"/>
      <w:r w:rsidRPr="002B2D14">
        <w:rPr>
          <w:rFonts w:ascii="GHEA Grapalat" w:hAnsi="GHEA Grapalat" w:cs="Sylfaen"/>
        </w:rPr>
        <w:t>Նախագիծ</w:t>
      </w:r>
      <w:proofErr w:type="spellEnd"/>
    </w:p>
    <w:p w:rsidR="00C93ABF" w:rsidRPr="002B2D14" w:rsidRDefault="00C93ABF" w:rsidP="00C93ABF">
      <w:pPr>
        <w:jc w:val="right"/>
        <w:rPr>
          <w:rFonts w:ascii="GHEA Grapalat" w:hAnsi="GHEA Grapalat"/>
        </w:rPr>
      </w:pPr>
      <w:r w:rsidRPr="002B2D14">
        <w:rPr>
          <w:rFonts w:ascii="GHEA Grapalat" w:hAnsi="GHEA Grapalat"/>
        </w:rPr>
        <w:t>-------------------</w:t>
      </w:r>
    </w:p>
    <w:p w:rsidR="00C93ABF" w:rsidRPr="002B2D14" w:rsidRDefault="00C93ABF" w:rsidP="00C93ABF">
      <w:pPr>
        <w:jc w:val="right"/>
        <w:rPr>
          <w:rFonts w:ascii="GHEA Grapalat" w:hAnsi="GHEA Grapalat"/>
        </w:rPr>
      </w:pPr>
      <w:proofErr w:type="spellStart"/>
      <w:r w:rsidRPr="002B2D14">
        <w:rPr>
          <w:rFonts w:ascii="GHEA Grapalat" w:hAnsi="GHEA Grapalat" w:cs="Sylfaen"/>
        </w:rPr>
        <w:t>Արձանագրային</w:t>
      </w:r>
      <w:proofErr w:type="spellEnd"/>
    </w:p>
    <w:p w:rsidR="00C93ABF" w:rsidRDefault="00C93ABF" w:rsidP="0003544F">
      <w:pPr>
        <w:rPr>
          <w:rFonts w:ascii="GHEA Grapalat" w:hAnsi="GHEA Grapalat"/>
        </w:rPr>
      </w:pPr>
      <w:r w:rsidRPr="002B2D14">
        <w:rPr>
          <w:rFonts w:ascii="GHEA Grapalat" w:hAnsi="GHEA Grapalat"/>
        </w:rPr>
        <w:tab/>
        <w:t xml:space="preserve"> </w:t>
      </w:r>
    </w:p>
    <w:p w:rsidR="00335288" w:rsidRPr="002B2D14" w:rsidRDefault="00335288" w:rsidP="0003544F">
      <w:pPr>
        <w:rPr>
          <w:rFonts w:ascii="GHEA Grapalat" w:hAnsi="GHEA Grapalat"/>
        </w:rPr>
      </w:pPr>
    </w:p>
    <w:p w:rsidR="0003544F" w:rsidRPr="002B2D14" w:rsidRDefault="0003544F" w:rsidP="0003544F">
      <w:pPr>
        <w:rPr>
          <w:rFonts w:ascii="GHEA Grapalat" w:hAnsi="GHEA Grapalat"/>
        </w:rPr>
      </w:pPr>
    </w:p>
    <w:p w:rsidR="00551583" w:rsidRDefault="00551583" w:rsidP="00F10EAC">
      <w:pPr>
        <w:spacing w:line="276" w:lineRule="auto"/>
        <w:ind w:left="1800" w:right="1917" w:firstLine="0"/>
        <w:rPr>
          <w:rFonts w:ascii="GHEA Grapalat" w:hAnsi="GHEA Grapalat"/>
        </w:rPr>
      </w:pPr>
      <w:r>
        <w:rPr>
          <w:rFonts w:ascii="GHEA Grapalat" w:hAnsi="GHEA Grapalat" w:cs="Sylfaen"/>
          <w:lang w:val="af-ZA"/>
        </w:rPr>
        <w:t>«Խղճի ազատության և կրոնական կազմակերպությունների մասին» Հայաստանի Հանրապետության օրենքում փոփո</w:t>
      </w:r>
      <w:r>
        <w:rPr>
          <w:rFonts w:ascii="GHEA Grapalat" w:hAnsi="GHEA Grapalat" w:cs="Sylfaen"/>
          <w:lang w:val="af-ZA"/>
        </w:rPr>
        <w:softHyphen/>
        <w:t>խու</w:t>
      </w:r>
      <w:r>
        <w:rPr>
          <w:rFonts w:ascii="GHEA Grapalat" w:hAnsi="GHEA Grapalat" w:cs="Sylfaen"/>
          <w:lang w:val="af-ZA"/>
        </w:rPr>
        <w:softHyphen/>
        <w:t>թյուններ և լրացումներ կատարելու մասին» և  «Հայաս</w:t>
      </w:r>
      <w:r>
        <w:rPr>
          <w:rFonts w:ascii="GHEA Grapalat" w:hAnsi="GHEA Grapalat" w:cs="Sylfaen"/>
          <w:lang w:val="af-ZA"/>
        </w:rPr>
        <w:softHyphen/>
        <w:t>տա</w:t>
      </w:r>
      <w:r>
        <w:rPr>
          <w:rFonts w:ascii="GHEA Grapalat" w:hAnsi="GHEA Grapalat" w:cs="Sylfaen"/>
          <w:lang w:val="af-ZA"/>
        </w:rPr>
        <w:softHyphen/>
        <w:t>նի Հանրապետության քրեական օրենսգրքում փոփո</w:t>
      </w:r>
      <w:r>
        <w:rPr>
          <w:rFonts w:ascii="GHEA Grapalat" w:hAnsi="GHEA Grapalat" w:cs="Sylfaen"/>
          <w:lang w:val="af-ZA"/>
        </w:rPr>
        <w:softHyphen/>
        <w:t>խու</w:t>
      </w:r>
      <w:r>
        <w:rPr>
          <w:rFonts w:ascii="GHEA Grapalat" w:hAnsi="GHEA Grapalat" w:cs="Sylfaen"/>
          <w:lang w:val="af-ZA"/>
        </w:rPr>
        <w:softHyphen/>
        <w:t>թյուն կատարելու մասին»</w:t>
      </w:r>
      <w:r w:rsidR="0003544F" w:rsidRPr="002B2D14">
        <w:rPr>
          <w:rFonts w:ascii="GHEA Grapalat" w:hAnsi="GHEA Grapalat" w:cs="Sylfaen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Հայաստանի</w:t>
      </w:r>
      <w:proofErr w:type="spellEnd"/>
      <w:r w:rsidR="0003544F" w:rsidRPr="002B2D14">
        <w:rPr>
          <w:rFonts w:ascii="GHEA Grapalat" w:hAnsi="GHEA Grapalat" w:cs="Sylfaen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Հանրապե</w:t>
      </w:r>
      <w:r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t>տու</w:t>
      </w:r>
      <w:r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t>թյան</w:t>
      </w:r>
      <w:proofErr w:type="spellEnd"/>
      <w:r w:rsidR="0003544F" w:rsidRPr="002B2D14">
        <w:rPr>
          <w:rFonts w:ascii="GHEA Grapalat" w:hAnsi="GHEA Grapalat" w:cs="Sylfaen"/>
        </w:rPr>
        <w:t xml:space="preserve"> </w:t>
      </w:r>
      <w:proofErr w:type="spellStart"/>
      <w:r w:rsidR="002B2D14" w:rsidRPr="002B2D14"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</w:rPr>
        <w:t>ներ</w:t>
      </w:r>
      <w:r w:rsidR="0003544F" w:rsidRPr="002B2D14">
        <w:rPr>
          <w:rFonts w:ascii="GHEA Grapalat" w:hAnsi="GHEA Grapalat" w:cs="Sylfaen"/>
        </w:rPr>
        <w:t>ի</w:t>
      </w:r>
      <w:proofErr w:type="spellEnd"/>
      <w:r w:rsidR="0003544F" w:rsidRPr="002B2D14">
        <w:rPr>
          <w:rFonts w:ascii="GHEA Grapalat" w:hAnsi="GHEA Grapalat" w:cs="Sylfaen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նա</w:t>
      </w:r>
      <w:r w:rsidR="002B2D14" w:rsidRPr="002B2D14"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t>խա</w:t>
      </w:r>
      <w:r w:rsidR="002B2D14" w:rsidRPr="002B2D14"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գ</w:t>
      </w:r>
      <w:r w:rsidR="002B2D14" w:rsidRPr="002B2D14">
        <w:rPr>
          <w:rFonts w:ascii="GHEA Grapalat" w:hAnsi="GHEA Grapalat" w:cs="Sylfaen"/>
        </w:rPr>
        <w:t>ծ</w:t>
      </w:r>
      <w:r>
        <w:rPr>
          <w:rFonts w:ascii="GHEA Grapalat" w:hAnsi="GHEA Grapalat" w:cs="Sylfaen"/>
        </w:rPr>
        <w:t>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փաթեթ</w:t>
      </w:r>
      <w:r w:rsidR="0003544F" w:rsidRPr="002B2D14">
        <w:rPr>
          <w:rFonts w:ascii="GHEA Grapalat" w:hAnsi="GHEA Grapalat" w:cs="Sylfaen"/>
        </w:rPr>
        <w:t>ը</w:t>
      </w:r>
      <w:proofErr w:type="spellEnd"/>
      <w:r w:rsidR="0003544F" w:rsidRPr="002B2D14">
        <w:rPr>
          <w:rFonts w:ascii="GHEA Grapalat" w:hAnsi="GHEA Grapalat" w:cs="Sylfaen"/>
        </w:rPr>
        <w:t xml:space="preserve">  </w:t>
      </w:r>
      <w:proofErr w:type="spellStart"/>
      <w:r w:rsidR="00C93ABF" w:rsidRPr="002B2D14">
        <w:rPr>
          <w:rFonts w:ascii="GHEA Grapalat" w:hAnsi="GHEA Grapalat" w:cs="Sylfaen"/>
        </w:rPr>
        <w:t>Հայաստանի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Հան</w:t>
      </w:r>
      <w:r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պետու</w:t>
      </w:r>
      <w:r w:rsidR="001657B2" w:rsidRPr="002B2D14">
        <w:rPr>
          <w:rFonts w:ascii="GHEA Grapalat" w:hAnsi="GHEA Grapalat"/>
        </w:rPr>
        <w:softHyphen/>
      </w:r>
      <w:r w:rsidR="00C93ABF" w:rsidRPr="002B2D14">
        <w:rPr>
          <w:rFonts w:ascii="GHEA Grapalat" w:hAnsi="GHEA Grapalat" w:cs="Sylfaen"/>
        </w:rPr>
        <w:t>թյան</w:t>
      </w:r>
      <w:proofErr w:type="spellEnd"/>
      <w:r w:rsidR="001657B2" w:rsidRPr="002B2D14">
        <w:rPr>
          <w:rFonts w:ascii="GHEA Grapalat" w:hAnsi="GHEA Grapalat" w:cs="Sylfaen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Ազգային</w:t>
      </w:r>
      <w:proofErr w:type="spellEnd"/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ժո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ղո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վում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հերթական</w:t>
      </w:r>
      <w:proofErr w:type="spellEnd"/>
      <w:r w:rsidR="00C93ABF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ընթերցմամբ</w:t>
      </w:r>
      <w:proofErr w:type="spellEnd"/>
      <w:r w:rsidR="00C93ABF" w:rsidRPr="002B2D14">
        <w:rPr>
          <w:rFonts w:ascii="GHEA Grapalat" w:hAnsi="GHEA Grapalat"/>
        </w:rPr>
        <w:t xml:space="preserve"> </w:t>
      </w:r>
    </w:p>
    <w:p w:rsidR="00C93ABF" w:rsidRPr="002B2D14" w:rsidRDefault="00C93ABF" w:rsidP="00F10EAC">
      <w:pPr>
        <w:spacing w:line="276" w:lineRule="auto"/>
        <w:ind w:left="1800" w:right="1917" w:firstLine="0"/>
        <w:jc w:val="center"/>
        <w:rPr>
          <w:rFonts w:ascii="GHEA Grapalat" w:hAnsi="GHEA Grapalat"/>
        </w:rPr>
      </w:pPr>
      <w:proofErr w:type="spellStart"/>
      <w:proofErr w:type="gramStart"/>
      <w:r w:rsidRPr="002B2D14">
        <w:rPr>
          <w:rFonts w:ascii="GHEA Grapalat" w:hAnsi="GHEA Grapalat" w:cs="Sylfaen"/>
        </w:rPr>
        <w:t>քննարկելու</w:t>
      </w:r>
      <w:proofErr w:type="spellEnd"/>
      <w:r w:rsidR="001657B2" w:rsidRPr="002B2D14">
        <w:rPr>
          <w:rFonts w:ascii="GHEA Grapalat" w:hAnsi="GHEA Grapalat"/>
        </w:rPr>
        <w:t xml:space="preserve">  </w:t>
      </w:r>
      <w:proofErr w:type="spellStart"/>
      <w:r w:rsidRPr="002B2D14">
        <w:rPr>
          <w:rFonts w:ascii="GHEA Grapalat" w:hAnsi="GHEA Grapalat" w:cs="Sylfaen"/>
        </w:rPr>
        <w:t>նպա</w:t>
      </w:r>
      <w:r w:rsidR="001657B2" w:rsidRPr="002B2D14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t>տա</w:t>
      </w:r>
      <w:r w:rsidR="001657B2" w:rsidRPr="002B2D14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t>կահար</w:t>
      </w:r>
      <w:r w:rsidR="00551583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t>մա</w:t>
      </w:r>
      <w:r w:rsidR="002B2D14" w:rsidRPr="002B2D14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t>րության</w:t>
      </w:r>
      <w:proofErr w:type="spellEnd"/>
      <w:proofErr w:type="gram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մասին</w:t>
      </w:r>
      <w:proofErr w:type="spellEnd"/>
    </w:p>
    <w:p w:rsidR="00C93ABF" w:rsidRPr="002B2D14" w:rsidRDefault="00C93ABF" w:rsidP="002B2D14">
      <w:pPr>
        <w:spacing w:line="276" w:lineRule="auto"/>
        <w:ind w:left="1800" w:right="1917" w:firstLine="0"/>
        <w:jc w:val="center"/>
        <w:rPr>
          <w:rFonts w:ascii="GHEA Grapalat" w:hAnsi="GHEA Grapalat"/>
        </w:rPr>
      </w:pPr>
      <w:r w:rsidRPr="002B2D14">
        <w:rPr>
          <w:rFonts w:ascii="GHEA Grapalat" w:hAnsi="GHEA Grapalat"/>
        </w:rPr>
        <w:t>-</w:t>
      </w:r>
      <w:r w:rsidR="0003544F" w:rsidRPr="002B2D14">
        <w:rPr>
          <w:rFonts w:ascii="GHEA Grapalat" w:hAnsi="GHEA Grapalat"/>
        </w:rPr>
        <w:t>-----------------------</w:t>
      </w:r>
      <w:r w:rsidRPr="002B2D14">
        <w:rPr>
          <w:rFonts w:ascii="GHEA Grapalat" w:hAnsi="GHEA Grapalat"/>
        </w:rPr>
        <w:t>------------------------------------------</w:t>
      </w:r>
      <w:r w:rsidR="00F010DC" w:rsidRPr="002B2D14">
        <w:rPr>
          <w:rFonts w:ascii="GHEA Grapalat" w:hAnsi="GHEA Grapalat"/>
        </w:rPr>
        <w:t>----------------</w:t>
      </w:r>
    </w:p>
    <w:p w:rsidR="00C93ABF" w:rsidRPr="002B2D14" w:rsidRDefault="00C93ABF" w:rsidP="00C93ABF">
      <w:pPr>
        <w:spacing w:line="360" w:lineRule="auto"/>
        <w:rPr>
          <w:rFonts w:ascii="GHEA Grapalat" w:hAnsi="GHEA Grapalat"/>
        </w:rPr>
      </w:pPr>
    </w:p>
    <w:p w:rsidR="002B2D14" w:rsidRPr="00551583" w:rsidRDefault="00CA16C0" w:rsidP="00B92CB1">
      <w:pPr>
        <w:spacing w:line="360" w:lineRule="auto"/>
        <w:ind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Ն</w:t>
      </w:r>
      <w:r w:rsidR="002B2D14" w:rsidRPr="002B2D14">
        <w:rPr>
          <w:rFonts w:ascii="GHEA Grapalat" w:hAnsi="GHEA Grapalat" w:cs="Sylfaen"/>
        </w:rPr>
        <w:t>պատակահարմար</w:t>
      </w:r>
      <w:proofErr w:type="spellEnd"/>
      <w:r w:rsidR="002B2D14" w:rsidRPr="002B2D14">
        <w:rPr>
          <w:rFonts w:ascii="GHEA Grapalat" w:hAnsi="GHEA Grapalat" w:cs="Sylfaen"/>
        </w:rPr>
        <w:t xml:space="preserve"> </w:t>
      </w:r>
      <w:proofErr w:type="spellStart"/>
      <w:r w:rsidR="002B2D14" w:rsidRPr="002B2D14">
        <w:rPr>
          <w:rFonts w:ascii="GHEA Grapalat" w:hAnsi="GHEA Grapalat" w:cs="Sylfaen"/>
        </w:rPr>
        <w:t>համարել</w:t>
      </w:r>
      <w:proofErr w:type="spellEnd"/>
      <w:r w:rsidR="002B2D14" w:rsidRPr="002B2D14">
        <w:rPr>
          <w:rFonts w:ascii="GHEA Grapalat" w:hAnsi="GHEA Grapalat" w:cs="Sylfaen"/>
        </w:rPr>
        <w:t xml:space="preserve"> </w:t>
      </w:r>
      <w:r w:rsidR="00551583" w:rsidRPr="00551583">
        <w:rPr>
          <w:rFonts w:ascii="GHEA Grapalat" w:hAnsi="GHEA Grapalat" w:cs="Sylfaen"/>
        </w:rPr>
        <w:t>«</w:t>
      </w:r>
      <w:proofErr w:type="spellStart"/>
      <w:r w:rsidR="00551583" w:rsidRPr="00551583">
        <w:rPr>
          <w:rFonts w:ascii="GHEA Grapalat" w:hAnsi="GHEA Grapalat" w:cs="Sylfaen"/>
        </w:rPr>
        <w:t>Խղճի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ազատության</w:t>
      </w:r>
      <w:proofErr w:type="spellEnd"/>
      <w:r w:rsidR="00551583" w:rsidRPr="00551583">
        <w:rPr>
          <w:rFonts w:ascii="GHEA Grapalat" w:hAnsi="GHEA Grapalat" w:cs="Sylfaen"/>
        </w:rPr>
        <w:t xml:space="preserve"> և </w:t>
      </w:r>
      <w:proofErr w:type="spellStart"/>
      <w:r w:rsidR="00551583" w:rsidRPr="00551583">
        <w:rPr>
          <w:rFonts w:ascii="GHEA Grapalat" w:hAnsi="GHEA Grapalat" w:cs="Sylfaen"/>
        </w:rPr>
        <w:t>կրոնական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կազմակերպու</w:t>
      </w:r>
      <w:r w:rsidR="00551583" w:rsidRPr="00551583">
        <w:rPr>
          <w:rFonts w:ascii="GHEA Grapalat" w:hAnsi="GHEA Grapalat" w:cs="Sylfaen"/>
        </w:rPr>
        <w:softHyphen/>
        <w:t>թյուն</w:t>
      </w:r>
      <w:r w:rsidR="00551583" w:rsidRPr="00551583">
        <w:rPr>
          <w:rFonts w:ascii="GHEA Grapalat" w:hAnsi="GHEA Grapalat" w:cs="Sylfaen"/>
        </w:rPr>
        <w:softHyphen/>
        <w:t>նե</w:t>
      </w:r>
      <w:r w:rsidR="00551583" w:rsidRPr="00551583">
        <w:rPr>
          <w:rFonts w:ascii="GHEA Grapalat" w:hAnsi="GHEA Grapalat" w:cs="Sylfaen"/>
        </w:rPr>
        <w:softHyphen/>
        <w:t>րի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մասին</w:t>
      </w:r>
      <w:proofErr w:type="spellEnd"/>
      <w:r w:rsidR="00551583" w:rsidRPr="00551583">
        <w:rPr>
          <w:rFonts w:ascii="GHEA Grapalat" w:hAnsi="GHEA Grapalat" w:cs="Sylfaen"/>
        </w:rPr>
        <w:t xml:space="preserve">» </w:t>
      </w:r>
      <w:proofErr w:type="spellStart"/>
      <w:r w:rsidR="00551583" w:rsidRPr="00551583">
        <w:rPr>
          <w:rFonts w:ascii="GHEA Grapalat" w:hAnsi="GHEA Grapalat" w:cs="Sylfaen"/>
        </w:rPr>
        <w:t>Հայաստանի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Հանրապետության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օրենքում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փոփոխություններ</w:t>
      </w:r>
      <w:proofErr w:type="spellEnd"/>
      <w:r w:rsidR="00551583" w:rsidRPr="00551583">
        <w:rPr>
          <w:rFonts w:ascii="GHEA Grapalat" w:hAnsi="GHEA Grapalat" w:cs="Sylfaen"/>
        </w:rPr>
        <w:t xml:space="preserve"> և </w:t>
      </w:r>
      <w:proofErr w:type="spellStart"/>
      <w:r w:rsidR="00551583" w:rsidRPr="00551583">
        <w:rPr>
          <w:rFonts w:ascii="GHEA Grapalat" w:hAnsi="GHEA Grapalat" w:cs="Sylfaen"/>
        </w:rPr>
        <w:t>լրացումներ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կա</w:t>
      </w:r>
      <w:r w:rsidR="00551583" w:rsidRPr="00551583">
        <w:rPr>
          <w:rFonts w:ascii="GHEA Grapalat" w:hAnsi="GHEA Grapalat" w:cs="Sylfaen"/>
        </w:rPr>
        <w:softHyphen/>
        <w:t>տա</w:t>
      </w:r>
      <w:r w:rsidR="00551583" w:rsidRPr="00551583">
        <w:rPr>
          <w:rFonts w:ascii="GHEA Grapalat" w:hAnsi="GHEA Grapalat" w:cs="Sylfaen"/>
        </w:rPr>
        <w:softHyphen/>
        <w:t>րելու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մասին</w:t>
      </w:r>
      <w:proofErr w:type="spellEnd"/>
      <w:r w:rsidR="00551583" w:rsidRPr="00551583">
        <w:rPr>
          <w:rFonts w:ascii="GHEA Grapalat" w:hAnsi="GHEA Grapalat" w:cs="Sylfaen"/>
        </w:rPr>
        <w:t>» և  «</w:t>
      </w:r>
      <w:proofErr w:type="spellStart"/>
      <w:r w:rsidR="00551583" w:rsidRPr="00551583">
        <w:rPr>
          <w:rFonts w:ascii="GHEA Grapalat" w:hAnsi="GHEA Grapalat" w:cs="Sylfaen"/>
        </w:rPr>
        <w:t>Հայաստանի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Հանրապետության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քրեական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օրենսգրքում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փոփոխություն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կա</w:t>
      </w:r>
      <w:r w:rsidR="00551583" w:rsidRPr="00551583">
        <w:rPr>
          <w:rFonts w:ascii="GHEA Grapalat" w:hAnsi="GHEA Grapalat" w:cs="Sylfaen"/>
        </w:rPr>
        <w:softHyphen/>
        <w:t>տա</w:t>
      </w:r>
      <w:r w:rsidR="00551583" w:rsidRPr="00551583">
        <w:rPr>
          <w:rFonts w:ascii="GHEA Grapalat" w:hAnsi="GHEA Grapalat" w:cs="Sylfaen"/>
        </w:rPr>
        <w:softHyphen/>
        <w:t>րելու</w:t>
      </w:r>
      <w:proofErr w:type="spellEnd"/>
      <w:r w:rsidR="00551583" w:rsidRPr="00551583">
        <w:rPr>
          <w:rFonts w:ascii="GHEA Grapalat" w:hAnsi="GHEA Grapalat" w:cs="Sylfaen"/>
        </w:rPr>
        <w:t xml:space="preserve"> </w:t>
      </w:r>
      <w:proofErr w:type="spellStart"/>
      <w:r w:rsidR="00551583" w:rsidRPr="00551583">
        <w:rPr>
          <w:rFonts w:ascii="GHEA Grapalat" w:hAnsi="GHEA Grapalat" w:cs="Sylfaen"/>
        </w:rPr>
        <w:t>մասին</w:t>
      </w:r>
      <w:proofErr w:type="spellEnd"/>
      <w:r w:rsidR="00551583" w:rsidRPr="00551583">
        <w:rPr>
          <w:rFonts w:ascii="GHEA Grapalat" w:hAnsi="GHEA Grapalat" w:cs="Sylfaen"/>
        </w:rPr>
        <w:t xml:space="preserve">» </w:t>
      </w:r>
      <w:proofErr w:type="spellStart"/>
      <w:r w:rsidR="00B92CB1" w:rsidRPr="00551583">
        <w:rPr>
          <w:rFonts w:ascii="GHEA Grapalat" w:hAnsi="GHEA Grapalat" w:cs="Sylfaen"/>
        </w:rPr>
        <w:t>Հա</w:t>
      </w:r>
      <w:r w:rsidR="00B92CB1" w:rsidRPr="00551583">
        <w:rPr>
          <w:rFonts w:ascii="GHEA Grapalat" w:hAnsi="GHEA Grapalat" w:cs="Sylfaen"/>
        </w:rPr>
        <w:softHyphen/>
        <w:t>յաս</w:t>
      </w:r>
      <w:r w:rsidR="00B92CB1" w:rsidRPr="00551583">
        <w:rPr>
          <w:rFonts w:ascii="GHEA Grapalat" w:hAnsi="GHEA Grapalat" w:cs="Sylfaen"/>
        </w:rPr>
        <w:softHyphen/>
        <w:t>տանի</w:t>
      </w:r>
      <w:proofErr w:type="spellEnd"/>
      <w:r w:rsidR="00B92CB1" w:rsidRPr="00551583">
        <w:rPr>
          <w:rFonts w:ascii="GHEA Grapalat" w:hAnsi="GHEA Grapalat" w:cs="Sylfaen"/>
        </w:rPr>
        <w:t xml:space="preserve"> </w:t>
      </w:r>
      <w:proofErr w:type="spellStart"/>
      <w:r w:rsidR="00B92CB1" w:rsidRPr="00551583">
        <w:rPr>
          <w:rFonts w:ascii="GHEA Grapalat" w:hAnsi="GHEA Grapalat" w:cs="Sylfaen"/>
        </w:rPr>
        <w:t>Հանրապետության</w:t>
      </w:r>
      <w:proofErr w:type="spellEnd"/>
      <w:r w:rsidR="0003544F" w:rsidRPr="00551583">
        <w:rPr>
          <w:rFonts w:ascii="GHEA Grapalat" w:hAnsi="GHEA Grapalat" w:cs="Sylfaen"/>
        </w:rPr>
        <w:t xml:space="preserve"> </w:t>
      </w:r>
      <w:proofErr w:type="spellStart"/>
      <w:r w:rsidR="00335288" w:rsidRPr="00551583">
        <w:rPr>
          <w:rFonts w:ascii="GHEA Grapalat" w:hAnsi="GHEA Grapalat" w:cs="Sylfaen"/>
        </w:rPr>
        <w:t>օրենք</w:t>
      </w:r>
      <w:r w:rsidR="00551583">
        <w:rPr>
          <w:rFonts w:ascii="GHEA Grapalat" w:hAnsi="GHEA Grapalat" w:cs="Sylfaen"/>
        </w:rPr>
        <w:t>ներ</w:t>
      </w:r>
      <w:r w:rsidR="00335288" w:rsidRPr="00551583">
        <w:rPr>
          <w:rFonts w:ascii="GHEA Grapalat" w:hAnsi="GHEA Grapalat" w:cs="Sylfaen"/>
        </w:rPr>
        <w:t>ի</w:t>
      </w:r>
      <w:proofErr w:type="spellEnd"/>
      <w:r w:rsidR="00335288" w:rsidRPr="00551583">
        <w:rPr>
          <w:rFonts w:ascii="GHEA Grapalat" w:hAnsi="GHEA Grapalat" w:cs="Sylfaen"/>
        </w:rPr>
        <w:t xml:space="preserve"> </w:t>
      </w:r>
      <w:proofErr w:type="spellStart"/>
      <w:r w:rsidR="00335288" w:rsidRPr="00551583">
        <w:rPr>
          <w:rFonts w:ascii="GHEA Grapalat" w:hAnsi="GHEA Grapalat" w:cs="Sylfaen"/>
        </w:rPr>
        <w:t>նախագծ</w:t>
      </w:r>
      <w:r w:rsidR="00551583">
        <w:rPr>
          <w:rFonts w:ascii="GHEA Grapalat" w:hAnsi="GHEA Grapalat" w:cs="Sylfaen"/>
        </w:rPr>
        <w:t>եր</w:t>
      </w:r>
      <w:r w:rsidR="00335288" w:rsidRPr="00551583">
        <w:rPr>
          <w:rFonts w:ascii="GHEA Grapalat" w:hAnsi="GHEA Grapalat" w:cs="Sylfaen"/>
        </w:rPr>
        <w:t>ի</w:t>
      </w:r>
      <w:proofErr w:type="spellEnd"/>
      <w:r w:rsidR="00551583">
        <w:rPr>
          <w:rFonts w:ascii="GHEA Grapalat" w:hAnsi="GHEA Grapalat" w:cs="Sylfaen"/>
        </w:rPr>
        <w:t xml:space="preserve"> </w:t>
      </w:r>
      <w:proofErr w:type="spellStart"/>
      <w:r w:rsidR="00551583">
        <w:rPr>
          <w:rFonts w:ascii="GHEA Grapalat" w:hAnsi="GHEA Grapalat" w:cs="Sylfaen"/>
        </w:rPr>
        <w:t>փաթեթի</w:t>
      </w:r>
      <w:proofErr w:type="spellEnd"/>
      <w:r w:rsidR="00335288" w:rsidRPr="00551583">
        <w:rPr>
          <w:rFonts w:ascii="GHEA Grapalat" w:hAnsi="GHEA Grapalat" w:cs="Sylfaen"/>
        </w:rPr>
        <w:t xml:space="preserve"> </w:t>
      </w:r>
      <w:r w:rsidR="00335288" w:rsidRPr="00841A36">
        <w:rPr>
          <w:rFonts w:ascii="GHEA Grapalat" w:hAnsi="GHEA Grapalat" w:cs="Sylfaen"/>
        </w:rPr>
        <w:t>(</w:t>
      </w:r>
      <w:r w:rsidR="00551583" w:rsidRPr="00551583">
        <w:rPr>
          <w:rFonts w:ascii="GHEA Grapalat" w:hAnsi="GHEA Grapalat" w:cs="Sylfaen"/>
        </w:rPr>
        <w:t>Պ-3</w:t>
      </w:r>
      <w:r w:rsidR="00F10EAC">
        <w:rPr>
          <w:rFonts w:ascii="GHEA Grapalat" w:hAnsi="GHEA Grapalat" w:cs="Sylfaen"/>
        </w:rPr>
        <w:t>8</w:t>
      </w:r>
      <w:r w:rsidR="00551583" w:rsidRPr="00551583">
        <w:rPr>
          <w:rFonts w:ascii="GHEA Grapalat" w:hAnsi="GHEA Grapalat" w:cs="Sylfaen"/>
        </w:rPr>
        <w:t>0-21.11.2008.27.01.2009-ՄԻ-010/1</w:t>
      </w:r>
      <w:r w:rsidR="00F10EAC">
        <w:rPr>
          <w:rFonts w:ascii="GHEA Grapalat" w:hAnsi="GHEA Grapalat" w:cs="Sylfaen"/>
        </w:rPr>
        <w:t>,</w:t>
      </w:r>
      <w:r w:rsidR="00551583" w:rsidRPr="00551583">
        <w:rPr>
          <w:rFonts w:ascii="GHEA Grapalat" w:hAnsi="GHEA Grapalat" w:cs="Sylfaen"/>
        </w:rPr>
        <w:t xml:space="preserve"> Պ</w:t>
      </w:r>
      <w:r w:rsidR="00F10EAC">
        <w:rPr>
          <w:rFonts w:ascii="GHEA Grapalat" w:hAnsi="GHEA Grapalat" w:cs="Sylfaen"/>
        </w:rPr>
        <w:t>-38</w:t>
      </w:r>
      <w:r w:rsidR="00551583" w:rsidRPr="00551583">
        <w:rPr>
          <w:rFonts w:ascii="GHEA Grapalat" w:hAnsi="GHEA Grapalat" w:cs="Sylfaen"/>
        </w:rPr>
        <w:t>0</w:t>
      </w:r>
      <w:r w:rsidR="00551583" w:rsidRPr="00551583">
        <w:rPr>
          <w:rFonts w:ascii="GHEA Grapalat" w:hAnsi="GHEA Grapalat" w:cs="Sylfaen"/>
          <w:vertAlign w:val="superscript"/>
        </w:rPr>
        <w:t>1</w:t>
      </w:r>
      <w:r w:rsidR="00551583" w:rsidRPr="00551583">
        <w:rPr>
          <w:rFonts w:ascii="GHEA Grapalat" w:hAnsi="GHEA Grapalat" w:cs="Sylfaen"/>
        </w:rPr>
        <w:t>-21.11.2008.27.01.2009-ՄԻ-010/1</w:t>
      </w:r>
      <w:r w:rsidR="00335288" w:rsidRPr="00841A36">
        <w:rPr>
          <w:rFonts w:ascii="GHEA Grapalat" w:hAnsi="GHEA Grapalat" w:cs="Sylfaen"/>
        </w:rPr>
        <w:t>)</w:t>
      </w:r>
      <w:r w:rsidR="00335288">
        <w:rPr>
          <w:rFonts w:ascii="GHEA Grapalat" w:hAnsi="GHEA Grapalat" w:cs="Sylfaen"/>
        </w:rPr>
        <w:t xml:space="preserve"> </w:t>
      </w:r>
      <w:proofErr w:type="spellStart"/>
      <w:r w:rsidR="002B2D14" w:rsidRPr="002B2D14">
        <w:rPr>
          <w:rFonts w:ascii="GHEA Grapalat" w:hAnsi="GHEA Grapalat" w:cs="Sylfaen"/>
        </w:rPr>
        <w:t>Ազգային</w:t>
      </w:r>
      <w:proofErr w:type="spellEnd"/>
      <w:r w:rsidR="002B2D14" w:rsidRPr="00551583">
        <w:rPr>
          <w:rFonts w:ascii="GHEA Grapalat" w:hAnsi="GHEA Grapalat" w:cs="Sylfaen"/>
        </w:rPr>
        <w:t xml:space="preserve"> </w:t>
      </w:r>
      <w:proofErr w:type="spellStart"/>
      <w:r w:rsidR="002B2D14" w:rsidRPr="002B2D14">
        <w:rPr>
          <w:rFonts w:ascii="GHEA Grapalat" w:hAnsi="GHEA Grapalat" w:cs="Sylfaen"/>
        </w:rPr>
        <w:t>ժողովում</w:t>
      </w:r>
      <w:proofErr w:type="spellEnd"/>
      <w:r w:rsidR="002B2D14" w:rsidRPr="00551583">
        <w:rPr>
          <w:rFonts w:ascii="GHEA Grapalat" w:hAnsi="GHEA Grapalat" w:cs="Sylfaen"/>
        </w:rPr>
        <w:t xml:space="preserve"> </w:t>
      </w:r>
      <w:proofErr w:type="spellStart"/>
      <w:r w:rsidR="002B2D14" w:rsidRPr="00551583">
        <w:rPr>
          <w:rFonts w:ascii="GHEA Grapalat" w:hAnsi="GHEA Grapalat" w:cs="Sylfaen"/>
        </w:rPr>
        <w:t>հեր</w:t>
      </w:r>
      <w:r w:rsidR="009C3E84">
        <w:rPr>
          <w:rFonts w:ascii="GHEA Grapalat" w:hAnsi="GHEA Grapalat" w:cs="Sylfaen"/>
        </w:rPr>
        <w:softHyphen/>
      </w:r>
      <w:r w:rsidR="002B2D14" w:rsidRPr="00551583">
        <w:rPr>
          <w:rFonts w:ascii="GHEA Grapalat" w:hAnsi="GHEA Grapalat" w:cs="Sylfaen"/>
        </w:rPr>
        <w:t>թական</w:t>
      </w:r>
      <w:proofErr w:type="spellEnd"/>
      <w:r w:rsidR="002B2D14" w:rsidRPr="00551583">
        <w:rPr>
          <w:rFonts w:ascii="GHEA Grapalat" w:hAnsi="GHEA Grapalat" w:cs="Sylfaen"/>
        </w:rPr>
        <w:t xml:space="preserve">՝ </w:t>
      </w:r>
      <w:proofErr w:type="spellStart"/>
      <w:r w:rsidR="002B2D14" w:rsidRPr="00551583">
        <w:rPr>
          <w:rFonts w:ascii="GHEA Grapalat" w:hAnsi="GHEA Grapalat" w:cs="Sylfaen"/>
        </w:rPr>
        <w:t>երկրորդ</w:t>
      </w:r>
      <w:proofErr w:type="spellEnd"/>
      <w:r w:rsidR="002B2D14" w:rsidRPr="00551583">
        <w:rPr>
          <w:rFonts w:ascii="GHEA Grapalat" w:hAnsi="GHEA Grapalat" w:cs="Sylfaen"/>
        </w:rPr>
        <w:t xml:space="preserve"> </w:t>
      </w:r>
      <w:proofErr w:type="spellStart"/>
      <w:r w:rsidR="002B2D14" w:rsidRPr="00551583">
        <w:rPr>
          <w:rFonts w:ascii="GHEA Grapalat" w:hAnsi="GHEA Grapalat" w:cs="Sylfaen"/>
        </w:rPr>
        <w:t>ընթերցմամբ</w:t>
      </w:r>
      <w:proofErr w:type="spellEnd"/>
      <w:r w:rsidR="002B2D14" w:rsidRPr="00551583">
        <w:rPr>
          <w:rFonts w:ascii="GHEA Grapalat" w:hAnsi="GHEA Grapalat" w:cs="Sylfaen"/>
        </w:rPr>
        <w:t xml:space="preserve"> </w:t>
      </w:r>
      <w:proofErr w:type="spellStart"/>
      <w:r w:rsidR="002B2D14" w:rsidRPr="00551583">
        <w:rPr>
          <w:rFonts w:ascii="GHEA Grapalat" w:hAnsi="GHEA Grapalat" w:cs="Sylfaen"/>
        </w:rPr>
        <w:t>քննարկումը</w:t>
      </w:r>
      <w:proofErr w:type="spellEnd"/>
      <w:r w:rsidR="002B2D14" w:rsidRPr="00551583">
        <w:rPr>
          <w:rFonts w:ascii="GHEA Grapalat" w:hAnsi="GHEA Grapalat" w:cs="Sylfaen"/>
        </w:rPr>
        <w:t>:</w:t>
      </w:r>
    </w:p>
    <w:p w:rsidR="00C93ABF" w:rsidRPr="00551583" w:rsidRDefault="00C93ABF" w:rsidP="002B2D14">
      <w:pPr>
        <w:ind w:left="360" w:firstLine="0"/>
        <w:rPr>
          <w:rFonts w:ascii="GHEA Grapalat" w:hAnsi="GHEA Grapalat" w:cs="Sylfaen"/>
        </w:rPr>
      </w:pPr>
    </w:p>
    <w:p w:rsidR="00F010DC" w:rsidRPr="002B2D14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2B2D14" w:rsidRDefault="0003544F" w:rsidP="00C93ABF">
      <w:pPr>
        <w:spacing w:line="360" w:lineRule="auto"/>
        <w:jc w:val="right"/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 xml:space="preserve">Հ. </w:t>
      </w:r>
      <w:proofErr w:type="spellStart"/>
      <w:r w:rsidR="00551583">
        <w:rPr>
          <w:rFonts w:ascii="GHEA Grapalat" w:hAnsi="GHEA Grapalat" w:cs="Sylfaen"/>
        </w:rPr>
        <w:t>Թովմաս</w:t>
      </w:r>
      <w:r w:rsidR="00C93ABF" w:rsidRPr="002B2D14">
        <w:rPr>
          <w:rFonts w:ascii="GHEA Grapalat" w:hAnsi="GHEA Grapalat" w:cs="Sylfaen"/>
        </w:rPr>
        <w:t>յան</w:t>
      </w:r>
      <w:proofErr w:type="spellEnd"/>
    </w:p>
    <w:p w:rsidR="00C93ABF" w:rsidRDefault="00C93ABF" w:rsidP="00C93ABF">
      <w:pPr>
        <w:rPr>
          <w:rFonts w:ascii="GHEA Grapalat" w:hAnsi="GHEA Grapalat"/>
        </w:rPr>
      </w:pPr>
    </w:p>
    <w:p w:rsidR="00335288" w:rsidRDefault="00335288" w:rsidP="00C93ABF">
      <w:pPr>
        <w:rPr>
          <w:rFonts w:ascii="GHEA Grapalat" w:hAnsi="GHEA Grapalat"/>
        </w:rPr>
      </w:pPr>
    </w:p>
    <w:p w:rsidR="00335288" w:rsidRPr="002B2D14" w:rsidRDefault="00335288" w:rsidP="00C93ABF">
      <w:pPr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>Ա</w:t>
      </w:r>
      <w:r w:rsidRPr="002B2D14">
        <w:rPr>
          <w:rFonts w:ascii="GHEA Grapalat" w:hAnsi="GHEA Grapalat"/>
        </w:rPr>
        <w:t xml:space="preserve">. </w:t>
      </w:r>
      <w:proofErr w:type="spellStart"/>
      <w:r w:rsidRPr="002B2D14">
        <w:rPr>
          <w:rFonts w:ascii="GHEA Grapalat" w:hAnsi="GHEA Grapalat" w:cs="Sylfaen"/>
        </w:rPr>
        <w:t>Ենգոյան</w:t>
      </w:r>
      <w:proofErr w:type="spellEnd"/>
      <w:r w:rsidR="00C31E36" w:rsidRPr="002B2D14">
        <w:rPr>
          <w:rFonts w:ascii="GHEA Grapalat" w:hAnsi="GHEA Grapalat"/>
        </w:rPr>
        <w:t xml:space="preserve"> -</w:t>
      </w:r>
      <w:r w:rsidRPr="002B2D14">
        <w:rPr>
          <w:rFonts w:ascii="GHEA Grapalat" w:hAnsi="GHEA Grapalat"/>
        </w:rPr>
        <w:t>----------------------</w:t>
      </w:r>
      <w:r w:rsidR="0003544F" w:rsidRPr="002B2D14">
        <w:rPr>
          <w:rFonts w:ascii="GHEA Grapalat" w:hAnsi="GHEA Grapalat"/>
        </w:rPr>
        <w:t>-</w:t>
      </w:r>
      <w:r w:rsidRPr="002B2D14">
        <w:rPr>
          <w:rFonts w:ascii="GHEA Grapalat" w:hAnsi="GHEA Grapalat"/>
        </w:rPr>
        <w:t xml:space="preserve">------ </w:t>
      </w:r>
      <w:r w:rsidRPr="002B2D14">
        <w:rPr>
          <w:rFonts w:ascii="GHEA Grapalat" w:hAnsi="GHEA Grapalat" w:cs="Sylfaen"/>
        </w:rPr>
        <w:t>«</w:t>
      </w:r>
      <w:r w:rsidRPr="002B2D14">
        <w:rPr>
          <w:rFonts w:ascii="GHEA Grapalat" w:hAnsi="GHEA Grapalat"/>
        </w:rPr>
        <w:t xml:space="preserve">    </w:t>
      </w:r>
      <w:r w:rsidRPr="002B2D14">
        <w:rPr>
          <w:rFonts w:ascii="GHEA Grapalat" w:hAnsi="GHEA Grapalat" w:cs="Sylfaen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հուլիսի</w:t>
      </w:r>
      <w:proofErr w:type="spellEnd"/>
      <w:r w:rsidRPr="002B2D14">
        <w:rPr>
          <w:rFonts w:ascii="GHEA Grapalat" w:hAnsi="GHEA Grapalat"/>
        </w:rPr>
        <w:t xml:space="preserve"> 2012</w:t>
      </w:r>
      <w:r w:rsidRPr="002B2D14">
        <w:rPr>
          <w:rFonts w:ascii="GHEA Grapalat" w:hAnsi="GHEA Grapalat" w:cs="Sylfaen"/>
        </w:rPr>
        <w:t>թ</w:t>
      </w:r>
      <w:r w:rsidRPr="002B2D14">
        <w:rPr>
          <w:rFonts w:ascii="GHEA Grapalat" w:hAnsi="GHEA Grapalat"/>
        </w:rPr>
        <w:t>.</w:t>
      </w:r>
    </w:p>
    <w:p w:rsidR="00C93ABF" w:rsidRPr="002B2D14" w:rsidRDefault="00C93ABF" w:rsidP="00C93ABF">
      <w:pPr>
        <w:rPr>
          <w:rFonts w:ascii="GHEA Grapalat" w:hAnsi="GHEA Grapalat"/>
        </w:rPr>
      </w:pPr>
    </w:p>
    <w:p w:rsidR="00C93ABF" w:rsidRPr="002B2D14" w:rsidRDefault="0003544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  <w:color w:val="000000" w:themeColor="text1"/>
        </w:rPr>
        <w:t>Ա</w:t>
      </w:r>
      <w:r w:rsidR="00C31E36" w:rsidRPr="002B2D14">
        <w:rPr>
          <w:rFonts w:ascii="GHEA Grapalat" w:hAnsi="GHEA Grapalat" w:cs="Sylfaen"/>
          <w:color w:val="000000" w:themeColor="text1"/>
        </w:rPr>
        <w:t xml:space="preserve">. </w:t>
      </w:r>
      <w:proofErr w:type="spellStart"/>
      <w:r w:rsidRPr="002B2D14">
        <w:rPr>
          <w:rFonts w:ascii="GHEA Grapalat" w:hAnsi="GHEA Grapalat" w:cs="Sylfaen"/>
          <w:color w:val="000000" w:themeColor="text1"/>
        </w:rPr>
        <w:t>Միրզախան</w:t>
      </w:r>
      <w:r w:rsidR="00C31E36" w:rsidRPr="002B2D14">
        <w:rPr>
          <w:rFonts w:ascii="GHEA Grapalat" w:hAnsi="GHEA Grapalat" w:cs="Sylfaen"/>
          <w:color w:val="000000" w:themeColor="text1"/>
        </w:rPr>
        <w:t>յան</w:t>
      </w:r>
      <w:proofErr w:type="spellEnd"/>
      <w:r w:rsidR="00C31E36" w:rsidRPr="002B2D14">
        <w:rPr>
          <w:rFonts w:ascii="GHEA Grapalat" w:hAnsi="GHEA Grapalat"/>
        </w:rPr>
        <w:t xml:space="preserve"> ---</w:t>
      </w:r>
      <w:r w:rsidRPr="002B2D14">
        <w:rPr>
          <w:rFonts w:ascii="GHEA Grapalat" w:hAnsi="GHEA Grapalat"/>
        </w:rPr>
        <w:t>------------</w:t>
      </w:r>
      <w:r w:rsidR="00C93ABF" w:rsidRPr="002B2D14">
        <w:rPr>
          <w:rFonts w:ascii="GHEA Grapalat" w:hAnsi="GHEA Grapalat"/>
        </w:rPr>
        <w:t xml:space="preserve">------ </w:t>
      </w:r>
      <w:r w:rsidR="00C93ABF" w:rsidRPr="002B2D14">
        <w:rPr>
          <w:rFonts w:ascii="GHEA Grapalat" w:hAnsi="GHEA Grapalat" w:cs="Sylfaen"/>
        </w:rPr>
        <w:t>«</w:t>
      </w:r>
      <w:r w:rsidR="00C93ABF" w:rsidRPr="002B2D14">
        <w:rPr>
          <w:rFonts w:ascii="GHEA Grapalat" w:hAnsi="GHEA Grapalat"/>
        </w:rPr>
        <w:t xml:space="preserve">    </w:t>
      </w:r>
      <w:r w:rsidR="00C93ABF" w:rsidRPr="002B2D14">
        <w:rPr>
          <w:rFonts w:ascii="GHEA Grapalat" w:hAnsi="GHEA Grapalat" w:cs="Sylfaen"/>
        </w:rPr>
        <w:t xml:space="preserve">» </w:t>
      </w:r>
      <w:proofErr w:type="spellStart"/>
      <w:r w:rsidR="00C93ABF" w:rsidRPr="002B2D14">
        <w:rPr>
          <w:rFonts w:ascii="GHEA Grapalat" w:hAnsi="GHEA Grapalat" w:cs="Sylfaen"/>
        </w:rPr>
        <w:t>հուլիսի</w:t>
      </w:r>
      <w:proofErr w:type="spellEnd"/>
      <w:r w:rsidR="00C93ABF" w:rsidRPr="002B2D14">
        <w:rPr>
          <w:rFonts w:ascii="GHEA Grapalat" w:hAnsi="GHEA Grapalat"/>
        </w:rPr>
        <w:t xml:space="preserve"> 2012</w:t>
      </w:r>
      <w:r w:rsidR="00C93ABF" w:rsidRPr="002B2D14">
        <w:rPr>
          <w:rFonts w:ascii="GHEA Grapalat" w:hAnsi="GHEA Grapalat" w:cs="Sylfaen"/>
        </w:rPr>
        <w:t>թ</w:t>
      </w:r>
      <w:r w:rsidR="00C93ABF" w:rsidRPr="002B2D14">
        <w:rPr>
          <w:rFonts w:ascii="GHEA Grapalat" w:hAnsi="GHEA Grapalat"/>
        </w:rPr>
        <w:t>.</w:t>
      </w:r>
    </w:p>
    <w:p w:rsidR="00C93ABF" w:rsidRPr="002B2D14" w:rsidRDefault="00C93ABF" w:rsidP="00C93ABF">
      <w:pPr>
        <w:ind w:firstLine="0"/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 xml:space="preserve">Ա. </w:t>
      </w:r>
      <w:proofErr w:type="spellStart"/>
      <w:r w:rsidRPr="002B2D14">
        <w:rPr>
          <w:rFonts w:ascii="GHEA Grapalat" w:hAnsi="GHEA Grapalat" w:cs="Sylfaen"/>
        </w:rPr>
        <w:t>Սարգսյան</w:t>
      </w:r>
      <w:proofErr w:type="spellEnd"/>
      <w:r w:rsidRPr="002B2D14">
        <w:rPr>
          <w:rFonts w:ascii="GHEA Grapalat" w:hAnsi="GHEA Grapalat"/>
        </w:rPr>
        <w:t xml:space="preserve">---------------------------- </w:t>
      </w:r>
      <w:r w:rsidRPr="002B2D14">
        <w:rPr>
          <w:rFonts w:ascii="GHEA Grapalat" w:hAnsi="GHEA Grapalat" w:cs="Sylfaen"/>
        </w:rPr>
        <w:t>«</w:t>
      </w:r>
      <w:r w:rsidRPr="002B2D14">
        <w:rPr>
          <w:rFonts w:ascii="GHEA Grapalat" w:hAnsi="GHEA Grapalat"/>
        </w:rPr>
        <w:t xml:space="preserve">    </w:t>
      </w:r>
      <w:r w:rsidRPr="002B2D14">
        <w:rPr>
          <w:rFonts w:ascii="GHEA Grapalat" w:hAnsi="GHEA Grapalat" w:cs="Sylfaen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հուլիսի</w:t>
      </w:r>
      <w:proofErr w:type="spellEnd"/>
      <w:r w:rsidRPr="002B2D14">
        <w:rPr>
          <w:rFonts w:ascii="GHEA Grapalat" w:hAnsi="GHEA Grapalat"/>
        </w:rPr>
        <w:t xml:space="preserve"> 2012</w:t>
      </w:r>
      <w:r w:rsidRPr="002B2D14">
        <w:rPr>
          <w:rFonts w:ascii="GHEA Grapalat" w:hAnsi="GHEA Grapalat" w:cs="Sylfaen"/>
        </w:rPr>
        <w:t>թ</w:t>
      </w:r>
      <w:r w:rsidRPr="002B2D14">
        <w:rPr>
          <w:rFonts w:ascii="GHEA Grapalat" w:hAnsi="GHEA Grapalat"/>
        </w:rPr>
        <w:t>.</w:t>
      </w:r>
    </w:p>
    <w:p w:rsidR="00C93ABF" w:rsidRPr="00335288" w:rsidRDefault="00335288" w:rsidP="00335288">
      <w:pPr>
        <w:jc w:val="right"/>
        <w:rPr>
          <w:rFonts w:ascii="GHEA Grapalat" w:hAnsi="GHEA Grapalat"/>
          <w:u w:val="single"/>
        </w:rPr>
      </w:pPr>
      <w:r w:rsidRPr="00335288">
        <w:rPr>
          <w:rFonts w:ascii="GHEA Grapalat" w:hAnsi="GHEA Grapalat"/>
          <w:u w:val="single"/>
        </w:rPr>
        <w:lastRenderedPageBreak/>
        <w:t>ՆԱԽԱԳԻԾ</w:t>
      </w:r>
    </w:p>
    <w:p w:rsidR="00C93ABF" w:rsidRDefault="00C93ABF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Default="002B6A47" w:rsidP="00C93ABF">
      <w:pPr>
        <w:rPr>
          <w:rFonts w:ascii="GHEA Grapalat" w:hAnsi="GHEA Grapalat"/>
        </w:rPr>
      </w:pPr>
    </w:p>
    <w:p w:rsidR="002B6A47" w:rsidRPr="008C1FD0" w:rsidRDefault="002B6A47" w:rsidP="00C93ABF">
      <w:pPr>
        <w:rPr>
          <w:rFonts w:ascii="GHEA Grapalat" w:hAnsi="GHEA Grapalat"/>
        </w:rPr>
      </w:pP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r w:rsidRPr="008C1FD0">
        <w:rPr>
          <w:rFonts w:ascii="GHEA Grapalat" w:hAnsi="GHEA Grapalat" w:cs="Sylfaen"/>
        </w:rPr>
        <w:t>ՀԱՅԱՍՏԱՆԻ</w:t>
      </w:r>
      <w:r w:rsidRPr="008C1FD0">
        <w:rPr>
          <w:rFonts w:ascii="GHEA Grapalat" w:hAnsi="GHEA Grapalat"/>
        </w:rPr>
        <w:t xml:space="preserve"> </w:t>
      </w:r>
      <w:r w:rsidRPr="008C1FD0">
        <w:rPr>
          <w:rFonts w:ascii="GHEA Grapalat" w:hAnsi="GHEA Grapalat" w:cs="Sylfaen"/>
        </w:rPr>
        <w:t>ՀԱՆՐԱՊԵՏՈՒԹՅԱՆ</w:t>
      </w: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r w:rsidRPr="008C1FD0">
        <w:rPr>
          <w:rFonts w:ascii="GHEA Grapalat" w:hAnsi="GHEA Grapalat" w:cs="Sylfaen"/>
        </w:rPr>
        <w:t>ԱԶԳԱՅԻՆ</w:t>
      </w:r>
      <w:r w:rsidRPr="008C1FD0">
        <w:rPr>
          <w:rFonts w:ascii="GHEA Grapalat" w:hAnsi="GHEA Grapalat"/>
        </w:rPr>
        <w:t xml:space="preserve">   </w:t>
      </w:r>
      <w:r w:rsidRPr="008C1FD0">
        <w:rPr>
          <w:rFonts w:ascii="GHEA Grapalat" w:hAnsi="GHEA Grapalat" w:cs="Sylfaen"/>
        </w:rPr>
        <w:t>ԺՈՂՈՎԻ</w:t>
      </w:r>
      <w:r w:rsidRPr="008C1FD0">
        <w:rPr>
          <w:rFonts w:ascii="GHEA Grapalat" w:hAnsi="GHEA Grapalat"/>
        </w:rPr>
        <w:t xml:space="preserve">   </w:t>
      </w:r>
      <w:r w:rsidRPr="008C1FD0">
        <w:rPr>
          <w:rFonts w:ascii="GHEA Grapalat" w:hAnsi="GHEA Grapalat" w:cs="Sylfaen"/>
        </w:rPr>
        <w:t>ՆԱԽԱԳԱՀ</w:t>
      </w: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proofErr w:type="spellStart"/>
      <w:proofErr w:type="gramStart"/>
      <w:r w:rsidRPr="008C1FD0">
        <w:rPr>
          <w:rFonts w:ascii="GHEA Grapalat" w:hAnsi="GHEA Grapalat" w:cs="Sylfaen"/>
        </w:rPr>
        <w:t>պրն</w:t>
      </w:r>
      <w:proofErr w:type="spellEnd"/>
      <w:r w:rsidRPr="008C1FD0">
        <w:rPr>
          <w:rFonts w:ascii="GHEA Grapalat" w:hAnsi="GHEA Grapalat"/>
        </w:rPr>
        <w:t xml:space="preserve">  </w:t>
      </w:r>
      <w:r w:rsidRPr="008C1FD0">
        <w:rPr>
          <w:rFonts w:ascii="GHEA Grapalat" w:hAnsi="GHEA Grapalat" w:cs="Sylfaen"/>
        </w:rPr>
        <w:t>ՀՈՎԻԿ</w:t>
      </w:r>
      <w:proofErr w:type="gramEnd"/>
      <w:r w:rsidRPr="008C1FD0">
        <w:rPr>
          <w:rFonts w:ascii="GHEA Grapalat" w:hAnsi="GHEA Grapalat" w:cs="Sylfaen"/>
        </w:rPr>
        <w:t xml:space="preserve"> ԱԲՐԱՀԱՄՅԱՆԻՆ</w:t>
      </w: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8C1FD0" w:rsidRDefault="00C93ABF" w:rsidP="0003544F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8C1FD0">
        <w:rPr>
          <w:rFonts w:ascii="GHEA Grapalat" w:hAnsi="GHEA Grapalat" w:cs="Sylfaen"/>
        </w:rPr>
        <w:t>Հարգելի</w:t>
      </w:r>
      <w:proofErr w:type="spellEnd"/>
      <w:r w:rsidRPr="008C1FD0">
        <w:rPr>
          <w:rFonts w:ascii="GHEA Grapalat" w:hAnsi="GHEA Grapalat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պարոն</w:t>
      </w:r>
      <w:proofErr w:type="spellEnd"/>
      <w:r w:rsidRPr="008C1FD0">
        <w:rPr>
          <w:rFonts w:ascii="GHEA Grapalat" w:hAnsi="GHEA Grapalat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Աբրահամյան</w:t>
      </w:r>
      <w:proofErr w:type="spellEnd"/>
    </w:p>
    <w:p w:rsidR="00F010DC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2B6A47" w:rsidRDefault="002B6A47" w:rsidP="00F10EAC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Առաջնորդվելով</w:t>
      </w:r>
      <w:proofErr w:type="spellEnd"/>
      <w:r>
        <w:rPr>
          <w:rFonts w:ascii="GHEA Grapalat" w:hAnsi="GHEA Grapalat" w:cs="Sylfaen"/>
        </w:rPr>
        <w:t xml:space="preserve"> </w:t>
      </w:r>
      <w:r w:rsidRPr="00F6255B">
        <w:rPr>
          <w:rFonts w:ascii="GHEA Grapalat" w:hAnsi="GHEA Grapalat" w:cs="Sylfaen"/>
        </w:rPr>
        <w:t>«</w:t>
      </w:r>
      <w:proofErr w:type="spellStart"/>
      <w:r w:rsidRPr="00F6255B">
        <w:rPr>
          <w:rFonts w:ascii="GHEA Grapalat" w:hAnsi="GHEA Grapalat" w:cs="Sylfaen"/>
        </w:rPr>
        <w:t>Ազգային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ժողովի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կանոնակարգ</w:t>
      </w:r>
      <w:proofErr w:type="spellEnd"/>
      <w:r w:rsidRPr="00F6255B">
        <w:rPr>
          <w:rFonts w:ascii="GHEA Grapalat" w:hAnsi="GHEA Grapalat" w:cs="Sylfaen"/>
        </w:rPr>
        <w:t xml:space="preserve">» </w:t>
      </w:r>
      <w:proofErr w:type="spellStart"/>
      <w:r w:rsidRPr="00F6255B">
        <w:rPr>
          <w:rFonts w:ascii="GHEA Grapalat" w:hAnsi="GHEA Grapalat" w:cs="Sylfaen"/>
        </w:rPr>
        <w:t>Հայաստանի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Հանրապետության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օրենքի</w:t>
      </w:r>
      <w:proofErr w:type="spellEnd"/>
      <w:r w:rsidRPr="00F6255B">
        <w:rPr>
          <w:rFonts w:ascii="GHEA Grapalat" w:hAnsi="GHEA Grapalat" w:cs="Sylfaen"/>
        </w:rPr>
        <w:t xml:space="preserve"> 53-րդ </w:t>
      </w:r>
      <w:proofErr w:type="spellStart"/>
      <w:r w:rsidRPr="00F6255B">
        <w:rPr>
          <w:rFonts w:ascii="GHEA Grapalat" w:hAnsi="GHEA Grapalat" w:cs="Sylfaen"/>
        </w:rPr>
        <w:t>հոդված</w:t>
      </w:r>
      <w:proofErr w:type="spellEnd"/>
      <w:r w:rsidRPr="00F6255B">
        <w:rPr>
          <w:rFonts w:ascii="GHEA Grapalat" w:hAnsi="GHEA Grapalat" w:cs="Sylfaen"/>
        </w:rPr>
        <w:t xml:space="preserve"> 2-րդ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հայտնում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ենք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Հայաստանի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Հանրապետության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կառավարությունը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նպատակահարմար</w:t>
      </w:r>
      <w:proofErr w:type="spellEnd"/>
      <w:r w:rsidRPr="00F6255B">
        <w:rPr>
          <w:rFonts w:ascii="GHEA Grapalat" w:hAnsi="GHEA Grapalat" w:cs="Sylfaen"/>
        </w:rPr>
        <w:t xml:space="preserve"> է </w:t>
      </w:r>
      <w:proofErr w:type="spellStart"/>
      <w:r w:rsidRPr="00F6255B">
        <w:rPr>
          <w:rFonts w:ascii="GHEA Grapalat" w:hAnsi="GHEA Grapalat" w:cs="Sylfaen"/>
        </w:rPr>
        <w:t>համարում</w:t>
      </w:r>
      <w:proofErr w:type="spellEnd"/>
      <w:r w:rsidRPr="00F6255B">
        <w:rPr>
          <w:rFonts w:ascii="GHEA Grapalat" w:hAnsi="GHEA Grapalat" w:cs="Sylfaen"/>
        </w:rPr>
        <w:t xml:space="preserve"> </w:t>
      </w:r>
      <w:r w:rsidR="00F10EAC" w:rsidRPr="00551583">
        <w:rPr>
          <w:rFonts w:ascii="GHEA Grapalat" w:hAnsi="GHEA Grapalat" w:cs="Sylfaen"/>
        </w:rPr>
        <w:t>«</w:t>
      </w:r>
      <w:proofErr w:type="spellStart"/>
      <w:r w:rsidR="00F10EAC" w:rsidRPr="00551583">
        <w:rPr>
          <w:rFonts w:ascii="GHEA Grapalat" w:hAnsi="GHEA Grapalat" w:cs="Sylfaen"/>
        </w:rPr>
        <w:t>Խղճի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ազատության</w:t>
      </w:r>
      <w:proofErr w:type="spellEnd"/>
      <w:r w:rsidR="00F10EAC" w:rsidRPr="00551583">
        <w:rPr>
          <w:rFonts w:ascii="GHEA Grapalat" w:hAnsi="GHEA Grapalat" w:cs="Sylfaen"/>
        </w:rPr>
        <w:t xml:space="preserve"> և </w:t>
      </w:r>
      <w:proofErr w:type="spellStart"/>
      <w:r w:rsidR="00F10EAC" w:rsidRPr="00551583">
        <w:rPr>
          <w:rFonts w:ascii="GHEA Grapalat" w:hAnsi="GHEA Grapalat" w:cs="Sylfaen"/>
        </w:rPr>
        <w:t>կրոնական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կազմակերպու</w:t>
      </w:r>
      <w:r w:rsidR="00F10EAC" w:rsidRPr="00551583">
        <w:rPr>
          <w:rFonts w:ascii="GHEA Grapalat" w:hAnsi="GHEA Grapalat" w:cs="Sylfaen"/>
        </w:rPr>
        <w:softHyphen/>
        <w:t>թյուն</w:t>
      </w:r>
      <w:r w:rsidR="00F10EAC" w:rsidRPr="00551583">
        <w:rPr>
          <w:rFonts w:ascii="GHEA Grapalat" w:hAnsi="GHEA Grapalat" w:cs="Sylfaen"/>
        </w:rPr>
        <w:softHyphen/>
        <w:t>նե</w:t>
      </w:r>
      <w:r w:rsidR="00F10EAC" w:rsidRPr="00551583">
        <w:rPr>
          <w:rFonts w:ascii="GHEA Grapalat" w:hAnsi="GHEA Grapalat" w:cs="Sylfaen"/>
        </w:rPr>
        <w:softHyphen/>
        <w:t>րի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մասին</w:t>
      </w:r>
      <w:proofErr w:type="spellEnd"/>
      <w:r w:rsidR="00F10EAC" w:rsidRPr="00551583">
        <w:rPr>
          <w:rFonts w:ascii="GHEA Grapalat" w:hAnsi="GHEA Grapalat" w:cs="Sylfaen"/>
        </w:rPr>
        <w:t xml:space="preserve">» </w:t>
      </w:r>
      <w:proofErr w:type="spellStart"/>
      <w:r w:rsidR="00F10EAC" w:rsidRPr="00551583">
        <w:rPr>
          <w:rFonts w:ascii="GHEA Grapalat" w:hAnsi="GHEA Grapalat" w:cs="Sylfaen"/>
        </w:rPr>
        <w:t>Հայաստանի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Հանրապետության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օրենքում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փոփոխություններ</w:t>
      </w:r>
      <w:proofErr w:type="spellEnd"/>
      <w:r w:rsidR="00F10EAC" w:rsidRPr="00551583">
        <w:rPr>
          <w:rFonts w:ascii="GHEA Grapalat" w:hAnsi="GHEA Grapalat" w:cs="Sylfaen"/>
        </w:rPr>
        <w:t xml:space="preserve"> և </w:t>
      </w:r>
      <w:proofErr w:type="spellStart"/>
      <w:r w:rsidR="00F10EAC" w:rsidRPr="00551583">
        <w:rPr>
          <w:rFonts w:ascii="GHEA Grapalat" w:hAnsi="GHEA Grapalat" w:cs="Sylfaen"/>
        </w:rPr>
        <w:t>լրացումներ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կա</w:t>
      </w:r>
      <w:r w:rsidR="00F10EAC" w:rsidRPr="00551583">
        <w:rPr>
          <w:rFonts w:ascii="GHEA Grapalat" w:hAnsi="GHEA Grapalat" w:cs="Sylfaen"/>
        </w:rPr>
        <w:softHyphen/>
        <w:t>տա</w:t>
      </w:r>
      <w:r w:rsidR="00F10EAC" w:rsidRPr="00551583">
        <w:rPr>
          <w:rFonts w:ascii="GHEA Grapalat" w:hAnsi="GHEA Grapalat" w:cs="Sylfaen"/>
        </w:rPr>
        <w:softHyphen/>
        <w:t>րելու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մասին</w:t>
      </w:r>
      <w:proofErr w:type="spellEnd"/>
      <w:r w:rsidR="00F10EAC" w:rsidRPr="00551583">
        <w:rPr>
          <w:rFonts w:ascii="GHEA Grapalat" w:hAnsi="GHEA Grapalat" w:cs="Sylfaen"/>
        </w:rPr>
        <w:t>» և  «</w:t>
      </w:r>
      <w:proofErr w:type="spellStart"/>
      <w:r w:rsidR="00F10EAC" w:rsidRPr="00551583">
        <w:rPr>
          <w:rFonts w:ascii="GHEA Grapalat" w:hAnsi="GHEA Grapalat" w:cs="Sylfaen"/>
        </w:rPr>
        <w:t>Հայաստանի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Հանրապետության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քրեական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օրենսգրքում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փոփոխություն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կա</w:t>
      </w:r>
      <w:r w:rsidR="00F10EAC" w:rsidRPr="00551583">
        <w:rPr>
          <w:rFonts w:ascii="GHEA Grapalat" w:hAnsi="GHEA Grapalat" w:cs="Sylfaen"/>
        </w:rPr>
        <w:softHyphen/>
        <w:t>տա</w:t>
      </w:r>
      <w:r w:rsidR="00F10EAC" w:rsidRPr="00551583">
        <w:rPr>
          <w:rFonts w:ascii="GHEA Grapalat" w:hAnsi="GHEA Grapalat" w:cs="Sylfaen"/>
        </w:rPr>
        <w:softHyphen/>
        <w:t>րելու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մասին</w:t>
      </w:r>
      <w:proofErr w:type="spellEnd"/>
      <w:r w:rsidR="00F10EAC" w:rsidRPr="00551583">
        <w:rPr>
          <w:rFonts w:ascii="GHEA Grapalat" w:hAnsi="GHEA Grapalat" w:cs="Sylfaen"/>
        </w:rPr>
        <w:t xml:space="preserve">» </w:t>
      </w:r>
      <w:proofErr w:type="spellStart"/>
      <w:r w:rsidR="00F10EAC" w:rsidRPr="00551583">
        <w:rPr>
          <w:rFonts w:ascii="GHEA Grapalat" w:hAnsi="GHEA Grapalat" w:cs="Sylfaen"/>
        </w:rPr>
        <w:t>Հա</w:t>
      </w:r>
      <w:r w:rsidR="00F10EAC" w:rsidRPr="00551583">
        <w:rPr>
          <w:rFonts w:ascii="GHEA Grapalat" w:hAnsi="GHEA Grapalat" w:cs="Sylfaen"/>
        </w:rPr>
        <w:softHyphen/>
        <w:t>յաս</w:t>
      </w:r>
      <w:r w:rsidR="00F10EAC" w:rsidRPr="00551583">
        <w:rPr>
          <w:rFonts w:ascii="GHEA Grapalat" w:hAnsi="GHEA Grapalat" w:cs="Sylfaen"/>
        </w:rPr>
        <w:softHyphen/>
        <w:t>տանի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Հանրապետության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օրենք</w:t>
      </w:r>
      <w:r w:rsidR="00F10EAC">
        <w:rPr>
          <w:rFonts w:ascii="GHEA Grapalat" w:hAnsi="GHEA Grapalat" w:cs="Sylfaen"/>
        </w:rPr>
        <w:t>ներ</w:t>
      </w:r>
      <w:r w:rsidR="00F10EAC" w:rsidRPr="00551583">
        <w:rPr>
          <w:rFonts w:ascii="GHEA Grapalat" w:hAnsi="GHEA Grapalat" w:cs="Sylfaen"/>
        </w:rPr>
        <w:t>ի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proofErr w:type="spellStart"/>
      <w:r w:rsidR="00F10EAC" w:rsidRPr="00551583">
        <w:rPr>
          <w:rFonts w:ascii="GHEA Grapalat" w:hAnsi="GHEA Grapalat" w:cs="Sylfaen"/>
        </w:rPr>
        <w:t>նախագծ</w:t>
      </w:r>
      <w:r w:rsidR="00F10EAC">
        <w:rPr>
          <w:rFonts w:ascii="GHEA Grapalat" w:hAnsi="GHEA Grapalat" w:cs="Sylfaen"/>
        </w:rPr>
        <w:t>եր</w:t>
      </w:r>
      <w:r w:rsidR="00F10EAC" w:rsidRPr="00551583">
        <w:rPr>
          <w:rFonts w:ascii="GHEA Grapalat" w:hAnsi="GHEA Grapalat" w:cs="Sylfaen"/>
        </w:rPr>
        <w:t>ի</w:t>
      </w:r>
      <w:proofErr w:type="spellEnd"/>
      <w:r w:rsidR="00F10EAC">
        <w:rPr>
          <w:rFonts w:ascii="GHEA Grapalat" w:hAnsi="GHEA Grapalat" w:cs="Sylfaen"/>
        </w:rPr>
        <w:t xml:space="preserve"> </w:t>
      </w:r>
      <w:proofErr w:type="spellStart"/>
      <w:r w:rsidR="00F10EAC">
        <w:rPr>
          <w:rFonts w:ascii="GHEA Grapalat" w:hAnsi="GHEA Grapalat" w:cs="Sylfaen"/>
        </w:rPr>
        <w:t>փաթեթի</w:t>
      </w:r>
      <w:proofErr w:type="spellEnd"/>
      <w:r w:rsidR="00F10EAC" w:rsidRPr="00551583">
        <w:rPr>
          <w:rFonts w:ascii="GHEA Grapalat" w:hAnsi="GHEA Grapalat" w:cs="Sylfaen"/>
        </w:rPr>
        <w:t xml:space="preserve"> </w:t>
      </w:r>
      <w:r w:rsidR="00F10EAC" w:rsidRPr="00841A36">
        <w:rPr>
          <w:rFonts w:ascii="GHEA Grapalat" w:hAnsi="GHEA Grapalat" w:cs="Sylfaen"/>
        </w:rPr>
        <w:t>(</w:t>
      </w:r>
      <w:r w:rsidR="00F10EAC" w:rsidRPr="00551583">
        <w:rPr>
          <w:rFonts w:ascii="GHEA Grapalat" w:hAnsi="GHEA Grapalat" w:cs="Sylfaen"/>
        </w:rPr>
        <w:t>Պ-3</w:t>
      </w:r>
      <w:r w:rsidR="00F10EAC">
        <w:rPr>
          <w:rFonts w:ascii="GHEA Grapalat" w:hAnsi="GHEA Grapalat" w:cs="Sylfaen"/>
        </w:rPr>
        <w:t>8</w:t>
      </w:r>
      <w:r w:rsidR="00F10EAC" w:rsidRPr="00551583">
        <w:rPr>
          <w:rFonts w:ascii="GHEA Grapalat" w:hAnsi="GHEA Grapalat" w:cs="Sylfaen"/>
        </w:rPr>
        <w:t>0-21.11.2008.27.01.2009-ՄԻ-010/1</w:t>
      </w:r>
      <w:r w:rsidR="00F10EAC">
        <w:rPr>
          <w:rFonts w:ascii="GHEA Grapalat" w:hAnsi="GHEA Grapalat" w:cs="Sylfaen"/>
        </w:rPr>
        <w:t>,</w:t>
      </w:r>
      <w:r w:rsidR="00F10EAC" w:rsidRPr="00551583">
        <w:rPr>
          <w:rFonts w:ascii="GHEA Grapalat" w:hAnsi="GHEA Grapalat" w:cs="Sylfaen"/>
        </w:rPr>
        <w:t xml:space="preserve"> Պ</w:t>
      </w:r>
      <w:r w:rsidR="00F10EAC">
        <w:rPr>
          <w:rFonts w:ascii="GHEA Grapalat" w:hAnsi="GHEA Grapalat" w:cs="Sylfaen"/>
        </w:rPr>
        <w:t>-38</w:t>
      </w:r>
      <w:r w:rsidR="00F10EAC" w:rsidRPr="00551583">
        <w:rPr>
          <w:rFonts w:ascii="GHEA Grapalat" w:hAnsi="GHEA Grapalat" w:cs="Sylfaen"/>
        </w:rPr>
        <w:t>0</w:t>
      </w:r>
      <w:r w:rsidR="00F10EAC" w:rsidRPr="00551583">
        <w:rPr>
          <w:rFonts w:ascii="GHEA Grapalat" w:hAnsi="GHEA Grapalat" w:cs="Sylfaen"/>
          <w:vertAlign w:val="superscript"/>
        </w:rPr>
        <w:t>1</w:t>
      </w:r>
      <w:r w:rsidR="00F10EAC" w:rsidRPr="00551583">
        <w:rPr>
          <w:rFonts w:ascii="GHEA Grapalat" w:hAnsi="GHEA Grapalat" w:cs="Sylfaen"/>
        </w:rPr>
        <w:t>-21.11.2008.27.01.2009-ՄԻ-010/1</w:t>
      </w:r>
      <w:r w:rsidR="00F10EAC" w:rsidRPr="00841A36">
        <w:rPr>
          <w:rFonts w:ascii="GHEA Grapalat" w:hAnsi="GHEA Grapalat" w:cs="Sylfaen"/>
        </w:rPr>
        <w:t>)</w:t>
      </w:r>
      <w:r w:rsidR="002B2D14">
        <w:rPr>
          <w:rFonts w:ascii="GHEA Grapalat" w:hAnsi="GHEA Grapalat" w:cs="Sylfaen"/>
        </w:rPr>
        <w:t xml:space="preserve">՝ </w:t>
      </w:r>
      <w:proofErr w:type="spellStart"/>
      <w:r w:rsidRPr="00F6255B">
        <w:rPr>
          <w:rFonts w:ascii="GHEA Grapalat" w:hAnsi="GHEA Grapalat" w:cs="Sylfaen"/>
        </w:rPr>
        <w:t>Հայաստանի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Հանրապետության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Ազգային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ժողովում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քննար</w:t>
      </w:r>
      <w:r w:rsidRPr="00F6255B">
        <w:rPr>
          <w:rFonts w:ascii="GHEA Grapalat" w:hAnsi="GHEA Grapalat" w:cs="Sylfaen"/>
        </w:rPr>
        <w:softHyphen/>
        <w:t>կումը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հերթական</w:t>
      </w:r>
      <w:proofErr w:type="spellEnd"/>
      <w:r w:rsidRPr="00F6255B">
        <w:rPr>
          <w:rFonts w:ascii="GHEA Grapalat" w:hAnsi="GHEA Grapalat" w:cs="Sylfaen"/>
        </w:rPr>
        <w:t xml:space="preserve">՝ </w:t>
      </w:r>
      <w:proofErr w:type="spellStart"/>
      <w:r w:rsidRPr="00F6255B">
        <w:rPr>
          <w:rFonts w:ascii="GHEA Grapalat" w:hAnsi="GHEA Grapalat" w:cs="Sylfaen"/>
        </w:rPr>
        <w:t>երկրորդ</w:t>
      </w:r>
      <w:proofErr w:type="spellEnd"/>
      <w:r w:rsidRPr="00F6255B">
        <w:rPr>
          <w:rFonts w:ascii="GHEA Grapalat" w:hAnsi="GHEA Grapalat" w:cs="Sylfaen"/>
        </w:rPr>
        <w:t xml:space="preserve"> </w:t>
      </w:r>
      <w:proofErr w:type="spellStart"/>
      <w:r w:rsidRPr="00F6255B">
        <w:rPr>
          <w:rFonts w:ascii="GHEA Grapalat" w:hAnsi="GHEA Grapalat" w:cs="Sylfaen"/>
        </w:rPr>
        <w:t>ընթերցմամբ</w:t>
      </w:r>
      <w:proofErr w:type="spellEnd"/>
      <w:r w:rsidRPr="00F6255B">
        <w:rPr>
          <w:rFonts w:ascii="GHEA Grapalat" w:hAnsi="GHEA Grapalat" w:cs="Sylfaen"/>
        </w:rPr>
        <w:t xml:space="preserve">: </w:t>
      </w:r>
    </w:p>
    <w:p w:rsidR="00F10EAC" w:rsidRPr="008C1FD0" w:rsidRDefault="00F10EAC" w:rsidP="00335288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F010DC" w:rsidRPr="0044137B" w:rsidRDefault="00F010DC" w:rsidP="00335288">
      <w:pPr>
        <w:spacing w:after="0" w:line="360" w:lineRule="auto"/>
        <w:rPr>
          <w:rFonts w:ascii="GHEA Grapalat" w:hAnsi="GHEA Grapalat" w:cs="Sylfaen"/>
        </w:rPr>
      </w:pPr>
    </w:p>
    <w:p w:rsidR="00C93ABF" w:rsidRPr="00F10EAC" w:rsidRDefault="008C4D4C" w:rsidP="00335288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 w:rsidRPr="00F10EAC">
        <w:rPr>
          <w:rFonts w:ascii="GHEA Grapalat" w:hAnsi="GHEA Grapalat" w:cs="Sylfaen"/>
        </w:rPr>
        <w:t>Հարգանքով</w:t>
      </w:r>
      <w:proofErr w:type="spellEnd"/>
      <w:r w:rsidRPr="00F10EAC">
        <w:rPr>
          <w:rFonts w:ascii="GHEA Grapalat" w:hAnsi="GHEA Grapalat" w:cs="Sylfaen"/>
        </w:rPr>
        <w:t>՝</w:t>
      </w:r>
    </w:p>
    <w:p w:rsidR="00C93ABF" w:rsidRDefault="00C93ABF" w:rsidP="0003544F">
      <w:pPr>
        <w:spacing w:line="360" w:lineRule="auto"/>
        <w:rPr>
          <w:rFonts w:ascii="GHEA Grapalat" w:hAnsi="GHEA Grapalat" w:cs="Sylfaen"/>
        </w:rPr>
      </w:pP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</w:r>
      <w:r w:rsidRPr="00F10EAC">
        <w:rPr>
          <w:rFonts w:ascii="GHEA Grapalat" w:hAnsi="GHEA Grapalat" w:cs="Sylfaen"/>
        </w:rPr>
        <w:tab/>
        <w:t xml:space="preserve">         </w:t>
      </w:r>
      <w:r w:rsidRPr="008C1FD0">
        <w:rPr>
          <w:rFonts w:ascii="GHEA Grapalat" w:hAnsi="GHEA Grapalat" w:cs="Sylfaen"/>
        </w:rPr>
        <w:t>Տ</w:t>
      </w:r>
      <w:r w:rsidRPr="00F10EAC">
        <w:rPr>
          <w:rFonts w:ascii="GHEA Grapalat" w:hAnsi="GHEA Grapalat" w:cs="Sylfaen"/>
        </w:rPr>
        <w:t xml:space="preserve">ԻԳՐԱՆ </w:t>
      </w:r>
      <w:r w:rsidRPr="008C1FD0">
        <w:rPr>
          <w:rFonts w:ascii="GHEA Grapalat" w:hAnsi="GHEA Grapalat" w:cs="Sylfaen"/>
        </w:rPr>
        <w:t>ՍԱՐԳՍՅԱՆ</w:t>
      </w:r>
    </w:p>
    <w:p w:rsidR="002B6A47" w:rsidRDefault="002B6A47" w:rsidP="0003544F">
      <w:pPr>
        <w:spacing w:line="360" w:lineRule="auto"/>
        <w:rPr>
          <w:rFonts w:ascii="GHEA Grapalat" w:hAnsi="GHEA Grapalat" w:cs="Sylfaen"/>
        </w:rPr>
      </w:pPr>
    </w:p>
    <w:p w:rsidR="002B6A47" w:rsidRDefault="002B6A47" w:rsidP="0003544F">
      <w:pPr>
        <w:spacing w:line="360" w:lineRule="auto"/>
        <w:rPr>
          <w:rFonts w:ascii="GHEA Grapalat" w:hAnsi="GHEA Grapalat" w:cs="Sylfaen"/>
        </w:rPr>
      </w:pPr>
    </w:p>
    <w:p w:rsidR="00551583" w:rsidRPr="00551583" w:rsidRDefault="00F10EAC" w:rsidP="00551583">
      <w:pPr>
        <w:spacing w:after="0"/>
        <w:ind w:firstLine="0"/>
        <w:jc w:val="right"/>
        <w:rPr>
          <w:rFonts w:ascii="GHEA Grapalat" w:eastAsia="Times New Roman" w:hAnsi="GHEA Grapalat" w:cs="Times New Roman"/>
          <w:sz w:val="24"/>
          <w:szCs w:val="24"/>
          <w:lang w:bidi="ar-SA"/>
        </w:rPr>
      </w:pPr>
      <w:proofErr w:type="spellStart"/>
      <w:r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lastRenderedPageBreak/>
        <w:t>Ա</w:t>
      </w:r>
      <w:r w:rsidR="00551583"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ռաջին</w:t>
      </w:r>
      <w:proofErr w:type="spellEnd"/>
      <w:r w:rsidR="00551583"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 xml:space="preserve"> </w:t>
      </w:r>
      <w:proofErr w:type="spellStart"/>
      <w:r w:rsidR="00551583"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ընթերցում</w:t>
      </w:r>
      <w:proofErr w:type="spellEnd"/>
    </w:p>
    <w:p w:rsidR="00551583" w:rsidRPr="00551583" w:rsidRDefault="00551583" w:rsidP="00551583">
      <w:pPr>
        <w:spacing w:after="0"/>
        <w:ind w:firstLine="0"/>
        <w:jc w:val="right"/>
        <w:rPr>
          <w:rFonts w:ascii="GHEA Grapalat" w:eastAsia="Times New Roman" w:hAnsi="GHEA Grapalat" w:cs="Times New Roman"/>
          <w:sz w:val="24"/>
          <w:szCs w:val="24"/>
          <w:lang w:bidi="ar-SA"/>
        </w:rPr>
      </w:pPr>
      <w:r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Պ-380-21.11.2008,27.01.2009-ՄԻ-010/1</w:t>
      </w:r>
    </w:p>
    <w:p w:rsidR="00551583" w:rsidRPr="00551583" w:rsidRDefault="00551583" w:rsidP="00551583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sz w:val="36"/>
          <w:szCs w:val="36"/>
          <w:lang w:bidi="ar-SA"/>
        </w:rPr>
      </w:pPr>
      <w:r w:rsidRPr="00551583">
        <w:rPr>
          <w:rFonts w:ascii="GHEA Grapalat" w:eastAsia="Times New Roman" w:hAnsi="GHEA Grapalat" w:cs="Times New Roman"/>
          <w:b/>
          <w:bCs/>
          <w:sz w:val="24"/>
          <w:szCs w:val="24"/>
          <w:lang w:bidi="ar-SA"/>
        </w:rPr>
        <w:t xml:space="preserve">ՀԱՅԱՍՏԱՆԻ ՀԱՆՐԱՊԵՏՈՒԹՅԱՆ </w:t>
      </w:r>
      <w:r w:rsidRPr="00551583">
        <w:rPr>
          <w:rFonts w:ascii="GHEA Grapalat" w:eastAsia="Times New Roman" w:hAnsi="GHEA Grapalat" w:cs="Times New Roman"/>
          <w:b/>
          <w:bCs/>
          <w:sz w:val="24"/>
          <w:szCs w:val="24"/>
          <w:lang w:bidi="ar-SA"/>
        </w:rPr>
        <w:br/>
        <w:t>ՕՐԵՆՔԸ</w:t>
      </w:r>
    </w:p>
    <w:p w:rsidR="00551583" w:rsidRPr="00551583" w:rsidRDefault="00551583" w:rsidP="00551583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bidi="ar-SA"/>
        </w:rPr>
      </w:pPr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Խղճի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ազատության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մասին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օրենքում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փոփոխություններ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լրացումներ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կատարելու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sz w:val="20"/>
          <w:lang w:bidi="ar-SA"/>
        </w:rPr>
        <w:t>մասին</w:t>
      </w:r>
      <w:proofErr w:type="spellEnd"/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Խղճի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ազատության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1991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թվականի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հունիսի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17-ի Հ.Ն-0333-1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(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այսուհետ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)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նախաբանն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ուժը</w:t>
      </w:r>
      <w:proofErr w:type="spellEnd"/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կորցրած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ճանաչել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2.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1-ին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շարադրել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խմբագրությամբ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`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Հանրապետությունն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երաշխավորում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խղճի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ազատությունը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ապահովում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յուրաքանչյուրի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իրավունքի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իրացումը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: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Այս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իրավունքը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ներառում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կրոն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դավանանք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համոզմունքներ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ընդունելու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չընդունելու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փոխելու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ազատ</w:t>
      </w: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դրանք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քարոզի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եկեղեցական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արարողությունների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պաշտամունքի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ծիսակատարությունների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միջոցով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արտահայտելու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միայնակ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(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)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այլոց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(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համատեղ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միավորվելով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)։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ճանաչում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Հայաստանյայց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առաքելական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սուրբ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եկեղեցու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՝</w:t>
      </w:r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որպես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ազգային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եկեղեցու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բացառիկ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առաքելությունը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հայ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ժողովրդի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հոգեւոր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կյանքում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նրա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ազգային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մշակույթի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զարգացման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ազգային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ինքնության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պահպանման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գործում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:</w:t>
      </w:r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Հայաստանյայց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Առաքելական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Սուրբ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Եկեղեցու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հարաբերությունները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համաձայն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Սահմանադրության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8.1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կարգավորվում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են</w:t>
      </w:r>
      <w:proofErr w:type="spellEnd"/>
      <w:proofErr w:type="gramStart"/>
      <w:r w:rsidRPr="00551583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«</w:t>
      </w:r>
      <w:proofErr w:type="spellStart"/>
      <w:proofErr w:type="gram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Հայաստանյայց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Առաքելական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Սուրբ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Եկեղեցու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հարաբերությունների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մասին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:</w:t>
      </w:r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Հանրապետությունում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երաշխավորվում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կարգով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բոլոր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ազատությունը</w:t>
      </w:r>
      <w:proofErr w:type="spellEnd"/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:»</w:t>
      </w:r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3.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լրացնել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բովանդակությամբ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1.1.-րդ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1.1.</w:t>
      </w:r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Խղճի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ազատության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օրենսդրությունը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բաղկացած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Սահմանադրությունից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միջազգային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պայմանագրերից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բնագավառը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կարգավորող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օրենքներից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իրավական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ակտերից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»: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4.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2-րդ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շարադրել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բովանդակությամբ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`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քաղաքացիները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հավասար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առջեւ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անկախ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նկատմամբ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իրենց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վերա՟բեր՟մունքից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պատկանելիությունից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դավանանքի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հոգեւոր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համոզմունքի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նկատմամբ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անձի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սահմանափակումները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(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բացառությամբ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դեպքերի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),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հիմքի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վրա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հետապնդումները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խոչընդոտումը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ինչպես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նաեւ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թշնամանքի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հարուցումն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առաջ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բերում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պատասխանատվություն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։»: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5.</w:t>
      </w:r>
      <w:proofErr w:type="gram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3-րդ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երկրորդ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շարադրել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խմբագրությամբ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`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lastRenderedPageBreak/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Խղճի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ազատության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արտահայտումը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կարող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սահմանափակվել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միայն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եթե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դա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անհրաժեշտ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հասարակական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անվտանգության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առողջության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բարոյականության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հասարակության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մյուս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անդամների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ազատությունների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պաշտպանության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համար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: »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6.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4-րդ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երկրորդ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մասն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ուժը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կորցրած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ճանաչել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: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7.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5-րդ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ա) </w:t>
      </w:r>
      <w:proofErr w:type="spellStart"/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առաջին</w:t>
      </w:r>
      <w:proofErr w:type="spellEnd"/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«ե»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կետում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«200»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թիվը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փոխարինել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«500»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թվով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.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բ)</w:t>
      </w:r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proofErr w:type="gram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լրացնել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բովանդակությամբ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զ»կետ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`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«զ) </w:t>
      </w:r>
      <w:proofErr w:type="spellStart"/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քրիստոնեական</w:t>
      </w:r>
      <w:proofErr w:type="spellEnd"/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դավանանքի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դեպքում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`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դավանում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Հիսուս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Քրիստոսին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որպես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Աստված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Փրկիչ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ընդունում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Սուրբ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Երրորդությունը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.»: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8.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6-րդ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2-րդ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պարբերությունն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առաքելական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հետո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լրացնել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սուրբ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9.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8-րդ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շարադրել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խմբագրությամբ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`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տարածքում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արգելվում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հոգեորսությունը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Հոգեորսություն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համարվում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դավանաբանական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հայացքներ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ունեցող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դրանք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չունեցող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քաղաքացիների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նկատմամբ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քարոզչական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ներգործությունը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ընթացքում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՝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ա)</w:t>
      </w:r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proofErr w:type="gram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առաջարկվում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տրամադրվում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նյութակ</w:t>
      </w: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խրախուսանք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բ)</w:t>
      </w:r>
      <w:r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 xml:space="preserve"> </w:t>
      </w:r>
      <w:proofErr w:type="spellStart"/>
      <w:proofErr w:type="gramStart"/>
      <w:r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գործադրվում</w:t>
      </w:r>
      <w:proofErr w:type="spellEnd"/>
      <w:proofErr w:type="gramEnd"/>
      <w:r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ֆիզիկական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հոգեբանական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ճնշում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կամ</w:t>
      </w:r>
      <w:proofErr w:type="spellEnd"/>
      <w:r w:rsidRPr="00551583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հարկադրանք</w:t>
      </w:r>
      <w:proofErr w:type="spell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,</w:t>
      </w:r>
      <w:r w:rsidRPr="00551583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 xml:space="preserve">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գ) </w:t>
      </w:r>
      <w:proofErr w:type="spellStart"/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ձեւավորվում</w:t>
      </w:r>
      <w:proofErr w:type="spellEnd"/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ատելություն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նրանց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դավանանքի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նկատմամբ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դ) </w:t>
      </w:r>
      <w:proofErr w:type="spellStart"/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կիրառվում</w:t>
      </w:r>
      <w:proofErr w:type="spellEnd"/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անձանց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նկատմամբ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վիրավորանքների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արտահայտում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զ) </w:t>
      </w:r>
      <w:proofErr w:type="spellStart"/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անձը</w:t>
      </w:r>
      <w:proofErr w:type="spellEnd"/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կրկնակի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ավելի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անգամ</w:t>
      </w:r>
      <w:proofErr w:type="spell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հետապնդվում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բնակարանում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աշխատավայրում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հանգստի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վայրերում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ինչպես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նաեւ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հեռախոսազրույցով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առանց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ցանկության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խնդրանքի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։»։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10.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Օրեքնի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10-րդ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հոդվածն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առաքելական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բառից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հետո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լրացնել</w:t>
      </w:r>
      <w:proofErr w:type="spellEnd"/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«</w:t>
      </w:r>
      <w:proofErr w:type="spellStart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սուրբ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11.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Օրեքնի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11-րդ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լրացնել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բովանդակությամբ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2-րդ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Արգելվում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առանց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կարգով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գրանցված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տվյալ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կազմակերպության</w:t>
      </w:r>
      <w:proofErr w:type="spellEnd"/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համաձայնության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խորհրդաբանության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շինությունների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(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անկախ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սեփականության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ձեւից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)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պատկերների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անվանումների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սրբերի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պատկերների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օգտագործումն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ապրանքային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սպասարկման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նիշերում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,</w:t>
      </w:r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ֆիրմային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անվանումներում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նշաններում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գովազդում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բացառությամբ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սոցիալական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գովազդի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։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Այդ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հարաբեր</w:t>
      </w: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ությունները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կարող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կարգավորվել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պայմանագրային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հիմունքներով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: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2-րդ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դրույթները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չեն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տարածվում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ֆիզիկական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անձանց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գեղարվեստական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ստեղծագործությունների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դրանց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նկատմամբ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հեղինակային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ունեցող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օբյեկտների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նկատմամբ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։»։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lastRenderedPageBreak/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12.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14-րդ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ա) 1-ին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համայնքը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իսկ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 «բ»-«ե»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ենթակետերով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փոխարինել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առաջին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բացառությամբ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«ա»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կետում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բառերով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.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գ) 2-րդ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տաս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փոխարինել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երեսուն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13.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17-րդ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ա) 1-ին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«բ»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«գ»</w:t>
      </w:r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կետերի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վերջում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լրացնել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« ,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բացառությամբ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դեպքերի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։»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բառերը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բ)</w:t>
      </w:r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2-րդ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3-րդ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մասերում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Հայաստանյաց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Առաքելական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եկեղեցու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բառերը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դրա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հոլովաձեւերը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շարադրել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Հայաստանյայց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առաքելական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սուրբ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եկեղեցու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բառերով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դրա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հոլովաձեւով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14.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18-րդ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Պետությունը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հետո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լրացնել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բացի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դեպքերի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բառերով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: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15.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19-րդ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երկրորդ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շարադրել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խմբագրությամբ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`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տարածքում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արգելվում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որոնք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իրենց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ընթացքում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իրականացնում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փորձում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իրականացնել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անդամների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անձնական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կյանքի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տեղեկացվածության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առողջության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սեփականության</w:t>
      </w:r>
      <w:proofErr w:type="spellEnd"/>
      <w:proofErr w:type="gramStart"/>
      <w:r w:rsidRPr="00551583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վերահսկողություն</w:t>
      </w:r>
      <w:proofErr w:type="spellEnd"/>
      <w:proofErr w:type="gramEnd"/>
      <w:r w:rsidRPr="00551583">
        <w:rPr>
          <w:rFonts w:ascii="GHEA Grapalat" w:eastAsia="Times New Roman" w:hAnsi="GHEA Grapalat" w:cs="GHEA Grapalat"/>
          <w:b/>
          <w:bCs/>
          <w:i/>
          <w:iCs/>
          <w:sz w:val="20"/>
          <w:szCs w:val="20"/>
          <w:lang w:bidi="ar-SA"/>
        </w:rPr>
        <w:t>»:</w:t>
      </w:r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16.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23-րդ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ա) «</w:t>
      </w:r>
      <w:proofErr w:type="gram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</w:t>
      </w:r>
      <w:proofErr w:type="gram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կետում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գրանցում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կանոնադրությունները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բառերը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փոխարինել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«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14-րդ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համապատասխան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տալիս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փորձագիտական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եզրակացություն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»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բառերով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.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բ) 23-րդ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երկրորդ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մասն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ուժը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կորցրած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ճանաչել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17.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ուժի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մեջ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մտնում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պաշտոնական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հրապարակմանը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հաջորդող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երեսուներորդ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օրվանից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51583" w:rsidRP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551583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18.</w:t>
      </w:r>
      <w:proofErr w:type="gramEnd"/>
      <w:r w:rsidRPr="00551583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ուժի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մեջ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մտնելուց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հետո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գրանցված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իրենց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գործունեությամբ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դրույթներին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չհամապատասխանող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երեք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ամսվա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ընթացքում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վերագրանցվում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իրենց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գործունեությունը</w:t>
      </w:r>
      <w:proofErr w:type="spellEnd"/>
      <w:proofErr w:type="gramStart"/>
      <w:r w:rsidRPr="00551583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համապատասխանեցնում</w:t>
      </w:r>
      <w:proofErr w:type="spellEnd"/>
      <w:proofErr w:type="gram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օրենքի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>դրույթներին</w:t>
      </w:r>
      <w:proofErr w:type="spellEnd"/>
      <w:r w:rsidRPr="00551583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։ </w:t>
      </w:r>
    </w:p>
    <w:p w:rsidR="00551583" w:rsidRDefault="00551583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հոդվածի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1-ին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մասում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դեպքերում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եւ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ժամկետներում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չվերագրանցված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կազմակերպությունների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գործունեությունը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դադարում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է,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եթե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օրենքով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բան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սահմանված</w:t>
      </w:r>
      <w:proofErr w:type="spellEnd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551583">
        <w:rPr>
          <w:rFonts w:ascii="GHEA Grapalat" w:eastAsia="Times New Roman" w:hAnsi="GHEA Grapalat" w:cs="Times New Roman"/>
          <w:sz w:val="20"/>
          <w:szCs w:val="20"/>
          <w:lang w:bidi="ar-SA"/>
        </w:rPr>
        <w:t>չէ</w:t>
      </w:r>
      <w:proofErr w:type="spellEnd"/>
    </w:p>
    <w:p w:rsidR="00F10EAC" w:rsidRDefault="00F10EAC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F10EAC" w:rsidRDefault="00F10EAC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F10EAC" w:rsidRDefault="00F10EAC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F10EAC" w:rsidRPr="00551583" w:rsidRDefault="00F10EAC" w:rsidP="0055158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F10EAC" w:rsidRDefault="00F10EAC" w:rsidP="00551583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</w:pPr>
    </w:p>
    <w:p w:rsidR="00F10EAC" w:rsidRPr="00F10EAC" w:rsidRDefault="00F10EAC" w:rsidP="00F10EAC">
      <w:pPr>
        <w:spacing w:after="0"/>
        <w:ind w:firstLine="0"/>
        <w:jc w:val="right"/>
        <w:rPr>
          <w:rFonts w:ascii="GHEA Grapalat" w:eastAsia="Times New Roman" w:hAnsi="GHEA Grapalat" w:cs="Times New Roman"/>
          <w:sz w:val="24"/>
          <w:szCs w:val="24"/>
          <w:lang w:bidi="ar-SA"/>
        </w:rPr>
      </w:pPr>
      <w:proofErr w:type="spellStart"/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lastRenderedPageBreak/>
        <w:t>Առաջին</w:t>
      </w:r>
      <w:proofErr w:type="spellEnd"/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ընթերցում</w:t>
      </w:r>
      <w:proofErr w:type="spellEnd"/>
    </w:p>
    <w:p w:rsidR="00F10EAC" w:rsidRPr="00F10EAC" w:rsidRDefault="00F10EAC" w:rsidP="00F10EAC">
      <w:pPr>
        <w:spacing w:after="0"/>
        <w:ind w:firstLine="0"/>
        <w:jc w:val="right"/>
        <w:rPr>
          <w:rFonts w:ascii="GHEA Grapalat" w:eastAsia="Times New Roman" w:hAnsi="GHEA Grapalat" w:cs="Times New Roman"/>
          <w:sz w:val="24"/>
          <w:szCs w:val="24"/>
          <w:lang w:bidi="ar-SA"/>
        </w:rPr>
      </w:pPr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Պ-380</w:t>
      </w:r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vertAlign w:val="superscript"/>
          <w:lang w:bidi="ar-SA"/>
        </w:rPr>
        <w:t>1</w:t>
      </w:r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-21.11.2008,27.01.2009-ՄԻ-010/1</w:t>
      </w:r>
    </w:p>
    <w:p w:rsidR="00F10EAC" w:rsidRPr="00F10EAC" w:rsidRDefault="00F10EAC" w:rsidP="00F10EAC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sz w:val="36"/>
          <w:szCs w:val="36"/>
          <w:lang w:bidi="ar-SA"/>
        </w:rPr>
      </w:pPr>
      <w:r w:rsidRPr="00F10EAC">
        <w:rPr>
          <w:rFonts w:ascii="GHEA Grapalat" w:eastAsia="Times New Roman" w:hAnsi="GHEA Grapalat" w:cs="Times New Roman"/>
          <w:b/>
          <w:bCs/>
          <w:sz w:val="24"/>
          <w:szCs w:val="24"/>
          <w:lang w:bidi="ar-SA"/>
        </w:rPr>
        <w:t xml:space="preserve">ՀԱՅԱՍՏԱՆԻ ՀԱՆՐԱՊԵՏՈՒԹՅԱՆ </w:t>
      </w:r>
      <w:r w:rsidRPr="00F10EAC">
        <w:rPr>
          <w:rFonts w:ascii="GHEA Grapalat" w:eastAsia="Times New Roman" w:hAnsi="GHEA Grapalat" w:cs="Times New Roman"/>
          <w:b/>
          <w:bCs/>
          <w:sz w:val="24"/>
          <w:szCs w:val="24"/>
          <w:lang w:bidi="ar-SA"/>
        </w:rPr>
        <w:br/>
        <w:t>ՕՐԵՆՔԸ</w:t>
      </w:r>
    </w:p>
    <w:p w:rsidR="00F10EAC" w:rsidRPr="00F10EAC" w:rsidRDefault="00F10EAC" w:rsidP="00F10EAC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bidi="ar-SA"/>
        </w:rPr>
      </w:pPr>
      <w:proofErr w:type="spellStart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>Հայաստանի</w:t>
      </w:r>
      <w:proofErr w:type="spellEnd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>Հանրապետության</w:t>
      </w:r>
      <w:proofErr w:type="spellEnd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>քրեական</w:t>
      </w:r>
      <w:proofErr w:type="spellEnd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>օրենսգրքում</w:t>
      </w:r>
      <w:proofErr w:type="spellEnd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>փոփոխություն</w:t>
      </w:r>
      <w:proofErr w:type="spellEnd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>կատարելու</w:t>
      </w:r>
      <w:proofErr w:type="spellEnd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b/>
          <w:bCs/>
          <w:sz w:val="20"/>
          <w:lang w:bidi="ar-SA"/>
        </w:rPr>
        <w:t>մասին</w:t>
      </w:r>
      <w:proofErr w:type="spellEnd"/>
    </w:p>
    <w:p w:rsidR="00F10EAC" w:rsidRPr="00F10EAC" w:rsidRDefault="00F10EAC" w:rsidP="00F10EA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F10EAC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F10EAC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1.</w:t>
      </w:r>
      <w:proofErr w:type="gramEnd"/>
      <w:r w:rsidRPr="00F10EAC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Հայաստանի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Հանրապետության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2003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թվականի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ապրիլի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4-ի ՀՕ-528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քրեական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օրենսգրքի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(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այսուհետ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օրենսգիրք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) 162-րդ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հոդվածը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շարադրել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հետեւյալ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խմբագրությամբ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` </w:t>
      </w:r>
    </w:p>
    <w:p w:rsidR="00F10EAC" w:rsidRPr="00F10EAC" w:rsidRDefault="00F10EAC" w:rsidP="00F10EA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gram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«</w:t>
      </w:r>
      <w:proofErr w:type="spellStart"/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>Հոդված</w:t>
      </w:r>
      <w:proofErr w:type="spellEnd"/>
      <w:r w:rsidRPr="00F10EAC"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  <w:t xml:space="preserve"> 162.</w:t>
      </w:r>
      <w:proofErr w:type="gram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Անձանց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իրավունքների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անձի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դեմ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ոտնձգող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միավորումներ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կազմելը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ղեկավարելը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նրանց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աջակցելը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հոգեորսությամբ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զբաղվելը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</w:p>
    <w:p w:rsidR="00F10EAC" w:rsidRPr="00F10EAC" w:rsidRDefault="00F10EAC" w:rsidP="00F10EA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1.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Այնպիսի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կրոնական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հասարակական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միավորում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կազմելը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ղեկավարելը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նրանց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աջակցելը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որի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գործունեությունը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զուգորդված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անձանց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առողջությանը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վնաս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պատճառելով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կամ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անձանց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այլ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իրավունքների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դեմ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ոտնձգություններով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,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ինչպես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նաեւ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անձանց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իրենց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քաղաքացիական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պարտականություններից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հրաժարվելուն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դրդելով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</w:p>
    <w:p w:rsidR="00F10EAC" w:rsidRPr="00F10EAC" w:rsidRDefault="00F10EAC" w:rsidP="00F10EA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պատժվում</w:t>
      </w:r>
      <w:proofErr w:type="spellEnd"/>
      <w:proofErr w:type="gram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ազատազրկմամբ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առավելագույնը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երկու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տարի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ժամկետով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: </w:t>
      </w:r>
    </w:p>
    <w:p w:rsidR="00F10EAC" w:rsidRPr="00F10EAC" w:rsidRDefault="00F10EAC" w:rsidP="00F10EA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2.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Հոգեորսությամբ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զբաղվելը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պատժվում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տուգանքով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՝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նվազագույն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աշխատավարձի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հինգհարյուրապատիկի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չափով</w:t>
      </w:r>
      <w:proofErr w:type="spellEnd"/>
      <w:proofErr w:type="gramStart"/>
      <w:r w:rsidRPr="00F10EAC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>կամ</w:t>
      </w:r>
      <w:proofErr w:type="spellEnd"/>
      <w:proofErr w:type="gramEnd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>կալանքով</w:t>
      </w:r>
      <w:proofErr w:type="spellEnd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՝ </w:t>
      </w:r>
      <w:proofErr w:type="spellStart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>առավելագույնը</w:t>
      </w:r>
      <w:proofErr w:type="spellEnd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>մեկ</w:t>
      </w:r>
      <w:proofErr w:type="spellEnd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>տարի</w:t>
      </w:r>
      <w:proofErr w:type="spellEnd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>ժամկետով</w:t>
      </w:r>
      <w:proofErr w:type="spellEnd"/>
      <w:r w:rsidRPr="00F10EAC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»: </w:t>
      </w:r>
    </w:p>
    <w:p w:rsidR="00F10EAC" w:rsidRDefault="00F10EAC" w:rsidP="00F10EA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proofErr w:type="spellStart"/>
      <w:proofErr w:type="gramStart"/>
      <w:r w:rsidRPr="00F10EAC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>Հոդված</w:t>
      </w:r>
      <w:proofErr w:type="spellEnd"/>
      <w:r w:rsidRPr="00F10EAC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bidi="ar-SA"/>
        </w:rPr>
        <w:t xml:space="preserve"> 2.</w:t>
      </w:r>
      <w:proofErr w:type="gramEnd"/>
      <w:r w:rsidRPr="00F10EAC">
        <w:rPr>
          <w:rFonts w:ascii="GHEA Grapalat" w:eastAsia="Times New Roman" w:hAnsi="GHEA Grapalat" w:cs="Times New Roman"/>
          <w:b/>
          <w:bCs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Սույն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օրենքն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ուժի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մեջ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է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մտնում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պաշտոնական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հրապարակմանը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հաջորդող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չորրորդ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 </w:t>
      </w:r>
      <w:proofErr w:type="spellStart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>ամսից</w:t>
      </w:r>
      <w:proofErr w:type="spellEnd"/>
      <w:r w:rsidRPr="00F10EAC">
        <w:rPr>
          <w:rFonts w:ascii="GHEA Grapalat" w:eastAsia="Times New Roman" w:hAnsi="GHEA Grapalat" w:cs="Times New Roman"/>
          <w:sz w:val="20"/>
          <w:szCs w:val="20"/>
          <w:lang w:bidi="ar-SA"/>
        </w:rPr>
        <w:t xml:space="preserve">։ </w:t>
      </w:r>
    </w:p>
    <w:p w:rsidR="005A064B" w:rsidRDefault="005A064B" w:rsidP="00F10EA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</w:p>
    <w:sectPr w:rsidR="005A064B" w:rsidSect="00335288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B7110"/>
    <w:rsid w:val="001657B2"/>
    <w:rsid w:val="0018313C"/>
    <w:rsid w:val="001B63B6"/>
    <w:rsid w:val="002236DF"/>
    <w:rsid w:val="00263581"/>
    <w:rsid w:val="002B2D14"/>
    <w:rsid w:val="002B6A47"/>
    <w:rsid w:val="003127F2"/>
    <w:rsid w:val="00335288"/>
    <w:rsid w:val="0035185E"/>
    <w:rsid w:val="004074D8"/>
    <w:rsid w:val="00416B0F"/>
    <w:rsid w:val="00416E50"/>
    <w:rsid w:val="0044137B"/>
    <w:rsid w:val="00451537"/>
    <w:rsid w:val="004E1108"/>
    <w:rsid w:val="004F21BF"/>
    <w:rsid w:val="00505EB8"/>
    <w:rsid w:val="00551583"/>
    <w:rsid w:val="005A064B"/>
    <w:rsid w:val="006E462D"/>
    <w:rsid w:val="006E4CD9"/>
    <w:rsid w:val="00762156"/>
    <w:rsid w:val="00822903"/>
    <w:rsid w:val="00841A36"/>
    <w:rsid w:val="008C1FD0"/>
    <w:rsid w:val="008C4D4C"/>
    <w:rsid w:val="009C3E84"/>
    <w:rsid w:val="009E4D21"/>
    <w:rsid w:val="009F5A72"/>
    <w:rsid w:val="00A37708"/>
    <w:rsid w:val="00A544CF"/>
    <w:rsid w:val="00A8236F"/>
    <w:rsid w:val="00B72955"/>
    <w:rsid w:val="00B92CB1"/>
    <w:rsid w:val="00C10ABA"/>
    <w:rsid w:val="00C121C2"/>
    <w:rsid w:val="00C31E36"/>
    <w:rsid w:val="00C93ABF"/>
    <w:rsid w:val="00C967AE"/>
    <w:rsid w:val="00CA16C0"/>
    <w:rsid w:val="00D14354"/>
    <w:rsid w:val="00D460DE"/>
    <w:rsid w:val="00E04C77"/>
    <w:rsid w:val="00E11FD1"/>
    <w:rsid w:val="00EC2EDA"/>
    <w:rsid w:val="00F010DC"/>
    <w:rsid w:val="00F10EAC"/>
    <w:rsid w:val="00F526FF"/>
    <w:rsid w:val="00FA15FA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1849">
              <w:marLeft w:val="0"/>
              <w:marRight w:val="0"/>
              <w:marTop w:val="2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21</cp:revision>
  <dcterms:created xsi:type="dcterms:W3CDTF">2012-07-09T07:19:00Z</dcterms:created>
  <dcterms:modified xsi:type="dcterms:W3CDTF">2012-07-27T07:09:00Z</dcterms:modified>
</cp:coreProperties>
</file>