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58C" w:rsidRPr="001A458C" w:rsidRDefault="001A458C" w:rsidP="001A458C">
      <w:pPr>
        <w:spacing w:after="0" w:line="240" w:lineRule="auto"/>
        <w:rPr>
          <w:rFonts w:ascii="GHEA Grapalat" w:eastAsia="Times New Roman" w:hAnsi="GHEA Grapalat" w:cs="Times New Roman"/>
          <w:sz w:val="24"/>
          <w:szCs w:val="24"/>
        </w:rPr>
      </w:pPr>
      <w:r w:rsidRPr="001A458C">
        <w:rPr>
          <w:rFonts w:ascii="Courier New" w:eastAsia="Times New Roman" w:hAnsi="Courier New" w:cs="Courier New"/>
          <w:color w:val="000000"/>
          <w:sz w:val="24"/>
          <w:szCs w:val="24"/>
          <w:shd w:val="clear" w:color="auto" w:fill="FFFFFF"/>
        </w:rPr>
        <w:t> </w:t>
      </w:r>
    </w:p>
    <w:p w:rsidR="001A458C" w:rsidRPr="001A458C" w:rsidRDefault="001A458C" w:rsidP="001A458C">
      <w:pPr>
        <w:spacing w:after="0" w:line="240" w:lineRule="auto"/>
        <w:jc w:val="right"/>
        <w:rPr>
          <w:rFonts w:ascii="GHEA Grapalat" w:eastAsia="Times New Roman" w:hAnsi="GHEA Grapalat" w:cs="Times New Roman"/>
          <w:color w:val="000000"/>
          <w:sz w:val="24"/>
          <w:szCs w:val="24"/>
          <w:u w:val="single"/>
        </w:rPr>
      </w:pPr>
      <w:r w:rsidRPr="001A458C">
        <w:rPr>
          <w:rFonts w:ascii="GHEA Grapalat" w:eastAsia="Times New Roman" w:hAnsi="GHEA Grapalat" w:cs="Times New Roman"/>
          <w:i/>
          <w:iCs/>
          <w:color w:val="000000"/>
          <w:sz w:val="24"/>
          <w:szCs w:val="24"/>
          <w:u w:val="single"/>
        </w:rPr>
        <w:t>ՆԱԽԱԳԻԾ</w:t>
      </w:r>
    </w:p>
    <w:p w:rsidR="001A458C" w:rsidRPr="001A458C" w:rsidRDefault="001A458C" w:rsidP="001A458C">
      <w:pPr>
        <w:spacing w:before="100" w:beforeAutospacing="1" w:after="100" w:afterAutospacing="1" w:line="240" w:lineRule="auto"/>
        <w:jc w:val="center"/>
        <w:outlineLvl w:val="1"/>
        <w:rPr>
          <w:rFonts w:ascii="GHEA Grapalat" w:eastAsia="Times New Roman" w:hAnsi="GHEA Grapalat" w:cs="Times New Roman"/>
          <w:b/>
          <w:bCs/>
          <w:color w:val="000000"/>
          <w:sz w:val="24"/>
          <w:szCs w:val="24"/>
        </w:rPr>
      </w:pPr>
      <w:r w:rsidRPr="001A458C">
        <w:rPr>
          <w:rFonts w:ascii="GHEA Grapalat" w:eastAsia="Times New Roman" w:hAnsi="GHEA Grapalat" w:cs="Times New Roman"/>
          <w:b/>
          <w:bCs/>
          <w:color w:val="000000"/>
          <w:sz w:val="24"/>
          <w:szCs w:val="24"/>
        </w:rPr>
        <w:t>ՀԱՅԱՍՏԱՆԻ ՀԱՆՐԱՊԵՏՈՒԹՅԱՆ</w:t>
      </w:r>
      <w:r w:rsidRPr="001A458C">
        <w:rPr>
          <w:rFonts w:ascii="Courier New" w:eastAsia="Times New Roman" w:hAnsi="Courier New" w:cs="Courier New"/>
          <w:b/>
          <w:bCs/>
          <w:color w:val="000000"/>
          <w:sz w:val="24"/>
          <w:szCs w:val="24"/>
        </w:rPr>
        <w:t> </w:t>
      </w:r>
      <w:r w:rsidRPr="001A458C">
        <w:rPr>
          <w:rFonts w:ascii="GHEA Grapalat" w:eastAsia="Times New Roman" w:hAnsi="GHEA Grapalat" w:cs="Times New Roman"/>
          <w:b/>
          <w:bCs/>
          <w:color w:val="000000"/>
          <w:sz w:val="24"/>
          <w:szCs w:val="24"/>
        </w:rPr>
        <w:br/>
        <w:t>ՕՐԵՆՔԸ</w:t>
      </w:r>
    </w:p>
    <w:p w:rsidR="001A458C" w:rsidRPr="001A458C" w:rsidRDefault="001A458C" w:rsidP="001A458C">
      <w:pPr>
        <w:spacing w:before="100" w:beforeAutospacing="1" w:after="100" w:afterAutospacing="1" w:line="240" w:lineRule="auto"/>
        <w:jc w:val="center"/>
        <w:outlineLvl w:val="2"/>
        <w:rPr>
          <w:rFonts w:ascii="GHEA Grapalat" w:eastAsia="Times New Roman" w:hAnsi="GHEA Grapalat" w:cs="Times New Roman"/>
          <w:b/>
          <w:bCs/>
          <w:color w:val="000000"/>
          <w:sz w:val="24"/>
          <w:szCs w:val="24"/>
        </w:rPr>
      </w:pPr>
      <w:r w:rsidRPr="001A458C">
        <w:rPr>
          <w:rFonts w:ascii="GHEA Grapalat" w:eastAsia="Times New Roman" w:hAnsi="GHEA Grapalat" w:cs="Times New Roman"/>
          <w:b/>
          <w:bCs/>
          <w:color w:val="000000"/>
          <w:sz w:val="24"/>
          <w:szCs w:val="24"/>
        </w:rPr>
        <w:t>«ԻՆՏԵՐՆԵՏՈՎ ՀՐԱՊԱՐԱԿԱՅԻՆ ԵՎ ԱՆՀԱՏԱԿԱՆ ԾԱՆՈՒՑՄԱՆ ՄԱՍԻՆ» ՀԱՅԱՍՏԱՆԻ ՀԱՆՐԱՊԵՏՈՒԹՅԱՆ ՕՐԵՆՔՈՒՄ ԼՐԱՑՈՒՄ ԵՎ ՓՈՓՈԽՈՒԹՅՈՒՆ ԿԱՏԱՐԵԼՈՒ ՄԱՍԻՆ</w:t>
      </w:r>
    </w:p>
    <w:p w:rsidR="001A458C" w:rsidRPr="001A458C" w:rsidRDefault="001A458C" w:rsidP="001A458C">
      <w:pPr>
        <w:spacing w:after="0"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b/>
          <w:bCs/>
          <w:i/>
          <w:iCs/>
          <w:color w:val="000000"/>
          <w:sz w:val="24"/>
          <w:szCs w:val="24"/>
        </w:rPr>
        <w:t>Հոդված 1.</w:t>
      </w:r>
      <w:r w:rsidRPr="001A458C">
        <w:rPr>
          <w:rFonts w:ascii="Courier New" w:eastAsia="Times New Roman" w:hAnsi="Courier New" w:cs="Courier New"/>
          <w:b/>
          <w:bCs/>
          <w:i/>
          <w:iCs/>
          <w:color w:val="000000"/>
          <w:sz w:val="24"/>
          <w:szCs w:val="24"/>
        </w:rPr>
        <w:t> </w:t>
      </w:r>
      <w:r w:rsidRPr="001A458C">
        <w:rPr>
          <w:rFonts w:ascii="GHEA Grapalat" w:eastAsia="Times New Roman" w:hAnsi="GHEA Grapalat" w:cs="Times New Roman"/>
          <w:color w:val="000000"/>
          <w:sz w:val="24"/>
          <w:szCs w:val="24"/>
        </w:rPr>
        <w:t>«Ինտերնետով հրապարակային և անհատական ծանուցման մասին» Հայաստանի Հանրապետության 2007 թվականի ապրիլի 9-ի ՀՕ-172-Ն օրենքի (այսուհետ՝ Օրենք) 2-րդ հոդվածի 1-ին մասի 1-ին կետը «առձեռն» բառից հետո լրացնել «,պաշտոնական էլեկտրոնային փոստով,» բառերով:</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b/>
          <w:bCs/>
          <w:i/>
          <w:iCs/>
          <w:color w:val="000000"/>
          <w:sz w:val="24"/>
          <w:szCs w:val="24"/>
        </w:rPr>
        <w:t>Հոդված 2.</w:t>
      </w:r>
      <w:r w:rsidRPr="001A458C">
        <w:rPr>
          <w:rFonts w:ascii="Courier New" w:eastAsia="Times New Roman" w:hAnsi="Courier New" w:cs="Courier New"/>
          <w:b/>
          <w:bCs/>
          <w:color w:val="000000"/>
          <w:sz w:val="24"/>
          <w:szCs w:val="24"/>
        </w:rPr>
        <w:t> </w:t>
      </w:r>
      <w:r w:rsidRPr="001A458C">
        <w:rPr>
          <w:rFonts w:ascii="GHEA Grapalat" w:eastAsia="Times New Roman" w:hAnsi="GHEA Grapalat" w:cs="Times New Roman"/>
          <w:color w:val="000000"/>
          <w:sz w:val="24"/>
          <w:szCs w:val="24"/>
        </w:rPr>
        <w:t>Oրենքի 10-րդ հոդվածը շարադրել նոր խմբագրությամբ.</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w:t>
      </w:r>
      <w:r w:rsidRPr="001A458C">
        <w:rPr>
          <w:rFonts w:ascii="GHEA Grapalat" w:eastAsia="Times New Roman" w:hAnsi="GHEA Grapalat" w:cs="Times New Roman"/>
          <w:i/>
          <w:iCs/>
          <w:color w:val="000000"/>
          <w:sz w:val="24"/>
          <w:szCs w:val="24"/>
        </w:rPr>
        <w:t>Հոդված 10. Անհատական ծանուցումը ինտերնետի միջոցով</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1. Օրենքով կամ ենթաօրենսդրական նորմատիվ իրավական այլ ակտով սահմանված այն դեպքերում, երբ նախատեսվում է անհատական ծանուցում, անձը համարվում է պատշաճ ծանուցված նաև այն դեպքում, երբ տեղեկատվությունն ուղարկվել է նրա պաշտոնական էլեկտրոնային փոստի հասցեով, և առկա է այն կարդալու մասին էլեկտրոնային հավաստում:</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2. Կողմերի համաձայնությամբ սահմանված դեպքերում անձը համարվում է պատշաճ ծանուցված նաև այն դեպքում, երբ սույն հոդվածի 1-ին մասով նախատեսված տեղեկատվությունն ուղարկվել է ծանուցվող անձի պաշտոնական էլեկտրոնային փոստի հասցեով և առկա է այն ստանալու մասին էլեկտրոնային հավաստում, եթե նույնիսկ բացակայում է այն կարդալու մասին էլեկտրոնային հավաստումը: Սույն մասով նախատեսված դեպքում անձը պատշաճ ծանուցված է համարվում ծանուցումը ստանալուն հաջորդող հինգերորդ օրվանից:</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 xml:space="preserve">3. Եթե սույն հոդվածի 1-ին մասին համապատասխան ծանուցումն ուղարկած անձը կամ մարմինը հնգօրյա ժամկետում չի ստանում ծանուցումը կարդալու մասին էլեկտրոնային հավաստում կամ ծանուցվող անձը մասնակի կամ ամբողջությամբ չի կատարում ծանուցմամբ պահանջվող գործողությունը, ապա ծանուցումը ևս մեկ անգամ ուղարկվում է ծանուցվող անձի պաշտոնական էլեկտրոնային փոստի հասցեով, իսկ դա ուղարկելուց հետո հնգօրյա ժամկետում այն կարդալու մասին էլեկտրոնային հավաստում չստանալու կամ ծանուցմամբ պահանջվող գործողության ամբողջական կամ մասնակի կատարում կրկին անգամ չլինելու դեպքում ծանուցումն </w:t>
      </w:r>
      <w:r w:rsidRPr="001A458C">
        <w:rPr>
          <w:rFonts w:ascii="GHEA Grapalat" w:eastAsia="Times New Roman" w:hAnsi="GHEA Grapalat" w:cs="Times New Roman"/>
          <w:color w:val="000000"/>
          <w:sz w:val="24"/>
          <w:szCs w:val="24"/>
        </w:rPr>
        <w:lastRenderedPageBreak/>
        <w:t>ուղարկվում է փոստային կապի միջոցով՝ պատվիրված նամակով՝ ծանուցումը ստացող ֆիզիկական անձի դեպքում՝ բնակչության պետական ռեգիստրում հաշվառված հասցեով, իսկ իրավաբանական անձանց դեպքում՝ գտնվելու վայրի փոստային հասցեով:</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 xml:space="preserve">4. Բացառությամբ սույն հոդվածի 1-ին և 2-րդ մասերում նշված դեպքերի, անձը համարվում է պատշաճ ծանուցված ծանուցողի կողմից սույն հոդվածի 3-րդ մասով սահմանված գործողությունները կատարվելուց հետո ծանուցումը ևս մեկ անգամ ծանուցվող անձի պաշտոնական էլեկտրոնային փոստի հասցեով ուղարկելու և Հայաստանի Հանրապետության հրապարակային ծանուցումների պաշտոնական ինտերնետային կայքում անհատական ծանուցման առկայության վերաբերյալ </w:t>
      </w:r>
      <w:r w:rsidRPr="0048090C">
        <w:rPr>
          <w:rFonts w:ascii="GHEA Grapalat" w:eastAsia="Times New Roman" w:hAnsi="GHEA Grapalat" w:cs="Times New Roman"/>
          <w:color w:val="000000"/>
          <w:sz w:val="24"/>
          <w:szCs w:val="24"/>
        </w:rPr>
        <w:t>ծանուցում հրապարակելուց հետո տասներորդ օրը:</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5. Բնակչության պետական ռեգիստրի տվյալների համաձայն նույնականացման քարտ չունեցող ֆիզիկական անձանց կամ պաշտոնական էլեկտրոնային փոստ չունեցող իրավաբանական անձանց անհատական ծանուցումը կատարվում է օրենքով սահմանված կարգով:</w:t>
      </w:r>
      <w:r w:rsidR="0048090C" w:rsidRPr="0048090C">
        <w:rPr>
          <w:rFonts w:ascii="GHEA Grapalat" w:eastAsia="Times New Roman" w:hAnsi="GHEA Grapalat" w:cs="Times New Roman"/>
          <w:color w:val="000000"/>
          <w:sz w:val="24"/>
          <w:szCs w:val="24"/>
        </w:rPr>
        <w:t>»</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b/>
          <w:bCs/>
          <w:i/>
          <w:iCs/>
          <w:color w:val="000000"/>
          <w:sz w:val="24"/>
          <w:szCs w:val="24"/>
        </w:rPr>
        <w:t>Հոդված 3.</w:t>
      </w:r>
      <w:r w:rsidRPr="001A458C">
        <w:rPr>
          <w:rFonts w:ascii="Courier New" w:eastAsia="Times New Roman" w:hAnsi="Courier New" w:cs="Courier New"/>
          <w:b/>
          <w:bCs/>
          <w:i/>
          <w:iCs/>
          <w:color w:val="000000"/>
          <w:sz w:val="24"/>
          <w:szCs w:val="24"/>
        </w:rPr>
        <w:t> </w:t>
      </w:r>
      <w:r w:rsidRPr="001A458C">
        <w:rPr>
          <w:rFonts w:ascii="GHEA Grapalat" w:eastAsia="Times New Roman" w:hAnsi="GHEA Grapalat" w:cs="Times New Roman"/>
          <w:color w:val="000000"/>
          <w:sz w:val="24"/>
          <w:szCs w:val="24"/>
        </w:rPr>
        <w:t>Սույն օրենքն ուժի մեջ է մտնում պաշտոնական հրապարակման օրվան հաջորդող տասներորդ օրը:</w:t>
      </w:r>
      <w:r w:rsidRPr="001A458C">
        <w:rPr>
          <w:rFonts w:ascii="Courier New" w:eastAsia="Times New Roman" w:hAnsi="Courier New" w:cs="Courier New"/>
          <w:color w:val="000000"/>
          <w:sz w:val="24"/>
          <w:szCs w:val="24"/>
        </w:rPr>
        <w:t> </w:t>
      </w:r>
    </w:p>
    <w:p w:rsidR="001A458C" w:rsidRPr="001A458C" w:rsidRDefault="001A458C">
      <w:pPr>
        <w:rPr>
          <w:rFonts w:ascii="GHEA Grapalat" w:hAnsi="GHEA Grapalat"/>
          <w:sz w:val="24"/>
          <w:szCs w:val="24"/>
        </w:rPr>
      </w:pPr>
      <w:r w:rsidRPr="001A458C">
        <w:rPr>
          <w:rFonts w:ascii="GHEA Grapalat" w:hAnsi="GHEA Grapalat"/>
          <w:sz w:val="24"/>
          <w:szCs w:val="24"/>
        </w:rPr>
        <w:br w:type="page"/>
      </w:r>
    </w:p>
    <w:p w:rsidR="001A458C" w:rsidRPr="001A458C" w:rsidRDefault="001A458C" w:rsidP="001A458C">
      <w:pPr>
        <w:spacing w:after="0" w:line="240" w:lineRule="auto"/>
        <w:jc w:val="right"/>
        <w:rPr>
          <w:rFonts w:ascii="GHEA Grapalat" w:eastAsia="Times New Roman" w:hAnsi="GHEA Grapalat" w:cs="Times New Roman"/>
          <w:color w:val="000000"/>
          <w:sz w:val="24"/>
          <w:szCs w:val="24"/>
          <w:u w:val="single"/>
        </w:rPr>
      </w:pPr>
      <w:r w:rsidRPr="001A458C">
        <w:rPr>
          <w:rFonts w:ascii="GHEA Grapalat" w:eastAsia="Times New Roman" w:hAnsi="GHEA Grapalat" w:cs="Times New Roman"/>
          <w:i/>
          <w:iCs/>
          <w:color w:val="000000"/>
          <w:sz w:val="24"/>
          <w:szCs w:val="24"/>
        </w:rPr>
        <w:lastRenderedPageBreak/>
        <w:br/>
      </w:r>
      <w:r w:rsidRPr="001A458C">
        <w:rPr>
          <w:rFonts w:ascii="GHEA Grapalat" w:eastAsia="Times New Roman" w:hAnsi="GHEA Grapalat" w:cs="Times New Roman"/>
          <w:i/>
          <w:iCs/>
          <w:color w:val="000000"/>
          <w:sz w:val="24"/>
          <w:szCs w:val="24"/>
          <w:u w:val="single"/>
        </w:rPr>
        <w:t>ՆԱԽԱԳԻԾ</w:t>
      </w:r>
    </w:p>
    <w:p w:rsidR="001A458C" w:rsidRPr="001A458C" w:rsidRDefault="001A458C" w:rsidP="001A458C">
      <w:pPr>
        <w:spacing w:before="100" w:beforeAutospacing="1" w:after="100" w:afterAutospacing="1" w:line="240" w:lineRule="auto"/>
        <w:jc w:val="center"/>
        <w:outlineLvl w:val="1"/>
        <w:rPr>
          <w:rFonts w:ascii="GHEA Grapalat" w:eastAsia="Times New Roman" w:hAnsi="GHEA Grapalat" w:cs="Times New Roman"/>
          <w:b/>
          <w:bCs/>
          <w:color w:val="000000"/>
          <w:sz w:val="24"/>
          <w:szCs w:val="24"/>
        </w:rPr>
      </w:pPr>
      <w:r w:rsidRPr="001A458C">
        <w:rPr>
          <w:rFonts w:ascii="GHEA Grapalat" w:eastAsia="Times New Roman" w:hAnsi="GHEA Grapalat" w:cs="Times New Roman"/>
          <w:b/>
          <w:bCs/>
          <w:color w:val="000000"/>
          <w:sz w:val="24"/>
          <w:szCs w:val="24"/>
        </w:rPr>
        <w:t>ՀԱՅԱՍՏԱՆԻ ՀԱՆՐԱՊԵՏՈՒԹՅԱՆ</w:t>
      </w:r>
      <w:r w:rsidRPr="001A458C">
        <w:rPr>
          <w:rFonts w:ascii="Courier New" w:eastAsia="Times New Roman" w:hAnsi="Courier New" w:cs="Courier New"/>
          <w:b/>
          <w:bCs/>
          <w:color w:val="000000"/>
          <w:sz w:val="24"/>
          <w:szCs w:val="24"/>
        </w:rPr>
        <w:t> </w:t>
      </w:r>
      <w:r w:rsidRPr="001A458C">
        <w:rPr>
          <w:rFonts w:ascii="GHEA Grapalat" w:eastAsia="Times New Roman" w:hAnsi="GHEA Grapalat" w:cs="Times New Roman"/>
          <w:b/>
          <w:bCs/>
          <w:color w:val="000000"/>
          <w:sz w:val="24"/>
          <w:szCs w:val="24"/>
        </w:rPr>
        <w:br/>
        <w:t>ՕՐԵՆՔԸ</w:t>
      </w:r>
    </w:p>
    <w:p w:rsidR="001A458C" w:rsidRPr="001A458C" w:rsidRDefault="001A458C" w:rsidP="001A458C">
      <w:pPr>
        <w:spacing w:before="100" w:beforeAutospacing="1" w:after="100" w:afterAutospacing="1" w:line="240" w:lineRule="auto"/>
        <w:jc w:val="center"/>
        <w:outlineLvl w:val="2"/>
        <w:rPr>
          <w:rFonts w:ascii="GHEA Grapalat" w:eastAsia="Times New Roman" w:hAnsi="GHEA Grapalat" w:cs="Times New Roman"/>
          <w:b/>
          <w:bCs/>
          <w:color w:val="000000"/>
          <w:sz w:val="24"/>
          <w:szCs w:val="24"/>
        </w:rPr>
      </w:pPr>
      <w:r w:rsidRPr="001A458C">
        <w:rPr>
          <w:rFonts w:ascii="GHEA Grapalat" w:eastAsia="Times New Roman" w:hAnsi="GHEA Grapalat" w:cs="Times New Roman"/>
          <w:b/>
          <w:bCs/>
          <w:color w:val="000000"/>
          <w:sz w:val="24"/>
          <w:szCs w:val="24"/>
        </w:rPr>
        <w:t>ՎԱՐՉԱԿԱՆ ԻՐԱՎԱԽԱԽՏՈՒՄՆԵՐԻ ՎԵՐԱԲԵՐՅԱԼ ՀԱՅԱՍՏԱՆԻ ՀԱՆՐԱՊԵՏՈՒԹՅԱՆ ՕՐԵՆՍԳՐՔՈՒՄ ՓՈՓՈԽՈՒԹՅՈՒՆ ԿԱՏԱՐԵԼՈՒ ՄԱՍԻՆ</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b/>
          <w:bCs/>
          <w:i/>
          <w:iCs/>
          <w:color w:val="000000"/>
          <w:sz w:val="24"/>
          <w:szCs w:val="24"/>
        </w:rPr>
        <w:t>Հոդված 1.</w:t>
      </w:r>
      <w:r w:rsidRPr="001A458C">
        <w:rPr>
          <w:rFonts w:ascii="Courier New" w:eastAsia="Times New Roman" w:hAnsi="Courier New" w:cs="Courier New"/>
          <w:b/>
          <w:bCs/>
          <w:i/>
          <w:iCs/>
          <w:color w:val="000000"/>
          <w:sz w:val="24"/>
          <w:szCs w:val="24"/>
        </w:rPr>
        <w:t> </w:t>
      </w:r>
      <w:r w:rsidRPr="001A458C">
        <w:rPr>
          <w:rFonts w:ascii="GHEA Grapalat" w:eastAsia="Times New Roman" w:hAnsi="GHEA Grapalat" w:cs="Times New Roman"/>
          <w:color w:val="000000"/>
          <w:sz w:val="24"/>
          <w:szCs w:val="24"/>
        </w:rPr>
        <w:t>Վարչական իրավախախտումների վերաբերյալ Հայաստանի Հանրապետության 1985 թվականի դեկտեմբերի 6-ի օրենսգրքի 283-րդ հոդվածի 2-րդ, 3-րդ և 4-րդ մասերը շարադրել նոր խմբագրությամբ.</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«Որոշման պատճենը երեք օրվա ընթացքում անձամբ հանձնվում է այն անձին, որի վերաբերյալ այն ընդունվել է, ինչպես նաև տուժողին` նրա խնդրանքով: Որոշումը համարվում է անձամբ հանձնված, եթե՝</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1) այն ստորագրությամբ առձեռն հանձնվել է հասցեատիրոջը կամ հասցեատերը որոշումը ստանալու անդորրագրի վրա ստորագրել է որոշումը ստանալուց հրաժարվելու մասին.</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2) այն ուղարկվել է հասցեատիրոջ պաշտոնական էլեկտրոնային փոստի հասցեով՝ «Ինտերնետով հրապարակային և անհատական ծանուցման մասին» Հայաստանի Հանրապետության օրենքով սահմանված կարգով և այդ օրենքով համարվում է պատշաճ ծանուցված.</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3) պաշտոնական էլեկտրոնային փոստ չունեցող հասցեատիրոջ գրավոր դիմումի հիման վրա այն ուղարկվել է էլեկտրոնային փոստով կամ հեռահաղորդակցության այլ (այդ թվում` բջջային հեռախոսահամարին կարճ հաղորդագրություն ուղարկելու) միջոցով, և դրանք հավաստում են պարտավոր անձի կողմից վարչական ակտի մասին ծանուցումը ստացած լինելու փաստը.</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4) հասցեատերը դիմել է տուգանքի վճարումը տարաժամկետելու խնդրանքով կամ գանգատարկել է վարչական իրավախախտման վերաբերյալ գործի որոշումը, որոնց դեպքում որոշումը հանձնելու օր է համարվում տարաժամկետելու խնդրանքով դիմելու կամ գանգատարկելու օրը:</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 xml:space="preserve">Եթե հնարավոր չէ որոշումը հանձնել առձեռն կամ հասցեատերը չունի պաշտոնական էլեկտրոնային փոստ (բնակչության պետական ռեգիստրի տվյալների համաձայն անձը չունի նույնականացման քարտ կամ պետական ռեգիստրի գրանցամատյանում չկա տեղեկատվություն իրավաբանական անձի էլեկտրոնային </w:t>
      </w:r>
      <w:r w:rsidRPr="001A458C">
        <w:rPr>
          <w:rFonts w:ascii="GHEA Grapalat" w:eastAsia="Times New Roman" w:hAnsi="GHEA Grapalat" w:cs="Times New Roman"/>
          <w:color w:val="000000"/>
          <w:sz w:val="24"/>
          <w:szCs w:val="24"/>
        </w:rPr>
        <w:lastRenderedPageBreak/>
        <w:t>փոստի վերաբերյալ) և գրավոր չի դիմել որոշման մասին իր հայտնած հեռահաղորդակցության միջոցով ծանուցելու խնդրանքով, կամ սույն հոդվածի 2-րդ մասի 3-րդ կետով սահմանված կարգով որոշումը հանձնելուց հետո հնգօրյա ժամկետում չի ստացվել հավաստում պարտավոր անձի կողմից վարչական ակտի մասին ծանուցումը ստացած լինելու փաստի մասին, ապա որոշումը ուղարկվում է պատվիրված նամակով՝ հետադարձ ծանուցմամբ տվյալ վարչական վարույթի ընթացքում անձի հայտնած հասցեով, իսկ դրա բացակայության դեպքում՝ անձի հաշվառման հասցեով: Եթե փոստով ուղարկված որոշումը վերադարձվել է, կամ ծանուցման փաստը չի հաստատվել, կամ հասցեատերը հրաժարվել է ստանալ պատշաճ կարգով ուղարկված (հանձնվող) որոշումը և ստորագրել հրաժարվելու մասին, ապա որոշումը տեղադրվում Հայաստանի Հանրապետության հրապարակային ծանուցումների պաշտոնական ինտերնետային կայքում: Այն դեպքերում, երբ որոշումնը տեղադրվում է Հայաստանի Հանրապետության հրապարակային ծանուցումների պաշտոնական ինտերնետային կայքում, որոշումը համարվում է հանձնված (պատշաճ ծանուցված) որոշման մասին ծանուցումն ինտերնետային կայքում տեղադրելու օրվան հաջորդող հինգերորդ օրը: Սույն հոդվածի 2-րդ մասի 3-րդ կետում նախատեսված դիմումի առկայության դեպքում Հայաստանի Հանրապետության հրապարակային ծանուցումների պաշտոնական ինտերնետային կայքում տեղադրվելու հետ մեկտեղ որոշումը ևս մեկ անգամ ուղարկվում է դիմումում մատնանշված հեռահաղորդակցության միջոցով:</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Որոշումը հասցեատիրոջ էլեկտրոնային, այդ թվում՝ պաշտոնական էլեկտրոնային փոստի հասցեով ուղարկվելու դեպքում անձը ստանում է ծանուցում որոշման առկայության մասին, ինչպես նաև՝ համապատասխան էլեկտրոնային հղումը, որի միջոցով կայացված որոշումը հնարավոր կլինի ներբեռնել կամ տեսանելի լինել ինտերնետային կայքի միջոցով, իսկ դրա անհնարինության դեպքում՝ առնվազն ծանուցման մեջ արտացոլվում է որոշման եզրափակիչ մասը: Բջջային հեռախոսահամարին հաղորդագրությամբ ծանուցման դեպքում անձը ստանում է կարճ հաղորդագրություն որոշման առկայության մասին՝ որոշման համարի կամ այլ տվյալի նշումով, որի օգտագործմամբ անձը ինտերնետային կայքի միջոցով հնարավորություն կունենա դիտել կամ ներբեռնել որոշումը»:</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b/>
          <w:bCs/>
          <w:i/>
          <w:iCs/>
          <w:color w:val="000000"/>
          <w:sz w:val="24"/>
          <w:szCs w:val="24"/>
        </w:rPr>
        <w:t>Հոդված 2.</w:t>
      </w:r>
      <w:r w:rsidRPr="001A458C">
        <w:rPr>
          <w:rFonts w:ascii="Courier New" w:eastAsia="Times New Roman" w:hAnsi="Courier New" w:cs="Courier New"/>
          <w:b/>
          <w:bCs/>
          <w:color w:val="000000"/>
          <w:sz w:val="24"/>
          <w:szCs w:val="24"/>
        </w:rPr>
        <w:t> </w:t>
      </w:r>
      <w:r w:rsidRPr="001A458C">
        <w:rPr>
          <w:rFonts w:ascii="GHEA Grapalat" w:eastAsia="Times New Roman" w:hAnsi="GHEA Grapalat" w:cs="Times New Roman"/>
          <w:color w:val="000000"/>
          <w:sz w:val="24"/>
          <w:szCs w:val="24"/>
        </w:rPr>
        <w:t>Սույն օրենքն ուժի մեջ է մտնում պաշտոնական հրապարակման օրվան հաջորդող տասներորդ օրը:</w:t>
      </w:r>
      <w:r w:rsidRPr="001A458C">
        <w:rPr>
          <w:rFonts w:ascii="Courier New" w:eastAsia="Times New Roman" w:hAnsi="Courier New" w:cs="Courier New"/>
          <w:color w:val="000000"/>
          <w:sz w:val="24"/>
          <w:szCs w:val="24"/>
        </w:rPr>
        <w:t> </w:t>
      </w:r>
    </w:p>
    <w:p w:rsidR="001A458C" w:rsidRPr="001A458C" w:rsidRDefault="001A458C">
      <w:pPr>
        <w:rPr>
          <w:rFonts w:ascii="GHEA Grapalat" w:hAnsi="GHEA Grapalat"/>
          <w:sz w:val="24"/>
          <w:szCs w:val="24"/>
        </w:rPr>
      </w:pPr>
      <w:r w:rsidRPr="001A458C">
        <w:rPr>
          <w:rFonts w:ascii="GHEA Grapalat" w:hAnsi="GHEA Grapalat"/>
          <w:sz w:val="24"/>
          <w:szCs w:val="24"/>
        </w:rPr>
        <w:br w:type="page"/>
      </w:r>
    </w:p>
    <w:p w:rsidR="001A458C" w:rsidRPr="001A458C" w:rsidRDefault="001A458C" w:rsidP="001A458C">
      <w:pPr>
        <w:spacing w:after="0" w:line="240" w:lineRule="auto"/>
        <w:jc w:val="right"/>
        <w:rPr>
          <w:rFonts w:ascii="GHEA Grapalat" w:eastAsia="Times New Roman" w:hAnsi="GHEA Grapalat" w:cs="Times New Roman"/>
          <w:color w:val="000000"/>
          <w:sz w:val="24"/>
          <w:szCs w:val="24"/>
          <w:u w:val="single"/>
        </w:rPr>
      </w:pPr>
      <w:r w:rsidRPr="001A458C">
        <w:rPr>
          <w:rFonts w:ascii="GHEA Grapalat" w:eastAsia="Times New Roman" w:hAnsi="GHEA Grapalat" w:cs="Times New Roman"/>
          <w:i/>
          <w:iCs/>
          <w:color w:val="000000"/>
          <w:sz w:val="24"/>
          <w:szCs w:val="24"/>
          <w:u w:val="single"/>
        </w:rPr>
        <w:lastRenderedPageBreak/>
        <w:t>ՆԱԽԱԳԻԾ</w:t>
      </w:r>
    </w:p>
    <w:p w:rsidR="001A458C" w:rsidRPr="001A458C" w:rsidRDefault="001A458C" w:rsidP="001A458C">
      <w:pPr>
        <w:spacing w:before="100" w:beforeAutospacing="1" w:after="100" w:afterAutospacing="1" w:line="240" w:lineRule="auto"/>
        <w:jc w:val="center"/>
        <w:outlineLvl w:val="1"/>
        <w:rPr>
          <w:rFonts w:ascii="GHEA Grapalat" w:eastAsia="Times New Roman" w:hAnsi="GHEA Grapalat" w:cs="Times New Roman"/>
          <w:b/>
          <w:bCs/>
          <w:color w:val="000000"/>
          <w:sz w:val="24"/>
          <w:szCs w:val="24"/>
        </w:rPr>
      </w:pPr>
      <w:r w:rsidRPr="001A458C">
        <w:rPr>
          <w:rFonts w:ascii="GHEA Grapalat" w:eastAsia="Times New Roman" w:hAnsi="GHEA Grapalat" w:cs="Times New Roman"/>
          <w:b/>
          <w:bCs/>
          <w:color w:val="000000"/>
          <w:sz w:val="24"/>
          <w:szCs w:val="24"/>
        </w:rPr>
        <w:t>ՀԱՅԱՍՏԱՆԻ ՀԱՆՐԱՊԵՏՈՒԹՅԱՆ</w:t>
      </w:r>
      <w:r w:rsidRPr="001A458C">
        <w:rPr>
          <w:rFonts w:ascii="Courier New" w:eastAsia="Times New Roman" w:hAnsi="Courier New" w:cs="Courier New"/>
          <w:b/>
          <w:bCs/>
          <w:color w:val="000000"/>
          <w:sz w:val="24"/>
          <w:szCs w:val="24"/>
        </w:rPr>
        <w:t> </w:t>
      </w:r>
      <w:r w:rsidRPr="001A458C">
        <w:rPr>
          <w:rFonts w:ascii="GHEA Grapalat" w:eastAsia="Times New Roman" w:hAnsi="GHEA Grapalat" w:cs="Times New Roman"/>
          <w:b/>
          <w:bCs/>
          <w:color w:val="000000"/>
          <w:sz w:val="24"/>
          <w:szCs w:val="24"/>
        </w:rPr>
        <w:br/>
        <w:t>ՕՐԵՆՔԸ</w:t>
      </w:r>
    </w:p>
    <w:p w:rsidR="001A458C" w:rsidRPr="001A458C" w:rsidRDefault="001A458C" w:rsidP="001A458C">
      <w:pPr>
        <w:spacing w:before="100" w:beforeAutospacing="1" w:after="100" w:afterAutospacing="1" w:line="240" w:lineRule="auto"/>
        <w:jc w:val="center"/>
        <w:outlineLvl w:val="2"/>
        <w:rPr>
          <w:rFonts w:ascii="GHEA Grapalat" w:eastAsia="Times New Roman" w:hAnsi="GHEA Grapalat" w:cs="Times New Roman"/>
          <w:b/>
          <w:bCs/>
          <w:color w:val="000000"/>
          <w:sz w:val="24"/>
          <w:szCs w:val="24"/>
        </w:rPr>
      </w:pPr>
      <w:r w:rsidRPr="001A458C">
        <w:rPr>
          <w:rFonts w:ascii="GHEA Grapalat" w:eastAsia="Times New Roman" w:hAnsi="GHEA Grapalat" w:cs="Times New Roman"/>
          <w:b/>
          <w:bCs/>
          <w:color w:val="000000"/>
          <w:sz w:val="24"/>
          <w:szCs w:val="24"/>
        </w:rPr>
        <w:t>«ԴԱՏԱԿԱՆ ԱԿՏԵՐԻ ՀԱՐԿԱԴԻՐ ԿԱՏԱՐՄԱՆ ՄԱՍԻՆ» ՀԱՅԱՍՏԱՆԻ ՀԱՆՐԱՊԵՏՈՒԹՅԱՆ ՕՐԵՆՔՈՒՄ ԼՐԱՑՈՒՄ ԿԱՏԱՐԵԼՈՒ ՄԱՍԻՆ</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b/>
          <w:bCs/>
          <w:i/>
          <w:iCs/>
          <w:color w:val="000000"/>
          <w:sz w:val="24"/>
          <w:szCs w:val="24"/>
        </w:rPr>
        <w:t>Հոդված 1.</w:t>
      </w:r>
      <w:r w:rsidRPr="001A458C">
        <w:rPr>
          <w:rFonts w:ascii="Courier New" w:eastAsia="Times New Roman" w:hAnsi="Courier New" w:cs="Courier New"/>
          <w:b/>
          <w:bCs/>
          <w:i/>
          <w:iCs/>
          <w:color w:val="000000"/>
          <w:sz w:val="24"/>
          <w:szCs w:val="24"/>
        </w:rPr>
        <w:t> </w:t>
      </w:r>
      <w:r w:rsidRPr="001A458C">
        <w:rPr>
          <w:rFonts w:ascii="GHEA Grapalat" w:eastAsia="Times New Roman" w:hAnsi="GHEA Grapalat" w:cs="Times New Roman"/>
          <w:color w:val="000000"/>
          <w:sz w:val="24"/>
          <w:szCs w:val="24"/>
        </w:rPr>
        <w:t>«Դատական ակտերի հարկադիր կատարման մասին» Հայաստանի Հանրապետության 1998 թվականի մայիսի 5-ի ՀՕ-221 օրենքի 28-րդ հոդվածի 3-րդ մասը լրացնել հետևյալ բովանդակությամբ նոր պարբերությամբ.</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«Պարտապանի գույքի վրա արգելանք դնելուց կամ սահմանափակում կիրառելուց հետո անհապաղ այդ մասին ծանուցում է ուղարկվում անձի պաշտոնական էլեկտրոնային փոստի հասցեով, իսկ դրա բացակայության դեպքում՝ անձի համաձայնությամբ՝ վերջինիս մատնանշած էլեկտրոնային փոստի հասցեով կամ բջջային հեռախոսին կարճ հաղորդագրություն ուղարկելու միջոցով»:</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b/>
          <w:bCs/>
          <w:i/>
          <w:iCs/>
          <w:color w:val="000000"/>
          <w:sz w:val="24"/>
          <w:szCs w:val="24"/>
        </w:rPr>
        <w:t>Հոդված 2.</w:t>
      </w:r>
      <w:r w:rsidRPr="001A458C">
        <w:rPr>
          <w:rFonts w:ascii="Courier New" w:eastAsia="Times New Roman" w:hAnsi="Courier New" w:cs="Courier New"/>
          <w:b/>
          <w:bCs/>
          <w:i/>
          <w:iCs/>
          <w:color w:val="000000"/>
          <w:sz w:val="24"/>
          <w:szCs w:val="24"/>
        </w:rPr>
        <w:t> </w:t>
      </w:r>
      <w:r w:rsidRPr="001A458C">
        <w:rPr>
          <w:rFonts w:ascii="GHEA Grapalat" w:eastAsia="Times New Roman" w:hAnsi="GHEA Grapalat" w:cs="Times New Roman"/>
          <w:color w:val="000000"/>
          <w:sz w:val="24"/>
          <w:szCs w:val="24"/>
        </w:rPr>
        <w:t>Սույն օրենքն ուժի մեջ է մտնում պաշտոնական հրապարակման օրվան հաջորդող տասներորդ օրը:</w:t>
      </w:r>
      <w:r w:rsidRPr="001A458C">
        <w:rPr>
          <w:rFonts w:ascii="Courier New" w:eastAsia="Times New Roman" w:hAnsi="Courier New" w:cs="Courier New"/>
          <w:color w:val="000000"/>
          <w:sz w:val="24"/>
          <w:szCs w:val="24"/>
        </w:rPr>
        <w:t> </w:t>
      </w:r>
    </w:p>
    <w:p w:rsidR="001A458C" w:rsidRPr="001A458C" w:rsidRDefault="001A458C">
      <w:pPr>
        <w:rPr>
          <w:rFonts w:ascii="GHEA Grapalat" w:hAnsi="GHEA Grapalat"/>
          <w:sz w:val="24"/>
          <w:szCs w:val="24"/>
        </w:rPr>
      </w:pPr>
      <w:r w:rsidRPr="001A458C">
        <w:rPr>
          <w:rFonts w:ascii="GHEA Grapalat" w:hAnsi="GHEA Grapalat"/>
          <w:sz w:val="24"/>
          <w:szCs w:val="24"/>
        </w:rPr>
        <w:br w:type="page"/>
      </w:r>
    </w:p>
    <w:p w:rsidR="001A458C" w:rsidRPr="001A458C" w:rsidRDefault="001A458C" w:rsidP="001A458C">
      <w:pPr>
        <w:spacing w:after="0" w:line="240" w:lineRule="auto"/>
        <w:jc w:val="right"/>
        <w:rPr>
          <w:rFonts w:ascii="GHEA Grapalat" w:eastAsia="Times New Roman" w:hAnsi="GHEA Grapalat" w:cs="Times New Roman"/>
          <w:color w:val="000000"/>
          <w:sz w:val="24"/>
          <w:szCs w:val="24"/>
          <w:u w:val="single"/>
        </w:rPr>
      </w:pPr>
      <w:r w:rsidRPr="001A458C">
        <w:rPr>
          <w:rFonts w:ascii="GHEA Grapalat" w:eastAsia="Times New Roman" w:hAnsi="GHEA Grapalat" w:cs="Times New Roman"/>
          <w:i/>
          <w:iCs/>
          <w:color w:val="000000"/>
          <w:sz w:val="24"/>
          <w:szCs w:val="24"/>
        </w:rPr>
        <w:lastRenderedPageBreak/>
        <w:br/>
      </w:r>
      <w:r w:rsidRPr="001A458C">
        <w:rPr>
          <w:rFonts w:ascii="GHEA Grapalat" w:eastAsia="Times New Roman" w:hAnsi="GHEA Grapalat" w:cs="Times New Roman"/>
          <w:i/>
          <w:iCs/>
          <w:color w:val="000000"/>
          <w:sz w:val="24"/>
          <w:szCs w:val="24"/>
          <w:u w:val="single"/>
        </w:rPr>
        <w:t>ՆԱԽԱԳԻԾ</w:t>
      </w:r>
    </w:p>
    <w:p w:rsidR="001A458C" w:rsidRPr="001A458C" w:rsidRDefault="001A458C" w:rsidP="001A458C">
      <w:pPr>
        <w:spacing w:before="100" w:beforeAutospacing="1" w:after="100" w:afterAutospacing="1" w:line="240" w:lineRule="auto"/>
        <w:jc w:val="center"/>
        <w:outlineLvl w:val="1"/>
        <w:rPr>
          <w:rFonts w:ascii="GHEA Grapalat" w:eastAsia="Times New Roman" w:hAnsi="GHEA Grapalat" w:cs="Times New Roman"/>
          <w:b/>
          <w:bCs/>
          <w:color w:val="000000"/>
          <w:sz w:val="24"/>
          <w:szCs w:val="24"/>
        </w:rPr>
      </w:pPr>
      <w:r w:rsidRPr="001A458C">
        <w:rPr>
          <w:rFonts w:ascii="GHEA Grapalat" w:eastAsia="Times New Roman" w:hAnsi="GHEA Grapalat" w:cs="Times New Roman"/>
          <w:b/>
          <w:bCs/>
          <w:color w:val="000000"/>
          <w:sz w:val="24"/>
          <w:szCs w:val="24"/>
        </w:rPr>
        <w:t>ՀԱՅԱՍՏԱՆԻ ՀԱՆՐԱՊԵՏՈՒԹՅԱՆ</w:t>
      </w:r>
      <w:r w:rsidRPr="001A458C">
        <w:rPr>
          <w:rFonts w:ascii="Courier New" w:eastAsia="Times New Roman" w:hAnsi="Courier New" w:cs="Courier New"/>
          <w:b/>
          <w:bCs/>
          <w:color w:val="000000"/>
          <w:sz w:val="24"/>
          <w:szCs w:val="24"/>
        </w:rPr>
        <w:t> </w:t>
      </w:r>
      <w:r w:rsidRPr="001A458C">
        <w:rPr>
          <w:rFonts w:ascii="GHEA Grapalat" w:eastAsia="Times New Roman" w:hAnsi="GHEA Grapalat" w:cs="Times New Roman"/>
          <w:b/>
          <w:bCs/>
          <w:color w:val="000000"/>
          <w:sz w:val="24"/>
          <w:szCs w:val="24"/>
        </w:rPr>
        <w:br/>
        <w:t>ՕՐԵՆՔԸ</w:t>
      </w:r>
    </w:p>
    <w:p w:rsidR="001A458C" w:rsidRPr="001A458C" w:rsidRDefault="001A458C" w:rsidP="001A458C">
      <w:pPr>
        <w:spacing w:before="100" w:beforeAutospacing="1" w:after="100" w:afterAutospacing="1" w:line="240" w:lineRule="auto"/>
        <w:jc w:val="center"/>
        <w:outlineLvl w:val="2"/>
        <w:rPr>
          <w:rFonts w:ascii="GHEA Grapalat" w:eastAsia="Times New Roman" w:hAnsi="GHEA Grapalat" w:cs="Times New Roman"/>
          <w:b/>
          <w:bCs/>
          <w:color w:val="000000"/>
          <w:sz w:val="24"/>
          <w:szCs w:val="24"/>
        </w:rPr>
      </w:pPr>
      <w:r w:rsidRPr="001A458C">
        <w:rPr>
          <w:rFonts w:ascii="GHEA Grapalat" w:eastAsia="Times New Roman" w:hAnsi="GHEA Grapalat" w:cs="Times New Roman"/>
          <w:b/>
          <w:bCs/>
          <w:color w:val="000000"/>
          <w:sz w:val="24"/>
          <w:szCs w:val="24"/>
        </w:rPr>
        <w:t>ՀԱՅԱՍՏԱՆԻ ՀԱՆՐԱՊԵՏՈՒԹՅԱՆ ՎԱՐՉԱԿԱՆ ԴԱՏԱՎԱՐՈՒԹՅԱՆ ՕՐԵՆՍԳՐՔՈՒՄ ԼՐԱՑՈՒՄ ԿԱՏԱՐԵԼՈՒ ՄԱՍԻՆ</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b/>
          <w:bCs/>
          <w:i/>
          <w:iCs/>
          <w:color w:val="000000"/>
          <w:sz w:val="24"/>
          <w:szCs w:val="24"/>
        </w:rPr>
        <w:t>Հոդված 1.</w:t>
      </w:r>
      <w:r w:rsidRPr="001A458C">
        <w:rPr>
          <w:rFonts w:ascii="Courier New" w:eastAsia="Times New Roman" w:hAnsi="Courier New" w:cs="Courier New"/>
          <w:b/>
          <w:bCs/>
          <w:i/>
          <w:iCs/>
          <w:color w:val="000000"/>
          <w:sz w:val="24"/>
          <w:szCs w:val="24"/>
        </w:rPr>
        <w:t> </w:t>
      </w:r>
      <w:r w:rsidRPr="001A458C">
        <w:rPr>
          <w:rFonts w:ascii="GHEA Grapalat" w:eastAsia="Times New Roman" w:hAnsi="GHEA Grapalat" w:cs="Times New Roman"/>
          <w:color w:val="000000"/>
          <w:sz w:val="24"/>
          <w:szCs w:val="24"/>
        </w:rPr>
        <w:t>Հայաստանի Հանրապետության 2013 թվականի դեկտեմբերի 5-ի վարչական դատավարության օրենսգրքի 76-րդ հոդվածի 3-րդ մասը «հասցեով» բառից հետո լրացնել «իսկ բնակչության պետական ռեգիստրի տվյալների համաձայն նույնականացման քարտ ունեցող պատասխանողի դեպքում՝ նաև նրա պաշտոնական էլեկտրոնային փոստի հասցեով» բառերով:</w:t>
      </w:r>
    </w:p>
    <w:p w:rsidR="001A458C" w:rsidRPr="001A458C" w:rsidRDefault="001A458C" w:rsidP="001A458C">
      <w:pPr>
        <w:spacing w:before="100" w:beforeAutospacing="1" w:after="100" w:afterAutospacing="1" w:line="240" w:lineRule="auto"/>
        <w:rPr>
          <w:rFonts w:ascii="GHEA Grapalat" w:eastAsia="Times New Roman" w:hAnsi="GHEA Grapalat" w:cs="Times New Roman"/>
          <w:color w:val="000000"/>
          <w:sz w:val="24"/>
          <w:szCs w:val="24"/>
        </w:rPr>
      </w:pPr>
      <w:r w:rsidRPr="001A458C">
        <w:rPr>
          <w:rFonts w:ascii="GHEA Grapalat" w:eastAsia="Times New Roman" w:hAnsi="GHEA Grapalat" w:cs="Times New Roman"/>
          <w:b/>
          <w:bCs/>
          <w:i/>
          <w:iCs/>
          <w:color w:val="000000"/>
          <w:sz w:val="24"/>
          <w:szCs w:val="24"/>
        </w:rPr>
        <w:t>Հոդված 2.</w:t>
      </w:r>
      <w:r w:rsidRPr="001A458C">
        <w:rPr>
          <w:rFonts w:ascii="Courier New" w:eastAsia="Times New Roman" w:hAnsi="Courier New" w:cs="Courier New"/>
          <w:b/>
          <w:bCs/>
          <w:i/>
          <w:iCs/>
          <w:color w:val="000000"/>
          <w:sz w:val="24"/>
          <w:szCs w:val="24"/>
        </w:rPr>
        <w:t> </w:t>
      </w:r>
      <w:r w:rsidRPr="001A458C">
        <w:rPr>
          <w:rFonts w:ascii="GHEA Grapalat" w:eastAsia="Times New Roman" w:hAnsi="GHEA Grapalat" w:cs="Times New Roman"/>
          <w:color w:val="000000"/>
          <w:sz w:val="24"/>
          <w:szCs w:val="24"/>
        </w:rPr>
        <w:t>Սույն օրենքն ուժի մեջ է մտնում պաշտոնական հրապարակման օրվան հաջորդող տասներորդ օրը:</w:t>
      </w:r>
      <w:r w:rsidRPr="001A458C">
        <w:rPr>
          <w:rFonts w:ascii="Courier New" w:eastAsia="Times New Roman" w:hAnsi="Courier New" w:cs="Courier New"/>
          <w:color w:val="000000"/>
          <w:sz w:val="24"/>
          <w:szCs w:val="24"/>
        </w:rPr>
        <w:t> </w:t>
      </w:r>
    </w:p>
    <w:p w:rsidR="00E76C53" w:rsidRDefault="00E76C53">
      <w:pPr>
        <w:rPr>
          <w:rFonts w:ascii="GHEA Grapalat" w:hAnsi="GHEA Grapalat"/>
          <w:sz w:val="24"/>
          <w:szCs w:val="24"/>
        </w:rPr>
      </w:pPr>
      <w:r>
        <w:rPr>
          <w:rFonts w:ascii="GHEA Grapalat" w:hAnsi="GHEA Grapalat"/>
          <w:sz w:val="24"/>
          <w:szCs w:val="24"/>
        </w:rPr>
        <w:br w:type="page"/>
      </w:r>
    </w:p>
    <w:p w:rsidR="00BF7BBF" w:rsidRPr="001A458C" w:rsidRDefault="00BF7BBF" w:rsidP="00BF7BBF">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lastRenderedPageBreak/>
        <w:t>Հ</w:t>
      </w:r>
      <w:r>
        <w:rPr>
          <w:rFonts w:ascii="GHEA Grapalat" w:eastAsia="Times New Roman" w:hAnsi="GHEA Grapalat" w:cs="Times New Roman"/>
          <w:b/>
          <w:bCs/>
          <w:color w:val="000000"/>
          <w:sz w:val="24"/>
          <w:szCs w:val="24"/>
          <w:lang w:val="hy-AM"/>
        </w:rPr>
        <w:t xml:space="preserve"> </w:t>
      </w:r>
      <w:r w:rsidRPr="001A458C">
        <w:rPr>
          <w:rFonts w:ascii="GHEA Grapalat" w:eastAsia="Times New Roman" w:hAnsi="GHEA Grapalat" w:cs="Times New Roman"/>
          <w:b/>
          <w:bCs/>
          <w:color w:val="000000"/>
          <w:sz w:val="24"/>
          <w:szCs w:val="24"/>
        </w:rPr>
        <w:t>Ի</w:t>
      </w:r>
      <w:r>
        <w:rPr>
          <w:rFonts w:ascii="GHEA Grapalat" w:eastAsia="Times New Roman" w:hAnsi="GHEA Grapalat" w:cs="Times New Roman"/>
          <w:b/>
          <w:bCs/>
          <w:color w:val="000000"/>
          <w:sz w:val="24"/>
          <w:szCs w:val="24"/>
          <w:lang w:val="hy-AM"/>
        </w:rPr>
        <w:t xml:space="preserve"> </w:t>
      </w:r>
      <w:r w:rsidRPr="001A458C">
        <w:rPr>
          <w:rFonts w:ascii="GHEA Grapalat" w:eastAsia="Times New Roman" w:hAnsi="GHEA Grapalat" w:cs="Times New Roman"/>
          <w:b/>
          <w:bCs/>
          <w:color w:val="000000"/>
          <w:sz w:val="24"/>
          <w:szCs w:val="24"/>
        </w:rPr>
        <w:t>Մ</w:t>
      </w:r>
      <w:r>
        <w:rPr>
          <w:rFonts w:ascii="GHEA Grapalat" w:eastAsia="Times New Roman" w:hAnsi="GHEA Grapalat" w:cs="Times New Roman"/>
          <w:b/>
          <w:bCs/>
          <w:color w:val="000000"/>
          <w:sz w:val="24"/>
          <w:szCs w:val="24"/>
          <w:lang w:val="hy-AM"/>
        </w:rPr>
        <w:t xml:space="preserve"> </w:t>
      </w:r>
      <w:r w:rsidRPr="001A458C">
        <w:rPr>
          <w:rFonts w:ascii="GHEA Grapalat" w:eastAsia="Times New Roman" w:hAnsi="GHEA Grapalat" w:cs="Times New Roman"/>
          <w:b/>
          <w:bCs/>
          <w:color w:val="000000"/>
          <w:sz w:val="24"/>
          <w:szCs w:val="24"/>
        </w:rPr>
        <w:t>Ն</w:t>
      </w:r>
      <w:r>
        <w:rPr>
          <w:rFonts w:ascii="GHEA Grapalat" w:eastAsia="Times New Roman" w:hAnsi="GHEA Grapalat" w:cs="Times New Roman"/>
          <w:b/>
          <w:bCs/>
          <w:color w:val="000000"/>
          <w:sz w:val="24"/>
          <w:szCs w:val="24"/>
          <w:lang w:val="hy-AM"/>
        </w:rPr>
        <w:t xml:space="preserve"> </w:t>
      </w:r>
      <w:r w:rsidRPr="001A458C">
        <w:rPr>
          <w:rFonts w:ascii="GHEA Grapalat" w:eastAsia="Times New Roman" w:hAnsi="GHEA Grapalat" w:cs="Times New Roman"/>
          <w:b/>
          <w:bCs/>
          <w:color w:val="000000"/>
          <w:sz w:val="24"/>
          <w:szCs w:val="24"/>
        </w:rPr>
        <w:t>Ա</w:t>
      </w:r>
      <w:r>
        <w:rPr>
          <w:rFonts w:ascii="GHEA Grapalat" w:eastAsia="Times New Roman" w:hAnsi="GHEA Grapalat" w:cs="Times New Roman"/>
          <w:b/>
          <w:bCs/>
          <w:color w:val="000000"/>
          <w:sz w:val="24"/>
          <w:szCs w:val="24"/>
          <w:lang w:val="hy-AM"/>
        </w:rPr>
        <w:t xml:space="preserve"> </w:t>
      </w:r>
      <w:r w:rsidRPr="001A458C">
        <w:rPr>
          <w:rFonts w:ascii="GHEA Grapalat" w:eastAsia="Times New Roman" w:hAnsi="GHEA Grapalat" w:cs="Times New Roman"/>
          <w:b/>
          <w:bCs/>
          <w:color w:val="000000"/>
          <w:sz w:val="24"/>
          <w:szCs w:val="24"/>
        </w:rPr>
        <w:t>Վ</w:t>
      </w:r>
      <w:r>
        <w:rPr>
          <w:rFonts w:ascii="GHEA Grapalat" w:eastAsia="Times New Roman" w:hAnsi="GHEA Grapalat" w:cs="Times New Roman"/>
          <w:b/>
          <w:bCs/>
          <w:color w:val="000000"/>
          <w:sz w:val="24"/>
          <w:szCs w:val="24"/>
          <w:lang w:val="hy-AM"/>
        </w:rPr>
        <w:t xml:space="preserve"> </w:t>
      </w:r>
      <w:r w:rsidRPr="001A458C">
        <w:rPr>
          <w:rFonts w:ascii="GHEA Grapalat" w:eastAsia="Times New Roman" w:hAnsi="GHEA Grapalat" w:cs="Times New Roman"/>
          <w:b/>
          <w:bCs/>
          <w:color w:val="000000"/>
          <w:sz w:val="24"/>
          <w:szCs w:val="24"/>
        </w:rPr>
        <w:t>Ո</w:t>
      </w:r>
      <w:r>
        <w:rPr>
          <w:rFonts w:ascii="GHEA Grapalat" w:eastAsia="Times New Roman" w:hAnsi="GHEA Grapalat" w:cs="Times New Roman"/>
          <w:b/>
          <w:bCs/>
          <w:color w:val="000000"/>
          <w:sz w:val="24"/>
          <w:szCs w:val="24"/>
          <w:lang w:val="hy-AM"/>
        </w:rPr>
        <w:t xml:space="preserve"> </w:t>
      </w:r>
      <w:r w:rsidRPr="001A458C">
        <w:rPr>
          <w:rFonts w:ascii="GHEA Grapalat" w:eastAsia="Times New Roman" w:hAnsi="GHEA Grapalat" w:cs="Times New Roman"/>
          <w:b/>
          <w:bCs/>
          <w:color w:val="000000"/>
          <w:sz w:val="24"/>
          <w:szCs w:val="24"/>
        </w:rPr>
        <w:t>Ր</w:t>
      </w:r>
      <w:r>
        <w:rPr>
          <w:rFonts w:ascii="GHEA Grapalat" w:eastAsia="Times New Roman" w:hAnsi="GHEA Grapalat" w:cs="Times New Roman"/>
          <w:b/>
          <w:bCs/>
          <w:color w:val="000000"/>
          <w:sz w:val="24"/>
          <w:szCs w:val="24"/>
          <w:lang w:val="hy-AM"/>
        </w:rPr>
        <w:t xml:space="preserve"> </w:t>
      </w:r>
      <w:r w:rsidRPr="001A458C">
        <w:rPr>
          <w:rFonts w:ascii="GHEA Grapalat" w:eastAsia="Times New Roman" w:hAnsi="GHEA Grapalat" w:cs="Times New Roman"/>
          <w:b/>
          <w:bCs/>
          <w:color w:val="000000"/>
          <w:sz w:val="24"/>
          <w:szCs w:val="24"/>
        </w:rPr>
        <w:t>Ո</w:t>
      </w:r>
      <w:r>
        <w:rPr>
          <w:rFonts w:ascii="GHEA Grapalat" w:eastAsia="Times New Roman" w:hAnsi="GHEA Grapalat" w:cs="Times New Roman"/>
          <w:b/>
          <w:bCs/>
          <w:color w:val="000000"/>
          <w:sz w:val="24"/>
          <w:szCs w:val="24"/>
          <w:lang w:val="hy-AM"/>
        </w:rPr>
        <w:t xml:space="preserve"> </w:t>
      </w:r>
      <w:r w:rsidRPr="001A458C">
        <w:rPr>
          <w:rFonts w:ascii="GHEA Grapalat" w:eastAsia="Times New Roman" w:hAnsi="GHEA Grapalat" w:cs="Times New Roman"/>
          <w:b/>
          <w:bCs/>
          <w:color w:val="000000"/>
          <w:sz w:val="24"/>
          <w:szCs w:val="24"/>
        </w:rPr>
        <w:t>Ւ</w:t>
      </w:r>
      <w:r>
        <w:rPr>
          <w:rFonts w:ascii="GHEA Grapalat" w:eastAsia="Times New Roman" w:hAnsi="GHEA Grapalat" w:cs="Times New Roman"/>
          <w:b/>
          <w:bCs/>
          <w:color w:val="000000"/>
          <w:sz w:val="24"/>
          <w:szCs w:val="24"/>
          <w:lang w:val="hy-AM"/>
        </w:rPr>
        <w:t xml:space="preserve"> </w:t>
      </w:r>
      <w:r w:rsidRPr="001A458C">
        <w:rPr>
          <w:rFonts w:ascii="GHEA Grapalat" w:eastAsia="Times New Roman" w:hAnsi="GHEA Grapalat" w:cs="Times New Roman"/>
          <w:b/>
          <w:bCs/>
          <w:color w:val="000000"/>
          <w:sz w:val="24"/>
          <w:szCs w:val="24"/>
        </w:rPr>
        <w:t>Մ</w:t>
      </w:r>
    </w:p>
    <w:p w:rsidR="00BF7BBF" w:rsidRPr="001A458C" w:rsidRDefault="00BF7BBF" w:rsidP="00BF7BBF">
      <w:pPr>
        <w:shd w:val="clear" w:color="auto" w:fill="FFFFFF"/>
        <w:spacing w:after="0"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t>«Ինտերնետով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 Հայաստանի Հանրապետության օրենքների նախագծերի</w:t>
      </w:r>
    </w:p>
    <w:p w:rsidR="00BF7BBF" w:rsidRPr="001A458C" w:rsidRDefault="00BF7BBF" w:rsidP="00BF7BBF">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w:t>
      </w:r>
      <w:r>
        <w:rPr>
          <w:rFonts w:ascii="GHEA Grapalat" w:eastAsia="Times New Roman" w:hAnsi="GHEA Grapalat" w:cs="Times New Roman"/>
          <w:color w:val="000000"/>
          <w:sz w:val="24"/>
          <w:szCs w:val="24"/>
          <w:lang w:val="hy-AM"/>
        </w:rPr>
        <w:t xml:space="preserve"> ՀՀ օրենքների նախագծերի </w:t>
      </w:r>
      <w:r w:rsidRPr="001A458C">
        <w:rPr>
          <w:rFonts w:ascii="GHEA Grapalat" w:eastAsia="Times New Roman" w:hAnsi="GHEA Grapalat" w:cs="Times New Roman"/>
          <w:color w:val="000000"/>
          <w:sz w:val="24"/>
          <w:szCs w:val="24"/>
        </w:rPr>
        <w:t xml:space="preserve"> ընդունման անհրաժեշտությունը պայմանավորված է ծանուցումների ոլորտում առկա խնդիրների կանոնակարգման և էլեկտրոնային ծանուցումների արդիականացման անհրաժեշտությամբ: Մասնավորապես, դեռևս 2012 թվականից ներդրվել են էլեկտրոնային եղանակով անհատական ծանուցման մեխանիզմները, սակայն դեռևս որպես ծանուցման հիմնական միջոց ծառայում է փոստը, որը և՛ ավելի ժամանակատար է, և՛ ծախսատար: Քաղաքացիներին անհատականացման քարտերի տրամադրման հետ մեկտեղ անվճար տրվում է նաև պաշտոնական էլեկտրոնային փոստ: Ուստի, ինտերնետի հասանելիության պայմաններում անձը կարող է տեղեկացված լինել իրեն հասցեագրված ծանուցումների մասին</w:t>
      </w:r>
      <w:r>
        <w:rPr>
          <w:rFonts w:ascii="GHEA Grapalat" w:eastAsia="Times New Roman" w:hAnsi="GHEA Grapalat" w:cs="Times New Roman"/>
          <w:color w:val="000000"/>
          <w:sz w:val="24"/>
          <w:szCs w:val="24"/>
          <w:lang w:val="hy-AM"/>
        </w:rPr>
        <w:t>՝</w:t>
      </w:r>
      <w:r w:rsidRPr="001A458C">
        <w:rPr>
          <w:rFonts w:ascii="GHEA Grapalat" w:eastAsia="Times New Roman" w:hAnsi="GHEA Grapalat" w:cs="Times New Roman"/>
          <w:color w:val="000000"/>
          <w:sz w:val="24"/>
          <w:szCs w:val="24"/>
        </w:rPr>
        <w:t xml:space="preserve"> անկախ իր գտնվելու վայրից, հաշվառման կամ բնակության վայրի փոփոխությունից կամ արտասահմանում գտնվելու հանգամանքից: Բացի այդ, պաշտոնական էլեկտրոնային փոստի ինտերնետային www.e-citizen.am կայքի միջոցով անձը հնարավորություն ունի վերահասցեագրել իր պաշտոնական էլեկտրոնային փոստին եկած ծանուցումները իրեն հարմար (առավել հաճախ օգտագործվող) էլեկտրոնային փոստի հասցեին</w:t>
      </w:r>
      <w:r>
        <w:rPr>
          <w:rFonts w:ascii="GHEA Grapalat" w:eastAsia="Times New Roman" w:hAnsi="GHEA Grapalat" w:cs="Times New Roman"/>
          <w:color w:val="000000"/>
          <w:sz w:val="24"/>
          <w:szCs w:val="24"/>
          <w:lang w:val="hy-AM"/>
        </w:rPr>
        <w:t>,</w:t>
      </w:r>
      <w:r w:rsidRPr="001A458C">
        <w:rPr>
          <w:rFonts w:ascii="GHEA Grapalat" w:eastAsia="Times New Roman" w:hAnsi="GHEA Grapalat" w:cs="Times New Roman"/>
          <w:color w:val="000000"/>
          <w:sz w:val="24"/>
          <w:szCs w:val="24"/>
        </w:rPr>
        <w:t xml:space="preserve"> կամ</w:t>
      </w:r>
      <w:r>
        <w:rPr>
          <w:rFonts w:ascii="GHEA Grapalat" w:eastAsia="Times New Roman" w:hAnsi="GHEA Grapalat" w:cs="Times New Roman"/>
          <w:color w:val="000000"/>
          <w:sz w:val="24"/>
          <w:szCs w:val="24"/>
          <w:lang w:val="hy-AM"/>
        </w:rPr>
        <w:t>,</w:t>
      </w:r>
      <w:r w:rsidRPr="001A458C">
        <w:rPr>
          <w:rFonts w:ascii="GHEA Grapalat" w:eastAsia="Times New Roman" w:hAnsi="GHEA Grapalat" w:cs="Times New Roman"/>
          <w:color w:val="000000"/>
          <w:sz w:val="24"/>
          <w:szCs w:val="24"/>
        </w:rPr>
        <w:t xml:space="preserve"> նույնիսկ</w:t>
      </w:r>
      <w:r>
        <w:rPr>
          <w:rFonts w:ascii="GHEA Grapalat" w:eastAsia="Times New Roman" w:hAnsi="GHEA Grapalat" w:cs="Times New Roman"/>
          <w:color w:val="000000"/>
          <w:sz w:val="24"/>
          <w:szCs w:val="24"/>
          <w:lang w:val="hy-AM"/>
        </w:rPr>
        <w:t>՝</w:t>
      </w:r>
      <w:r w:rsidRPr="001A458C">
        <w:rPr>
          <w:rFonts w:ascii="GHEA Grapalat" w:eastAsia="Times New Roman" w:hAnsi="GHEA Grapalat" w:cs="Times New Roman"/>
          <w:color w:val="000000"/>
          <w:sz w:val="24"/>
          <w:szCs w:val="24"/>
        </w:rPr>
        <w:t xml:space="preserve"> իր բջջային հեռախոսին՝ անվճար ստանալով կարճ (sms) հաղորդագրություն</w:t>
      </w:r>
      <w:r>
        <w:rPr>
          <w:rFonts w:ascii="GHEA Grapalat" w:eastAsia="Times New Roman" w:hAnsi="GHEA Grapalat" w:cs="Times New Roman"/>
          <w:color w:val="000000"/>
          <w:sz w:val="24"/>
          <w:szCs w:val="24"/>
          <w:lang w:val="hy-AM"/>
        </w:rPr>
        <w:t>՝</w:t>
      </w:r>
      <w:r w:rsidRPr="001A458C">
        <w:rPr>
          <w:rFonts w:ascii="GHEA Grapalat" w:eastAsia="Times New Roman" w:hAnsi="GHEA Grapalat" w:cs="Times New Roman"/>
          <w:color w:val="000000"/>
          <w:sz w:val="24"/>
          <w:szCs w:val="24"/>
        </w:rPr>
        <w:t xml:space="preserve"> իրեն հասցեագրված ծանուցումների մասին: Սակայն, քանի որ օրենսդրորեն առաջնահերթություն չի տրված էլեկտրոնային ծանուցումների</w:t>
      </w:r>
      <w:r>
        <w:rPr>
          <w:rFonts w:ascii="GHEA Grapalat" w:eastAsia="Times New Roman" w:hAnsi="GHEA Grapalat" w:cs="Times New Roman"/>
          <w:color w:val="000000"/>
          <w:sz w:val="24"/>
          <w:szCs w:val="24"/>
          <w:lang w:val="hy-AM"/>
        </w:rPr>
        <w:t>ն</w:t>
      </w:r>
      <w:r w:rsidRPr="001A458C">
        <w:rPr>
          <w:rFonts w:ascii="GHEA Grapalat" w:eastAsia="Times New Roman" w:hAnsi="GHEA Grapalat" w:cs="Times New Roman"/>
          <w:color w:val="000000"/>
          <w:sz w:val="24"/>
          <w:szCs w:val="24"/>
        </w:rPr>
        <w:t xml:space="preserve">, ապա </w:t>
      </w:r>
      <w:r>
        <w:rPr>
          <w:rFonts w:ascii="GHEA Grapalat" w:eastAsia="Times New Roman" w:hAnsi="GHEA Grapalat" w:cs="Times New Roman"/>
          <w:color w:val="000000"/>
          <w:sz w:val="24"/>
          <w:szCs w:val="24"/>
          <w:lang w:val="hy-AM"/>
        </w:rPr>
        <w:t>ծ</w:t>
      </w:r>
      <w:r w:rsidRPr="001A458C">
        <w:rPr>
          <w:rFonts w:ascii="GHEA Grapalat" w:eastAsia="Times New Roman" w:hAnsi="GHEA Grapalat" w:cs="Times New Roman"/>
          <w:color w:val="000000"/>
          <w:sz w:val="24"/>
          <w:szCs w:val="24"/>
        </w:rPr>
        <w:t>անուցող մարմինը հիմնականում կիրառում է փոստով ծանուցման միջոցը, որը շատ հաճախ արդյունավետ չէ ոչ միայն իր ծախսատար կամ ժամանակատար լինելու պատճառով, այլ հաճախ խնդիրներ են առաջանում անձի բնակության վայրի փոփոխման դեպքում: Ուստի</w:t>
      </w:r>
      <w:r>
        <w:rPr>
          <w:rFonts w:ascii="GHEA Grapalat" w:eastAsia="Times New Roman" w:hAnsi="GHEA Grapalat" w:cs="Times New Roman"/>
          <w:color w:val="000000"/>
          <w:sz w:val="24"/>
          <w:szCs w:val="24"/>
          <w:lang w:val="hy-AM"/>
        </w:rPr>
        <w:t xml:space="preserve"> </w:t>
      </w:r>
      <w:r w:rsidRPr="001A458C">
        <w:rPr>
          <w:rFonts w:ascii="GHEA Grapalat" w:eastAsia="Times New Roman" w:hAnsi="GHEA Grapalat" w:cs="Times New Roman"/>
          <w:color w:val="000000"/>
          <w:sz w:val="24"/>
          <w:szCs w:val="24"/>
        </w:rPr>
        <w:t xml:space="preserve"> անհրաժեշտություն է առաջացել ծանուցումների համակարգին տալ հստակ իրավական լուծումներ՝ որպես </w:t>
      </w:r>
      <w:r w:rsidRPr="001A458C">
        <w:rPr>
          <w:rFonts w:ascii="GHEA Grapalat" w:eastAsia="Times New Roman" w:hAnsi="GHEA Grapalat" w:cs="Times New Roman"/>
          <w:color w:val="000000"/>
          <w:sz w:val="24"/>
          <w:szCs w:val="24"/>
        </w:rPr>
        <w:lastRenderedPageBreak/>
        <w:t>առաջնահերթություն սահմանելով տեղեկատվական տեխնոլոգիաների կիրառմամբ ծանուցումներ</w:t>
      </w:r>
      <w:r>
        <w:rPr>
          <w:rFonts w:ascii="GHEA Grapalat" w:eastAsia="Times New Roman" w:hAnsi="GHEA Grapalat" w:cs="Times New Roman"/>
          <w:color w:val="000000"/>
          <w:sz w:val="24"/>
          <w:szCs w:val="24"/>
          <w:lang w:val="hy-AM"/>
        </w:rPr>
        <w:t>ը</w:t>
      </w:r>
      <w:r w:rsidRPr="001A458C">
        <w:rPr>
          <w:rFonts w:ascii="GHEA Grapalat" w:eastAsia="Times New Roman" w:hAnsi="GHEA Grapalat" w:cs="Times New Roman"/>
          <w:color w:val="000000"/>
          <w:sz w:val="24"/>
          <w:szCs w:val="24"/>
        </w:rPr>
        <w:t>:</w:t>
      </w:r>
    </w:p>
    <w:p w:rsidR="00BF7BBF" w:rsidRPr="001A458C" w:rsidRDefault="00BF7BBF" w:rsidP="00BF7BBF">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 xml:space="preserve">Նախագծերի փաթեթով նախ անդրադարձ է կատարվում Վարչական իրավախախտումների վերաբերյալ ՀՀ օրենսգրքով վարչական ակտերի վերաբերյալ ծանուցումների համակարգին: Մասնավորապես, ներկայումս Վարչական իրավախախտումների վերաբերյալ </w:t>
      </w:r>
      <w:r>
        <w:rPr>
          <w:rFonts w:ascii="GHEA Grapalat" w:eastAsia="Times New Roman" w:hAnsi="GHEA Grapalat" w:cs="Times New Roman"/>
          <w:color w:val="000000"/>
          <w:sz w:val="24"/>
          <w:szCs w:val="24"/>
          <w:lang w:val="hy-AM"/>
        </w:rPr>
        <w:t xml:space="preserve"> </w:t>
      </w:r>
      <w:r w:rsidRPr="001A458C">
        <w:rPr>
          <w:rFonts w:ascii="GHEA Grapalat" w:eastAsia="Times New Roman" w:hAnsi="GHEA Grapalat" w:cs="Times New Roman"/>
          <w:color w:val="000000"/>
          <w:sz w:val="24"/>
          <w:szCs w:val="24"/>
        </w:rPr>
        <w:t xml:space="preserve">Հայաստանի Հանրապետության </w:t>
      </w:r>
      <w:r>
        <w:rPr>
          <w:rFonts w:ascii="GHEA Grapalat" w:eastAsia="Times New Roman" w:hAnsi="GHEA Grapalat" w:cs="Times New Roman"/>
          <w:color w:val="000000"/>
          <w:sz w:val="24"/>
          <w:szCs w:val="24"/>
          <w:lang w:val="hy-AM"/>
        </w:rPr>
        <w:t xml:space="preserve"> </w:t>
      </w:r>
      <w:r w:rsidRPr="001A458C">
        <w:rPr>
          <w:rFonts w:ascii="GHEA Grapalat" w:eastAsia="Times New Roman" w:hAnsi="GHEA Grapalat" w:cs="Times New Roman"/>
          <w:color w:val="000000"/>
          <w:sz w:val="24"/>
          <w:szCs w:val="24"/>
        </w:rPr>
        <w:t>օրենսգրքի 283-րդ հոդվածի համաձայն՝ գործի քննությունն ավարտ</w:t>
      </w:r>
      <w:r>
        <w:rPr>
          <w:rFonts w:ascii="GHEA Grapalat" w:eastAsia="Times New Roman" w:hAnsi="GHEA Grapalat" w:cs="Times New Roman"/>
          <w:color w:val="000000"/>
          <w:sz w:val="24"/>
          <w:szCs w:val="24"/>
          <w:lang w:val="hy-AM"/>
        </w:rPr>
        <w:t>վ</w:t>
      </w:r>
      <w:r w:rsidRPr="001A458C">
        <w:rPr>
          <w:rFonts w:ascii="GHEA Grapalat" w:eastAsia="Times New Roman" w:hAnsi="GHEA Grapalat" w:cs="Times New Roman"/>
          <w:color w:val="000000"/>
          <w:sz w:val="24"/>
          <w:szCs w:val="24"/>
        </w:rPr>
        <w:t>ելուն պես վարչական իրավախախտման գործի վերաբերյալ հայտարարվում է որոշում և սահմանվում  վարչական որոշումը կայացրած մարմնի կողմից որոշման պատճեն հանձնելու ընթացակարգերը: Գործող կարգի համաձայն՝ այն կարող է հանձնվել պատվիրված փոստով, առձեռն հանձնելու միջոցով կամ հասցեատիրոջ գրավոր դիմումի հիման վրա էլեկտրոնային փոստով</w:t>
      </w:r>
      <w:r>
        <w:rPr>
          <w:rFonts w:ascii="GHEA Grapalat" w:eastAsia="Times New Roman" w:hAnsi="GHEA Grapalat" w:cs="Times New Roman"/>
          <w:color w:val="000000"/>
          <w:sz w:val="24"/>
          <w:szCs w:val="24"/>
          <w:lang w:val="hy-AM"/>
        </w:rPr>
        <w:t>,</w:t>
      </w:r>
      <w:r w:rsidRPr="001A458C">
        <w:rPr>
          <w:rFonts w:ascii="GHEA Grapalat" w:eastAsia="Times New Roman" w:hAnsi="GHEA Grapalat" w:cs="Times New Roman"/>
          <w:color w:val="000000"/>
          <w:sz w:val="24"/>
          <w:szCs w:val="24"/>
        </w:rPr>
        <w:t xml:space="preserve"> կամ</w:t>
      </w:r>
      <w:r>
        <w:rPr>
          <w:rFonts w:ascii="GHEA Grapalat" w:eastAsia="Times New Roman" w:hAnsi="GHEA Grapalat" w:cs="Times New Roman"/>
          <w:color w:val="000000"/>
          <w:sz w:val="24"/>
          <w:szCs w:val="24"/>
          <w:lang w:val="hy-AM"/>
        </w:rPr>
        <w:t>՝</w:t>
      </w:r>
      <w:r w:rsidRPr="001A458C">
        <w:rPr>
          <w:rFonts w:ascii="GHEA Grapalat" w:eastAsia="Times New Roman" w:hAnsi="GHEA Grapalat" w:cs="Times New Roman"/>
          <w:color w:val="000000"/>
          <w:sz w:val="24"/>
          <w:szCs w:val="24"/>
        </w:rPr>
        <w:t xml:space="preserve"> հեռահաղորդակցության (այդ թվում` բջջային հեռախոսահամարին կարճ հաղորդագրություն ուղարկելու) միջոցով: «Վարչական իրավախախտումների վերաբերյալ ՀՀ օրենսգրքում փոփոխություն կատարելու մասին» ՀՀ օրենքի նախագծով հստակ սահմանվում է ծանուցումների կիրառման մեթոդների ընտրության առաջնահերթություն: Մասնավորապես՝ որ</w:t>
      </w:r>
      <w:r>
        <w:rPr>
          <w:rFonts w:ascii="GHEA Grapalat" w:eastAsia="Times New Roman" w:hAnsi="GHEA Grapalat" w:cs="Times New Roman"/>
          <w:color w:val="000000"/>
          <w:sz w:val="24"/>
          <w:szCs w:val="24"/>
          <w:lang w:val="hy-AM"/>
        </w:rPr>
        <w:t>պ</w:t>
      </w:r>
      <w:r w:rsidRPr="001A458C">
        <w:rPr>
          <w:rFonts w:ascii="GHEA Grapalat" w:eastAsia="Times New Roman" w:hAnsi="GHEA Grapalat" w:cs="Times New Roman"/>
          <w:color w:val="000000"/>
          <w:sz w:val="24"/>
          <w:szCs w:val="24"/>
        </w:rPr>
        <w:t>ես ծանուցման առաջնահե</w:t>
      </w:r>
      <w:r>
        <w:rPr>
          <w:rFonts w:ascii="GHEA Grapalat" w:eastAsia="Times New Roman" w:hAnsi="GHEA Grapalat" w:cs="Times New Roman"/>
          <w:color w:val="000000"/>
          <w:sz w:val="24"/>
          <w:szCs w:val="24"/>
          <w:lang w:val="hy-AM"/>
        </w:rPr>
        <w:t>ր</w:t>
      </w:r>
      <w:r w:rsidRPr="001A458C">
        <w:rPr>
          <w:rFonts w:ascii="GHEA Grapalat" w:eastAsia="Times New Roman" w:hAnsi="GHEA Grapalat" w:cs="Times New Roman"/>
          <w:color w:val="000000"/>
          <w:sz w:val="24"/>
          <w:szCs w:val="24"/>
        </w:rPr>
        <w:t>թ միջոց նախատեսվում է վարչական ակտի առձեռն հանձնումը հասցեատիրոջը</w:t>
      </w:r>
      <w:r>
        <w:rPr>
          <w:rFonts w:ascii="GHEA Grapalat" w:eastAsia="Times New Roman" w:hAnsi="GHEA Grapalat" w:cs="Times New Roman"/>
          <w:color w:val="000000"/>
          <w:sz w:val="24"/>
          <w:szCs w:val="24"/>
          <w:lang w:val="hy-AM"/>
        </w:rPr>
        <w:t>,</w:t>
      </w:r>
      <w:r w:rsidRPr="001A458C">
        <w:rPr>
          <w:rFonts w:ascii="GHEA Grapalat" w:eastAsia="Times New Roman" w:hAnsi="GHEA Grapalat" w:cs="Times New Roman"/>
          <w:color w:val="000000"/>
          <w:sz w:val="24"/>
          <w:szCs w:val="24"/>
        </w:rPr>
        <w:t xml:space="preserve"> կամ</w:t>
      </w:r>
      <w:r>
        <w:rPr>
          <w:rFonts w:ascii="GHEA Grapalat" w:eastAsia="Times New Roman" w:hAnsi="GHEA Grapalat" w:cs="Times New Roman"/>
          <w:color w:val="000000"/>
          <w:sz w:val="24"/>
          <w:szCs w:val="24"/>
          <w:lang w:val="hy-AM"/>
        </w:rPr>
        <w:t>՝</w:t>
      </w:r>
      <w:r w:rsidRPr="001A458C">
        <w:rPr>
          <w:rFonts w:ascii="GHEA Grapalat" w:eastAsia="Times New Roman" w:hAnsi="GHEA Grapalat" w:cs="Times New Roman"/>
          <w:color w:val="000000"/>
          <w:sz w:val="24"/>
          <w:szCs w:val="24"/>
        </w:rPr>
        <w:t xml:space="preserve"> վերջինիս պաշտոնական էլեկտրոնային փոստի միջոցով ծանուց</w:t>
      </w:r>
      <w:r>
        <w:rPr>
          <w:rFonts w:ascii="GHEA Grapalat" w:eastAsia="Times New Roman" w:hAnsi="GHEA Grapalat" w:cs="Times New Roman"/>
          <w:color w:val="000000"/>
          <w:sz w:val="24"/>
          <w:szCs w:val="24"/>
          <w:lang w:val="hy-AM"/>
        </w:rPr>
        <w:t>ու</w:t>
      </w:r>
      <w:r w:rsidRPr="001A458C">
        <w:rPr>
          <w:rFonts w:ascii="GHEA Grapalat" w:eastAsia="Times New Roman" w:hAnsi="GHEA Grapalat" w:cs="Times New Roman"/>
          <w:color w:val="000000"/>
          <w:sz w:val="24"/>
          <w:szCs w:val="24"/>
        </w:rPr>
        <w:t>մն ուղարկելը: Եվ միայն այն դեպքում, ե</w:t>
      </w:r>
      <w:r>
        <w:rPr>
          <w:rFonts w:ascii="GHEA Grapalat" w:eastAsia="Times New Roman" w:hAnsi="GHEA Grapalat" w:cs="Times New Roman"/>
          <w:color w:val="000000"/>
          <w:sz w:val="24"/>
          <w:szCs w:val="24"/>
          <w:lang w:val="hy-AM"/>
        </w:rPr>
        <w:t>րբ</w:t>
      </w:r>
      <w:r w:rsidRPr="001A458C">
        <w:rPr>
          <w:rFonts w:ascii="GHEA Grapalat" w:eastAsia="Times New Roman" w:hAnsi="GHEA Grapalat" w:cs="Times New Roman"/>
          <w:color w:val="000000"/>
          <w:sz w:val="24"/>
          <w:szCs w:val="24"/>
        </w:rPr>
        <w:t xml:space="preserve"> նշված երկու միջոցների կիրառումն անհնար է (օրինակ՝ ֆիզ. անձը չունի պաշտոնական էլ. փոստ, քանի որ</w:t>
      </w:r>
      <w:r>
        <w:rPr>
          <w:rFonts w:ascii="GHEA Grapalat" w:eastAsia="Times New Roman" w:hAnsi="GHEA Grapalat" w:cs="Times New Roman"/>
          <w:color w:val="000000"/>
          <w:sz w:val="24"/>
          <w:szCs w:val="24"/>
        </w:rPr>
        <w:t xml:space="preserve"> չի ստացել նույնականացման քարտ)՝</w:t>
      </w:r>
      <w:r w:rsidRPr="001A458C">
        <w:rPr>
          <w:rFonts w:ascii="GHEA Grapalat" w:eastAsia="Times New Roman" w:hAnsi="GHEA Grapalat" w:cs="Times New Roman"/>
          <w:color w:val="000000"/>
          <w:sz w:val="24"/>
          <w:szCs w:val="24"/>
        </w:rPr>
        <w:t xml:space="preserve"> նոր միայն կիրառվում է փոստով ծանուցման ավանդական միջոցը: Ընդ որում, եթե անձը չունենալով պաշտոնական էլ. փոստ, տվել է իր համաձայնությունը ծանուցումներն իր մատնանշած էլ. փոստին ուղարկելու կամ իր մատնանշած բջջային հեռախոսին sms հաղորդագրություն ստանալու վերաբերյալ, ապա վարչական մարմինը կիրառում է նշված էլ. միջոցով ծանուցման եղանակը: Բացի այդ, եթե նույնիսկ անձի տված </w:t>
      </w:r>
      <w:r>
        <w:rPr>
          <w:rFonts w:ascii="GHEA Grapalat" w:eastAsia="Times New Roman" w:hAnsi="GHEA Grapalat" w:cs="Times New Roman"/>
          <w:color w:val="000000"/>
          <w:sz w:val="24"/>
          <w:szCs w:val="24"/>
          <w:lang w:val="hy-AM"/>
        </w:rPr>
        <w:t>է</w:t>
      </w:r>
      <w:r w:rsidRPr="001A458C">
        <w:rPr>
          <w:rFonts w:ascii="GHEA Grapalat" w:eastAsia="Times New Roman" w:hAnsi="GHEA Grapalat" w:cs="Times New Roman"/>
          <w:color w:val="000000"/>
          <w:sz w:val="24"/>
          <w:szCs w:val="24"/>
        </w:rPr>
        <w:t xml:space="preserve">լ. hաղորդակցության միջոցով ծանուցման ստացումը չի հավաստվում և անձը ծանուցվում է փոստով, ծանուցող մարմինը պարտավորվում է փոստով ծանուցման հետ մեկտեղ ևս մեկ անգամ ծանուցում ուղարկել անձի նշած հաղորդակցության միջոցով՝ առավել նվազեցնելով անձի չծանուցված լինելու հնարավորությունը: Արդյունքում, ծանուցման հիմնական միջոցը դառնում է պաշտոնական էլեկտրոնային փոստը, և հաշվի առնելով այն հանգամանքը, որ «Նույնականացման քարտերի մասին» ՀՀ օրենքի 8-րդ հոդվածի </w:t>
      </w:r>
      <w:r>
        <w:rPr>
          <w:rFonts w:ascii="GHEA Grapalat" w:eastAsia="Times New Roman" w:hAnsi="GHEA Grapalat" w:cs="Times New Roman"/>
          <w:color w:val="000000"/>
          <w:sz w:val="24"/>
          <w:szCs w:val="24"/>
          <w:lang w:val="hy-AM"/>
        </w:rPr>
        <w:t xml:space="preserve"> </w:t>
      </w:r>
      <w:r w:rsidRPr="001A458C">
        <w:rPr>
          <w:rFonts w:ascii="GHEA Grapalat" w:eastAsia="Times New Roman" w:hAnsi="GHEA Grapalat" w:cs="Times New Roman"/>
          <w:color w:val="000000"/>
          <w:sz w:val="24"/>
          <w:szCs w:val="24"/>
        </w:rPr>
        <w:t xml:space="preserve">2-րդ մասի համաձայն 2019 թվականի հունվարի 1-ից հետո դադարեցվում է Հայաստանի Հանրապետության կառավարության 1998 թվականի դեկտեմբերի 25-ի թիվ 821 որոշմամբ նախատեսված անձնագրերի տրամադրումը, իսկ նույն հոդվածի 7-րդ հոդվածի համաձայն 2015 թվականի հունվարի 1-ից սկսած՝ չակտիվացված էլեկտրոնային փոստերն ակտիվանում են ինքնաբերաբար, իսկ 2015 թվականի հունվարի 15-ից հետո նույնականացման քարտերի հետ մեկտեղ տրվող էլեկտրոնային փոստերն ակտիվացվում են նույնականացման քարտի տրման </w:t>
      </w:r>
      <w:r w:rsidRPr="001A458C">
        <w:rPr>
          <w:rFonts w:ascii="GHEA Grapalat" w:eastAsia="Times New Roman" w:hAnsi="GHEA Grapalat" w:cs="Times New Roman"/>
          <w:color w:val="000000"/>
          <w:sz w:val="24"/>
          <w:szCs w:val="24"/>
        </w:rPr>
        <w:lastRenderedPageBreak/>
        <w:t>պահից, պարզ է դառնում, որ մոտ ապագայում ծանուցումների գերակշիռ մասը կատարվելու է էլ. փոստի միջոցով՝ նվազագույնի հասցնելով անձի ծանուցված չլինելու դեպքերը, ինչպես նաև նվազեցնելով ծանուցող մարմինների՝ ծանուցումների համար կատարվող ծախսերը: Միաժամանակ փոփոխություն և լրացում է նախատեսվում նաև «Ինտերնետով հրապարակային և անհատական ծանուցման մասին» Հայաստանի Հանրապետության օրենքում: Նախագծով կատարվող փոփոխությամբ կողմերի համաձայնությամբ սահմանված դեպքերում անձը կարող է պատշաճ ծանուցված համարվել անգամ այն կարդալու մասին էլեկտրոնային հավաստման բացակայության պարագայում: Գործարար հարաբերություններում շատ հաճախ անհրաժեշտություն է առաջանում կողմերի միջև տեղեկատվության փոխանակում իրականացնել: Ուստի, եթե ծանուցվողն ունի պաշտոնական էլեկտրոնային փոստ, և համաձայնվում է այն օգտագործել որպես հիմնական ծանուցման միջոց, ապա ինքն է իր վրա վերցնում նշված փոստի պարբերաբար չստուգելու պատճառով չծանուցվելու ռիսկը, քանի որ ամեն դեպքում, վերջինս կհամարվի ծանուցված համապատասխան իրավական հետևանքներով հանդերձ: Էլեկտրոնային ծանուցումն ուղարկած անձի կողմից հավաստում չստանալու կամ ծանուցվող անձի կողմից մասնակի կամ ամբողջությամբ ծանուցմամբ պահանջվող գործողությունը չկատարելու դեպքում նախագիծը պարտադրում է մինչև փոստով ծանուցում իրականացնելը այն ևս մեկ անգամ ուղարկելու ծանուցվող անձի պաշտոնական էլեկտրոնային փոստի հասցեով՝ առաջնահերթություն տալով պաշտոնական էլեկտրոնային փոստին: Եվ դրանից հետո հավաստում չստանալու դեպքում միայն ծանուցումն ուղարկվում է փոստային կապի միջոցով: Ընդ որում՝ նախագծով հստակեցվել է, թե փոստային ծանուցումը որ հասցեով պետք է կատարվի, այն է՝ ստացող ֆիզիկական անձի դեպքում՝ բնակչության պետական ռեգիստրում հաշվառված հասցեով, իսկ իրավաբանական անձանց դեպքում՝ գտնվելու վայրի փոստային հասցեով: Նախագծով նաև սահմանվել է, որ ինտերնետով հրապարակային ծանուցման դեպքում, հաշվի առնելով անձնական տվյալների պաշտպանության անհրաժեշտությունը, ոչ թե բացահայտվում է ծանուցման բովանդակությունը, այլ ընդամենը անձը տեղեկացվում է, որ առկա է իրեն վերաբ</w:t>
      </w:r>
      <w:r>
        <w:rPr>
          <w:rFonts w:ascii="GHEA Grapalat" w:eastAsia="Times New Roman" w:hAnsi="GHEA Grapalat" w:cs="Times New Roman"/>
          <w:color w:val="000000"/>
          <w:sz w:val="24"/>
          <w:szCs w:val="24"/>
          <w:lang w:val="hy-AM"/>
        </w:rPr>
        <w:t>եր</w:t>
      </w:r>
      <w:r w:rsidRPr="001A458C">
        <w:rPr>
          <w:rFonts w:ascii="GHEA Grapalat" w:eastAsia="Times New Roman" w:hAnsi="GHEA Grapalat" w:cs="Times New Roman"/>
          <w:color w:val="000000"/>
          <w:sz w:val="24"/>
          <w:szCs w:val="24"/>
        </w:rPr>
        <w:t xml:space="preserve">վող ծանուցում, որին կարող է անձը ծանոթանալ՝ մուտք գործելով իր պաշտոնական էլեկտրոնային փոստ: Բացի այդ, ի տարբերություն նախկին կարգավորման, առաջարկվում է ծանուցվող անձի կողմից մասնակի կամ ամբողջությամբ ծանուցմամբ պահանջվող գործողության կատարումը դիտել որպես պաշտոնական ծանուցում: «Դատական ակտերի հարկադիր կատարման մասին» Հայաստանի Հանրապետության օրենքի 28-րդ հոդվածը նախատեսում է կատարողական գործողությունների ընթացքում հարկադիր կատարողի կողմից կայացվող որոշումներին ներկայացվող պահանջները: Որպես ընդհանուր պահանջ՝ հարկադիր կատարողի կողմից կայացվող բոլոր որոշումները պետք է ուղարկվեն Հայաստանի Հանրապետության քաղաքացիական դատավարության օրենսգրքով սահմանված պատշաճ ծանուցմամբ` կատարողական թերթում նշված հասցեով կամ </w:t>
      </w:r>
      <w:r w:rsidRPr="001A458C">
        <w:rPr>
          <w:rFonts w:ascii="GHEA Grapalat" w:eastAsia="Times New Roman" w:hAnsi="GHEA Grapalat" w:cs="Times New Roman"/>
          <w:color w:val="000000"/>
          <w:sz w:val="24"/>
          <w:szCs w:val="24"/>
        </w:rPr>
        <w:lastRenderedPageBreak/>
        <w:t>յուրաքանչյուր կողմի նշված հասցեով: Ծանուցման ինստիտուտի արդյունավետ գործունեությունը մեծ գործնական նշանակություն ունի և ուղղված է ՀՀ սահմանադրությամբ ամրագրված օրինականության սկզբունքի ապահովմանը, առավել ևս, երբ խոսքը վերաբերում է անձի սեփականության սահմանափակմանը (անձի գույքի վրա արգելանք դնելու որոշմանը): Նշված խնդրին կարևորություն են տալիս նաև այլ երկրներում նմանատիպ հարաբերություններ կարգավորող օրենքները, ինչպիսիք են օրինակ՝ Ռուսատանի Դաշնության կատարողական վարույթի մասին օրենքը, որի 4-րդ գլուխը նվիրված է կատարողական վարույթի շրջանակում ծանուցումներին ներկայացվող պահանջներին: Խրախուսվում են ծանուցումների հատկապես այն եղանակները, որոնք առավել արդյունավետ և արագ են անձին տեղյակ պահում կատարվող գործողությունների մասին: Նմանատիպ կարգավորումներ են նախատեսված նաև Ղազախստանի Հանրապետության կատարողական օր</w:t>
      </w:r>
      <w:r>
        <w:rPr>
          <w:rFonts w:ascii="GHEA Grapalat" w:eastAsia="Times New Roman" w:hAnsi="GHEA Grapalat" w:cs="Times New Roman"/>
          <w:color w:val="000000"/>
          <w:sz w:val="24"/>
          <w:szCs w:val="24"/>
        </w:rPr>
        <w:t>ենքի 27-րդ հոդվածով, Ուկրաինայի</w:t>
      </w:r>
      <w:r w:rsidRPr="001A458C">
        <w:rPr>
          <w:rFonts w:ascii="GHEA Grapalat" w:eastAsia="Times New Roman" w:hAnsi="GHEA Grapalat" w:cs="Times New Roman"/>
          <w:color w:val="000000"/>
          <w:sz w:val="24"/>
          <w:szCs w:val="24"/>
        </w:rPr>
        <w:t xml:space="preserve"> Հանրապետության Կատարողական վարույթի մասին օրենքի 31-րդ հոդվածով և Կատարողական օրենսգրքի 67-րդ հոդվածով: Նախագծով նախատեսվող լրացման պարագայում գործող օրենքը կորդեգրի այլ երկրներում արդեն իսկ գործող ՝ ծանուցումների՝ հասցեատիրոջը հասցնելն ապահովելու մոտեցումը: Այդ իսկ պատճառով</w:t>
      </w:r>
      <w:r>
        <w:rPr>
          <w:rFonts w:ascii="GHEA Grapalat" w:eastAsia="Times New Roman" w:hAnsi="GHEA Grapalat" w:cs="Times New Roman"/>
          <w:color w:val="000000"/>
          <w:sz w:val="24"/>
          <w:szCs w:val="24"/>
          <w:lang w:val="hy-AM"/>
        </w:rPr>
        <w:t>,</w:t>
      </w:r>
      <w:r w:rsidRPr="001A458C">
        <w:rPr>
          <w:rFonts w:ascii="GHEA Grapalat" w:eastAsia="Times New Roman" w:hAnsi="GHEA Grapalat" w:cs="Times New Roman"/>
          <w:color w:val="000000"/>
          <w:sz w:val="24"/>
          <w:szCs w:val="24"/>
        </w:rPr>
        <w:t xml:space="preserve"> մասնավորապես</w:t>
      </w:r>
      <w:r>
        <w:rPr>
          <w:rFonts w:ascii="GHEA Grapalat" w:eastAsia="Times New Roman" w:hAnsi="GHEA Grapalat" w:cs="Times New Roman"/>
          <w:color w:val="000000"/>
          <w:sz w:val="24"/>
          <w:szCs w:val="24"/>
          <w:lang w:val="hy-AM"/>
        </w:rPr>
        <w:t>,</w:t>
      </w:r>
      <w:r w:rsidRPr="001A458C">
        <w:rPr>
          <w:rFonts w:ascii="GHEA Grapalat" w:eastAsia="Times New Roman" w:hAnsi="GHEA Grapalat" w:cs="Times New Roman"/>
          <w:color w:val="000000"/>
          <w:sz w:val="24"/>
          <w:szCs w:val="24"/>
        </w:rPr>
        <w:t xml:space="preserve"> պարտապանի գույքի վրա արգելանք դնելուց կամ սահմանափակում կիրառելուց հետո անհապաղ այդ մասին ծանուցում է ուղարկվում անձի պաշտոնական էլեկտրոնային փոստի հասցեով, իսկ դրա բացակայության դեպքում՝ անձի համաձայնությամբ՝ վերջինիս մատնանշած էլեկտրոնային փոստի հասցեով կամ բջջային հեռախոսին կարճ հաղորդագրություն ուղարկելու միջոցով: Ինչ վերաբերում է «ՀՀ վարչական դատավարության օրենսգրքում լրացում կատարելու մասին» ՀՀ օրենքի նախագծին, ապա դրանով սահմանվում է, որ պատասխանողի հասցեն որոշելու անհնարինության դեպքում հայցադիմումը և կից փաստաթղթերն ուղարկվում են ոչ միայն պատասխանողի բնակության վերջին հայտնի վայրի հասցեով, այլ բնակչության պետական ռեգիստրի տվյալների համաձայն նույնականացման քարտ ունեցող պատասխանողի դեպքում՝ նաև նրա պաշտոնական էլեկտրոնային փոստի հասցեով, դրանով իսկ ապահովելով իր դեմ դատական գործընթացի վերաբերյալ անձի ծանուցված լինելը:</w:t>
      </w:r>
    </w:p>
    <w:p w:rsidR="00BF7BBF" w:rsidRDefault="00BF7BBF" w:rsidP="00BF7BBF">
      <w:pPr>
        <w:shd w:val="clear" w:color="auto" w:fill="FFFFFF"/>
        <w:spacing w:before="100" w:beforeAutospacing="1" w:after="100" w:afterAutospacing="1" w:line="240" w:lineRule="auto"/>
        <w:jc w:val="both"/>
        <w:rPr>
          <w:rFonts w:ascii="Courier New" w:eastAsia="Times New Roman" w:hAnsi="Courier New" w:cs="Courier New"/>
          <w:color w:val="000000"/>
          <w:sz w:val="24"/>
          <w:szCs w:val="24"/>
        </w:rPr>
      </w:pPr>
      <w:r w:rsidRPr="001A458C">
        <w:rPr>
          <w:rFonts w:ascii="GHEA Grapalat" w:eastAsia="Times New Roman" w:hAnsi="GHEA Grapalat" w:cs="Times New Roman"/>
          <w:color w:val="000000"/>
          <w:sz w:val="24"/>
          <w:szCs w:val="24"/>
        </w:rPr>
        <w:t xml:space="preserve">Նախագծի ընդունմամբ կհստակեցվի և առավել արդյունավետ կդարձվի էլեկտրոնային ծանուցումների համակարգը և դրանց կատարման ժամանակ գործողությունների հաջորդականությունը: Կնախատեսվեն նոր կարգավորումներ, որոնք վերաբերում են համաձայնությամբ նախատեսված ծանուցումներին, ծանուցման մեջ նշված գործողությամբ նախատեսված գույքային պահանջի առավել նվազ կարևոր լինելու դեպքում՝ ծանուցման առավել պարզեցված ընթացակարգին, ինչպես նաև ծանուցման մեջ նշված գործողության ամբողջությամբ կամ մասնակի կատարմամբ պատշաճ ծանուցվելուն: Հրապարակային ծանուցման բովանդակության սահմանափակմամբ կապահովվի անձի անձնական տվյալների </w:t>
      </w:r>
      <w:r w:rsidRPr="001A458C">
        <w:rPr>
          <w:rFonts w:ascii="GHEA Grapalat" w:eastAsia="Times New Roman" w:hAnsi="GHEA Grapalat" w:cs="Times New Roman"/>
          <w:color w:val="000000"/>
          <w:sz w:val="24"/>
          <w:szCs w:val="24"/>
        </w:rPr>
        <w:lastRenderedPageBreak/>
        <w:t>պաշտպանությունը: Գործնականում առաջնահերթություն կտրվի պաշտոնական էլեկտրոնային փոստով ծանուցման առավել արագ և մատչելի եղանակին, կապահովվի անձի՝ իր գույքն արգելանքի դրված լինելու մասին առավելագույնս արագ տեղեկացումը:</w:t>
      </w:r>
      <w:r w:rsidRPr="001A458C">
        <w:rPr>
          <w:rFonts w:ascii="Courier New" w:eastAsia="Times New Roman" w:hAnsi="Courier New" w:cs="Courier New"/>
          <w:color w:val="000000"/>
          <w:sz w:val="24"/>
          <w:szCs w:val="24"/>
        </w:rPr>
        <w:t> </w:t>
      </w:r>
    </w:p>
    <w:p w:rsidR="00BF7BBF" w:rsidRDefault="00BF7BBF">
      <w:pPr>
        <w:rPr>
          <w:rFonts w:ascii="GHEA Grapalat" w:eastAsia="Calibri" w:hAnsi="GHEA Grapalat" w:cs="Sylfaen"/>
          <w:b/>
          <w:sz w:val="24"/>
          <w:szCs w:val="24"/>
          <w:lang w:val="hy-AM"/>
        </w:rPr>
      </w:pPr>
      <w:r>
        <w:rPr>
          <w:rFonts w:ascii="GHEA Grapalat" w:eastAsia="Calibri" w:hAnsi="GHEA Grapalat" w:cs="Sylfaen"/>
          <w:b/>
          <w:sz w:val="24"/>
          <w:szCs w:val="24"/>
          <w:lang w:val="hy-AM"/>
        </w:rPr>
        <w:br w:type="page"/>
      </w:r>
      <w:bookmarkStart w:id="0" w:name="_GoBack"/>
      <w:bookmarkEnd w:id="0"/>
    </w:p>
    <w:p w:rsidR="001A458C" w:rsidRDefault="001A458C" w:rsidP="001A458C">
      <w:pPr>
        <w:tabs>
          <w:tab w:val="left" w:pos="900"/>
          <w:tab w:val="left" w:pos="993"/>
        </w:tabs>
        <w:jc w:val="center"/>
        <w:rPr>
          <w:rFonts w:ascii="GHEA Grapalat" w:eastAsia="Calibri" w:hAnsi="GHEA Grapalat" w:cs="Sylfaen"/>
          <w:b/>
          <w:sz w:val="24"/>
          <w:szCs w:val="24"/>
          <w:lang w:val="hy-AM"/>
        </w:rPr>
      </w:pPr>
      <w:r>
        <w:rPr>
          <w:rFonts w:ascii="GHEA Grapalat" w:eastAsia="Calibri" w:hAnsi="GHEA Grapalat" w:cs="Sylfaen"/>
          <w:b/>
          <w:sz w:val="24"/>
          <w:szCs w:val="24"/>
          <w:lang w:val="hy-AM"/>
        </w:rPr>
        <w:lastRenderedPageBreak/>
        <w:t>ՏԵՂԵԿԱՆՔ</w:t>
      </w:r>
    </w:p>
    <w:p w:rsidR="001A458C" w:rsidRDefault="001A458C" w:rsidP="001A458C">
      <w:pPr>
        <w:tabs>
          <w:tab w:val="left" w:pos="10080"/>
        </w:tabs>
        <w:spacing w:before="100" w:beforeAutospacing="1" w:after="100" w:afterAutospacing="1" w:line="240" w:lineRule="auto"/>
        <w:ind w:left="-630" w:right="-630"/>
        <w:jc w:val="center"/>
        <w:outlineLvl w:val="2"/>
        <w:rPr>
          <w:rFonts w:ascii="GHEA Grapalat" w:eastAsia="Times New Roman" w:hAnsi="GHEA Grapalat" w:cs="Times New Roman"/>
          <w:b/>
          <w:bCs/>
          <w:sz w:val="24"/>
          <w:szCs w:val="24"/>
          <w:lang w:val="en-GB" w:eastAsia="en-GB"/>
        </w:rPr>
      </w:pPr>
      <w:r w:rsidRPr="001A458C">
        <w:rPr>
          <w:rFonts w:ascii="GHEA Grapalat" w:eastAsia="Times New Roman" w:hAnsi="GHEA Grapalat" w:cs="Times New Roman"/>
          <w:b/>
          <w:bCs/>
          <w:caps/>
          <w:color w:val="000000"/>
          <w:sz w:val="24"/>
          <w:szCs w:val="24"/>
          <w:lang w:val="en-GB" w:eastAsia="en-GB"/>
        </w:rPr>
        <w:t xml:space="preserve">«Ինտերնետով հրապարակային </w:t>
      </w:r>
      <w:r>
        <w:rPr>
          <w:rFonts w:ascii="GHEA Grapalat" w:eastAsia="Times New Roman" w:hAnsi="GHEA Grapalat" w:cs="Times New Roman"/>
          <w:b/>
          <w:bCs/>
          <w:caps/>
          <w:color w:val="000000"/>
          <w:sz w:val="24"/>
          <w:szCs w:val="24"/>
          <w:lang w:val="hy-AM" w:eastAsia="en-GB"/>
        </w:rPr>
        <w:t>ԵՎ</w:t>
      </w:r>
      <w:r w:rsidRPr="001A458C">
        <w:rPr>
          <w:rFonts w:ascii="GHEA Grapalat" w:eastAsia="Times New Roman" w:hAnsi="GHEA Grapalat" w:cs="Times New Roman"/>
          <w:b/>
          <w:bCs/>
          <w:caps/>
          <w:color w:val="000000"/>
          <w:sz w:val="24"/>
          <w:szCs w:val="24"/>
          <w:lang w:val="en-GB" w:eastAsia="en-GB"/>
        </w:rPr>
        <w:t xml:space="preserve"> անհատական ծանուցման մասին» Հայաստանի Հանրապետության օրենքում լրացում </w:t>
      </w:r>
      <w:r>
        <w:rPr>
          <w:rFonts w:ascii="GHEA Grapalat" w:eastAsia="Times New Roman" w:hAnsi="GHEA Grapalat" w:cs="Times New Roman"/>
          <w:b/>
          <w:bCs/>
          <w:caps/>
          <w:color w:val="000000"/>
          <w:sz w:val="24"/>
          <w:szCs w:val="24"/>
          <w:lang w:val="hy-AM" w:eastAsia="en-GB"/>
        </w:rPr>
        <w:t>ԵՎ</w:t>
      </w:r>
      <w:r w:rsidRPr="001A458C">
        <w:rPr>
          <w:rFonts w:ascii="GHEA Grapalat" w:eastAsia="Times New Roman" w:hAnsi="GHEA Grapalat" w:cs="Times New Roman"/>
          <w:b/>
          <w:bCs/>
          <w:caps/>
          <w:color w:val="000000"/>
          <w:sz w:val="24"/>
          <w:szCs w:val="24"/>
          <w:lang w:val="en-GB" w:eastAsia="en-GB"/>
        </w:rPr>
        <w:t xml:space="preserve">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w:t>
      </w:r>
      <w:r>
        <w:rPr>
          <w:rFonts w:ascii="GHEA Grapalat" w:eastAsia="Times New Roman" w:hAnsi="GHEA Grapalat" w:cs="Times New Roman"/>
          <w:b/>
          <w:bCs/>
          <w:caps/>
          <w:color w:val="000000"/>
          <w:sz w:val="24"/>
          <w:szCs w:val="24"/>
          <w:lang w:val="en-GB" w:eastAsia="en-GB"/>
        </w:rPr>
        <w:t xml:space="preserve">նքում լրացում կատարելու մասին» </w:t>
      </w:r>
      <w:r>
        <w:rPr>
          <w:rFonts w:ascii="GHEA Grapalat" w:eastAsia="Times New Roman" w:hAnsi="GHEA Grapalat" w:cs="Times New Roman"/>
          <w:b/>
          <w:bCs/>
          <w:caps/>
          <w:color w:val="000000"/>
          <w:sz w:val="24"/>
          <w:szCs w:val="24"/>
          <w:lang w:val="hy-AM" w:eastAsia="en-GB"/>
        </w:rPr>
        <w:t>ԵՎ</w:t>
      </w:r>
      <w:r w:rsidRPr="001A458C">
        <w:rPr>
          <w:rFonts w:ascii="GHEA Grapalat" w:eastAsia="Times New Roman" w:hAnsi="GHEA Grapalat" w:cs="Times New Roman"/>
          <w:b/>
          <w:bCs/>
          <w:caps/>
          <w:color w:val="000000"/>
          <w:sz w:val="24"/>
          <w:szCs w:val="24"/>
          <w:lang w:val="en-GB" w:eastAsia="en-GB"/>
        </w:rPr>
        <w:t xml:space="preserve"> «Հայաստանի Հանրապետության վարչական դատավարության օրենսգրքում լրացում կատարելու մասին» </w:t>
      </w:r>
      <w:r>
        <w:rPr>
          <w:rStyle w:val="Strong"/>
          <w:rFonts w:ascii="GHEA Grapalat" w:hAnsi="GHEA Grapalat" w:cs="Sylfaen"/>
          <w:sz w:val="24"/>
          <w:szCs w:val="24"/>
          <w:lang w:val="hy-AM"/>
        </w:rPr>
        <w:t>ՀՀ</w:t>
      </w:r>
      <w:r>
        <w:rPr>
          <w:rStyle w:val="Strong"/>
          <w:rFonts w:ascii="GHEA Grapalat" w:hAnsi="GHEA Grapalat" w:cs="Sylfaen"/>
          <w:sz w:val="24"/>
          <w:szCs w:val="24"/>
          <w:lang w:val="af-ZA"/>
        </w:rPr>
        <w:t xml:space="preserve"> </w:t>
      </w:r>
      <w:r>
        <w:rPr>
          <w:rStyle w:val="Strong"/>
          <w:rFonts w:ascii="GHEA Grapalat" w:hAnsi="GHEA Grapalat" w:cs="Sylfaen"/>
          <w:sz w:val="24"/>
          <w:szCs w:val="24"/>
          <w:lang w:val="hy-AM"/>
        </w:rPr>
        <w:t>ՕՐԵՆՔ</w:t>
      </w:r>
      <w:r>
        <w:rPr>
          <w:rStyle w:val="Strong"/>
          <w:rFonts w:ascii="GHEA Grapalat" w:hAnsi="GHEA Grapalat" w:cs="Sylfaen"/>
          <w:sz w:val="24"/>
          <w:szCs w:val="24"/>
        </w:rPr>
        <w:t>ՆԵՐԻ</w:t>
      </w:r>
      <w:r>
        <w:rPr>
          <w:rStyle w:val="Strong"/>
          <w:rFonts w:ascii="GHEA Grapalat" w:hAnsi="GHEA Grapalat" w:cs="Sylfaen"/>
          <w:sz w:val="24"/>
          <w:szCs w:val="24"/>
          <w:lang w:val="af-ZA"/>
        </w:rPr>
        <w:t xml:space="preserve"> </w:t>
      </w:r>
      <w:r>
        <w:rPr>
          <w:rStyle w:val="Strong"/>
          <w:rFonts w:ascii="GHEA Grapalat" w:hAnsi="GHEA Grapalat" w:cs="Sylfaen"/>
          <w:sz w:val="24"/>
          <w:szCs w:val="24"/>
          <w:lang w:val="hy-AM"/>
        </w:rPr>
        <w:t>ՆԱԽԱԳԾ</w:t>
      </w:r>
      <w:r>
        <w:rPr>
          <w:rFonts w:ascii="GHEA Grapalat" w:hAnsi="GHEA Grapalat" w:cs="Sylfaen"/>
          <w:b/>
          <w:sz w:val="24"/>
          <w:szCs w:val="24"/>
        </w:rPr>
        <w:t xml:space="preserve">ԵՐԻ ՓԱԹԵԹԻ </w:t>
      </w:r>
      <w:r>
        <w:rPr>
          <w:rFonts w:ascii="GHEA Grapalat" w:hAnsi="GHEA Grapalat"/>
          <w:b/>
          <w:bCs/>
          <w:iCs/>
          <w:color w:val="000000"/>
          <w:sz w:val="24"/>
          <w:szCs w:val="24"/>
          <w:lang w:val="af-ZA"/>
        </w:rPr>
        <w:t>ԸՆԴՈՒՆՄԱՆ ԱՌՆՉՈՒԹՅԱՄԲ ԱՅԼ ՕՐԵՆՔՆԵՐԻ ԸՆԴՈՒՆՄԱՆ ԱՆՀՐԱԺԵՇՏՈՒԹՅԱՆ ԲԱՑԱԿԱՅՈՒԹՅԱՆ ՄԱՍԻՆ</w:t>
      </w:r>
    </w:p>
    <w:p w:rsidR="001A458C" w:rsidRDefault="001A458C" w:rsidP="001A458C">
      <w:pPr>
        <w:tabs>
          <w:tab w:val="left" w:pos="-180"/>
          <w:tab w:val="left" w:pos="0"/>
        </w:tabs>
        <w:jc w:val="both"/>
        <w:rPr>
          <w:rFonts w:ascii="GHEA Grapalat" w:hAnsi="GHEA Grapalat"/>
          <w:bCs/>
          <w:iCs/>
          <w:color w:val="000000"/>
          <w:sz w:val="24"/>
          <w:szCs w:val="24"/>
          <w:lang w:val="af-ZA"/>
        </w:rPr>
      </w:pPr>
      <w:r>
        <w:rPr>
          <w:rFonts w:ascii="GHEA Grapalat" w:hAnsi="GHEA Grapalat"/>
          <w:bCs/>
          <w:iCs/>
          <w:color w:val="000000"/>
          <w:sz w:val="24"/>
          <w:szCs w:val="24"/>
          <w:lang w:val="af-ZA"/>
        </w:rPr>
        <w:tab/>
        <w:t>Օրենքների նախագծերի փաթեթի ընդունման առնչությամբ այլ օրենքների ընդունման անհրաժեշտություն չի առաջանում:</w:t>
      </w:r>
    </w:p>
    <w:p w:rsidR="001A458C" w:rsidRDefault="001A458C" w:rsidP="001A458C">
      <w:pPr>
        <w:jc w:val="center"/>
        <w:rPr>
          <w:rFonts w:ascii="GHEA Grapalat" w:hAnsi="GHEA Grapalat"/>
          <w:sz w:val="24"/>
          <w:szCs w:val="24"/>
          <w:lang w:val="hy-AM"/>
        </w:rPr>
      </w:pPr>
    </w:p>
    <w:p w:rsidR="001A458C" w:rsidRPr="001A458C" w:rsidRDefault="001A458C" w:rsidP="001A458C">
      <w:pPr>
        <w:jc w:val="center"/>
        <w:rPr>
          <w:rFonts w:ascii="GHEA Grapalat" w:hAnsi="GHEA Grapalat"/>
          <w:sz w:val="24"/>
          <w:szCs w:val="24"/>
          <w:lang w:val="hy-AM"/>
        </w:rPr>
      </w:pPr>
    </w:p>
    <w:p w:rsidR="001A458C" w:rsidRDefault="001A458C" w:rsidP="001A458C">
      <w:pPr>
        <w:ind w:left="180"/>
        <w:jc w:val="center"/>
        <w:rPr>
          <w:rFonts w:ascii="GHEA Grapalat" w:hAnsi="GHEA Grapalat" w:cs="Sylfaen"/>
          <w:b/>
          <w:sz w:val="24"/>
          <w:szCs w:val="24"/>
        </w:rPr>
      </w:pPr>
      <w:r>
        <w:rPr>
          <w:rFonts w:ascii="GHEA Grapalat" w:hAnsi="GHEA Grapalat" w:cs="Sylfaen"/>
          <w:b/>
          <w:sz w:val="24"/>
          <w:szCs w:val="24"/>
        </w:rPr>
        <w:t>ԵԶՐԱԿԱՑՈՒԹՅՈՒՆ</w:t>
      </w:r>
    </w:p>
    <w:p w:rsidR="001A458C" w:rsidRDefault="001A458C" w:rsidP="001A458C">
      <w:pPr>
        <w:tabs>
          <w:tab w:val="left" w:pos="-180"/>
          <w:tab w:val="left" w:pos="9450"/>
        </w:tabs>
        <w:ind w:left="-630" w:right="-720"/>
        <w:jc w:val="center"/>
        <w:rPr>
          <w:rFonts w:ascii="GHEA Grapalat" w:hAnsi="GHEA Grapalat"/>
          <w:b/>
          <w:bCs/>
          <w:iCs/>
          <w:color w:val="000000"/>
          <w:sz w:val="24"/>
          <w:szCs w:val="24"/>
          <w:lang w:val="af-ZA"/>
        </w:rPr>
      </w:pPr>
      <w:r w:rsidRPr="001A458C">
        <w:rPr>
          <w:rFonts w:ascii="GHEA Grapalat" w:eastAsia="Times New Roman" w:hAnsi="GHEA Grapalat" w:cs="Times New Roman"/>
          <w:b/>
          <w:bCs/>
          <w:caps/>
          <w:color w:val="000000"/>
          <w:sz w:val="24"/>
          <w:szCs w:val="24"/>
          <w:lang w:val="en-GB" w:eastAsia="en-GB"/>
        </w:rPr>
        <w:t xml:space="preserve">«Ինտերնետով հրապարակային </w:t>
      </w:r>
      <w:r>
        <w:rPr>
          <w:rFonts w:ascii="GHEA Grapalat" w:eastAsia="Times New Roman" w:hAnsi="GHEA Grapalat" w:cs="Times New Roman"/>
          <w:b/>
          <w:bCs/>
          <w:caps/>
          <w:color w:val="000000"/>
          <w:sz w:val="24"/>
          <w:szCs w:val="24"/>
          <w:lang w:val="hy-AM" w:eastAsia="en-GB"/>
        </w:rPr>
        <w:t>ԵՎ</w:t>
      </w:r>
      <w:r w:rsidRPr="001A458C">
        <w:rPr>
          <w:rFonts w:ascii="GHEA Grapalat" w:eastAsia="Times New Roman" w:hAnsi="GHEA Grapalat" w:cs="Times New Roman"/>
          <w:b/>
          <w:bCs/>
          <w:caps/>
          <w:color w:val="000000"/>
          <w:sz w:val="24"/>
          <w:szCs w:val="24"/>
          <w:lang w:val="en-GB" w:eastAsia="en-GB"/>
        </w:rPr>
        <w:t xml:space="preserve"> անհատական ծանուցման մասին» Հայաստանի Հանրապետության օրենքում լրացում </w:t>
      </w:r>
      <w:r>
        <w:rPr>
          <w:rFonts w:ascii="GHEA Grapalat" w:eastAsia="Times New Roman" w:hAnsi="GHEA Grapalat" w:cs="Times New Roman"/>
          <w:b/>
          <w:bCs/>
          <w:caps/>
          <w:color w:val="000000"/>
          <w:sz w:val="24"/>
          <w:szCs w:val="24"/>
          <w:lang w:val="hy-AM" w:eastAsia="en-GB"/>
        </w:rPr>
        <w:t>ԵՎ</w:t>
      </w:r>
      <w:r w:rsidRPr="001A458C">
        <w:rPr>
          <w:rFonts w:ascii="GHEA Grapalat" w:eastAsia="Times New Roman" w:hAnsi="GHEA Grapalat" w:cs="Times New Roman"/>
          <w:b/>
          <w:bCs/>
          <w:caps/>
          <w:color w:val="000000"/>
          <w:sz w:val="24"/>
          <w:szCs w:val="24"/>
          <w:lang w:val="en-GB" w:eastAsia="en-GB"/>
        </w:rPr>
        <w:t xml:space="preserve">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w:t>
      </w:r>
      <w:r>
        <w:rPr>
          <w:rFonts w:ascii="GHEA Grapalat" w:eastAsia="Times New Roman" w:hAnsi="GHEA Grapalat" w:cs="Times New Roman"/>
          <w:b/>
          <w:bCs/>
          <w:caps/>
          <w:color w:val="000000"/>
          <w:sz w:val="24"/>
          <w:szCs w:val="24"/>
          <w:lang w:val="en-GB" w:eastAsia="en-GB"/>
        </w:rPr>
        <w:t xml:space="preserve">նքում լրացում կատարելու մասին» </w:t>
      </w:r>
      <w:r>
        <w:rPr>
          <w:rFonts w:ascii="GHEA Grapalat" w:eastAsia="Times New Roman" w:hAnsi="GHEA Grapalat" w:cs="Times New Roman"/>
          <w:b/>
          <w:bCs/>
          <w:caps/>
          <w:color w:val="000000"/>
          <w:sz w:val="24"/>
          <w:szCs w:val="24"/>
          <w:lang w:val="hy-AM" w:eastAsia="en-GB"/>
        </w:rPr>
        <w:t>ԵՎ</w:t>
      </w:r>
      <w:r w:rsidRPr="001A458C">
        <w:rPr>
          <w:rFonts w:ascii="GHEA Grapalat" w:eastAsia="Times New Roman" w:hAnsi="GHEA Grapalat" w:cs="Times New Roman"/>
          <w:b/>
          <w:bCs/>
          <w:caps/>
          <w:color w:val="000000"/>
          <w:sz w:val="24"/>
          <w:szCs w:val="24"/>
          <w:lang w:val="en-GB" w:eastAsia="en-GB"/>
        </w:rPr>
        <w:t xml:space="preserve"> «Հայաստանի Հանրապետության վարչական դատավարության օրենսգրքում լրացում կատարելու մասին» </w:t>
      </w:r>
      <w:r>
        <w:rPr>
          <w:rStyle w:val="Strong"/>
          <w:rFonts w:ascii="GHEA Grapalat" w:hAnsi="GHEA Grapalat" w:cs="Sylfaen"/>
          <w:sz w:val="24"/>
          <w:szCs w:val="24"/>
          <w:lang w:val="hy-AM"/>
        </w:rPr>
        <w:t>ՀՀ</w:t>
      </w:r>
      <w:r>
        <w:rPr>
          <w:rStyle w:val="Strong"/>
          <w:rFonts w:ascii="GHEA Grapalat" w:hAnsi="GHEA Grapalat" w:cs="Sylfaen"/>
          <w:sz w:val="24"/>
          <w:szCs w:val="24"/>
          <w:lang w:val="af-ZA"/>
        </w:rPr>
        <w:t xml:space="preserve"> </w:t>
      </w:r>
      <w:r>
        <w:rPr>
          <w:rStyle w:val="Strong"/>
          <w:rFonts w:ascii="GHEA Grapalat" w:hAnsi="GHEA Grapalat" w:cs="Sylfaen"/>
          <w:sz w:val="24"/>
          <w:szCs w:val="24"/>
          <w:lang w:val="hy-AM"/>
        </w:rPr>
        <w:t>ՕՐԵՆՔ</w:t>
      </w:r>
      <w:r>
        <w:rPr>
          <w:rStyle w:val="Strong"/>
          <w:rFonts w:ascii="GHEA Grapalat" w:hAnsi="GHEA Grapalat" w:cs="Sylfaen"/>
          <w:sz w:val="24"/>
          <w:szCs w:val="24"/>
        </w:rPr>
        <w:t>ՆԵՐԻ</w:t>
      </w:r>
      <w:r>
        <w:rPr>
          <w:rStyle w:val="Strong"/>
          <w:rFonts w:ascii="GHEA Grapalat" w:hAnsi="GHEA Grapalat" w:cs="Sylfaen"/>
          <w:sz w:val="24"/>
          <w:szCs w:val="24"/>
          <w:lang w:val="af-ZA"/>
        </w:rPr>
        <w:t xml:space="preserve"> </w:t>
      </w:r>
      <w:r>
        <w:rPr>
          <w:rStyle w:val="Strong"/>
          <w:rFonts w:ascii="GHEA Grapalat" w:hAnsi="GHEA Grapalat" w:cs="Sylfaen"/>
          <w:sz w:val="24"/>
          <w:szCs w:val="24"/>
          <w:lang w:val="hy-AM"/>
        </w:rPr>
        <w:t>ՆԱԽԱԳԾ</w:t>
      </w:r>
      <w:r>
        <w:rPr>
          <w:rFonts w:ascii="GHEA Grapalat" w:hAnsi="GHEA Grapalat" w:cs="Sylfaen"/>
          <w:b/>
          <w:sz w:val="24"/>
          <w:szCs w:val="24"/>
        </w:rPr>
        <w:t>ԵՐԻ ՓԱԹԵԹԻ</w:t>
      </w:r>
      <w:r>
        <w:rPr>
          <w:rFonts w:ascii="GHEA Grapalat" w:hAnsi="GHEA Grapalat" w:cs="Sylfaen"/>
          <w:b/>
          <w:sz w:val="24"/>
          <w:szCs w:val="24"/>
          <w:lang w:val="hy-AM"/>
        </w:rPr>
        <w:t xml:space="preserve"> </w:t>
      </w:r>
      <w:r>
        <w:rPr>
          <w:rFonts w:ascii="GHEA Grapalat" w:hAnsi="GHEA Grapalat"/>
          <w:b/>
          <w:bCs/>
          <w:iCs/>
          <w:color w:val="000000"/>
          <w:sz w:val="24"/>
          <w:szCs w:val="24"/>
          <w:lang w:val="af-ZA"/>
        </w:rPr>
        <w:t xml:space="preserve">ԸՆԴՈՒՆՄԱՆ ԴԵՊՔՈՒՄ ՊԵՏԱԿԱՆ ԲՅՈՒՋԵՈՒՄ ԵԿԱՄՈՒՏՆԵՐԻ </w:t>
      </w:r>
      <w:r>
        <w:rPr>
          <w:rFonts w:ascii="GHEA Grapalat" w:hAnsi="GHEA Grapalat"/>
          <w:b/>
          <w:bCs/>
          <w:iCs/>
          <w:color w:val="000000"/>
          <w:sz w:val="24"/>
          <w:szCs w:val="24"/>
          <w:lang w:val="hy-AM"/>
        </w:rPr>
        <w:t xml:space="preserve">ԷԱԿԱՆ </w:t>
      </w:r>
      <w:r>
        <w:rPr>
          <w:rFonts w:ascii="GHEA Grapalat" w:hAnsi="GHEA Grapalat"/>
          <w:b/>
          <w:bCs/>
          <w:iCs/>
          <w:color w:val="000000"/>
          <w:sz w:val="24"/>
          <w:szCs w:val="24"/>
          <w:lang w:val="af-ZA"/>
        </w:rPr>
        <w:t>ՆՎԱԶԵՑՄԱՆ ԿԱՄ ԾԱԽՍԵՐԻ ԱՎԵԼԱՑՄԱՆ ՄԱՍԻՆ</w:t>
      </w:r>
    </w:p>
    <w:p w:rsidR="001A458C" w:rsidRDefault="001A458C" w:rsidP="001A458C">
      <w:pPr>
        <w:tabs>
          <w:tab w:val="left" w:pos="-180"/>
          <w:tab w:val="left" w:pos="7065"/>
        </w:tabs>
        <w:jc w:val="both"/>
        <w:rPr>
          <w:rFonts w:ascii="GHEA Grapalat" w:hAnsi="GHEA Grapalat"/>
          <w:b/>
          <w:bCs/>
          <w:iCs/>
          <w:color w:val="000000"/>
          <w:sz w:val="24"/>
          <w:szCs w:val="24"/>
          <w:lang w:val="af-ZA"/>
        </w:rPr>
      </w:pPr>
    </w:p>
    <w:p w:rsidR="001A458C" w:rsidRDefault="001A458C" w:rsidP="001A458C">
      <w:pPr>
        <w:tabs>
          <w:tab w:val="left" w:pos="-180"/>
          <w:tab w:val="left" w:pos="0"/>
        </w:tabs>
        <w:jc w:val="both"/>
        <w:rPr>
          <w:rFonts w:ascii="GHEA Grapalat" w:hAnsi="GHEA Grapalat"/>
          <w:bCs/>
          <w:iCs/>
          <w:color w:val="000000"/>
          <w:sz w:val="24"/>
          <w:szCs w:val="24"/>
          <w:lang w:val="af-ZA"/>
        </w:rPr>
      </w:pPr>
      <w:r>
        <w:rPr>
          <w:rFonts w:ascii="GHEA Grapalat" w:hAnsi="GHEA Grapalat"/>
          <w:iCs/>
          <w:color w:val="000000"/>
          <w:sz w:val="24"/>
          <w:szCs w:val="24"/>
          <w:lang w:val="af-ZA"/>
        </w:rPr>
        <w:tab/>
      </w:r>
      <w:r>
        <w:rPr>
          <w:rFonts w:ascii="GHEA Grapalat" w:hAnsi="GHEA Grapalat"/>
          <w:bCs/>
          <w:iCs/>
          <w:color w:val="000000"/>
          <w:sz w:val="24"/>
          <w:szCs w:val="24"/>
          <w:lang w:val="af-ZA"/>
        </w:rPr>
        <w:t xml:space="preserve">Օրենքների նախագծերի փաթեթի ընդունման կապակցությամբ ՀՀ պետական բյուջեում եկամուտների </w:t>
      </w:r>
      <w:r>
        <w:rPr>
          <w:rFonts w:ascii="GHEA Grapalat" w:hAnsi="GHEA Grapalat"/>
          <w:bCs/>
          <w:iCs/>
          <w:color w:val="000000"/>
          <w:sz w:val="24"/>
          <w:szCs w:val="24"/>
          <w:lang w:val="hy-AM"/>
        </w:rPr>
        <w:t xml:space="preserve">էական </w:t>
      </w:r>
      <w:r>
        <w:rPr>
          <w:rFonts w:ascii="GHEA Grapalat" w:hAnsi="GHEA Grapalat"/>
          <w:bCs/>
          <w:iCs/>
          <w:color w:val="000000"/>
          <w:sz w:val="24"/>
          <w:szCs w:val="24"/>
          <w:lang w:val="af-ZA"/>
        </w:rPr>
        <w:t>նվազեցում կամ ծախսերի ավելացում չի նախատեսվում:</w:t>
      </w:r>
    </w:p>
    <w:p w:rsidR="001A458C" w:rsidRDefault="001A458C">
      <w:pPr>
        <w:rPr>
          <w:rFonts w:ascii="GHEA Grapalat" w:hAnsi="GHEA Grapalat"/>
          <w:bCs/>
          <w:iCs/>
          <w:color w:val="000000"/>
          <w:sz w:val="24"/>
          <w:szCs w:val="24"/>
          <w:lang w:val="af-ZA"/>
        </w:rPr>
      </w:pPr>
      <w:r>
        <w:rPr>
          <w:rFonts w:ascii="GHEA Grapalat" w:hAnsi="GHEA Grapalat"/>
          <w:bCs/>
          <w:iCs/>
          <w:color w:val="000000"/>
          <w:sz w:val="24"/>
          <w:szCs w:val="24"/>
          <w:lang w:val="af-ZA"/>
        </w:rPr>
        <w:br w:type="page"/>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lastRenderedPageBreak/>
        <w:t>ԿԱՐԳԱՎՈՐՄԱՆ ԱԶԴԵՑՈՒԹՅԱՆ ԳՆԱՀԱՏԱԿԱՆՆԵՐ</w:t>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t>ՀԱԿԱԿՈՌՈՒՊՑԻՈՆ ԲՆԱԳԱՎԱՌՈՒՄ ԿԱՐԳԱՎՈՐՄԱՆ ԱԶԴԵՑՈՒԹՅԱՆ ԳՆԱՀԱՏՄԱՆ ԵԶՐԱԿԱՑՈՒԹՅՈՒՆ</w:t>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t>«Ինտերնետով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 Հայաստանի Հանրապետության օրենքների նախագծերի փաթեթի վերաբերյալ</w:t>
      </w:r>
    </w:p>
    <w:p w:rsidR="001A458C" w:rsidRDefault="001A458C" w:rsidP="001A458C">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lang w:val="hy-AM"/>
        </w:rPr>
      </w:pPr>
    </w:p>
    <w:p w:rsidR="001A458C" w:rsidRPr="001A458C" w:rsidRDefault="001A458C" w:rsidP="004924A5">
      <w:pPr>
        <w:shd w:val="clear" w:color="auto" w:fill="FFFFFF"/>
        <w:spacing w:before="100" w:beforeAutospacing="1" w:after="100" w:afterAutospacing="1" w:line="240" w:lineRule="auto"/>
        <w:ind w:firstLine="720"/>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 Հայաստանի Հանրապետության օրենքների նախագծերն իրենց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չեն պարունակում:</w:t>
      </w:r>
    </w:p>
    <w:p w:rsidR="004924A5" w:rsidRDefault="004924A5">
      <w:pP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lastRenderedPageBreak/>
        <w:t>ԵԶՐԱԿԱՑՈՒԹՅՈՒՆ</w:t>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t>ԱՌՈՂՋԱՊԱՀՈՒԹՅԱՆ ԲՆԱԳԱՎԱՌՈՒՄ ԿԱՐԳԱՎՈՐՄԱՆ ԱԶԴԵՑՈՒԹՅԱՆ</w:t>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t>ԳՆԱՀԱՏՄԱՆ</w:t>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t>«Ինտերնետով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 Հայաստանի Հանրապետության օրենքների նախագծերի փաթեթի ընդունման դեպքում</w:t>
      </w:r>
    </w:p>
    <w:p w:rsidR="001A458C" w:rsidRPr="001A458C" w:rsidRDefault="001A458C" w:rsidP="004924A5">
      <w:pPr>
        <w:shd w:val="clear" w:color="auto" w:fill="FFFFFF"/>
        <w:spacing w:before="100" w:beforeAutospacing="1" w:after="100" w:afterAutospacing="1" w:line="240" w:lineRule="auto"/>
        <w:ind w:firstLine="720"/>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 Հայաստանի Հանրապետության օրենքների նախագծերի ընդունումն առողջապահության բնագավառի վրա ազդեցություն չի ունենա:</w:t>
      </w:r>
      <w:r w:rsidRPr="001A458C">
        <w:rPr>
          <w:rFonts w:ascii="Courier New" w:eastAsia="Times New Roman" w:hAnsi="Courier New" w:cs="Courier New"/>
          <w:color w:val="000000"/>
          <w:sz w:val="24"/>
          <w:szCs w:val="24"/>
        </w:rPr>
        <w:t> </w:t>
      </w:r>
    </w:p>
    <w:p w:rsidR="004924A5" w:rsidRDefault="004924A5">
      <w:pP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lastRenderedPageBreak/>
        <w:t>ԵԶՐԱԿԱՑՈՒԹՅՈՒՆ</w:t>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t>«Ինտերնետով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 Հայաստանի Հանրապետության օրենքների նախագծերի փաթեթի բնապահպանության բնագավառում կարգավորման</w:t>
      </w:r>
    </w:p>
    <w:p w:rsidR="001A458C" w:rsidRPr="001A458C" w:rsidRDefault="001A458C" w:rsidP="004924A5">
      <w:pPr>
        <w:shd w:val="clear" w:color="auto" w:fill="FFFFFF"/>
        <w:spacing w:before="100" w:beforeAutospacing="1" w:after="100" w:afterAutospacing="1" w:line="240" w:lineRule="auto"/>
        <w:ind w:firstLine="720"/>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1. «Ինտերնետով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 Հայաստանի Հանրապետության օրենքների նախագծերի (այսուհետ` Օրենքներ) ընդունման արդյունքում շրջակա միջավայրի oբյեկտների` մթնոլորտի, հողի, ջրային ռեսուրսների, ընդերքի, բուuական և կենդանական աշխարհի, հատուկ պահպանվող տարածքների վրա բացասական հետևանքներ չեն առաջանա:</w:t>
      </w:r>
    </w:p>
    <w:p w:rsidR="001A458C" w:rsidRPr="001A458C" w:rsidRDefault="001A458C" w:rsidP="004924A5">
      <w:pPr>
        <w:shd w:val="clear" w:color="auto" w:fill="FFFFFF"/>
        <w:spacing w:before="100" w:beforeAutospacing="1" w:after="100" w:afterAutospacing="1" w:line="240" w:lineRule="auto"/>
        <w:ind w:firstLine="720"/>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2. Օրենքների նախագծերի չընդունման դեպքում շրջակա միջավայրի oբյեկտների վրա բացասական հետևանքներ չեն առաջանա:</w:t>
      </w:r>
    </w:p>
    <w:p w:rsidR="001A458C" w:rsidRPr="001A458C" w:rsidRDefault="001A458C" w:rsidP="004924A5">
      <w:pPr>
        <w:shd w:val="clear" w:color="auto" w:fill="FFFFFF"/>
        <w:spacing w:before="100" w:beforeAutospacing="1" w:after="100" w:afterAutospacing="1" w:line="240" w:lineRule="auto"/>
        <w:ind w:firstLine="720"/>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3. Օրենքների նախագծերը բնապահպանության ոլորտին չեն առնչվում, այդ ոլորտը կանոնակարգող իրավական ակտերով ամրագրված uկզբունքներին և պահանջներին չեն հակասում:</w:t>
      </w:r>
    </w:p>
    <w:p w:rsidR="001A458C" w:rsidRPr="001A458C" w:rsidRDefault="001A458C" w:rsidP="004924A5">
      <w:pPr>
        <w:shd w:val="clear" w:color="auto" w:fill="FFFFFF"/>
        <w:spacing w:before="100" w:beforeAutospacing="1" w:after="100" w:afterAutospacing="1" w:line="240" w:lineRule="auto"/>
        <w:ind w:firstLine="720"/>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Օրենքների կիրարկման արդյունքում բնապահպանության բնագավառում կանխատեuվող հետևանքների գնահատման և վարվող քաղաքականության համեմատական վիճակագրական վերլուծություններ կատարելու անհրաժեշտությունը բացակայում է:</w:t>
      </w:r>
    </w:p>
    <w:p w:rsidR="004924A5" w:rsidRDefault="004924A5">
      <w:pP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lastRenderedPageBreak/>
        <w:t>ԵԶՐԱԿԱՑՈՒԹՅՈՒՆ</w:t>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t>«Ինտերնետով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 Հայաստանի Հանրապետության օրենքների նախագծերի փաթեթի մրցակցության բնագավառում կարգավորման ազդեցության գնահատման</w:t>
      </w:r>
    </w:p>
    <w:p w:rsidR="001A458C" w:rsidRPr="001A458C" w:rsidRDefault="001A458C" w:rsidP="004924A5">
      <w:pPr>
        <w:shd w:val="clear" w:color="auto" w:fill="FFFFFF"/>
        <w:spacing w:before="100" w:beforeAutospacing="1" w:after="100" w:afterAutospacing="1" w:line="240" w:lineRule="auto"/>
        <w:ind w:firstLine="720"/>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 Հայաստանի Հանրապետության օրենքների նախագծերով (այսուհետ` Նախագծեր) նախատեսվում է հստակեցնել էլեկտրոնային ծանուցումների համակարգը, մասնավորապես` սահմանվում է ծանուցումների կիրառման մեթոդների ընտրության առաջնահերթություն, ինչպես նաև ծանուցման մեջ նշված գործողությամբ նախատեսված գույքային պահանջի առավել նվազ կարևոր լինելու դեպքում՝ ծանուցման առավել պարզեցված ընթացակարգ, առաջարկվում է ծանուցվող անձի կողմից մասնակի կամ ամբողջությամբ ծանուցմամբ պահանջվող գործողության կատարումը դիտել որպես պաշտոնական ծանուցում: Նախագծերով կարգավորվող շրջանակները չեն առնչվում որևէ առանձին ապրանքային շուկայի հետ, ուստի և Նախագծերի ընդունմամբ որևէ առանձին ապրանքային շուկայում մրցակցային դաշտի վրա ազդեցություն լինել չի կարող: Հիմք ընդունելով նախնական փուլի արդյունքները` արձանագրվել է Նախագծերի ընդունմամբ մրցակցության միջավայրի վրա ազդեցություն չհայտնաբերվելու եզրակացություն:</w:t>
      </w:r>
    </w:p>
    <w:p w:rsidR="004924A5" w:rsidRDefault="004924A5">
      <w:pP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lastRenderedPageBreak/>
        <w:t>ԵԶՐԱԿԱՑՈՒԹՅՈՒՆ</w:t>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t>«Ինտերնետով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 Հայաստանի Հանրապետության օրենքների նախագծերի փաթեթի տնտեսական, այդ թվում` փոքր և միջին ձեռնարկատիրության բնագավառում կարգավորման ազդեցության գնահատման</w:t>
      </w:r>
    </w:p>
    <w:p w:rsidR="001A458C" w:rsidRPr="001A458C" w:rsidRDefault="001A458C" w:rsidP="004924A5">
      <w:pPr>
        <w:shd w:val="clear" w:color="auto" w:fill="FFFFFF"/>
        <w:spacing w:before="100" w:beforeAutospacing="1" w:after="100" w:afterAutospacing="1" w:line="240" w:lineRule="auto"/>
        <w:ind w:firstLine="720"/>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Նախագծի` գործարար և ներդրումային միջավայրի վրա կարգավորման ազդեցության գնահատման նպատակով իրականացվել են նախնական դիտարկումներ: Գնահատման նախնական փուլում պարզ է դարձել, որ Նախագծով հստակեցվում են էլեկտրոնային ծանուցումների համակարգին վերաբերող դրույթները, ինչպես նաև սահմանվում են կարգավորումներ` ուղղված գործնականում էլեկտրոնային փոստով ծանուցմանը առաջնահերթություն տալու ու ծանուցման մեջ նշված գործողությամբ նախատեսված գույքային պահանջի առավել նվազ կարևոր լինելու դեպքում՝ ծանուցման առավել պարզեցված ընթացակարգ կիրառելու վերաբերյալ: Նախագծի ընդունման ու կիրարկման արդյունքում գործարար և ներդրումային միջավայրի վրա նախատեսվում է չեզոք ազդեցություն:</w:t>
      </w:r>
    </w:p>
    <w:p w:rsidR="004924A5" w:rsidRDefault="004924A5">
      <w:pP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lastRenderedPageBreak/>
        <w:t>ԵԶՐԱԿԱՑՈՒԹՅՈՒՆ</w:t>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t>«Ինտերնետով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 Հայաստանի Հանրապետության օրենքների նախագծերի փաթեթի վերաբերյալ սոցիալական պաշտպանության ոլորտում կարգավորման ազդեցության գնահատման</w:t>
      </w:r>
    </w:p>
    <w:p w:rsidR="001A458C" w:rsidRPr="001A458C" w:rsidRDefault="001A458C" w:rsidP="004924A5">
      <w:pPr>
        <w:shd w:val="clear" w:color="auto" w:fill="FFFFFF"/>
        <w:spacing w:before="100" w:beforeAutospacing="1" w:after="100" w:afterAutospacing="1" w:line="240" w:lineRule="auto"/>
        <w:ind w:firstLine="720"/>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 ՀՀ օրենքների նախագծերի (այսուհետ` նախագծեր)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1A458C" w:rsidRPr="001A458C" w:rsidRDefault="001A458C" w:rsidP="004924A5">
      <w:pPr>
        <w:shd w:val="clear" w:color="auto" w:fill="FFFFFF"/>
        <w:spacing w:before="100" w:beforeAutospacing="1" w:after="100" w:afterAutospacing="1" w:line="240" w:lineRule="auto"/>
        <w:ind w:firstLine="720"/>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Նախագծերի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1A458C" w:rsidRPr="001A458C" w:rsidRDefault="001A458C" w:rsidP="001A458C">
      <w:pPr>
        <w:shd w:val="clear" w:color="auto" w:fill="FFFFFF"/>
        <w:spacing w:before="100" w:beforeAutospacing="1" w:after="100" w:afterAutospacing="1" w:line="240" w:lineRule="auto"/>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Նախագծերը`</w:t>
      </w:r>
    </w:p>
    <w:p w:rsidR="001A458C" w:rsidRPr="001A458C" w:rsidRDefault="001A458C" w:rsidP="004924A5">
      <w:pPr>
        <w:shd w:val="clear" w:color="auto" w:fill="FFFFFF"/>
        <w:spacing w:before="100" w:beforeAutospacing="1" w:after="100" w:afterAutospacing="1" w:line="240" w:lineRule="auto"/>
        <w:ind w:firstLine="720"/>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ա) ռազմավարական կարգավորման ազդեցության տեսանկյունից ունեն չեզոք ազդեցություն.</w:t>
      </w:r>
    </w:p>
    <w:p w:rsidR="001A458C" w:rsidRPr="001A458C" w:rsidRDefault="001A458C" w:rsidP="004924A5">
      <w:pPr>
        <w:shd w:val="clear" w:color="auto" w:fill="FFFFFF"/>
        <w:spacing w:before="100" w:beforeAutospacing="1" w:after="100" w:afterAutospacing="1" w:line="240" w:lineRule="auto"/>
        <w:ind w:firstLine="720"/>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բ) շահառուների վրա կարգավորման ազդեցության տեսանկյունից ունեն չեզոք ազդեցություն:</w:t>
      </w:r>
    </w:p>
    <w:p w:rsidR="004924A5" w:rsidRDefault="004924A5">
      <w:pPr>
        <w:rPr>
          <w:rFonts w:ascii="GHEA Grapalat" w:eastAsia="Times New Roman" w:hAnsi="GHEA Grapalat" w:cs="Times New Roman"/>
          <w:b/>
          <w:bCs/>
          <w:color w:val="000000"/>
          <w:sz w:val="24"/>
          <w:szCs w:val="24"/>
        </w:rPr>
      </w:pPr>
      <w:r>
        <w:rPr>
          <w:rFonts w:ascii="GHEA Grapalat" w:eastAsia="Times New Roman" w:hAnsi="GHEA Grapalat" w:cs="Times New Roman"/>
          <w:b/>
          <w:bCs/>
          <w:color w:val="000000"/>
          <w:sz w:val="24"/>
          <w:szCs w:val="24"/>
        </w:rPr>
        <w:br w:type="page"/>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lastRenderedPageBreak/>
        <w:t>ԵԶՐԱԿԱՑՈՒԹՅՈՒՆ</w:t>
      </w:r>
    </w:p>
    <w:p w:rsidR="001A458C" w:rsidRPr="001A458C" w:rsidRDefault="001A458C" w:rsidP="001A458C">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1A458C">
        <w:rPr>
          <w:rFonts w:ascii="GHEA Grapalat" w:eastAsia="Times New Roman" w:hAnsi="GHEA Grapalat" w:cs="Times New Roman"/>
          <w:b/>
          <w:bCs/>
          <w:color w:val="000000"/>
          <w:sz w:val="24"/>
          <w:szCs w:val="24"/>
        </w:rPr>
        <w:t>«Ինտերնետով հրապարակային և անհատական ծանուցման մասին» Հայաստանի Հանրապետության օրենքում լրացում և փոփոխություն կատարելու մասին», «Վարչական իրավախախտումների վերաբերյալ Հայաստանի Հանրապետության օրենսգրքում փոփոխություն կատարելու մասին», «Դատական ակտերի հարկադիր կատարման մասին» Հայաստանի Հանրապետության օրենքում լրացում կատարելու մասին» և «Հայաստանի Հանրապետության վարչական դատավարության օրենսգրքում լրացում կատարելու մասին» Հայաստանի Հանրապետության օրենքների նախագծերի փաթեթի՝ բյուջետային բնագավառում կարգավորման ազդեցության գնահատման</w:t>
      </w:r>
    </w:p>
    <w:p w:rsidR="001A458C" w:rsidRPr="001A458C" w:rsidRDefault="001A458C" w:rsidP="004924A5">
      <w:pPr>
        <w:shd w:val="clear" w:color="auto" w:fill="FFFFFF"/>
        <w:spacing w:before="100" w:beforeAutospacing="1" w:after="100" w:afterAutospacing="1" w:line="240" w:lineRule="auto"/>
        <w:ind w:firstLine="720"/>
        <w:jc w:val="both"/>
        <w:rPr>
          <w:rFonts w:ascii="GHEA Grapalat" w:eastAsia="Times New Roman" w:hAnsi="GHEA Grapalat" w:cs="Times New Roman"/>
          <w:color w:val="000000"/>
          <w:sz w:val="24"/>
          <w:szCs w:val="24"/>
        </w:rPr>
      </w:pPr>
      <w:r w:rsidRPr="001A458C">
        <w:rPr>
          <w:rFonts w:ascii="GHEA Grapalat" w:eastAsia="Times New Roman" w:hAnsi="GHEA Grapalat" w:cs="Times New Roman"/>
          <w:color w:val="000000"/>
          <w:sz w:val="24"/>
          <w:szCs w:val="24"/>
        </w:rPr>
        <w:t>ՀՀ օրենքների վերոնշված նախագծերն ընդունվելու կամ չընդունվելու դեպքում, ՀՀ պետական բյուջեի մուտքերի և համայնքների բյուջեների մուտքերի և ելքերի, ինչպես նաև բյուջետային բնագավառում քաղաքականության փոփոխմանը չի հանգեցնում, իսկ ՀՀ պետական բյուջեի ելքերի մասով կլինի դրական` վարչական ակտերի վերաբերյալ անհատական ծանուցումների գերակշիռ մասը էլեկտրոնային եղանակով (էլ. փոստի միջոցով) իրականացնելու պայմաններում` ծանուցող մարմինների կողմից ծանուցումների համար կատարվող ծախսերի նվազեցման հաշվին, որի չափը գնահատել հնարավոր չէ համապատասխան տվյալների բացակայության պատճառով:</w:t>
      </w:r>
    </w:p>
    <w:p w:rsidR="001A458C" w:rsidRPr="001A458C" w:rsidRDefault="001A458C">
      <w:pPr>
        <w:rPr>
          <w:rFonts w:ascii="GHEA Grapalat" w:hAnsi="GHEA Grapalat"/>
          <w:sz w:val="24"/>
          <w:szCs w:val="24"/>
        </w:rPr>
      </w:pPr>
    </w:p>
    <w:p w:rsidR="00742E44" w:rsidRPr="001A458C" w:rsidRDefault="00742E44">
      <w:pPr>
        <w:rPr>
          <w:rFonts w:ascii="GHEA Grapalat" w:hAnsi="GHEA Grapalat"/>
          <w:sz w:val="24"/>
          <w:szCs w:val="24"/>
        </w:rPr>
      </w:pPr>
    </w:p>
    <w:sectPr w:rsidR="00742E44" w:rsidRPr="001A4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D3"/>
    <w:rsid w:val="00161CCC"/>
    <w:rsid w:val="001A458C"/>
    <w:rsid w:val="003A20D3"/>
    <w:rsid w:val="0048090C"/>
    <w:rsid w:val="004924A5"/>
    <w:rsid w:val="00742E44"/>
    <w:rsid w:val="00BF7BBF"/>
    <w:rsid w:val="00D2053C"/>
    <w:rsid w:val="00E7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CCC"/>
  </w:style>
  <w:style w:type="paragraph" w:styleId="Heading2">
    <w:name w:val="heading 2"/>
    <w:basedOn w:val="Normal"/>
    <w:link w:val="Heading2Char"/>
    <w:uiPriority w:val="9"/>
    <w:qFormat/>
    <w:rsid w:val="001A45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45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45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458C"/>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1A458C"/>
  </w:style>
  <w:style w:type="character" w:styleId="Strong">
    <w:name w:val="Strong"/>
    <w:basedOn w:val="DefaultParagraphFont"/>
    <w:uiPriority w:val="22"/>
    <w:qFormat/>
    <w:rsid w:val="001A458C"/>
    <w:rPr>
      <w:b/>
      <w:bCs/>
    </w:rPr>
  </w:style>
  <w:style w:type="paragraph" w:styleId="NormalWeb">
    <w:name w:val="Normal (Web)"/>
    <w:basedOn w:val="Normal"/>
    <w:uiPriority w:val="99"/>
    <w:semiHidden/>
    <w:unhideWhenUsed/>
    <w:rsid w:val="001A45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4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CCC"/>
  </w:style>
  <w:style w:type="paragraph" w:styleId="Heading2">
    <w:name w:val="heading 2"/>
    <w:basedOn w:val="Normal"/>
    <w:link w:val="Heading2Char"/>
    <w:uiPriority w:val="9"/>
    <w:qFormat/>
    <w:rsid w:val="001A45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45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45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458C"/>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1A458C"/>
  </w:style>
  <w:style w:type="character" w:styleId="Strong">
    <w:name w:val="Strong"/>
    <w:basedOn w:val="DefaultParagraphFont"/>
    <w:uiPriority w:val="22"/>
    <w:qFormat/>
    <w:rsid w:val="001A458C"/>
    <w:rPr>
      <w:b/>
      <w:bCs/>
    </w:rPr>
  </w:style>
  <w:style w:type="paragraph" w:styleId="NormalWeb">
    <w:name w:val="Normal (Web)"/>
    <w:basedOn w:val="Normal"/>
    <w:uiPriority w:val="99"/>
    <w:semiHidden/>
    <w:unhideWhenUsed/>
    <w:rsid w:val="001A45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4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5598">
      <w:bodyDiv w:val="1"/>
      <w:marLeft w:val="0"/>
      <w:marRight w:val="0"/>
      <w:marTop w:val="0"/>
      <w:marBottom w:val="0"/>
      <w:divBdr>
        <w:top w:val="none" w:sz="0" w:space="0" w:color="auto"/>
        <w:left w:val="none" w:sz="0" w:space="0" w:color="auto"/>
        <w:bottom w:val="none" w:sz="0" w:space="0" w:color="auto"/>
        <w:right w:val="none" w:sz="0" w:space="0" w:color="auto"/>
      </w:divBdr>
      <w:divsChild>
        <w:div w:id="425002211">
          <w:marLeft w:val="0"/>
          <w:marRight w:val="0"/>
          <w:marTop w:val="0"/>
          <w:marBottom w:val="0"/>
          <w:divBdr>
            <w:top w:val="none" w:sz="0" w:space="0" w:color="auto"/>
            <w:left w:val="none" w:sz="0" w:space="0" w:color="auto"/>
            <w:bottom w:val="none" w:sz="0" w:space="0" w:color="auto"/>
            <w:right w:val="none" w:sz="0" w:space="0" w:color="auto"/>
          </w:divBdr>
        </w:div>
      </w:divsChild>
    </w:div>
    <w:div w:id="406732461">
      <w:bodyDiv w:val="1"/>
      <w:marLeft w:val="0"/>
      <w:marRight w:val="0"/>
      <w:marTop w:val="0"/>
      <w:marBottom w:val="0"/>
      <w:divBdr>
        <w:top w:val="none" w:sz="0" w:space="0" w:color="auto"/>
        <w:left w:val="none" w:sz="0" w:space="0" w:color="auto"/>
        <w:bottom w:val="none" w:sz="0" w:space="0" w:color="auto"/>
        <w:right w:val="none" w:sz="0" w:space="0" w:color="auto"/>
      </w:divBdr>
    </w:div>
    <w:div w:id="619143410">
      <w:bodyDiv w:val="1"/>
      <w:marLeft w:val="0"/>
      <w:marRight w:val="0"/>
      <w:marTop w:val="0"/>
      <w:marBottom w:val="0"/>
      <w:divBdr>
        <w:top w:val="none" w:sz="0" w:space="0" w:color="auto"/>
        <w:left w:val="none" w:sz="0" w:space="0" w:color="auto"/>
        <w:bottom w:val="none" w:sz="0" w:space="0" w:color="auto"/>
        <w:right w:val="none" w:sz="0" w:space="0" w:color="auto"/>
      </w:divBdr>
      <w:divsChild>
        <w:div w:id="1984699151">
          <w:marLeft w:val="0"/>
          <w:marRight w:val="0"/>
          <w:marTop w:val="0"/>
          <w:marBottom w:val="0"/>
          <w:divBdr>
            <w:top w:val="none" w:sz="0" w:space="0" w:color="auto"/>
            <w:left w:val="none" w:sz="0" w:space="0" w:color="auto"/>
            <w:bottom w:val="none" w:sz="0" w:space="0" w:color="auto"/>
            <w:right w:val="none" w:sz="0" w:space="0" w:color="auto"/>
          </w:divBdr>
        </w:div>
      </w:divsChild>
    </w:div>
    <w:div w:id="1005479412">
      <w:bodyDiv w:val="1"/>
      <w:marLeft w:val="0"/>
      <w:marRight w:val="0"/>
      <w:marTop w:val="0"/>
      <w:marBottom w:val="0"/>
      <w:divBdr>
        <w:top w:val="none" w:sz="0" w:space="0" w:color="auto"/>
        <w:left w:val="none" w:sz="0" w:space="0" w:color="auto"/>
        <w:bottom w:val="none" w:sz="0" w:space="0" w:color="auto"/>
        <w:right w:val="none" w:sz="0" w:space="0" w:color="auto"/>
      </w:divBdr>
    </w:div>
    <w:div w:id="1881504603">
      <w:bodyDiv w:val="1"/>
      <w:marLeft w:val="0"/>
      <w:marRight w:val="0"/>
      <w:marTop w:val="0"/>
      <w:marBottom w:val="0"/>
      <w:divBdr>
        <w:top w:val="none" w:sz="0" w:space="0" w:color="auto"/>
        <w:left w:val="none" w:sz="0" w:space="0" w:color="auto"/>
        <w:bottom w:val="none" w:sz="0" w:space="0" w:color="auto"/>
        <w:right w:val="none" w:sz="0" w:space="0" w:color="auto"/>
      </w:divBdr>
      <w:divsChild>
        <w:div w:id="651907874">
          <w:marLeft w:val="0"/>
          <w:marRight w:val="0"/>
          <w:marTop w:val="0"/>
          <w:marBottom w:val="0"/>
          <w:divBdr>
            <w:top w:val="none" w:sz="0" w:space="0" w:color="auto"/>
            <w:left w:val="none" w:sz="0" w:space="0" w:color="auto"/>
            <w:bottom w:val="none" w:sz="0" w:space="0" w:color="auto"/>
            <w:right w:val="none" w:sz="0" w:space="0" w:color="auto"/>
          </w:divBdr>
        </w:div>
      </w:divsChild>
    </w:div>
    <w:div w:id="1960332534">
      <w:bodyDiv w:val="1"/>
      <w:marLeft w:val="0"/>
      <w:marRight w:val="0"/>
      <w:marTop w:val="0"/>
      <w:marBottom w:val="0"/>
      <w:divBdr>
        <w:top w:val="none" w:sz="0" w:space="0" w:color="auto"/>
        <w:left w:val="none" w:sz="0" w:space="0" w:color="auto"/>
        <w:bottom w:val="none" w:sz="0" w:space="0" w:color="auto"/>
        <w:right w:val="none" w:sz="0" w:space="0" w:color="auto"/>
      </w:divBdr>
      <w:divsChild>
        <w:div w:id="2130076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4417</Words>
  <Characters>25180</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Gevor</dc:creator>
  <cp:keywords/>
  <dc:description/>
  <cp:lastModifiedBy>Gevorg Tonoyan</cp:lastModifiedBy>
  <cp:revision>6</cp:revision>
  <dcterms:created xsi:type="dcterms:W3CDTF">2017-06-16T20:44:00Z</dcterms:created>
  <dcterms:modified xsi:type="dcterms:W3CDTF">2017-06-26T11:49:00Z</dcterms:modified>
</cp:coreProperties>
</file>