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6" w:rsidRDefault="00AE79C6" w:rsidP="00AE79C6">
      <w:pPr>
        <w:jc w:val="right"/>
        <w:rPr>
          <w:rFonts w:ascii="GHEA Grapalat" w:hAnsi="GHEA Grapalat"/>
          <w:caps/>
          <w:u w:val="single"/>
        </w:rPr>
      </w:pPr>
      <w:r w:rsidRPr="001B0F35">
        <w:rPr>
          <w:rFonts w:ascii="GHEA Grapalat" w:hAnsi="GHEA Grapalat"/>
          <w:caps/>
          <w:u w:val="single"/>
        </w:rPr>
        <w:t>Նախագիծ</w:t>
      </w:r>
    </w:p>
    <w:p w:rsidR="008676C2" w:rsidRPr="00BE5224" w:rsidRDefault="008676C2" w:rsidP="00AE79C6">
      <w:pPr>
        <w:jc w:val="right"/>
        <w:rPr>
          <w:rFonts w:ascii="GHEA Grapalat" w:hAnsi="GHEA Grapalat"/>
          <w:caps/>
          <w:u w:val="single"/>
        </w:rPr>
      </w:pPr>
    </w:p>
    <w:p w:rsidR="008676C2" w:rsidRPr="008676C2"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Sylfaen"/>
          <w:b/>
          <w:bCs/>
          <w:sz w:val="27"/>
          <w:szCs w:val="27"/>
          <w:lang w:val="en-GB" w:eastAsia="en-GB"/>
        </w:rPr>
        <w:t>ՀԱՅԱՍՏԱՆԻ</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ՀԱՆՐԱՊԵՏՈՒԹՅԱՆ</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ԿԱՌԱՎԱՐՈՒԹՅՈՒ</w:t>
      </w:r>
      <w:r w:rsidRPr="00BE5224">
        <w:rPr>
          <w:rFonts w:ascii="GHEA Grapalat" w:eastAsia="Times New Roman" w:hAnsi="GHEA Grapalat" w:cs="Times New Roman"/>
          <w:b/>
          <w:bCs/>
          <w:sz w:val="27"/>
          <w:szCs w:val="27"/>
          <w:lang w:val="en-GB" w:eastAsia="en-GB"/>
        </w:rPr>
        <w:t>Ն</w:t>
      </w:r>
    </w:p>
    <w:p w:rsidR="008676C2" w:rsidRPr="008676C2"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8676C2">
        <w:rPr>
          <w:rFonts w:ascii="Courier New" w:eastAsia="Times New Roman" w:hAnsi="Courier New" w:cs="Courier New"/>
          <w:sz w:val="24"/>
          <w:szCs w:val="24"/>
          <w:lang w:val="en-GB" w:eastAsia="en-GB"/>
        </w:rPr>
        <w:t> </w:t>
      </w:r>
    </w:p>
    <w:p w:rsidR="008676C2" w:rsidRPr="008676C2"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Times New Roman"/>
          <w:b/>
          <w:bCs/>
          <w:sz w:val="36"/>
          <w:szCs w:val="36"/>
          <w:lang w:val="en-GB" w:eastAsia="en-GB"/>
        </w:rPr>
        <w:t>Ո Ր Ո Շ ՈՒ Մ</w:t>
      </w:r>
      <w:r w:rsidRPr="008676C2">
        <w:rPr>
          <w:rFonts w:ascii="GHEA Grapalat" w:eastAsia="Times New Roman" w:hAnsi="GHEA Grapalat" w:cs="Times New Roman"/>
          <w:sz w:val="24"/>
          <w:szCs w:val="24"/>
          <w:lang w:val="en-GB" w:eastAsia="en-GB"/>
        </w:rPr>
        <w:t xml:space="preserve"> </w:t>
      </w:r>
    </w:p>
    <w:p w:rsidR="001B0F35" w:rsidRDefault="001B0F35" w:rsidP="00AE79C6">
      <w:pPr>
        <w:jc w:val="right"/>
        <w:rPr>
          <w:rFonts w:ascii="GHEA Grapalat" w:hAnsi="GHEA Grapalat"/>
        </w:rPr>
      </w:pPr>
    </w:p>
    <w:p w:rsidR="008676C2" w:rsidRPr="008676C2" w:rsidRDefault="008676C2" w:rsidP="008676C2">
      <w:pPr>
        <w:jc w:val="center"/>
        <w:rPr>
          <w:rFonts w:ascii="GHEA Grapalat" w:hAnsi="GHEA Grapalat"/>
          <w:sz w:val="24"/>
          <w:szCs w:val="24"/>
        </w:rPr>
      </w:pPr>
      <w:bookmarkStart w:id="0" w:name="_GoBack"/>
      <w:bookmarkEnd w:id="0"/>
      <w:r w:rsidRPr="008676C2">
        <w:rPr>
          <w:rFonts w:ascii="GHEA Grapalat" w:hAnsi="GHEA Grapalat"/>
          <w:sz w:val="24"/>
          <w:szCs w:val="24"/>
        </w:rPr>
        <w:t>N    - Ա</w:t>
      </w:r>
    </w:p>
    <w:p w:rsidR="001B0F35" w:rsidRPr="00601983" w:rsidRDefault="001B0F35" w:rsidP="00601983">
      <w:pPr>
        <w:ind w:left="1134" w:right="686"/>
        <w:jc w:val="right"/>
        <w:rPr>
          <w:rFonts w:ascii="GHEA Grapalat" w:hAnsi="GHEA Grapalat"/>
          <w:caps/>
        </w:rPr>
      </w:pPr>
    </w:p>
    <w:p w:rsidR="00AE79C6" w:rsidRPr="00601983" w:rsidRDefault="00601983" w:rsidP="00601983">
      <w:pPr>
        <w:spacing w:line="360" w:lineRule="auto"/>
        <w:ind w:left="1134" w:right="686"/>
        <w:jc w:val="both"/>
        <w:rPr>
          <w:rFonts w:ascii="GHEA Grapalat" w:hAnsi="GHEA Grapalat" w:cs="GHEA Grapalat"/>
          <w:bCs/>
          <w:caps/>
          <w:sz w:val="24"/>
          <w:szCs w:val="24"/>
          <w:highlight w:val="white"/>
          <w:lang w:val="en-GB"/>
        </w:rPr>
      </w:pPr>
      <w:r w:rsidRPr="00601983">
        <w:rPr>
          <w:rFonts w:ascii="GHEA Grapalat" w:hAnsi="GHEA Grapalat" w:cs="GHEA Grapalat"/>
          <w:bCs/>
          <w:caps/>
          <w:sz w:val="24"/>
          <w:szCs w:val="24"/>
          <w:highlight w:val="white"/>
          <w:lang w:val="fr-FR"/>
        </w:rPr>
        <w:t>«</w:t>
      </w:r>
      <w:r w:rsidRPr="00601983">
        <w:rPr>
          <w:rFonts w:ascii="GHEA Grapalat" w:hAnsi="GHEA Grapalat" w:cs="GHEA Grapalat"/>
          <w:bCs/>
          <w:caps/>
          <w:sz w:val="24"/>
          <w:szCs w:val="24"/>
          <w:highlight w:val="white"/>
          <w:lang w:val="hy-AM"/>
        </w:rPr>
        <w:t>Հեռուստատեսության</w:t>
      </w:r>
      <w:r w:rsidRPr="00601983">
        <w:rPr>
          <w:rFonts w:ascii="GHEA Grapalat" w:hAnsi="GHEA Grapalat" w:cs="GHEA Grapalat"/>
          <w:bCs/>
          <w:caps/>
          <w:sz w:val="24"/>
          <w:szCs w:val="24"/>
          <w:highlight w:val="white"/>
          <w:lang w:val="fr-FR"/>
        </w:rPr>
        <w:t xml:space="preserve"> </w:t>
      </w:r>
      <w:r>
        <w:rPr>
          <w:rFonts w:ascii="GHEA Grapalat" w:hAnsi="GHEA Grapalat" w:cs="GHEA Grapalat"/>
          <w:bCs/>
          <w:caps/>
          <w:sz w:val="24"/>
          <w:szCs w:val="24"/>
          <w:highlight w:val="white"/>
          <w:lang w:val="en-GB"/>
        </w:rPr>
        <w:t>ԵՎ</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ռադիոյի</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մասին</w:t>
      </w:r>
      <w:r w:rsidRPr="00601983">
        <w:rPr>
          <w:rFonts w:ascii="GHEA Grapalat" w:hAnsi="GHEA Grapalat" w:cs="GHEA Grapalat"/>
          <w:bCs/>
          <w:caps/>
          <w:sz w:val="24"/>
          <w:szCs w:val="24"/>
          <w:highlight w:val="white"/>
          <w:lang w:val="fr-FR"/>
        </w:rPr>
        <w:t xml:space="preserve">» </w:t>
      </w:r>
      <w:r w:rsidRPr="00601983">
        <w:rPr>
          <w:rFonts w:ascii="GHEA Grapalat" w:hAnsi="GHEA Grapalat"/>
          <w:caps/>
          <w:sz w:val="24"/>
          <w:szCs w:val="24"/>
          <w:shd w:val="clear" w:color="auto" w:fill="FFFFFF"/>
          <w:lang w:val="hy-AM"/>
        </w:rPr>
        <w:t>Հայաստանի Հանրապետության</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օրենքում</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փոփոխություններ</w:t>
      </w:r>
      <w:r w:rsidRPr="00601983">
        <w:rPr>
          <w:rFonts w:ascii="GHEA Grapalat" w:hAnsi="GHEA Grapalat" w:cs="GHEA Grapalat"/>
          <w:bCs/>
          <w:caps/>
          <w:sz w:val="24"/>
          <w:szCs w:val="24"/>
          <w:highlight w:val="white"/>
          <w:lang w:val="fr-FR"/>
        </w:rPr>
        <w:t xml:space="preserve"> </w:t>
      </w:r>
      <w:r>
        <w:rPr>
          <w:rFonts w:ascii="GHEA Grapalat" w:hAnsi="GHEA Grapalat" w:cs="GHEA Grapalat"/>
          <w:bCs/>
          <w:caps/>
          <w:sz w:val="24"/>
          <w:szCs w:val="24"/>
          <w:highlight w:val="white"/>
          <w:lang w:val="en-GB"/>
        </w:rPr>
        <w:t>ԵՎ</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լրացում</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կատարելու</w:t>
      </w:r>
      <w:r w:rsidRPr="00601983">
        <w:rPr>
          <w:rFonts w:ascii="GHEA Grapalat" w:hAnsi="GHEA Grapalat" w:cs="GHEA Grapalat"/>
          <w:bCs/>
          <w:caps/>
          <w:sz w:val="24"/>
          <w:szCs w:val="24"/>
          <w:highlight w:val="white"/>
          <w:lang w:val="fr-FR"/>
        </w:rPr>
        <w:t xml:space="preserve"> </w:t>
      </w:r>
      <w:r w:rsidRPr="00601983">
        <w:rPr>
          <w:rFonts w:ascii="GHEA Grapalat" w:hAnsi="GHEA Grapalat" w:cs="GHEA Grapalat"/>
          <w:bCs/>
          <w:caps/>
          <w:sz w:val="24"/>
          <w:szCs w:val="24"/>
          <w:highlight w:val="white"/>
          <w:lang w:val="hy-AM"/>
        </w:rPr>
        <w:t>մասին»</w:t>
      </w:r>
      <w:r>
        <w:rPr>
          <w:rFonts w:ascii="GHEA Grapalat" w:hAnsi="GHEA Grapalat" w:cs="GHEA Grapalat"/>
          <w:bCs/>
          <w:caps/>
          <w:sz w:val="24"/>
          <w:szCs w:val="24"/>
          <w:highlight w:val="white"/>
          <w:lang w:val="en-GB"/>
        </w:rPr>
        <w:t xml:space="preserve"> ԵՎ </w:t>
      </w:r>
      <w:r w:rsidRPr="00601983">
        <w:rPr>
          <w:rFonts w:ascii="GHEA Grapalat" w:hAnsi="GHEA Grapalat" w:cs="GHEA Grapalat"/>
          <w:bCs/>
          <w:caps/>
          <w:sz w:val="24"/>
          <w:szCs w:val="24"/>
          <w:highlight w:val="white"/>
          <w:lang w:val="hy-AM"/>
        </w:rPr>
        <w:t>«Պետական տուրքի մա</w:t>
      </w:r>
      <w:r>
        <w:rPr>
          <w:rFonts w:ascii="GHEA Grapalat" w:hAnsi="GHEA Grapalat" w:cs="GHEA Grapalat"/>
          <w:bCs/>
          <w:caps/>
          <w:sz w:val="24"/>
          <w:szCs w:val="24"/>
          <w:highlight w:val="white"/>
          <w:lang w:val="en-GB"/>
        </w:rPr>
        <w:softHyphen/>
      </w:r>
      <w:r w:rsidRPr="00601983">
        <w:rPr>
          <w:rFonts w:ascii="GHEA Grapalat" w:hAnsi="GHEA Grapalat" w:cs="GHEA Grapalat"/>
          <w:bCs/>
          <w:caps/>
          <w:sz w:val="24"/>
          <w:szCs w:val="24"/>
          <w:highlight w:val="white"/>
          <w:lang w:val="hy-AM"/>
        </w:rPr>
        <w:t xml:space="preserve">սին» </w:t>
      </w:r>
      <w:r w:rsidRPr="00601983">
        <w:rPr>
          <w:rFonts w:ascii="GHEA Grapalat" w:hAnsi="GHEA Grapalat"/>
          <w:caps/>
          <w:sz w:val="24"/>
          <w:szCs w:val="24"/>
          <w:shd w:val="clear" w:color="auto" w:fill="FFFFFF"/>
          <w:lang w:val="hy-AM"/>
        </w:rPr>
        <w:t>Հայաստանի Հանրապետության</w:t>
      </w:r>
      <w:r w:rsidRPr="00601983">
        <w:rPr>
          <w:rFonts w:ascii="GHEA Grapalat" w:hAnsi="GHEA Grapalat" w:cs="GHEA Grapalat"/>
          <w:bCs/>
          <w:caps/>
          <w:sz w:val="24"/>
          <w:szCs w:val="24"/>
          <w:highlight w:val="white"/>
          <w:lang w:val="hy-AM"/>
        </w:rPr>
        <w:t xml:space="preserve"> օրենքում փոփո</w:t>
      </w:r>
      <w:r>
        <w:rPr>
          <w:rFonts w:ascii="GHEA Grapalat" w:hAnsi="GHEA Grapalat" w:cs="GHEA Grapalat"/>
          <w:bCs/>
          <w:caps/>
          <w:sz w:val="24"/>
          <w:szCs w:val="24"/>
          <w:highlight w:val="white"/>
          <w:lang w:val="en-GB"/>
        </w:rPr>
        <w:softHyphen/>
      </w:r>
      <w:r w:rsidRPr="00601983">
        <w:rPr>
          <w:rFonts w:ascii="GHEA Grapalat" w:hAnsi="GHEA Grapalat" w:cs="GHEA Grapalat"/>
          <w:bCs/>
          <w:caps/>
          <w:sz w:val="24"/>
          <w:szCs w:val="24"/>
          <w:highlight w:val="white"/>
          <w:lang w:val="hy-AM"/>
        </w:rPr>
        <w:t>խու</w:t>
      </w:r>
      <w:r>
        <w:rPr>
          <w:rFonts w:ascii="GHEA Grapalat" w:hAnsi="GHEA Grapalat" w:cs="GHEA Grapalat"/>
          <w:bCs/>
          <w:caps/>
          <w:sz w:val="24"/>
          <w:szCs w:val="24"/>
          <w:highlight w:val="white"/>
          <w:lang w:val="en-GB"/>
        </w:rPr>
        <w:softHyphen/>
      </w:r>
      <w:r>
        <w:rPr>
          <w:rFonts w:ascii="GHEA Grapalat" w:hAnsi="GHEA Grapalat" w:cs="GHEA Grapalat"/>
          <w:bCs/>
          <w:caps/>
          <w:sz w:val="24"/>
          <w:szCs w:val="24"/>
          <w:highlight w:val="white"/>
          <w:lang w:val="en-GB"/>
        </w:rPr>
        <w:softHyphen/>
      </w:r>
      <w:r w:rsidRPr="00601983">
        <w:rPr>
          <w:rFonts w:ascii="GHEA Grapalat" w:hAnsi="GHEA Grapalat" w:cs="GHEA Grapalat"/>
          <w:bCs/>
          <w:caps/>
          <w:sz w:val="24"/>
          <w:szCs w:val="24"/>
          <w:highlight w:val="white"/>
          <w:lang w:val="hy-AM"/>
        </w:rPr>
        <w:t>թյուն կատարելու մասին»</w:t>
      </w:r>
      <w:r>
        <w:rPr>
          <w:rFonts w:ascii="GHEA Grapalat" w:hAnsi="GHEA Grapalat" w:cs="GHEA Grapalat"/>
          <w:bCs/>
          <w:caps/>
          <w:sz w:val="24"/>
          <w:szCs w:val="24"/>
          <w:lang w:val="en-GB"/>
        </w:rPr>
        <w:t xml:space="preserve"> </w:t>
      </w:r>
      <w:r w:rsidR="001B0F35" w:rsidRPr="001B0F35">
        <w:rPr>
          <w:rFonts w:ascii="GHEA Grapalat" w:hAnsi="GHEA Grapalat" w:cs="Sylfaen"/>
          <w:caps/>
          <w:sz w:val="24"/>
          <w:szCs w:val="24"/>
        </w:rPr>
        <w:t>Հայաստանի</w:t>
      </w:r>
      <w:r w:rsidR="001B0F35" w:rsidRPr="001B0F35">
        <w:rPr>
          <w:rFonts w:ascii="GHEA Grapalat" w:hAnsi="GHEA Grapalat"/>
          <w:caps/>
          <w:sz w:val="24"/>
          <w:szCs w:val="24"/>
        </w:rPr>
        <w:t xml:space="preserve"> </w:t>
      </w:r>
      <w:r w:rsidR="001B0F35" w:rsidRPr="001B0F35">
        <w:rPr>
          <w:rFonts w:ascii="GHEA Grapalat" w:hAnsi="GHEA Grapalat" w:cs="Sylfaen"/>
          <w:caps/>
          <w:sz w:val="24"/>
          <w:szCs w:val="24"/>
        </w:rPr>
        <w:t>Հանրապե</w:t>
      </w:r>
      <w:r>
        <w:rPr>
          <w:rFonts w:ascii="GHEA Grapalat" w:hAnsi="GHEA Grapalat" w:cs="Sylfaen"/>
          <w:caps/>
          <w:sz w:val="24"/>
          <w:szCs w:val="24"/>
        </w:rPr>
        <w:softHyphen/>
      </w:r>
      <w:r w:rsidR="001B0F35" w:rsidRPr="001B0F35">
        <w:rPr>
          <w:rFonts w:ascii="GHEA Grapalat" w:hAnsi="GHEA Grapalat" w:cs="Sylfaen"/>
          <w:caps/>
          <w:sz w:val="24"/>
          <w:szCs w:val="24"/>
        </w:rPr>
        <w:t>տու</w:t>
      </w:r>
      <w:r>
        <w:rPr>
          <w:rFonts w:ascii="GHEA Grapalat" w:hAnsi="GHEA Grapalat" w:cs="Sylfaen"/>
          <w:caps/>
          <w:sz w:val="24"/>
          <w:szCs w:val="24"/>
        </w:rPr>
        <w:softHyphen/>
      </w:r>
      <w:r w:rsidR="001B0F35" w:rsidRPr="001B0F35">
        <w:rPr>
          <w:rFonts w:ascii="GHEA Grapalat" w:hAnsi="GHEA Grapalat" w:cs="Sylfaen"/>
          <w:caps/>
          <w:sz w:val="24"/>
          <w:szCs w:val="24"/>
        </w:rPr>
        <w:t>թյան</w:t>
      </w:r>
      <w:r w:rsidR="00AE79C6" w:rsidRPr="00381AFB">
        <w:rPr>
          <w:rFonts w:ascii="GHEA Grapalat" w:eastAsia="Batang" w:hAnsi="GHEA Grapalat" w:cs="Arial Armenian"/>
          <w:sz w:val="24"/>
          <w:szCs w:val="24"/>
          <w:lang w:eastAsia="ru-RU"/>
        </w:rPr>
        <w:t xml:space="preserve"> </w:t>
      </w:r>
      <w:r w:rsidR="00AE79C6" w:rsidRPr="00381AFB">
        <w:rPr>
          <w:rFonts w:ascii="GHEA Grapalat" w:eastAsia="Batang" w:hAnsi="GHEA Grapalat" w:cs="Sylfaen"/>
          <w:sz w:val="24"/>
          <w:szCs w:val="24"/>
          <w:lang w:val="ru-RU" w:eastAsia="ru-RU"/>
        </w:rPr>
        <w:t>ՕՐԵՆՔՆԵՐԻ</w:t>
      </w:r>
      <w:r w:rsidR="00AE79C6" w:rsidRPr="00381AFB">
        <w:rPr>
          <w:rFonts w:ascii="GHEA Grapalat" w:eastAsia="Batang" w:hAnsi="GHEA Grapalat" w:cs="Arial Armenian"/>
          <w:sz w:val="24"/>
          <w:szCs w:val="24"/>
          <w:lang w:eastAsia="ru-RU"/>
        </w:rPr>
        <w:t xml:space="preserve"> </w:t>
      </w:r>
      <w:r w:rsidR="00AE79C6" w:rsidRPr="00381AFB">
        <w:rPr>
          <w:rFonts w:ascii="GHEA Grapalat" w:eastAsia="Batang" w:hAnsi="GHEA Grapalat" w:cs="Sylfaen"/>
          <w:sz w:val="24"/>
          <w:szCs w:val="24"/>
          <w:lang w:val="ru-RU" w:eastAsia="ru-RU"/>
        </w:rPr>
        <w:t>ՆԱԽԱԳԾԵՐԻ</w:t>
      </w:r>
      <w:r w:rsidR="00AE79C6" w:rsidRPr="00381AFB">
        <w:rPr>
          <w:rFonts w:ascii="GHEA Grapalat" w:eastAsia="Batang" w:hAnsi="GHEA Grapalat" w:cs="Arial Armenian"/>
          <w:sz w:val="24"/>
          <w:szCs w:val="24"/>
          <w:lang w:eastAsia="ru-RU"/>
        </w:rPr>
        <w:t xml:space="preserve"> </w:t>
      </w:r>
      <w:r w:rsidR="00AE79C6" w:rsidRPr="00381AFB">
        <w:rPr>
          <w:rFonts w:ascii="GHEA Grapalat" w:eastAsia="Batang" w:hAnsi="GHEA Grapalat" w:cs="Sylfaen"/>
          <w:sz w:val="24"/>
          <w:szCs w:val="24"/>
        </w:rPr>
        <w:t>ՎԵՐԱԲԵՐՅԱԼ</w:t>
      </w:r>
    </w:p>
    <w:p w:rsidR="00AE79C6" w:rsidRPr="00381AFB" w:rsidRDefault="00601983" w:rsidP="00AE79C6">
      <w:pPr>
        <w:jc w:val="center"/>
        <w:rPr>
          <w:rFonts w:ascii="GHEA Grapalat" w:hAnsi="GHEA Grapalat"/>
          <w:b/>
          <w:sz w:val="24"/>
          <w:szCs w:val="24"/>
        </w:rPr>
      </w:pPr>
      <w:r>
        <w:rPr>
          <w:rFonts w:ascii="GHEA Grapalat" w:hAnsi="GHEA Grapalat"/>
          <w:b/>
          <w:sz w:val="24"/>
          <w:szCs w:val="24"/>
        </w:rPr>
        <w:t xml:space="preserve">    -----</w:t>
      </w:r>
      <w:r w:rsidR="001B0F35">
        <w:rPr>
          <w:rFonts w:ascii="GHEA Grapalat" w:hAnsi="GHEA Grapalat"/>
          <w:b/>
          <w:sz w:val="24"/>
          <w:szCs w:val="24"/>
        </w:rPr>
        <w:t>-------------</w:t>
      </w:r>
      <w:r w:rsidR="00AE79C6" w:rsidRPr="00381AFB">
        <w:rPr>
          <w:rFonts w:ascii="GHEA Grapalat" w:hAnsi="GHEA Grapalat"/>
          <w:b/>
          <w:sz w:val="24"/>
          <w:szCs w:val="24"/>
        </w:rPr>
        <w:t>--------</w:t>
      </w:r>
      <w:r w:rsidR="001B0F35">
        <w:rPr>
          <w:rFonts w:ascii="GHEA Grapalat" w:hAnsi="GHEA Grapalat"/>
          <w:b/>
          <w:sz w:val="24"/>
          <w:szCs w:val="24"/>
        </w:rPr>
        <w:t>----------------------------------------------------------------</w:t>
      </w:r>
      <w:r w:rsidR="00AE79C6" w:rsidRPr="00381AFB">
        <w:rPr>
          <w:rFonts w:ascii="GHEA Grapalat" w:hAnsi="GHEA Grapalat"/>
          <w:b/>
          <w:sz w:val="24"/>
          <w:szCs w:val="24"/>
        </w:rPr>
        <w:t>--</w:t>
      </w:r>
    </w:p>
    <w:p w:rsidR="001B0F35" w:rsidRDefault="001B0F35" w:rsidP="001B0F35">
      <w:pPr>
        <w:spacing w:line="360" w:lineRule="auto"/>
        <w:ind w:right="-138"/>
        <w:jc w:val="both"/>
        <w:rPr>
          <w:rFonts w:ascii="GHEA Grapalat" w:hAnsi="GHEA Grapalat"/>
          <w:sz w:val="24"/>
          <w:szCs w:val="24"/>
        </w:rPr>
      </w:pPr>
    </w:p>
    <w:p w:rsidR="001B0F35" w:rsidRPr="00601983" w:rsidRDefault="001B0F35" w:rsidP="00601983">
      <w:pPr>
        <w:spacing w:after="0" w:line="360" w:lineRule="auto"/>
        <w:ind w:firstLine="709"/>
        <w:jc w:val="both"/>
        <w:rPr>
          <w:rFonts w:ascii="GHEA Grapalat" w:hAnsi="GHEA Grapalat" w:cs="GHEA Grapalat"/>
          <w:bCs/>
          <w:sz w:val="24"/>
          <w:szCs w:val="24"/>
          <w:highlight w:val="white"/>
          <w:lang w:val="en-GB"/>
        </w:rPr>
      </w:pPr>
      <w:r>
        <w:rPr>
          <w:rFonts w:ascii="GHEA Grapalat" w:hAnsi="GHEA Grapalat"/>
          <w:sz w:val="24"/>
          <w:szCs w:val="24"/>
        </w:rPr>
        <w:t xml:space="preserve">1. </w:t>
      </w:r>
      <w:r w:rsidR="00AE79C6" w:rsidRPr="00381AFB">
        <w:rPr>
          <w:rFonts w:ascii="GHEA Grapalat" w:hAnsi="GHEA Grapalat"/>
          <w:sz w:val="24"/>
          <w:szCs w:val="24"/>
        </w:rPr>
        <w:t xml:space="preserve">Հավանություն տալ </w:t>
      </w:r>
      <w:r w:rsidR="00601983" w:rsidRPr="0040542A">
        <w:rPr>
          <w:rFonts w:ascii="GHEA Grapalat" w:hAnsi="GHEA Grapalat" w:cs="GHEA Grapalat"/>
          <w:bCs/>
          <w:sz w:val="24"/>
          <w:szCs w:val="24"/>
          <w:highlight w:val="white"/>
          <w:lang w:val="fr-FR"/>
        </w:rPr>
        <w:t>«</w:t>
      </w:r>
      <w:r w:rsidR="00601983" w:rsidRPr="0040542A">
        <w:rPr>
          <w:rFonts w:ascii="GHEA Grapalat" w:hAnsi="GHEA Grapalat" w:cs="GHEA Grapalat"/>
          <w:bCs/>
          <w:sz w:val="24"/>
          <w:szCs w:val="24"/>
          <w:highlight w:val="white"/>
          <w:lang w:val="hy-AM"/>
        </w:rPr>
        <w:t>Հեռուստատեսության</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և</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ռադիոյի</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մասին</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sz w:val="24"/>
          <w:szCs w:val="24"/>
          <w:shd w:val="clear" w:color="auto" w:fill="FFFFFF"/>
          <w:lang w:val="hy-AM"/>
        </w:rPr>
        <w:t>Հայաստանի Հան</w:t>
      </w:r>
      <w:r w:rsidR="00601983">
        <w:rPr>
          <w:rFonts w:ascii="GHEA Grapalat" w:hAnsi="GHEA Grapalat"/>
          <w:sz w:val="24"/>
          <w:szCs w:val="24"/>
          <w:shd w:val="clear" w:color="auto" w:fill="FFFFFF"/>
          <w:lang w:val="en-GB"/>
        </w:rPr>
        <w:softHyphen/>
      </w:r>
      <w:r w:rsidR="00601983" w:rsidRPr="0040542A">
        <w:rPr>
          <w:rFonts w:ascii="GHEA Grapalat" w:hAnsi="GHEA Grapalat"/>
          <w:sz w:val="24"/>
          <w:szCs w:val="24"/>
          <w:shd w:val="clear" w:color="auto" w:fill="FFFFFF"/>
          <w:lang w:val="hy-AM"/>
        </w:rPr>
        <w:t>րապետության</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օրենքում</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փոփոխություններ</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և</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լրացում</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կատարելու</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մասին»</w:t>
      </w:r>
      <w:r w:rsidR="00601983">
        <w:rPr>
          <w:rFonts w:ascii="GHEA Grapalat" w:hAnsi="GHEA Grapalat" w:cs="GHEA Grapalat"/>
          <w:bCs/>
          <w:sz w:val="24"/>
          <w:szCs w:val="24"/>
          <w:highlight w:val="white"/>
          <w:lang w:val="en-GB"/>
        </w:rPr>
        <w:t xml:space="preserve"> և </w:t>
      </w:r>
      <w:r w:rsidR="00601983" w:rsidRPr="0040542A">
        <w:rPr>
          <w:rFonts w:ascii="GHEA Grapalat" w:hAnsi="GHEA Grapalat" w:cs="GHEA Grapalat"/>
          <w:bCs/>
          <w:sz w:val="24"/>
          <w:szCs w:val="24"/>
          <w:highlight w:val="white"/>
          <w:lang w:val="hy-AM"/>
        </w:rPr>
        <w:t>«Պե</w:t>
      </w:r>
      <w:r w:rsidR="00601983">
        <w:rPr>
          <w:rFonts w:ascii="GHEA Grapalat" w:hAnsi="GHEA Grapalat" w:cs="GHEA Grapalat"/>
          <w:bCs/>
          <w:sz w:val="24"/>
          <w:szCs w:val="24"/>
          <w:highlight w:val="white"/>
          <w:lang w:val="en-GB"/>
        </w:rPr>
        <w:softHyphen/>
      </w:r>
      <w:r w:rsidR="00601983" w:rsidRPr="0040542A">
        <w:rPr>
          <w:rFonts w:ascii="GHEA Grapalat" w:hAnsi="GHEA Grapalat" w:cs="GHEA Grapalat"/>
          <w:bCs/>
          <w:sz w:val="24"/>
          <w:szCs w:val="24"/>
          <w:highlight w:val="white"/>
          <w:lang w:val="hy-AM"/>
        </w:rPr>
        <w:t>տական տուրքի մասին»</w:t>
      </w:r>
      <w:r w:rsidR="00601983" w:rsidRPr="00601983">
        <w:rPr>
          <w:rFonts w:ascii="GHEA Grapalat" w:hAnsi="GHEA Grapalat"/>
          <w:sz w:val="24"/>
          <w:szCs w:val="24"/>
          <w:shd w:val="clear" w:color="auto" w:fill="FFFFFF"/>
          <w:lang w:val="hy-AM"/>
        </w:rPr>
        <w:t xml:space="preserve"> </w:t>
      </w:r>
      <w:r w:rsidR="00601983" w:rsidRPr="0040542A">
        <w:rPr>
          <w:rFonts w:ascii="GHEA Grapalat" w:hAnsi="GHEA Grapalat"/>
          <w:sz w:val="24"/>
          <w:szCs w:val="24"/>
          <w:shd w:val="clear" w:color="auto" w:fill="FFFFFF"/>
          <w:lang w:val="hy-AM"/>
        </w:rPr>
        <w:t>Հայաստանի Հանրապետության</w:t>
      </w:r>
      <w:r w:rsidR="00601983" w:rsidRPr="0040542A">
        <w:rPr>
          <w:rFonts w:ascii="GHEA Grapalat" w:hAnsi="GHEA Grapalat" w:cs="GHEA Grapalat"/>
          <w:bCs/>
          <w:sz w:val="24"/>
          <w:szCs w:val="24"/>
          <w:highlight w:val="white"/>
          <w:lang w:val="fr-FR"/>
        </w:rPr>
        <w:t xml:space="preserve"> </w:t>
      </w:r>
      <w:r w:rsidR="00601983" w:rsidRPr="0040542A">
        <w:rPr>
          <w:rFonts w:ascii="GHEA Grapalat" w:hAnsi="GHEA Grapalat" w:cs="GHEA Grapalat"/>
          <w:bCs/>
          <w:sz w:val="24"/>
          <w:szCs w:val="24"/>
          <w:highlight w:val="white"/>
          <w:lang w:val="hy-AM"/>
        </w:rPr>
        <w:t>օրենքում փոփոխու</w:t>
      </w:r>
      <w:r w:rsidR="00601983">
        <w:rPr>
          <w:rFonts w:ascii="GHEA Grapalat" w:hAnsi="GHEA Grapalat" w:cs="GHEA Grapalat"/>
          <w:bCs/>
          <w:sz w:val="24"/>
          <w:szCs w:val="24"/>
          <w:highlight w:val="white"/>
          <w:lang w:val="en-GB"/>
        </w:rPr>
        <w:softHyphen/>
      </w:r>
      <w:r w:rsidR="00601983" w:rsidRPr="0040542A">
        <w:rPr>
          <w:rFonts w:ascii="GHEA Grapalat" w:hAnsi="GHEA Grapalat" w:cs="GHEA Grapalat"/>
          <w:bCs/>
          <w:sz w:val="24"/>
          <w:szCs w:val="24"/>
          <w:highlight w:val="white"/>
          <w:lang w:val="hy-AM"/>
        </w:rPr>
        <w:t>թյուն կատարելու մասին»</w:t>
      </w:r>
      <w:r w:rsidR="00601983">
        <w:rPr>
          <w:rFonts w:ascii="GHEA Grapalat" w:hAnsi="GHEA Grapalat" w:cs="GHEA Grapalat"/>
          <w:bCs/>
          <w:sz w:val="24"/>
          <w:szCs w:val="24"/>
          <w:lang w:val="en-GB"/>
        </w:rPr>
        <w:t xml:space="preserve">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eastAsia="Batang" w:hAnsi="GHEA Grapalat" w:cs="Arial Armenian"/>
          <w:sz w:val="24"/>
          <w:szCs w:val="24"/>
          <w:lang w:eastAsia="ru-RU"/>
        </w:rPr>
        <w:t xml:space="preserve"> </w:t>
      </w:r>
      <w:r w:rsidR="00AE79C6" w:rsidRPr="00381AFB">
        <w:rPr>
          <w:rFonts w:ascii="GHEA Grapalat" w:eastAsia="Batang" w:hAnsi="GHEA Grapalat" w:cs="Sylfaen"/>
          <w:sz w:val="24"/>
          <w:szCs w:val="24"/>
          <w:lang w:val="ru-RU" w:eastAsia="ru-RU"/>
        </w:rPr>
        <w:t>օրենքների</w:t>
      </w:r>
      <w:r w:rsidR="00AE79C6" w:rsidRPr="00381AFB">
        <w:rPr>
          <w:rFonts w:ascii="GHEA Grapalat" w:eastAsia="Batang" w:hAnsi="GHEA Grapalat" w:cs="Arial Armenian"/>
          <w:sz w:val="24"/>
          <w:szCs w:val="24"/>
          <w:lang w:eastAsia="ru-RU"/>
        </w:rPr>
        <w:t xml:space="preserve"> </w:t>
      </w:r>
      <w:r w:rsidR="00AE79C6" w:rsidRPr="00381AFB">
        <w:rPr>
          <w:rFonts w:ascii="GHEA Grapalat" w:eastAsia="Batang" w:hAnsi="GHEA Grapalat" w:cs="Sylfaen"/>
          <w:sz w:val="24"/>
          <w:szCs w:val="24"/>
          <w:lang w:val="ru-RU" w:eastAsia="ru-RU"/>
        </w:rPr>
        <w:t>նախագծերի</w:t>
      </w:r>
      <w:r w:rsidR="00AE79C6">
        <w:rPr>
          <w:rFonts w:ascii="GHEA Grapalat" w:eastAsia="Batang" w:hAnsi="GHEA Grapalat" w:cs="Sylfaen"/>
          <w:sz w:val="24"/>
          <w:szCs w:val="24"/>
          <w:lang w:eastAsia="ru-RU"/>
        </w:rPr>
        <w:t xml:space="preserve"> </w:t>
      </w:r>
      <w:r>
        <w:rPr>
          <w:rFonts w:ascii="GHEA Grapalat" w:eastAsia="Batang" w:hAnsi="GHEA Grapalat" w:cs="Sylfaen"/>
          <w:sz w:val="24"/>
          <w:szCs w:val="24"/>
          <w:lang w:eastAsia="ru-RU"/>
        </w:rPr>
        <w:t>փա</w:t>
      </w:r>
      <w:r w:rsidR="00601983">
        <w:rPr>
          <w:rFonts w:ascii="GHEA Grapalat" w:eastAsia="Batang" w:hAnsi="GHEA Grapalat" w:cs="Sylfaen"/>
          <w:sz w:val="24"/>
          <w:szCs w:val="24"/>
          <w:lang w:eastAsia="ru-RU"/>
        </w:rPr>
        <w:softHyphen/>
      </w:r>
      <w:r>
        <w:rPr>
          <w:rFonts w:ascii="GHEA Grapalat" w:eastAsia="Batang" w:hAnsi="GHEA Grapalat" w:cs="Sylfaen"/>
          <w:sz w:val="24"/>
          <w:szCs w:val="24"/>
          <w:lang w:eastAsia="ru-RU"/>
        </w:rPr>
        <w:t>թե</w:t>
      </w:r>
      <w:r>
        <w:rPr>
          <w:rFonts w:ascii="GHEA Grapalat" w:eastAsia="Batang" w:hAnsi="GHEA Grapalat" w:cs="Sylfaen"/>
          <w:sz w:val="24"/>
          <w:szCs w:val="24"/>
          <w:lang w:eastAsia="ru-RU"/>
        </w:rPr>
        <w:softHyphen/>
        <w:t xml:space="preserve">թի վերաբերյալ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w:t>
      </w:r>
      <w:r w:rsidR="00601983">
        <w:rPr>
          <w:rFonts w:ascii="GHEA Grapalat" w:hAnsi="GHEA Grapalat" w:cs="Sylfaen"/>
          <w:sz w:val="24"/>
          <w:szCs w:val="24"/>
        </w:rPr>
        <w:softHyphen/>
      </w:r>
      <w:r>
        <w:rPr>
          <w:rFonts w:ascii="GHEA Grapalat" w:hAnsi="GHEA Grapalat" w:cs="Sylfaen"/>
          <w:sz w:val="24"/>
          <w:szCs w:val="24"/>
        </w:rPr>
        <w:t>կան նախա</w:t>
      </w:r>
      <w:r>
        <w:rPr>
          <w:rFonts w:ascii="GHEA Grapalat" w:hAnsi="GHEA Grapalat" w:cs="Sylfaen"/>
          <w:sz w:val="24"/>
          <w:szCs w:val="24"/>
        </w:rPr>
        <w:softHyphen/>
        <w:t>ձեռնությանը:</w:t>
      </w:r>
    </w:p>
    <w:p w:rsidR="00AE79C6" w:rsidRPr="001B0F35" w:rsidRDefault="001B0F35" w:rsidP="00601983">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նությունը</w:t>
      </w:r>
      <w:r w:rsidR="00AE79C6"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hAnsi="GHEA Grapalat"/>
          <w:sz w:val="24"/>
          <w:szCs w:val="24"/>
        </w:rPr>
        <w:t xml:space="preserve"> Ազգային ժողով:</w:t>
      </w:r>
    </w:p>
    <w:p w:rsidR="00AE79C6" w:rsidRDefault="00AE79C6" w:rsidP="00601983">
      <w:pPr>
        <w:spacing w:after="0" w:line="360" w:lineRule="auto"/>
        <w:ind w:firstLine="720"/>
        <w:jc w:val="both"/>
        <w:rPr>
          <w:rFonts w:ascii="GHEA Grapalat" w:hAnsi="GHEA Grapalat"/>
        </w:rPr>
      </w:pPr>
    </w:p>
    <w:p w:rsidR="00EE0369" w:rsidRDefault="00EE0369" w:rsidP="00601983">
      <w:pPr>
        <w:spacing w:after="0" w:line="360" w:lineRule="auto"/>
      </w:pPr>
    </w:p>
    <w:p w:rsidR="00912FA2" w:rsidRDefault="00912FA2" w:rsidP="00601983">
      <w:pPr>
        <w:spacing w:after="0" w:line="360" w:lineRule="auto"/>
      </w:pPr>
    </w:p>
    <w:p w:rsidR="00912FA2" w:rsidRDefault="00912FA2" w:rsidP="00601983">
      <w:pPr>
        <w:spacing w:after="0" w:line="360" w:lineRule="auto"/>
      </w:pPr>
    </w:p>
    <w:p w:rsidR="00912FA2" w:rsidRPr="00912FA2" w:rsidRDefault="00912FA2" w:rsidP="00912FA2">
      <w:pPr>
        <w:spacing w:after="0" w:line="240" w:lineRule="auto"/>
        <w:jc w:val="right"/>
        <w:rPr>
          <w:rFonts w:ascii="GHEA Grapalat" w:eastAsia="Times New Roman" w:hAnsi="GHEA Grapalat" w:cs="Times New Roman"/>
          <w:sz w:val="24"/>
          <w:szCs w:val="24"/>
          <w:lang w:val="en-GB" w:eastAsia="en-GB"/>
        </w:rPr>
      </w:pPr>
      <w:r w:rsidRPr="00912FA2">
        <w:rPr>
          <w:rFonts w:ascii="GHEA Grapalat" w:eastAsia="Times New Roman" w:hAnsi="GHEA Grapalat" w:cs="Sylfaen"/>
          <w:i/>
          <w:iCs/>
          <w:sz w:val="24"/>
          <w:szCs w:val="24"/>
          <w:lang w:val="en-GB" w:eastAsia="en-GB"/>
        </w:rPr>
        <w:lastRenderedPageBreak/>
        <w:t>ՆԱԽԱԳԻ</w:t>
      </w:r>
      <w:r w:rsidRPr="00912FA2">
        <w:rPr>
          <w:rFonts w:ascii="GHEA Grapalat" w:eastAsia="Times New Roman" w:hAnsi="GHEA Grapalat" w:cs="Times New Roman"/>
          <w:i/>
          <w:iCs/>
          <w:sz w:val="24"/>
          <w:szCs w:val="24"/>
          <w:lang w:val="en-GB" w:eastAsia="en-GB"/>
        </w:rPr>
        <w:t>Ծ</w:t>
      </w:r>
    </w:p>
    <w:p w:rsidR="00912FA2" w:rsidRPr="00912FA2" w:rsidRDefault="00912FA2" w:rsidP="00912FA2">
      <w:pPr>
        <w:spacing w:before="100" w:beforeAutospacing="1" w:after="100" w:afterAutospacing="1" w:line="240" w:lineRule="auto"/>
        <w:jc w:val="center"/>
        <w:outlineLvl w:val="1"/>
        <w:rPr>
          <w:rFonts w:ascii="GHEA Grapalat" w:eastAsia="Times New Roman" w:hAnsi="GHEA Grapalat" w:cs="Times New Roman"/>
          <w:b/>
          <w:bCs/>
          <w:sz w:val="24"/>
          <w:szCs w:val="24"/>
          <w:lang w:val="en-GB" w:eastAsia="en-GB"/>
        </w:rPr>
      </w:pPr>
      <w:r w:rsidRPr="00912FA2">
        <w:rPr>
          <w:rFonts w:ascii="GHEA Grapalat" w:eastAsia="Times New Roman" w:hAnsi="GHEA Grapalat" w:cs="Times New Roman"/>
          <w:b/>
          <w:bCs/>
          <w:sz w:val="24"/>
          <w:szCs w:val="24"/>
          <w:lang w:val="en-GB" w:eastAsia="en-GB"/>
        </w:rPr>
        <w:t>ՀԱՅԱՍՏԱՆԻ ՀԱՆՐԱՊԵՏՈՒԹՅԱՆ</w:t>
      </w:r>
      <w:r w:rsidRPr="00912FA2">
        <w:rPr>
          <w:rFonts w:ascii="Courier New" w:eastAsia="Times New Roman" w:hAnsi="Courier New" w:cs="Courier New"/>
          <w:b/>
          <w:bCs/>
          <w:sz w:val="24"/>
          <w:szCs w:val="24"/>
          <w:lang w:val="en-GB" w:eastAsia="en-GB"/>
        </w:rPr>
        <w:t> </w:t>
      </w:r>
      <w:r w:rsidRPr="00912FA2">
        <w:rPr>
          <w:rFonts w:ascii="GHEA Grapalat" w:eastAsia="Times New Roman" w:hAnsi="GHEA Grapalat" w:cs="Times New Roman"/>
          <w:b/>
          <w:bCs/>
          <w:sz w:val="24"/>
          <w:szCs w:val="24"/>
          <w:lang w:val="en-GB" w:eastAsia="en-GB"/>
        </w:rPr>
        <w:br/>
        <w:t>ՕՐԵՆՔԸ</w:t>
      </w:r>
    </w:p>
    <w:p w:rsidR="00912FA2" w:rsidRPr="00912FA2" w:rsidRDefault="00912FA2" w:rsidP="00912FA2">
      <w:pPr>
        <w:spacing w:before="100" w:beforeAutospacing="1" w:after="100" w:afterAutospacing="1" w:line="240" w:lineRule="auto"/>
        <w:jc w:val="center"/>
        <w:outlineLvl w:val="2"/>
        <w:rPr>
          <w:rFonts w:ascii="GHEA Grapalat" w:eastAsia="Times New Roman" w:hAnsi="GHEA Grapalat" w:cs="Times New Roman"/>
          <w:b/>
          <w:bCs/>
          <w:sz w:val="24"/>
          <w:szCs w:val="24"/>
          <w:lang w:val="en-GB" w:eastAsia="en-GB"/>
        </w:rPr>
      </w:pPr>
      <w:r w:rsidRPr="00912FA2">
        <w:rPr>
          <w:rFonts w:ascii="GHEA Grapalat" w:eastAsia="Times New Roman" w:hAnsi="GHEA Grapalat" w:cs="Times New Roman"/>
          <w:b/>
          <w:bCs/>
          <w:sz w:val="24"/>
          <w:szCs w:val="24"/>
          <w:lang w:val="en-GB" w:eastAsia="en-GB"/>
        </w:rPr>
        <w:t>«ՀԵՌՈՒՍՏԱՏԵՍՈՒԹՅԱՆ ԵՎ ՌԱԴԻՈՅԻ ՄԱՍԻՆ» ՀԱՅԱՍՏԱՆԻ ՀԱՆՐԱՊԵՏՈՒԹՅԱՆ ՕՐԵՆՔՈՒՄ ՓՈՓՈԽՈՒԹՅՈՒՆՆԵՐ ԵՎ ԼՐԱՑՈՒՄ ԿԱՏԱՐԵԼՈՒ ՄԱՍԻՆ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1.</w:t>
      </w:r>
      <w:r w:rsidRPr="00912FA2">
        <w:rPr>
          <w:rFonts w:ascii="Courier New" w:eastAsia="Times New Roman" w:hAnsi="Courier New" w:cs="Courier New"/>
          <w:b/>
          <w:b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«Հեռուստատեսության եւ ռադիոյի մասին» Հայաստանի Հանրապետության 2000 թվականի հոկտեմբերի 9-ի ՀՕ-97 օրենքի (այսուհետ` Օրենք) 46-րդ հոդվածի 2-րդ մասում «հեռուստաընկերությունների» բառից հետո լրացնել «կամ ռադիոընկերությունների» բառերը: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2.</w:t>
      </w:r>
      <w:r w:rsidRPr="00912FA2">
        <w:rPr>
          <w:rFonts w:ascii="Courier New" w:eastAsia="Times New Roman" w:hAnsi="Courier New" w:cs="Courier New"/>
          <w:b/>
          <w:bCs/>
          <w:i/>
          <w:i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Օրենքի 47-րդ հոդվածը լրացնել հետյալ բովանդակությամբ նոր 8-10-րդ մասերով.</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«8. Թվային հեռարձակման ցանցի միջոցով հեռարձակում են իրականացնում հանրապետական սփռման հետեւյալ թեմատիկ ուղղվածությամբ ռադիոընկերությունները.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1) Օրենքի 30-րդ հոդվածի 1-ին մասի 1-ին կետի համաձայն սահմանված Հանրային հեռուստառադիոընկերության մեկ ռադիոծրագիր,</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2) երեք մասնավոր ռադիոընկերություն` ընդհանուր ուղղվածության.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9. Թվային հեռարձակման ցանցի միջոցով հեռարձակում են իրականացնում մայրաքաղաքային սփռման հետեւյալ թեմատիկ ուղղվածությամբ ռադիոընկերությունները.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1) Օրենքի 30-րդ հոդվածի 1-ին մասի 1-ին կետի համաձայն սահմանված Հանրային հեռուստառադիոընկերության երկու ռադիոծրագիր,</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2) մեկ մասնավոր ռադիոընկերություն` ժամանցային ուղղվածության.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3) մեկ մասնավոր ռադիոընկերություն` երիտասարդական ուղղվածության.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4) մեկ մասնավոր ռադիոընկերություն` երաժշտական ուղղվածության.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5) տաս մասնավոր ռադիոընկերություն` ընդհանուր ուղղվածության.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10. Թվային հեռարձակման ցանցի միջոցով հեռարձակում են իրականացնում մարզային սփռման հետեւյալ թեմատիկ ուղղվածությամբ ռադիոընկերությունները. Օրենքի 30-րդ հոդվածի 1-ին մասի 1-ին կետի համաձայն սահմանված Հանրային հեռուստառադիոընկերության մեկ ռադիոծրագիր եւ ընդհանուր ուղղվածության երկու մասնավոր ռադիոընկերություն»: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lastRenderedPageBreak/>
        <w:t>Հոդված 3.</w:t>
      </w:r>
      <w:r w:rsidRPr="00912FA2">
        <w:rPr>
          <w:rFonts w:ascii="Courier New" w:eastAsia="Times New Roman" w:hAnsi="Courier New" w:cs="Courier New"/>
          <w:b/>
          <w:bCs/>
          <w:i/>
          <w:i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Օրենքի 48-րդ հոդվածի 1-ին մասում «Հեռուստահեռարձակողների» բառը փոխարինել «Հեռուստառադիոհեռարձակողների» բառով, 1-ին մասի 2-րդ կետում «հեռուստածրագրերի» բառը փոխարինել «հեռուստառադիոծրագրերի» բառով, իսկ 2-րդ մասում «հեռուստաընկերության» բառը փոխարինել «հեռուստառադիոընկերության» բառով:</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4.</w:t>
      </w:r>
      <w:r w:rsidRPr="00912FA2">
        <w:rPr>
          <w:rFonts w:ascii="Courier New" w:eastAsia="Times New Roman" w:hAnsi="Courier New" w:cs="Courier New"/>
          <w:b/>
          <w:bCs/>
          <w:i/>
          <w:i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Օրենքի 49-րդ հոդվածի 1-ին մասի 3-րդ կետում «հեռուստաընկերության» բառը փոխարինել «հեռուստառադիոընկերության» բառով, 2-րդ մասի 1-ին եւ 2-րդ կետերի «հեռուստաընկերություններին» բառը փոխարինել «հեռուստառադիոընկերություններին» բառով:</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5.</w:t>
      </w:r>
      <w:r w:rsidRPr="00912FA2">
        <w:rPr>
          <w:rFonts w:ascii="Courier New" w:eastAsia="Times New Roman" w:hAnsi="Courier New" w:cs="Courier New"/>
          <w:b/>
          <w:bCs/>
          <w:i/>
          <w:i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Օրենքի 54-րդ հոդվածի 1-ին մասում «հեռուստաընկերությունները» բառը փոխարինել «հեռուստառադիոընկերությունները» բառով, 4-րդ մասում «հեռուստաընկերության» բառից հետո լրացնել «եւ համապատասխան սփռման եւ ուղղվածության ռադիոընկերության» բառերը: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6.</w:t>
      </w:r>
      <w:r w:rsidRPr="00912FA2">
        <w:rPr>
          <w:rFonts w:ascii="Courier New" w:eastAsia="Times New Roman" w:hAnsi="Courier New" w:cs="Courier New"/>
          <w:b/>
          <w:bCs/>
          <w:i/>
          <w:iCs/>
          <w:color w:val="000000"/>
          <w:sz w:val="24"/>
          <w:szCs w:val="24"/>
          <w:lang w:val="en-GB" w:eastAsia="en-GB"/>
        </w:rPr>
        <w:t> </w:t>
      </w:r>
      <w:r w:rsidRPr="00912FA2">
        <w:rPr>
          <w:rFonts w:ascii="GHEA Grapalat" w:eastAsia="Times New Roman" w:hAnsi="GHEA Grapalat" w:cs="Times New Roman"/>
          <w:color w:val="000000"/>
          <w:sz w:val="24"/>
          <w:szCs w:val="24"/>
          <w:lang w:val="en-GB" w:eastAsia="en-GB"/>
        </w:rPr>
        <w:t>Օրենքի 62-րդ հոդվածի 1-ին մասը շարադրել հետեւյալ խմբագրությամբ.</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«Հեռահաղորդակցության բնագավառում Հայաստանի Հանրապետության տարածքում Հայաստանի Հանրապետության կառավարության լիազորած պետական կառավարման մարմնի կողմից ներկայացված ռադիոհեռարձակման համար նախատեսված հաճախությունների համաձայն Ազգային հանձնաժողովը 2017 թվականի հուլիսի 20-ից հետո անցկացնում է ռադիոհեռարձակման թվային լիցենզավորման մրցույթ:</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Հայաստանի Հանրապետությունում թվային ռադիոհեռարձակման անցման ժամանակ Օրենքի 47-րդ հոդվածի 8-10-րդ մասերում նշված ռադիոընկերությունները պարտավոր են իրենց տեխնիկական միջոցները համապատասխանեցնելու թվային հեռարձակման ցանցով հեռարձակվելու համար: Այս պայմանի ապահովման դեպքում լիցենզավորված ռադիոընկերությունները կգործեն մինչեւ իրենց գործող լիցենզիայի ժամկետի ավարտը»: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i/>
          <w:iCs/>
          <w:color w:val="000000"/>
          <w:sz w:val="24"/>
          <w:szCs w:val="24"/>
          <w:lang w:val="en-GB" w:eastAsia="en-GB"/>
        </w:rPr>
        <w:t>Հոդված 7. Եզրափակիչ դրույթներ</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1. Սույն Օրենքն ուժի մեջ մտնելուց հետո 10-օրյա ժամկետում Ազգային հանձնաժողովը հայտարարում է Օրենքի 47-րդ հոդվածի 8-10-րդ մասերում նշված թեմատիկ ուղղվածությամբ, համապատասխան սփռման եւ քանակի թվային ռադիոհեռարձակման լիցենզավորման մրցույթ:</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2. Սույն օրենքն ուժի մեջ է մտնում պաշտոնական հրապարակման օրվան հաջորդող տասներորդ օրը:</w:t>
      </w:r>
    </w:p>
    <w:p w:rsidR="00912FA2" w:rsidRPr="00912FA2" w:rsidRDefault="00912FA2" w:rsidP="00912FA2">
      <w:pPr>
        <w:spacing w:before="100" w:beforeAutospacing="1" w:after="100" w:afterAutospacing="1" w:line="240" w:lineRule="auto"/>
        <w:jc w:val="center"/>
        <w:rPr>
          <w:rFonts w:ascii="GHEA Grapalat" w:eastAsia="Times New Roman" w:hAnsi="GHEA Grapalat" w:cs="Times New Roman"/>
          <w:b/>
          <w:bCs/>
          <w:color w:val="000000"/>
          <w:sz w:val="24"/>
          <w:szCs w:val="24"/>
          <w:shd w:val="clear" w:color="auto" w:fill="FFFFFF"/>
          <w:lang w:val="en-GB" w:eastAsia="en-GB"/>
        </w:rPr>
      </w:pPr>
    </w:p>
    <w:p w:rsidR="00912FA2" w:rsidRPr="00912FA2" w:rsidRDefault="00912FA2" w:rsidP="00912FA2">
      <w:pPr>
        <w:jc w:val="right"/>
        <w:rPr>
          <w:rFonts w:ascii="GHEA Grapalat" w:hAnsi="GHEA Grapalat"/>
          <w:sz w:val="24"/>
          <w:szCs w:val="24"/>
        </w:rPr>
      </w:pPr>
      <w:r w:rsidRPr="00912FA2">
        <w:rPr>
          <w:rFonts w:ascii="GHEA Grapalat" w:hAnsi="GHEA Grapalat" w:cs="Sylfaen"/>
          <w:i/>
          <w:iCs/>
          <w:sz w:val="24"/>
          <w:szCs w:val="24"/>
        </w:rPr>
        <w:lastRenderedPageBreak/>
        <w:t>ՆԱԽԱԳԻԾ</w:t>
      </w:r>
    </w:p>
    <w:p w:rsidR="00912FA2" w:rsidRDefault="00912FA2" w:rsidP="00912FA2">
      <w:pPr>
        <w:pStyle w:val="Heading2"/>
        <w:jc w:val="center"/>
        <w:rPr>
          <w:rFonts w:ascii="GHEA Grapalat" w:hAnsi="GHEA Grapalat"/>
          <w:sz w:val="24"/>
          <w:szCs w:val="24"/>
        </w:rPr>
      </w:pPr>
    </w:p>
    <w:p w:rsidR="00912FA2" w:rsidRPr="00912FA2" w:rsidRDefault="00912FA2" w:rsidP="00912FA2">
      <w:pPr>
        <w:pStyle w:val="Heading2"/>
        <w:jc w:val="center"/>
        <w:rPr>
          <w:rFonts w:ascii="GHEA Grapalat" w:hAnsi="GHEA Grapalat"/>
          <w:sz w:val="24"/>
          <w:szCs w:val="24"/>
        </w:rPr>
      </w:pPr>
      <w:r w:rsidRPr="00912FA2">
        <w:rPr>
          <w:rFonts w:ascii="GHEA Grapalat" w:hAnsi="GHEA Grapalat"/>
          <w:sz w:val="24"/>
          <w:szCs w:val="24"/>
        </w:rPr>
        <w:t xml:space="preserve">ՀԱՅԱՍՏԱՆԻ ՀԱՆՐԱՊԵՏՈՒԹՅԱՆ </w:t>
      </w:r>
      <w:r w:rsidRPr="00912FA2">
        <w:rPr>
          <w:rFonts w:ascii="GHEA Grapalat" w:hAnsi="GHEA Grapalat"/>
          <w:sz w:val="24"/>
          <w:szCs w:val="24"/>
        </w:rPr>
        <w:br/>
        <w:t>ՕՐԵՆՔԸ</w:t>
      </w:r>
    </w:p>
    <w:p w:rsidR="00912FA2" w:rsidRPr="00912FA2" w:rsidRDefault="00912FA2" w:rsidP="00912FA2">
      <w:pPr>
        <w:pStyle w:val="Heading3"/>
        <w:jc w:val="center"/>
        <w:rPr>
          <w:rFonts w:ascii="GHEA Grapalat" w:hAnsi="GHEA Grapalat"/>
          <w:sz w:val="24"/>
          <w:szCs w:val="24"/>
        </w:rPr>
      </w:pPr>
      <w:r w:rsidRPr="00912FA2">
        <w:rPr>
          <w:rStyle w:val="Strong"/>
          <w:rFonts w:ascii="GHEA Grapalat" w:hAnsi="GHEA Grapalat"/>
          <w:b/>
          <w:bCs/>
          <w:sz w:val="24"/>
          <w:szCs w:val="24"/>
        </w:rPr>
        <w:t>«ՊԵՏԱԿԱՆ ՏՈՒՐՔԻ ՄԱՍԻՆ» ՀԱՅԱՍՏԱՆԻ ՀԱՆՐԱՊԵՏՈՒԹՅԱՆ ՕՐԵՆՔՈՒՄ ՓՈՓՈԽՈՒԹՅՈՒՆՆԵՐ ԿԱՏԱՐԵԼՈՒ ՄԱՍԻՆ</w:t>
      </w:r>
    </w:p>
    <w:p w:rsidR="00912FA2" w:rsidRPr="00912FA2" w:rsidRDefault="00912FA2" w:rsidP="00912FA2">
      <w:pPr>
        <w:pStyle w:val="NormalWeb"/>
        <w:spacing w:after="240" w:afterAutospacing="0"/>
        <w:rPr>
          <w:rFonts w:ascii="GHEA Grapalat" w:hAnsi="GHEA Grapalat"/>
        </w:rPr>
      </w:pPr>
      <w:r w:rsidRPr="00912FA2">
        <w:rPr>
          <w:rFonts w:ascii="GHEA Grapalat" w:hAnsi="GHEA Grapalat"/>
          <w:b/>
          <w:bCs/>
          <w:i/>
          <w:iCs/>
        </w:rPr>
        <w:t xml:space="preserve">Հոդված 1. </w:t>
      </w:r>
      <w:r w:rsidRPr="00912FA2">
        <w:rPr>
          <w:rFonts w:ascii="GHEA Grapalat" w:hAnsi="GHEA Grapalat"/>
        </w:rPr>
        <w:t xml:space="preserve">«Պետական տուրքի մասին» Հայաստանի Հանրապետության 1997 թվականի դեկտեմբերի 27-ի ՀՕ-186 օրենքի (այսուհետ` Օրենք) 19-րդ հոդվածի 1-ին մասի 9-րդ կետի 9.6.2., 9.6.2.1., 9.6.2.2., 9.6.2.3., 9.6.2.4. ենթակետերը շարադրել հետեւյալ նոր խմբագրությամբ.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5"/>
        <w:gridCol w:w="908"/>
        <w:gridCol w:w="5423"/>
        <w:gridCol w:w="2807"/>
      </w:tblGrid>
      <w:tr w:rsidR="00912FA2" w:rsidRPr="00912FA2" w:rsidTr="00912FA2">
        <w:trPr>
          <w:tblCellSpacing w:w="15" w:type="dxa"/>
        </w:trPr>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բ</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sz w:val="24"/>
                <w:szCs w:val="24"/>
              </w:rPr>
              <w:t xml:space="preserve">9.6.2.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ռադիոհաղորդումների</w:t>
            </w:r>
            <w:r w:rsidRPr="00912FA2">
              <w:rPr>
                <w:rFonts w:ascii="GHEA Grapalat" w:hAnsi="GHEA Grapalat"/>
                <w:sz w:val="24"/>
                <w:szCs w:val="24"/>
              </w:rPr>
              <w:t xml:space="preserve"> </w:t>
            </w:r>
            <w:r w:rsidRPr="00912FA2">
              <w:rPr>
                <w:rFonts w:ascii="GHEA Grapalat" w:hAnsi="GHEA Grapalat" w:cs="Sylfaen"/>
                <w:sz w:val="24"/>
                <w:szCs w:val="24"/>
              </w:rPr>
              <w:t>հեռարձակման</w:t>
            </w:r>
            <w:r w:rsidRPr="00912FA2">
              <w:rPr>
                <w:rFonts w:ascii="GHEA Grapalat" w:hAnsi="GHEA Grapalat"/>
                <w:sz w:val="24"/>
                <w:szCs w:val="24"/>
              </w:rPr>
              <w:t xml:space="preserve"> </w:t>
            </w:r>
            <w:r w:rsidRPr="00912FA2">
              <w:rPr>
                <w:rFonts w:ascii="GHEA Grapalat" w:hAnsi="GHEA Grapalat" w:cs="Sylfaen"/>
                <w:sz w:val="24"/>
                <w:szCs w:val="24"/>
              </w:rPr>
              <w:t>համար</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p>
        </w:tc>
      </w:tr>
      <w:tr w:rsidR="00912FA2" w:rsidRPr="00912FA2" w:rsidTr="00912FA2">
        <w:trPr>
          <w:tblCellSpacing w:w="15" w:type="dxa"/>
        </w:trPr>
        <w:tc>
          <w:tcPr>
            <w:tcW w:w="0" w:type="auto"/>
            <w:vAlign w:val="center"/>
            <w:hideMark/>
          </w:tcPr>
          <w:p w:rsidR="00912FA2" w:rsidRPr="00912FA2" w:rsidRDefault="00912FA2">
            <w:pPr>
              <w:rPr>
                <w:rFonts w:ascii="GHEA Grapalat" w:hAnsi="GHEA Grapalat"/>
                <w:sz w:val="24"/>
                <w:szCs w:val="24"/>
              </w:rPr>
            </w:pP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sz w:val="24"/>
                <w:szCs w:val="24"/>
              </w:rPr>
              <w:t xml:space="preserve">9.6.2.1.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Երեւան</w:t>
            </w:r>
            <w:r w:rsidRPr="00912FA2">
              <w:rPr>
                <w:rFonts w:ascii="GHEA Grapalat" w:hAnsi="GHEA Grapalat"/>
                <w:sz w:val="24"/>
                <w:szCs w:val="24"/>
              </w:rPr>
              <w:t xml:space="preserve"> </w:t>
            </w:r>
            <w:r w:rsidRPr="00912FA2">
              <w:rPr>
                <w:rFonts w:ascii="GHEA Grapalat" w:hAnsi="GHEA Grapalat" w:cs="Sylfaen"/>
                <w:sz w:val="24"/>
                <w:szCs w:val="24"/>
              </w:rPr>
              <w:t>քաղաքում</w:t>
            </w:r>
            <w:r w:rsidRPr="00912FA2">
              <w:rPr>
                <w:rFonts w:ascii="GHEA Grapalat" w:hAnsi="GHEA Grapalat"/>
                <w:sz w:val="24"/>
                <w:szCs w:val="24"/>
              </w:rPr>
              <w:t xml:space="preserve"> </w:t>
            </w:r>
            <w:r w:rsidRPr="00912FA2">
              <w:rPr>
                <w:rFonts w:ascii="GHEA Grapalat" w:hAnsi="GHEA Grapalat" w:cs="Sylfaen"/>
                <w:sz w:val="24"/>
                <w:szCs w:val="24"/>
              </w:rPr>
              <w:t>եւ</w:t>
            </w:r>
            <w:r w:rsidRPr="00912FA2">
              <w:rPr>
                <w:rFonts w:ascii="GHEA Grapalat" w:hAnsi="GHEA Grapalat"/>
                <w:sz w:val="24"/>
                <w:szCs w:val="24"/>
              </w:rPr>
              <w:t xml:space="preserve"> </w:t>
            </w:r>
            <w:r w:rsidRPr="00912FA2">
              <w:rPr>
                <w:rFonts w:ascii="GHEA Grapalat" w:hAnsi="GHEA Grapalat" w:cs="Sylfaen"/>
                <w:sz w:val="24"/>
                <w:szCs w:val="24"/>
              </w:rPr>
              <w:t>միաժամանակ</w:t>
            </w:r>
            <w:r w:rsidRPr="00912FA2">
              <w:rPr>
                <w:rFonts w:ascii="GHEA Grapalat" w:hAnsi="GHEA Grapalat"/>
                <w:sz w:val="24"/>
                <w:szCs w:val="24"/>
              </w:rPr>
              <w:t xml:space="preserve"> </w:t>
            </w:r>
            <w:r w:rsidRPr="00912FA2">
              <w:rPr>
                <w:rFonts w:ascii="GHEA Grapalat" w:hAnsi="GHEA Grapalat" w:cs="Sylfaen"/>
                <w:sz w:val="24"/>
                <w:szCs w:val="24"/>
              </w:rPr>
              <w:t>մեկ</w:t>
            </w:r>
            <w:r w:rsidRPr="00912FA2">
              <w:rPr>
                <w:rFonts w:ascii="GHEA Grapalat" w:hAnsi="GHEA Grapalat"/>
                <w:sz w:val="24"/>
                <w:szCs w:val="24"/>
              </w:rPr>
              <w:t xml:space="preserve"> </w:t>
            </w:r>
            <w:r w:rsidRPr="00912FA2">
              <w:rPr>
                <w:rFonts w:ascii="GHEA Grapalat" w:hAnsi="GHEA Grapalat" w:cs="Sylfaen"/>
                <w:sz w:val="24"/>
                <w:szCs w:val="24"/>
              </w:rPr>
              <w:t>կամ</w:t>
            </w:r>
            <w:r w:rsidRPr="00912FA2">
              <w:rPr>
                <w:rFonts w:ascii="GHEA Grapalat" w:hAnsi="GHEA Grapalat"/>
                <w:sz w:val="24"/>
                <w:szCs w:val="24"/>
              </w:rPr>
              <w:t xml:space="preserve"> </w:t>
            </w:r>
            <w:r w:rsidRPr="00912FA2">
              <w:rPr>
                <w:rFonts w:ascii="GHEA Grapalat" w:hAnsi="GHEA Grapalat" w:cs="Sylfaen"/>
                <w:sz w:val="24"/>
                <w:szCs w:val="24"/>
              </w:rPr>
              <w:t>մի</w:t>
            </w:r>
            <w:r w:rsidRPr="00912FA2">
              <w:rPr>
                <w:rFonts w:ascii="GHEA Grapalat" w:hAnsi="GHEA Grapalat"/>
                <w:sz w:val="24"/>
                <w:szCs w:val="24"/>
              </w:rPr>
              <w:t xml:space="preserve"> </w:t>
            </w:r>
            <w:r w:rsidRPr="00912FA2">
              <w:rPr>
                <w:rFonts w:ascii="GHEA Grapalat" w:hAnsi="GHEA Grapalat" w:cs="Sylfaen"/>
                <w:sz w:val="24"/>
                <w:szCs w:val="24"/>
              </w:rPr>
              <w:t>քանի</w:t>
            </w:r>
            <w:r w:rsidRPr="00912FA2">
              <w:rPr>
                <w:rFonts w:ascii="GHEA Grapalat" w:hAnsi="GHEA Grapalat"/>
                <w:sz w:val="24"/>
                <w:szCs w:val="24"/>
              </w:rPr>
              <w:t xml:space="preserve"> </w:t>
            </w:r>
            <w:r w:rsidRPr="00912FA2">
              <w:rPr>
                <w:rFonts w:ascii="GHEA Grapalat" w:hAnsi="GHEA Grapalat" w:cs="Sylfaen"/>
                <w:sz w:val="24"/>
                <w:szCs w:val="24"/>
              </w:rPr>
              <w:t>մարզերում</w:t>
            </w:r>
            <w:r w:rsidRPr="00912FA2">
              <w:rPr>
                <w:rFonts w:ascii="GHEA Grapalat" w:hAnsi="GHEA Grapalat"/>
                <w:sz w:val="24"/>
                <w:szCs w:val="24"/>
              </w:rPr>
              <w:t xml:space="preserve"> </w:t>
            </w:r>
            <w:r w:rsidRPr="00912FA2">
              <w:rPr>
                <w:rFonts w:ascii="GHEA Grapalat" w:hAnsi="GHEA Grapalat" w:cs="Sylfaen"/>
                <w:sz w:val="24"/>
                <w:szCs w:val="24"/>
              </w:rPr>
              <w:t>հեռարձակման</w:t>
            </w:r>
            <w:r w:rsidRPr="00912FA2">
              <w:rPr>
                <w:rFonts w:ascii="GHEA Grapalat" w:hAnsi="GHEA Grapalat"/>
                <w:sz w:val="24"/>
                <w:szCs w:val="24"/>
              </w:rPr>
              <w:t xml:space="preserve"> </w:t>
            </w:r>
            <w:r w:rsidRPr="00912FA2">
              <w:rPr>
                <w:rFonts w:ascii="GHEA Grapalat" w:hAnsi="GHEA Grapalat" w:cs="Sylfaen"/>
                <w:sz w:val="24"/>
                <w:szCs w:val="24"/>
              </w:rPr>
              <w:t>համար</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տարեկան</w:t>
            </w:r>
            <w:r w:rsidRPr="00912FA2">
              <w:rPr>
                <w:rFonts w:ascii="GHEA Grapalat" w:hAnsi="GHEA Grapalat"/>
                <w:sz w:val="24"/>
                <w:szCs w:val="24"/>
              </w:rPr>
              <w:t xml:space="preserve"> </w:t>
            </w:r>
            <w:r w:rsidRPr="00912FA2">
              <w:rPr>
                <w:rFonts w:ascii="GHEA Grapalat" w:hAnsi="GHEA Grapalat" w:cs="Sylfaen"/>
                <w:sz w:val="24"/>
                <w:szCs w:val="24"/>
              </w:rPr>
              <w:t>բազային</w:t>
            </w:r>
            <w:r w:rsidRPr="00912FA2">
              <w:rPr>
                <w:rFonts w:ascii="GHEA Grapalat" w:hAnsi="GHEA Grapalat"/>
                <w:sz w:val="24"/>
                <w:szCs w:val="24"/>
              </w:rPr>
              <w:t xml:space="preserve"> </w:t>
            </w:r>
            <w:r w:rsidRPr="00912FA2">
              <w:rPr>
                <w:rFonts w:ascii="GHEA Grapalat" w:hAnsi="GHEA Grapalat" w:cs="Sylfaen"/>
                <w:sz w:val="24"/>
                <w:szCs w:val="24"/>
              </w:rPr>
              <w:t>տուրքի</w:t>
            </w:r>
            <w:r w:rsidRPr="00912FA2">
              <w:rPr>
                <w:rFonts w:ascii="GHEA Grapalat" w:hAnsi="GHEA Grapalat"/>
                <w:sz w:val="24"/>
                <w:szCs w:val="24"/>
              </w:rPr>
              <w:t xml:space="preserve"> 500-</w:t>
            </w:r>
            <w:r w:rsidRPr="00912FA2">
              <w:rPr>
                <w:rFonts w:ascii="GHEA Grapalat" w:hAnsi="GHEA Grapalat" w:cs="Sylfaen"/>
                <w:sz w:val="24"/>
                <w:szCs w:val="24"/>
              </w:rPr>
              <w:t>ապատիկի</w:t>
            </w:r>
            <w:r w:rsidRPr="00912FA2">
              <w:rPr>
                <w:rFonts w:ascii="GHEA Grapalat" w:hAnsi="GHEA Grapalat"/>
                <w:sz w:val="24"/>
                <w:szCs w:val="24"/>
              </w:rPr>
              <w:t xml:space="preserve"> </w:t>
            </w:r>
            <w:r w:rsidRPr="00912FA2">
              <w:rPr>
                <w:rFonts w:ascii="GHEA Grapalat" w:hAnsi="GHEA Grapalat" w:cs="Sylfaen"/>
                <w:sz w:val="24"/>
                <w:szCs w:val="24"/>
              </w:rPr>
              <w:t>չափով</w:t>
            </w:r>
            <w:r w:rsidRPr="00912FA2">
              <w:rPr>
                <w:rFonts w:ascii="GHEA Grapalat" w:hAnsi="GHEA Grapalat"/>
                <w:sz w:val="24"/>
                <w:szCs w:val="24"/>
              </w:rPr>
              <w:t xml:space="preserve"> </w:t>
            </w:r>
          </w:p>
        </w:tc>
      </w:tr>
      <w:tr w:rsidR="00912FA2" w:rsidRPr="00912FA2" w:rsidTr="00912FA2">
        <w:trPr>
          <w:tblCellSpacing w:w="15" w:type="dxa"/>
        </w:trPr>
        <w:tc>
          <w:tcPr>
            <w:tcW w:w="0" w:type="auto"/>
            <w:vAlign w:val="center"/>
            <w:hideMark/>
          </w:tcPr>
          <w:p w:rsidR="00912FA2" w:rsidRPr="00912FA2" w:rsidRDefault="00912FA2">
            <w:pPr>
              <w:rPr>
                <w:rFonts w:ascii="GHEA Grapalat" w:hAnsi="GHEA Grapalat"/>
                <w:sz w:val="24"/>
                <w:szCs w:val="24"/>
              </w:rPr>
            </w:pP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sz w:val="24"/>
                <w:szCs w:val="24"/>
              </w:rPr>
              <w:t xml:space="preserve">9.6.2.2.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Երեւան</w:t>
            </w:r>
            <w:r w:rsidRPr="00912FA2">
              <w:rPr>
                <w:rFonts w:ascii="GHEA Grapalat" w:hAnsi="GHEA Grapalat"/>
                <w:sz w:val="24"/>
                <w:szCs w:val="24"/>
              </w:rPr>
              <w:t xml:space="preserve"> </w:t>
            </w:r>
            <w:r w:rsidRPr="00912FA2">
              <w:rPr>
                <w:rFonts w:ascii="GHEA Grapalat" w:hAnsi="GHEA Grapalat" w:cs="Sylfaen"/>
                <w:sz w:val="24"/>
                <w:szCs w:val="24"/>
              </w:rPr>
              <w:t>քաղաքի</w:t>
            </w:r>
            <w:r w:rsidRPr="00912FA2">
              <w:rPr>
                <w:rFonts w:ascii="GHEA Grapalat" w:hAnsi="GHEA Grapalat"/>
                <w:sz w:val="24"/>
                <w:szCs w:val="24"/>
              </w:rPr>
              <w:t xml:space="preserve"> </w:t>
            </w:r>
            <w:r w:rsidRPr="00912FA2">
              <w:rPr>
                <w:rFonts w:ascii="GHEA Grapalat" w:hAnsi="GHEA Grapalat" w:cs="Sylfaen"/>
                <w:sz w:val="24"/>
                <w:szCs w:val="24"/>
              </w:rPr>
              <w:t>տարածքում</w:t>
            </w:r>
            <w:r w:rsidRPr="00912FA2">
              <w:rPr>
                <w:rFonts w:ascii="GHEA Grapalat" w:hAnsi="GHEA Grapalat"/>
                <w:sz w:val="24"/>
                <w:szCs w:val="24"/>
              </w:rPr>
              <w:t xml:space="preserve"> </w:t>
            </w:r>
            <w:r w:rsidRPr="00912FA2">
              <w:rPr>
                <w:rFonts w:ascii="GHEA Grapalat" w:hAnsi="GHEA Grapalat" w:cs="Sylfaen"/>
                <w:sz w:val="24"/>
                <w:szCs w:val="24"/>
              </w:rPr>
              <w:t>հեռարձակման</w:t>
            </w:r>
            <w:r w:rsidRPr="00912FA2">
              <w:rPr>
                <w:rFonts w:ascii="GHEA Grapalat" w:hAnsi="GHEA Grapalat"/>
                <w:sz w:val="24"/>
                <w:szCs w:val="24"/>
              </w:rPr>
              <w:t xml:space="preserve"> </w:t>
            </w:r>
            <w:r w:rsidRPr="00912FA2">
              <w:rPr>
                <w:rFonts w:ascii="GHEA Grapalat" w:hAnsi="GHEA Grapalat" w:cs="Sylfaen"/>
                <w:sz w:val="24"/>
                <w:szCs w:val="24"/>
              </w:rPr>
              <w:t>համար</w:t>
            </w:r>
            <w:r w:rsidRPr="00912FA2">
              <w:rPr>
                <w:rFonts w:ascii="GHEA Grapalat" w:hAnsi="GHEA Grapalat"/>
                <w:sz w:val="24"/>
                <w:szCs w:val="24"/>
              </w:rPr>
              <w:t xml:space="preserve">` </w:t>
            </w:r>
            <w:r w:rsidRPr="00912FA2">
              <w:rPr>
                <w:rFonts w:ascii="GHEA Grapalat" w:hAnsi="GHEA Grapalat" w:cs="Sylfaen"/>
                <w:sz w:val="24"/>
                <w:szCs w:val="24"/>
              </w:rPr>
              <w:t>տարեկան</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բազային</w:t>
            </w:r>
            <w:r w:rsidRPr="00912FA2">
              <w:rPr>
                <w:rFonts w:ascii="GHEA Grapalat" w:hAnsi="GHEA Grapalat"/>
                <w:sz w:val="24"/>
                <w:szCs w:val="24"/>
              </w:rPr>
              <w:t xml:space="preserve"> </w:t>
            </w:r>
            <w:r w:rsidRPr="00912FA2">
              <w:rPr>
                <w:rFonts w:ascii="GHEA Grapalat" w:hAnsi="GHEA Grapalat" w:cs="Sylfaen"/>
                <w:sz w:val="24"/>
                <w:szCs w:val="24"/>
              </w:rPr>
              <w:t>տուրքի</w:t>
            </w:r>
            <w:r w:rsidRPr="00912FA2">
              <w:rPr>
                <w:rFonts w:ascii="GHEA Grapalat" w:hAnsi="GHEA Grapalat"/>
                <w:sz w:val="24"/>
                <w:szCs w:val="24"/>
              </w:rPr>
              <w:t xml:space="preserve"> 200-</w:t>
            </w:r>
            <w:r w:rsidRPr="00912FA2">
              <w:rPr>
                <w:rFonts w:ascii="GHEA Grapalat" w:hAnsi="GHEA Grapalat" w:cs="Sylfaen"/>
                <w:sz w:val="24"/>
                <w:szCs w:val="24"/>
              </w:rPr>
              <w:t>ապատիկի</w:t>
            </w:r>
            <w:r w:rsidRPr="00912FA2">
              <w:rPr>
                <w:rFonts w:ascii="GHEA Grapalat" w:hAnsi="GHEA Grapalat"/>
                <w:sz w:val="24"/>
                <w:szCs w:val="24"/>
              </w:rPr>
              <w:t xml:space="preserve"> </w:t>
            </w:r>
            <w:r w:rsidRPr="00912FA2">
              <w:rPr>
                <w:rFonts w:ascii="GHEA Grapalat" w:hAnsi="GHEA Grapalat" w:cs="Sylfaen"/>
                <w:sz w:val="24"/>
                <w:szCs w:val="24"/>
              </w:rPr>
              <w:t>չափով</w:t>
            </w:r>
            <w:r w:rsidRPr="00912FA2">
              <w:rPr>
                <w:rFonts w:ascii="GHEA Grapalat" w:hAnsi="GHEA Grapalat"/>
                <w:sz w:val="24"/>
                <w:szCs w:val="24"/>
              </w:rPr>
              <w:t xml:space="preserve"> </w:t>
            </w:r>
          </w:p>
        </w:tc>
      </w:tr>
      <w:tr w:rsidR="00912FA2" w:rsidRPr="00912FA2" w:rsidTr="00912FA2">
        <w:trPr>
          <w:tblCellSpacing w:w="15" w:type="dxa"/>
        </w:trPr>
        <w:tc>
          <w:tcPr>
            <w:tcW w:w="0" w:type="auto"/>
            <w:vAlign w:val="center"/>
            <w:hideMark/>
          </w:tcPr>
          <w:p w:rsidR="00912FA2" w:rsidRPr="00912FA2" w:rsidRDefault="00912FA2">
            <w:pPr>
              <w:rPr>
                <w:rFonts w:ascii="GHEA Grapalat" w:hAnsi="GHEA Grapalat"/>
                <w:sz w:val="24"/>
                <w:szCs w:val="24"/>
              </w:rPr>
            </w:pP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sz w:val="24"/>
                <w:szCs w:val="24"/>
              </w:rPr>
              <w:t xml:space="preserve">9.6.2.3.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Երեւան</w:t>
            </w:r>
            <w:r w:rsidRPr="00912FA2">
              <w:rPr>
                <w:rFonts w:ascii="GHEA Grapalat" w:hAnsi="GHEA Grapalat"/>
                <w:sz w:val="24"/>
                <w:szCs w:val="24"/>
              </w:rPr>
              <w:t xml:space="preserve"> </w:t>
            </w:r>
            <w:r w:rsidRPr="00912FA2">
              <w:rPr>
                <w:rFonts w:ascii="GHEA Grapalat" w:hAnsi="GHEA Grapalat" w:cs="Sylfaen"/>
                <w:sz w:val="24"/>
                <w:szCs w:val="24"/>
              </w:rPr>
              <w:t>քաղաքը</w:t>
            </w:r>
            <w:r w:rsidRPr="00912FA2">
              <w:rPr>
                <w:rFonts w:ascii="GHEA Grapalat" w:hAnsi="GHEA Grapalat"/>
                <w:sz w:val="24"/>
                <w:szCs w:val="24"/>
              </w:rPr>
              <w:t xml:space="preserve"> </w:t>
            </w:r>
            <w:r w:rsidRPr="00912FA2">
              <w:rPr>
                <w:rFonts w:ascii="GHEA Grapalat" w:hAnsi="GHEA Grapalat" w:cs="Sylfaen"/>
                <w:sz w:val="24"/>
                <w:szCs w:val="24"/>
              </w:rPr>
              <w:t>չներառող</w:t>
            </w:r>
            <w:r w:rsidRPr="00912FA2">
              <w:rPr>
                <w:rFonts w:ascii="GHEA Grapalat" w:hAnsi="GHEA Grapalat"/>
                <w:sz w:val="24"/>
                <w:szCs w:val="24"/>
              </w:rPr>
              <w:t xml:space="preserve">` </w:t>
            </w:r>
            <w:r w:rsidRPr="00912FA2">
              <w:rPr>
                <w:rFonts w:ascii="GHEA Grapalat" w:hAnsi="GHEA Grapalat" w:cs="Sylfaen"/>
                <w:sz w:val="24"/>
                <w:szCs w:val="24"/>
              </w:rPr>
              <w:t>մեկից</w:t>
            </w:r>
            <w:r w:rsidRPr="00912FA2">
              <w:rPr>
                <w:rFonts w:ascii="GHEA Grapalat" w:hAnsi="GHEA Grapalat"/>
                <w:sz w:val="24"/>
                <w:szCs w:val="24"/>
              </w:rPr>
              <w:t xml:space="preserve"> </w:t>
            </w:r>
            <w:r w:rsidRPr="00912FA2">
              <w:rPr>
                <w:rFonts w:ascii="GHEA Grapalat" w:hAnsi="GHEA Grapalat" w:cs="Sylfaen"/>
                <w:sz w:val="24"/>
                <w:szCs w:val="24"/>
              </w:rPr>
              <w:t>ավելի</w:t>
            </w:r>
            <w:r w:rsidRPr="00912FA2">
              <w:rPr>
                <w:rFonts w:ascii="GHEA Grapalat" w:hAnsi="GHEA Grapalat"/>
                <w:sz w:val="24"/>
                <w:szCs w:val="24"/>
              </w:rPr>
              <w:t xml:space="preserve"> </w:t>
            </w:r>
            <w:r w:rsidRPr="00912FA2">
              <w:rPr>
                <w:rFonts w:ascii="GHEA Grapalat" w:hAnsi="GHEA Grapalat" w:cs="Sylfaen"/>
                <w:sz w:val="24"/>
                <w:szCs w:val="24"/>
              </w:rPr>
              <w:t>մարզերի</w:t>
            </w:r>
            <w:r w:rsidRPr="00912FA2">
              <w:rPr>
                <w:rFonts w:ascii="GHEA Grapalat" w:hAnsi="GHEA Grapalat"/>
                <w:sz w:val="24"/>
                <w:szCs w:val="24"/>
              </w:rPr>
              <w:t xml:space="preserve"> </w:t>
            </w:r>
            <w:r w:rsidRPr="00912FA2">
              <w:rPr>
                <w:rFonts w:ascii="GHEA Grapalat" w:hAnsi="GHEA Grapalat" w:cs="Sylfaen"/>
                <w:sz w:val="24"/>
                <w:szCs w:val="24"/>
              </w:rPr>
              <w:t>տարածքում</w:t>
            </w:r>
            <w:r w:rsidRPr="00912FA2">
              <w:rPr>
                <w:rFonts w:ascii="GHEA Grapalat" w:hAnsi="GHEA Grapalat"/>
                <w:sz w:val="24"/>
                <w:szCs w:val="24"/>
              </w:rPr>
              <w:t xml:space="preserve"> </w:t>
            </w:r>
            <w:r w:rsidRPr="00912FA2">
              <w:rPr>
                <w:rFonts w:ascii="GHEA Grapalat" w:hAnsi="GHEA Grapalat" w:cs="Sylfaen"/>
                <w:sz w:val="24"/>
                <w:szCs w:val="24"/>
              </w:rPr>
              <w:t>հեռարձակման</w:t>
            </w:r>
            <w:r w:rsidRPr="00912FA2">
              <w:rPr>
                <w:rFonts w:ascii="GHEA Grapalat" w:hAnsi="GHEA Grapalat"/>
                <w:sz w:val="24"/>
                <w:szCs w:val="24"/>
              </w:rPr>
              <w:t xml:space="preserve"> </w:t>
            </w:r>
            <w:r w:rsidRPr="00912FA2">
              <w:rPr>
                <w:rFonts w:ascii="GHEA Grapalat" w:hAnsi="GHEA Grapalat" w:cs="Sylfaen"/>
                <w:sz w:val="24"/>
                <w:szCs w:val="24"/>
              </w:rPr>
              <w:t>համար</w:t>
            </w:r>
            <w:r w:rsidRPr="00912FA2">
              <w:rPr>
                <w:rFonts w:ascii="GHEA Grapalat" w:hAnsi="GHEA Grapalat"/>
                <w:sz w:val="24"/>
                <w:szCs w:val="24"/>
              </w:rPr>
              <w:t xml:space="preserve">` </w:t>
            </w:r>
            <w:r w:rsidRPr="00912FA2">
              <w:rPr>
                <w:rFonts w:ascii="GHEA Grapalat" w:hAnsi="GHEA Grapalat" w:cs="Sylfaen"/>
                <w:sz w:val="24"/>
                <w:szCs w:val="24"/>
              </w:rPr>
              <w:t>տարեկան</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բազային</w:t>
            </w:r>
            <w:r w:rsidRPr="00912FA2">
              <w:rPr>
                <w:rFonts w:ascii="GHEA Grapalat" w:hAnsi="GHEA Grapalat"/>
                <w:sz w:val="24"/>
                <w:szCs w:val="24"/>
              </w:rPr>
              <w:t xml:space="preserve"> </w:t>
            </w:r>
            <w:r w:rsidRPr="00912FA2">
              <w:rPr>
                <w:rFonts w:ascii="GHEA Grapalat" w:hAnsi="GHEA Grapalat" w:cs="Sylfaen"/>
                <w:sz w:val="24"/>
                <w:szCs w:val="24"/>
              </w:rPr>
              <w:t>տուրքի</w:t>
            </w:r>
            <w:r w:rsidRPr="00912FA2">
              <w:rPr>
                <w:rFonts w:ascii="GHEA Grapalat" w:hAnsi="GHEA Grapalat"/>
                <w:sz w:val="24"/>
                <w:szCs w:val="24"/>
              </w:rPr>
              <w:t xml:space="preserve"> 75-</w:t>
            </w:r>
            <w:r w:rsidRPr="00912FA2">
              <w:rPr>
                <w:rFonts w:ascii="GHEA Grapalat" w:hAnsi="GHEA Grapalat" w:cs="Sylfaen"/>
                <w:sz w:val="24"/>
                <w:szCs w:val="24"/>
              </w:rPr>
              <w:t>ապատիկի</w:t>
            </w:r>
            <w:r w:rsidRPr="00912FA2">
              <w:rPr>
                <w:rFonts w:ascii="GHEA Grapalat" w:hAnsi="GHEA Grapalat"/>
                <w:sz w:val="24"/>
                <w:szCs w:val="24"/>
              </w:rPr>
              <w:t xml:space="preserve"> </w:t>
            </w:r>
            <w:r w:rsidRPr="00912FA2">
              <w:rPr>
                <w:rFonts w:ascii="GHEA Grapalat" w:hAnsi="GHEA Grapalat" w:cs="Sylfaen"/>
                <w:sz w:val="24"/>
                <w:szCs w:val="24"/>
              </w:rPr>
              <w:t>չափով</w:t>
            </w:r>
            <w:r w:rsidRPr="00912FA2">
              <w:rPr>
                <w:rFonts w:ascii="GHEA Grapalat" w:hAnsi="GHEA Grapalat"/>
                <w:sz w:val="24"/>
                <w:szCs w:val="24"/>
              </w:rPr>
              <w:t xml:space="preserve"> </w:t>
            </w:r>
          </w:p>
        </w:tc>
      </w:tr>
      <w:tr w:rsidR="00912FA2" w:rsidRPr="00912FA2" w:rsidTr="00912FA2">
        <w:trPr>
          <w:tblCellSpacing w:w="15" w:type="dxa"/>
        </w:trPr>
        <w:tc>
          <w:tcPr>
            <w:tcW w:w="0" w:type="auto"/>
            <w:vAlign w:val="center"/>
            <w:hideMark/>
          </w:tcPr>
          <w:p w:rsidR="00912FA2" w:rsidRPr="00912FA2" w:rsidRDefault="00912FA2">
            <w:pPr>
              <w:rPr>
                <w:rFonts w:ascii="GHEA Grapalat" w:hAnsi="GHEA Grapalat"/>
                <w:sz w:val="24"/>
                <w:szCs w:val="24"/>
              </w:rPr>
            </w:pP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sz w:val="24"/>
                <w:szCs w:val="24"/>
              </w:rPr>
              <w:t xml:space="preserve">9.6.2.4.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մեկ</w:t>
            </w:r>
            <w:r w:rsidRPr="00912FA2">
              <w:rPr>
                <w:rFonts w:ascii="GHEA Grapalat" w:hAnsi="GHEA Grapalat"/>
                <w:sz w:val="24"/>
                <w:szCs w:val="24"/>
              </w:rPr>
              <w:t xml:space="preserve"> </w:t>
            </w:r>
            <w:r w:rsidRPr="00912FA2">
              <w:rPr>
                <w:rFonts w:ascii="GHEA Grapalat" w:hAnsi="GHEA Grapalat" w:cs="Sylfaen"/>
                <w:sz w:val="24"/>
                <w:szCs w:val="24"/>
              </w:rPr>
              <w:t>մարզի</w:t>
            </w:r>
            <w:r w:rsidRPr="00912FA2">
              <w:rPr>
                <w:rFonts w:ascii="GHEA Grapalat" w:hAnsi="GHEA Grapalat"/>
                <w:sz w:val="24"/>
                <w:szCs w:val="24"/>
              </w:rPr>
              <w:t xml:space="preserve"> </w:t>
            </w:r>
            <w:r w:rsidRPr="00912FA2">
              <w:rPr>
                <w:rFonts w:ascii="GHEA Grapalat" w:hAnsi="GHEA Grapalat" w:cs="Sylfaen"/>
                <w:sz w:val="24"/>
                <w:szCs w:val="24"/>
              </w:rPr>
              <w:t>տարածքում</w:t>
            </w:r>
            <w:r w:rsidRPr="00912FA2">
              <w:rPr>
                <w:rFonts w:ascii="GHEA Grapalat" w:hAnsi="GHEA Grapalat"/>
                <w:sz w:val="24"/>
                <w:szCs w:val="24"/>
              </w:rPr>
              <w:t xml:space="preserve"> </w:t>
            </w:r>
            <w:r w:rsidRPr="00912FA2">
              <w:rPr>
                <w:rFonts w:ascii="GHEA Grapalat" w:hAnsi="GHEA Grapalat" w:cs="Sylfaen"/>
                <w:sz w:val="24"/>
                <w:szCs w:val="24"/>
              </w:rPr>
              <w:t>հեռարձակման</w:t>
            </w:r>
            <w:r w:rsidRPr="00912FA2">
              <w:rPr>
                <w:rFonts w:ascii="GHEA Grapalat" w:hAnsi="GHEA Grapalat"/>
                <w:sz w:val="24"/>
                <w:szCs w:val="24"/>
              </w:rPr>
              <w:t xml:space="preserve"> </w:t>
            </w:r>
            <w:r w:rsidRPr="00912FA2">
              <w:rPr>
                <w:rFonts w:ascii="GHEA Grapalat" w:hAnsi="GHEA Grapalat" w:cs="Sylfaen"/>
                <w:sz w:val="24"/>
                <w:szCs w:val="24"/>
              </w:rPr>
              <w:t>համար</w:t>
            </w:r>
            <w:r w:rsidRPr="00912FA2">
              <w:rPr>
                <w:rFonts w:ascii="GHEA Grapalat" w:hAnsi="GHEA Grapalat"/>
                <w:sz w:val="24"/>
                <w:szCs w:val="24"/>
              </w:rPr>
              <w:t xml:space="preserve">` </w:t>
            </w:r>
            <w:r w:rsidRPr="00912FA2">
              <w:rPr>
                <w:rFonts w:ascii="GHEA Grapalat" w:hAnsi="GHEA Grapalat" w:cs="Sylfaen"/>
                <w:sz w:val="24"/>
                <w:szCs w:val="24"/>
              </w:rPr>
              <w:t>տարեկան</w:t>
            </w:r>
            <w:r w:rsidRPr="00912FA2">
              <w:rPr>
                <w:rFonts w:ascii="GHEA Grapalat" w:hAnsi="GHEA Grapalat"/>
                <w:sz w:val="24"/>
                <w:szCs w:val="24"/>
              </w:rPr>
              <w:t xml:space="preserve"> </w:t>
            </w:r>
          </w:p>
        </w:tc>
        <w:tc>
          <w:tcPr>
            <w:tcW w:w="0" w:type="auto"/>
            <w:vAlign w:val="center"/>
            <w:hideMark/>
          </w:tcPr>
          <w:p w:rsidR="00912FA2" w:rsidRPr="00912FA2" w:rsidRDefault="00912FA2">
            <w:pPr>
              <w:rPr>
                <w:rFonts w:ascii="GHEA Grapalat" w:hAnsi="GHEA Grapalat"/>
                <w:sz w:val="24"/>
                <w:szCs w:val="24"/>
              </w:rPr>
            </w:pPr>
            <w:r w:rsidRPr="00912FA2">
              <w:rPr>
                <w:rFonts w:ascii="GHEA Grapalat" w:hAnsi="GHEA Grapalat" w:cs="Sylfaen"/>
                <w:sz w:val="24"/>
                <w:szCs w:val="24"/>
              </w:rPr>
              <w:t>բազային</w:t>
            </w:r>
            <w:r w:rsidRPr="00912FA2">
              <w:rPr>
                <w:rFonts w:ascii="GHEA Grapalat" w:hAnsi="GHEA Grapalat"/>
                <w:sz w:val="24"/>
                <w:szCs w:val="24"/>
              </w:rPr>
              <w:t xml:space="preserve"> </w:t>
            </w:r>
            <w:r w:rsidRPr="00912FA2">
              <w:rPr>
                <w:rFonts w:ascii="GHEA Grapalat" w:hAnsi="GHEA Grapalat" w:cs="Sylfaen"/>
                <w:sz w:val="24"/>
                <w:szCs w:val="24"/>
              </w:rPr>
              <w:t>տուրքի</w:t>
            </w:r>
            <w:r w:rsidRPr="00912FA2">
              <w:rPr>
                <w:rFonts w:ascii="GHEA Grapalat" w:hAnsi="GHEA Grapalat"/>
                <w:sz w:val="24"/>
                <w:szCs w:val="24"/>
              </w:rPr>
              <w:t xml:space="preserve"> 50-</w:t>
            </w:r>
            <w:r w:rsidRPr="00912FA2">
              <w:rPr>
                <w:rFonts w:ascii="GHEA Grapalat" w:hAnsi="GHEA Grapalat" w:cs="Sylfaen"/>
                <w:sz w:val="24"/>
                <w:szCs w:val="24"/>
              </w:rPr>
              <w:t>ապատիկի</w:t>
            </w:r>
            <w:r w:rsidRPr="00912FA2">
              <w:rPr>
                <w:rFonts w:ascii="GHEA Grapalat" w:hAnsi="GHEA Grapalat"/>
                <w:sz w:val="24"/>
                <w:szCs w:val="24"/>
              </w:rPr>
              <w:t xml:space="preserve"> </w:t>
            </w:r>
            <w:r w:rsidRPr="00912FA2">
              <w:rPr>
                <w:rFonts w:ascii="GHEA Grapalat" w:hAnsi="GHEA Grapalat" w:cs="Sylfaen"/>
                <w:sz w:val="24"/>
                <w:szCs w:val="24"/>
              </w:rPr>
              <w:t>չափով</w:t>
            </w:r>
            <w:r w:rsidRPr="00912FA2">
              <w:rPr>
                <w:rFonts w:ascii="GHEA Grapalat" w:hAnsi="GHEA Grapalat"/>
                <w:sz w:val="24"/>
                <w:szCs w:val="24"/>
              </w:rPr>
              <w:t xml:space="preserve"> </w:t>
            </w:r>
          </w:p>
        </w:tc>
      </w:tr>
    </w:tbl>
    <w:p w:rsidR="00912FA2" w:rsidRPr="00912FA2" w:rsidRDefault="00912FA2" w:rsidP="00912FA2">
      <w:pPr>
        <w:pStyle w:val="NormalWeb"/>
        <w:rPr>
          <w:rFonts w:ascii="GHEA Grapalat" w:hAnsi="GHEA Grapalat"/>
        </w:rPr>
      </w:pPr>
      <w:r w:rsidRPr="00912FA2">
        <w:rPr>
          <w:rFonts w:ascii="GHEA Grapalat" w:hAnsi="GHEA Grapalat"/>
          <w:b/>
          <w:bCs/>
          <w:i/>
          <w:iCs/>
        </w:rPr>
        <w:t xml:space="preserve">Հոդված 2. </w:t>
      </w:r>
      <w:r w:rsidRPr="00912FA2">
        <w:rPr>
          <w:rFonts w:ascii="GHEA Grapalat" w:hAnsi="GHEA Grapalat"/>
        </w:rPr>
        <w:t xml:space="preserve">Սույն օրենքն ուժի մեջ է մտնում 2018 թվականի հունվարի 1-ից: </w:t>
      </w:r>
    </w:p>
    <w:p w:rsidR="00912FA2" w:rsidRDefault="00912FA2" w:rsidP="00912FA2">
      <w:pPr>
        <w:pStyle w:val="NormalWeb"/>
        <w:rPr>
          <w:rFonts w:ascii="GHEA Grapalat" w:hAnsi="GHEA Grapalat"/>
        </w:rPr>
      </w:pPr>
    </w:p>
    <w:p w:rsidR="00912FA2" w:rsidRDefault="00912FA2" w:rsidP="00912FA2">
      <w:pPr>
        <w:pStyle w:val="NormalWeb"/>
        <w:rPr>
          <w:rFonts w:ascii="GHEA Grapalat" w:hAnsi="GHEA Grapalat"/>
        </w:rPr>
      </w:pPr>
    </w:p>
    <w:p w:rsidR="00912FA2" w:rsidRDefault="00912FA2" w:rsidP="00912FA2">
      <w:pPr>
        <w:pStyle w:val="NormalWeb"/>
        <w:rPr>
          <w:rFonts w:ascii="GHEA Grapalat" w:hAnsi="GHEA Grapalat"/>
        </w:rPr>
      </w:pPr>
    </w:p>
    <w:p w:rsidR="00912FA2" w:rsidRDefault="00912FA2" w:rsidP="00912FA2">
      <w:pPr>
        <w:pStyle w:val="NormalWeb"/>
        <w:rPr>
          <w:rFonts w:ascii="GHEA Grapalat" w:hAnsi="GHEA Grapalat"/>
        </w:rPr>
      </w:pPr>
    </w:p>
    <w:p w:rsidR="00912FA2" w:rsidRPr="00912FA2" w:rsidRDefault="00912FA2" w:rsidP="00912FA2">
      <w:pPr>
        <w:pStyle w:val="NormalWeb"/>
        <w:rPr>
          <w:rFonts w:ascii="GHEA Grapalat" w:hAnsi="GHEA Grapalat"/>
        </w:rPr>
      </w:pPr>
    </w:p>
    <w:p w:rsidR="00912FA2" w:rsidRDefault="00912FA2" w:rsidP="00912FA2">
      <w:pPr>
        <w:spacing w:before="100" w:beforeAutospacing="1" w:after="100" w:afterAutospacing="1" w:line="240" w:lineRule="auto"/>
        <w:jc w:val="center"/>
        <w:rPr>
          <w:rFonts w:ascii="GHEA Grapalat" w:eastAsia="Times New Roman" w:hAnsi="GHEA Grapalat" w:cs="Times New Roman"/>
          <w:b/>
          <w:bCs/>
          <w:color w:val="000000"/>
          <w:sz w:val="24"/>
          <w:szCs w:val="24"/>
          <w:shd w:val="clear" w:color="auto" w:fill="FFFFFF"/>
          <w:lang w:val="en-GB" w:eastAsia="en-GB"/>
        </w:rPr>
      </w:pPr>
    </w:p>
    <w:p w:rsidR="00912FA2" w:rsidRPr="00912FA2" w:rsidRDefault="00912FA2" w:rsidP="00912FA2">
      <w:pPr>
        <w:spacing w:before="100" w:beforeAutospacing="1" w:after="100" w:afterAutospacing="1" w:line="240" w:lineRule="auto"/>
        <w:jc w:val="center"/>
        <w:rPr>
          <w:rFonts w:ascii="GHEA Grapalat" w:eastAsia="Times New Roman" w:hAnsi="GHEA Grapalat" w:cs="Times New Roman"/>
          <w:b/>
          <w:bCs/>
          <w:color w:val="000000"/>
          <w:sz w:val="24"/>
          <w:szCs w:val="24"/>
          <w:shd w:val="clear" w:color="auto" w:fill="FFFFFF"/>
          <w:lang w:val="en-GB" w:eastAsia="en-GB"/>
        </w:rPr>
      </w:pPr>
      <w:r w:rsidRPr="00912FA2">
        <w:rPr>
          <w:rFonts w:ascii="GHEA Grapalat" w:eastAsia="Times New Roman" w:hAnsi="GHEA Grapalat" w:cs="Times New Roman"/>
          <w:b/>
          <w:bCs/>
          <w:color w:val="000000"/>
          <w:sz w:val="24"/>
          <w:szCs w:val="24"/>
          <w:shd w:val="clear" w:color="auto" w:fill="FFFFFF"/>
          <w:lang w:val="en-GB" w:eastAsia="en-GB"/>
        </w:rPr>
        <w:lastRenderedPageBreak/>
        <w:t>ՀԻՄՆԱՎՈՐՈՒՄ</w:t>
      </w:r>
    </w:p>
    <w:p w:rsidR="00912FA2" w:rsidRPr="00912FA2" w:rsidRDefault="00912FA2" w:rsidP="00912FA2">
      <w:pPr>
        <w:shd w:val="clear" w:color="auto" w:fill="FFFFFF"/>
        <w:spacing w:after="0"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ԵՎ «ՊԵՏԱԿԱՆ ՏՈՒՐՔԻ ՄԱՍԻՆ» ՀՀ ՕՐԵՆՔՈՒՄ ՓՈՓՈԽՈՒԹՅՈՒՆՆԵՐ ԿԱՏԱՐԵԼՈՒ ՄԱՍԻՆ» ՕՐԵՆՔՆԵՐԻ ՆԱԽԱԳԾԵՐԻ ԸՆԴՈՒՆՄԱՆ ՎԵՐԱԲԵՐՅԱԼ</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Հաշվի առնելով որ 2017թ.-ի հուլիսի 20-ին լրանում է գործող ռադիոընկերությունների լիցենզիաների գործողության ժամկետը եւ դրանք մի քանի անգամ արդեն երկարաձգվել են, ինչպես նաեւ ՀՀ-ի ամբողջ տարածքում այդ թվում սահմանամերձ գոտիներում, ռադիոհեռարձակման ապահովման նպատակով՝ անհրաժեշտ է ռադիոհեռարձակման նոր մրցույթներ հայտարարել՝ համաձայն ՀՀ կառավարության կողմից ռադիոհեռարձակման համար նախատեսված հաճախությունների:</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«Հեռուստատեսության եւ ռադիոյի մասին» ՀՀ օրենքում փոփոխություններ կատարելու մասին» օրենքի նախագծի նախաձեռնությունը պայմանավորված է Հայաստանում թվային ռադիոհեռարձակման անցման ժամկետների փոփոխության անհրաժեշտությամբ։</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Համաձայն գործող օրենքի, հեռուստահաղորդումների թվային հեռարձակումը գործարկվել է 2010 թվականից, իսկ ռադիո հեռարձակման համար նախատեսվել է անցումային ժամանակաշրջան՝ մինչեւ 2013 թվականի հուլիսի 20-ը, ինչը երկարաձգվել է մինչեւ 2016 թվականի հուլիսի 20-ը, որից հետո երկարաձգվել է եւս մեկ անգամ մինչեւ 2017 թվականի հուլիսի 20-ը։ Նշված ժամանակահատվածում երկարաձգվել են ռադիոհեռարձակում իրականացնող կազմակերպությունների լիցենցիայի գործողության ժամկետները, ինչպես նաեւ պետք է սահմանվեն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ուղղվածությունն ու քանակը: Գործող օրենսդրությունը հնարավորություն է տալիս ռադիոընկերություններին՝ մինչ նշված պայմանների ապահովումը, նշված ժամեկտում շարունակել գործունեությունը իրենց լիցենզիաների պայմաններին համապատասխան։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Հեռուստառադիոհեռարձակման թվայնացման ոլորտում ընթացող իրադարձությունների զարգացումը ցույց է տալիս, որ ՀՀ տարածքում ռադիոհեռուստահաղորդումների հեռարձակման թվային համակարգի ներդրումը կապված է տեխնիկական, նյութական եւ ֆինանսական էական դժվարությունների հետ։ Դրանք դեռեւս անհաղթահարելի են թե պետության, թե հեռարձակողների եւ թե սպառողների համար։</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Թվայանցման գործընթացում գտնվող նույնիսկ առաջար երկրների մեծ մասում ռադիոհեռարձակման թվայնացումը նույն խնդիրներն ունեն: Դրանք կամ հայտնվել են ճգնաժամի մեջ՝ կորցնելով էական լսարան կամ չեն մեկնարկել։</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lastRenderedPageBreak/>
        <w:t>Դժվարությունները վերաբերում են ոչ միայն թվային ցանցերի ներդման պայմաններին ու ծախսերին, այլ նաեւ յուրաքանչյուր սպառողի, ռադիոունկնդրի անձնական միջոցներին։ Հայտնի է, որ ռադիոընդունիչները շարժական սարքավորումներ լինելուց բացի հիմնականում կիրառվում են ամրակցված տեսքով, որոնց մեջ առավել մասսայականը ավտոմեքենաների ռադիոհանգույցներն են։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Դրանց բոլորի փոխարինումը թվային սարքերով ենթադրում է լրացուցիչ ծախսեր։ Ավելին, ռադիոհեռարձակման մրցույթների հայտարարման արդյունքում հնարավորություն կտրվի նոր ռադիոընկերությունների առաջացմանը, ինչպես նաեւ ռադիոընկերությունների սփռման տարածքների մեծացմանը, ինչը հնարավորություն կտա ռադիոհեռարձակման քանակի եւ որակի բարձրացմանը ՀՀ ամբողջ տարածքում, այդ թվում նաեւ սահմանամերձ տարածքներում:</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Հաշվի առնելով վերոնշյալը եւ ռադիոհեռարձակման թվայնացման հետ կապված անցումային ժամկետների ավարտը, օրենսդրական նախաձեռնությունը դառնում է հրատապ:</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Օրենսդրական նախաձեռնության շուրջ խորհրդակցել ենք թե պետական եւ թե միջազգային ու տեղական հասարակական կազմակերպությունների ներկայացուցիչների հետ, որոնք ամբողջությամբ կիսում են մեր մտահոգությունները եւ ողջունում նախաձեռնությունը։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Ելնելով վերոգրյալից եւ հիմք ընդունելով «Հեռուստատեսության եւ ռադիոյի մասին» ՀՀ օրենքի 62-րդ հոդվածի 12-րդ մասը՝ պետք է մինչեւ 2017թ-ի հուլիսի 20-ը օրենքով սահմանել ռադիոհեռարձակողների լիցենզավորման կարգն ու պայմանները, ինչը նշված նախագծով սահմանված է:</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«Պետական տուրքի մասին» ՀՀ օրենքում փոփոխություն կատարելու մասին օրենքի նախագծի ընդունման անհրաժեշտությունը պայմանավորված է նրանով, որ 2017թ.-ի հուլիսի 20-ին լրանում է գործող ռադիոընկերությունների լիցենզիաների գործողության ժամկետը եւ դրանք մի քանի անգամ արդեն երկարաձգվել են, ինչպես նաեւ ՀՀ-ի ամբողջ տարածքում, այդ թվում սահմանամերձ գոտիներում, ռադիոհեռարձակման ապահովման նպատակով՝ անհրաժեշտ է ռադիոհեռարձակման նոր մրցույթներ հայտարարել:</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Հեռուստառադիոծրագրերի կաբելային (մալուխային) հեռարձակման լիցենզիա ստացած հեռուստաընկերությունները հեռուստահաղորդումների կաբելային հեռարձակման համար` տարեկան վճարում են շատ ավելի բարձր պետական տուրք այն դեպքում, որ նրանք չեն օգտագործում սահմանափակ ռեսուրս:</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Խնդիրը կայանում է նրանում, որ «Պետական տուրքի մասին» ՀՀ օրենքում փոփոխությունն ուղղված է ռադիոհաղորդումների հեռարձակման համար ավելի արդարացված հարկային բեռի սահմանմանը:</w:t>
      </w:r>
    </w:p>
    <w:p w:rsidR="004C21E7" w:rsidRDefault="004C21E7"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4C21E7" w:rsidRPr="008676C2" w:rsidRDefault="004C21E7" w:rsidP="004C21E7">
      <w:pPr>
        <w:shd w:val="clear" w:color="auto" w:fill="FFFFFF"/>
        <w:spacing w:line="360" w:lineRule="auto"/>
        <w:ind w:right="134"/>
        <w:jc w:val="center"/>
        <w:rPr>
          <w:rFonts w:ascii="GHEA Grapalat" w:hAnsi="GHEA Grapalat" w:cs="Sylfaen"/>
          <w:b/>
          <w:sz w:val="24"/>
          <w:szCs w:val="24"/>
        </w:rPr>
      </w:pPr>
    </w:p>
    <w:p w:rsidR="004C21E7" w:rsidRPr="008676C2" w:rsidRDefault="004C21E7" w:rsidP="004C21E7">
      <w:pPr>
        <w:spacing w:line="360" w:lineRule="auto"/>
        <w:jc w:val="center"/>
        <w:rPr>
          <w:rFonts w:ascii="GHEA Grapalat" w:hAnsi="GHEA Grapalat" w:cs="Sylfaen"/>
          <w:b/>
          <w:sz w:val="24"/>
          <w:szCs w:val="24"/>
          <w:lang w:val="af-ZA"/>
        </w:rPr>
      </w:pPr>
      <w:r w:rsidRPr="008676C2">
        <w:rPr>
          <w:rFonts w:ascii="GHEA Grapalat" w:hAnsi="GHEA Grapalat" w:cs="Sylfaen"/>
          <w:b/>
          <w:sz w:val="24"/>
          <w:szCs w:val="24"/>
        </w:rPr>
        <w:t>Տ</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Ե</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Ղ</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Ե</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Կ</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Ա</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Ն</w:t>
      </w:r>
      <w:r w:rsidRPr="008676C2">
        <w:rPr>
          <w:rFonts w:ascii="GHEA Grapalat" w:hAnsi="GHEA Grapalat" w:cs="Sylfaen"/>
          <w:b/>
          <w:sz w:val="24"/>
          <w:szCs w:val="24"/>
          <w:lang w:val="af-ZA"/>
        </w:rPr>
        <w:t xml:space="preserve"> </w:t>
      </w:r>
      <w:r w:rsidRPr="008676C2">
        <w:rPr>
          <w:rFonts w:ascii="GHEA Grapalat" w:hAnsi="GHEA Grapalat" w:cs="Sylfaen"/>
          <w:b/>
          <w:sz w:val="24"/>
          <w:szCs w:val="24"/>
        </w:rPr>
        <w:t>Ք</w:t>
      </w:r>
    </w:p>
    <w:p w:rsidR="004C21E7" w:rsidRPr="008676C2" w:rsidRDefault="004C21E7" w:rsidP="004C21E7">
      <w:pPr>
        <w:pStyle w:val="NormalWeb"/>
        <w:spacing w:before="0" w:beforeAutospacing="0" w:after="0" w:afterAutospacing="0" w:line="360" w:lineRule="auto"/>
        <w:jc w:val="center"/>
        <w:rPr>
          <w:rFonts w:ascii="GHEA Grapalat" w:hAnsi="GHEA Grapalat" w:cs="Sylfaen"/>
          <w:b/>
          <w:bCs/>
          <w:lang w:val="de-LU"/>
        </w:rPr>
      </w:pPr>
      <w:r w:rsidRPr="008676C2">
        <w:rPr>
          <w:rFonts w:ascii="GHEA Grapalat" w:hAnsi="GHEA Grapalat" w:cs="GHEA Grapalat"/>
          <w:b/>
          <w:bCs/>
          <w:color w:val="000000"/>
          <w:highlight w:val="white"/>
          <w:lang w:val="fr-FR"/>
        </w:rPr>
        <w:t>«</w:t>
      </w:r>
      <w:r w:rsidRPr="008676C2">
        <w:rPr>
          <w:rFonts w:ascii="GHEA Grapalat" w:hAnsi="GHEA Grapalat" w:cs="GHEA Grapalat"/>
          <w:b/>
          <w:bCs/>
          <w:color w:val="000000"/>
          <w:highlight w:val="white"/>
        </w:rPr>
        <w:t>ՀԵՌՈՒՍՏԱՏԵՍՈՒԹՅԱՆ</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և</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ՌԱԴԻՈՅԻ</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ՄԱՍԻՆ</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ՀՀ</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ՕՐԵՆՔՈՒՄ</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ՓՈՓՈԽՈՒԹՅՈՒՆՆԵՐ</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և</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ԼՐԱՑՈՒՄ</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ԿԱՏԱՐԵԼՈՒ</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 xml:space="preserve">ՄԱՍԻՆ» ԵՎ </w:t>
      </w:r>
      <w:r w:rsidRPr="008676C2">
        <w:rPr>
          <w:rFonts w:ascii="GHEA Grapalat" w:hAnsi="GHEA Grapalat"/>
          <w:b/>
          <w:bCs/>
          <w:color w:val="000000"/>
          <w:shd w:val="clear" w:color="auto" w:fill="FFFFFF"/>
        </w:rPr>
        <w:t>«ՊԵՏԱԿԱՆ ՏՈՒՐՔԻ ՄԱՍԻՆ» ՀՀ ՕՐԵՆՔՈՒՄ ՓՈՓՈԽՈՒԹՅՈՒՆՆԵՐ ԿԱՏԱՐԵԼՈՒ ՄԱՍԻՆ»</w:t>
      </w:r>
      <w:r w:rsidRPr="008676C2">
        <w:rPr>
          <w:rFonts w:ascii="GHEA Grapalat" w:hAnsi="GHEA Grapalat" w:cs="GHEA Grapalat"/>
          <w:b/>
          <w:bCs/>
          <w:color w:val="000000"/>
          <w:highlight w:val="white"/>
          <w:lang w:val="fr-FR"/>
        </w:rPr>
        <w:t xml:space="preserve"> </w:t>
      </w:r>
      <w:r w:rsidRPr="008676C2">
        <w:rPr>
          <w:rFonts w:ascii="GHEA Grapalat" w:hAnsi="GHEA Grapalat" w:cs="GHEA Grapalat"/>
          <w:b/>
          <w:bCs/>
          <w:color w:val="000000"/>
          <w:highlight w:val="white"/>
        </w:rPr>
        <w:t>ՕՐԵՆՔՆԵՐԻ</w:t>
      </w:r>
      <w:r w:rsidRPr="008676C2">
        <w:rPr>
          <w:rStyle w:val="Strong"/>
          <w:rFonts w:ascii="GHEA Grapalat" w:hAnsi="GHEA Grapalat" w:cs="Sylfaen"/>
          <w:lang w:val="hy-AM"/>
        </w:rPr>
        <w:t xml:space="preserve"> </w:t>
      </w:r>
      <w:r w:rsidRPr="008676C2">
        <w:rPr>
          <w:rFonts w:ascii="GHEA Grapalat" w:hAnsi="GHEA Grapalat" w:cs="Sylfaen"/>
          <w:b/>
          <w:color w:val="000000"/>
          <w:lang w:val="hy-AM"/>
        </w:rPr>
        <w:t>ԸՆԴՈՒՆՄԱՆ</w:t>
      </w:r>
      <w:r w:rsidRPr="008676C2">
        <w:rPr>
          <w:rFonts w:ascii="GHEA Grapalat" w:hAnsi="GHEA Grapalat" w:cs="Sylfaen"/>
          <w:b/>
          <w:color w:val="000000"/>
          <w:lang w:val="af-ZA"/>
        </w:rPr>
        <w:t xml:space="preserve"> </w:t>
      </w:r>
      <w:r w:rsidRPr="008676C2">
        <w:rPr>
          <w:rFonts w:ascii="GHEA Grapalat" w:hAnsi="GHEA Grapalat" w:cs="Sylfaen"/>
          <w:b/>
          <w:color w:val="000000"/>
          <w:lang w:val="hy-AM"/>
        </w:rPr>
        <w:t>ԿԱՊԱԿՑՈՒԹՅԱՄԲ</w:t>
      </w:r>
      <w:r w:rsidRPr="008676C2">
        <w:rPr>
          <w:rFonts w:ascii="GHEA Grapalat" w:hAnsi="GHEA Grapalat" w:cs="Sylfaen"/>
          <w:b/>
          <w:color w:val="000000"/>
          <w:lang w:val="af-ZA"/>
        </w:rPr>
        <w:t xml:space="preserve"> </w:t>
      </w:r>
      <w:r w:rsidRPr="008676C2">
        <w:rPr>
          <w:rFonts w:ascii="GHEA Grapalat" w:hAnsi="GHEA Grapalat" w:cs="Times Armenian"/>
          <w:b/>
          <w:lang w:val="hy-AM"/>
        </w:rPr>
        <w:t xml:space="preserve">ԱՅԼ ՕՐԵՆՔՆԵՐԻ ԸՆԴՈՒՆՄԱՆ ԱՆՀՐԱԺԵՇՏՈՒԹՅԱՆ </w:t>
      </w:r>
      <w:r w:rsidRPr="008676C2">
        <w:rPr>
          <w:rFonts w:ascii="GHEA Grapalat" w:hAnsi="GHEA Grapalat" w:cs="Times Armenian"/>
          <w:b/>
        </w:rPr>
        <w:t xml:space="preserve">ԲԱՑԱԿԱՅՈՒԹՅԱՆ </w:t>
      </w:r>
      <w:r w:rsidRPr="008676C2">
        <w:rPr>
          <w:rFonts w:ascii="GHEA Grapalat" w:hAnsi="GHEA Grapalat" w:cs="Times Armenian"/>
          <w:b/>
          <w:lang w:val="hy-AM"/>
        </w:rPr>
        <w:t>ՎԵՐԱԲԵՐՅԱԼ</w:t>
      </w:r>
    </w:p>
    <w:p w:rsidR="004C21E7" w:rsidRPr="008676C2" w:rsidRDefault="004C21E7" w:rsidP="004C21E7">
      <w:pPr>
        <w:pStyle w:val="NormalWeb"/>
        <w:spacing w:before="0" w:beforeAutospacing="0" w:after="0" w:afterAutospacing="0" w:line="360" w:lineRule="auto"/>
        <w:jc w:val="center"/>
        <w:rPr>
          <w:rFonts w:ascii="GHEA Grapalat" w:hAnsi="GHEA Grapalat" w:cs="Sylfaen"/>
          <w:b/>
          <w:bCs/>
          <w:lang w:val="de-LU"/>
        </w:rPr>
      </w:pPr>
    </w:p>
    <w:p w:rsidR="004C21E7" w:rsidRPr="008676C2" w:rsidRDefault="004C21E7" w:rsidP="004C21E7">
      <w:pPr>
        <w:pStyle w:val="BodyTextIndent"/>
        <w:spacing w:line="360" w:lineRule="auto"/>
        <w:ind w:firstLine="710"/>
        <w:rPr>
          <w:rFonts w:ascii="GHEA Grapalat" w:hAnsi="GHEA Grapalat" w:cs="Sylfaen"/>
          <w:b/>
          <w:color w:val="000000"/>
          <w:lang w:val="hy-AM"/>
        </w:rPr>
      </w:pPr>
    </w:p>
    <w:p w:rsidR="004C21E7" w:rsidRPr="008676C2" w:rsidRDefault="004C21E7" w:rsidP="004C21E7">
      <w:pPr>
        <w:shd w:val="clear" w:color="auto" w:fill="FFFFFF"/>
        <w:spacing w:line="360" w:lineRule="auto"/>
        <w:ind w:right="134" w:firstLine="748"/>
        <w:jc w:val="both"/>
        <w:rPr>
          <w:rFonts w:ascii="GHEA Grapalat" w:hAnsi="GHEA Grapalat"/>
          <w:sz w:val="24"/>
          <w:szCs w:val="24"/>
          <w:lang w:val="fr-FR"/>
        </w:rPr>
      </w:pPr>
      <w:r w:rsidRPr="008676C2">
        <w:rPr>
          <w:rFonts w:ascii="GHEA Grapalat" w:hAnsi="GHEA Grapalat"/>
          <w:sz w:val="24"/>
          <w:szCs w:val="24"/>
          <w:lang w:val="de-LU"/>
        </w:rPr>
        <w:t xml:space="preserve">Օրենքների </w:t>
      </w:r>
      <w:r w:rsidRPr="008676C2">
        <w:rPr>
          <w:rFonts w:ascii="GHEA Grapalat" w:hAnsi="GHEA Grapalat" w:cs="Sylfaen"/>
          <w:sz w:val="24"/>
          <w:szCs w:val="24"/>
          <w:lang w:val="hy-AM"/>
        </w:rPr>
        <w:t>ընդունման</w:t>
      </w:r>
      <w:r w:rsidRPr="008676C2">
        <w:rPr>
          <w:rFonts w:ascii="GHEA Grapalat" w:hAnsi="GHEA Grapalat" w:cs="Sylfaen"/>
          <w:sz w:val="24"/>
          <w:szCs w:val="24"/>
          <w:lang w:val="af-ZA"/>
        </w:rPr>
        <w:t xml:space="preserve"> </w:t>
      </w:r>
      <w:r w:rsidRPr="008676C2">
        <w:rPr>
          <w:rFonts w:ascii="GHEA Grapalat" w:hAnsi="GHEA Grapalat"/>
          <w:color w:val="000000"/>
          <w:sz w:val="24"/>
          <w:szCs w:val="24"/>
          <w:lang w:val="hy-AM"/>
        </w:rPr>
        <w:t xml:space="preserve">կապակցությամբ </w:t>
      </w:r>
      <w:r w:rsidRPr="008676C2">
        <w:rPr>
          <w:rFonts w:ascii="GHEA Grapalat" w:hAnsi="GHEA Grapalat" w:cs="Sylfaen"/>
          <w:sz w:val="24"/>
          <w:szCs w:val="24"/>
          <w:lang w:val="fr-FR"/>
        </w:rPr>
        <w:t>այլ</w:t>
      </w:r>
      <w:r w:rsidRPr="008676C2">
        <w:rPr>
          <w:rFonts w:ascii="GHEA Grapalat" w:hAnsi="GHEA Grapalat"/>
          <w:sz w:val="24"/>
          <w:szCs w:val="24"/>
          <w:lang w:val="fr-FR"/>
        </w:rPr>
        <w:t xml:space="preserve"> </w:t>
      </w:r>
      <w:r w:rsidRPr="008676C2">
        <w:rPr>
          <w:rFonts w:ascii="GHEA Grapalat" w:hAnsi="GHEA Grapalat" w:cs="Sylfaen"/>
          <w:sz w:val="24"/>
          <w:szCs w:val="24"/>
          <w:lang w:val="fr-FR"/>
        </w:rPr>
        <w:t>օրենքների</w:t>
      </w:r>
      <w:r w:rsidRPr="008676C2">
        <w:rPr>
          <w:rFonts w:ascii="GHEA Grapalat" w:hAnsi="GHEA Grapalat"/>
          <w:sz w:val="24"/>
          <w:szCs w:val="24"/>
          <w:lang w:val="fr-FR"/>
        </w:rPr>
        <w:t xml:space="preserve"> </w:t>
      </w:r>
      <w:r w:rsidRPr="008676C2">
        <w:rPr>
          <w:rFonts w:ascii="GHEA Grapalat" w:hAnsi="GHEA Grapalat" w:cs="Sylfaen"/>
          <w:sz w:val="24"/>
          <w:szCs w:val="24"/>
          <w:lang w:val="fr-FR"/>
        </w:rPr>
        <w:t>ըն</w:t>
      </w:r>
      <w:r w:rsidRPr="008676C2">
        <w:rPr>
          <w:rFonts w:ascii="GHEA Grapalat" w:hAnsi="GHEA Grapalat"/>
          <w:sz w:val="24"/>
          <w:szCs w:val="24"/>
          <w:lang w:val="fr-FR"/>
        </w:rPr>
        <w:softHyphen/>
      </w:r>
      <w:r w:rsidRPr="008676C2">
        <w:rPr>
          <w:rFonts w:ascii="GHEA Grapalat" w:hAnsi="GHEA Grapalat" w:cs="Sylfaen"/>
          <w:sz w:val="24"/>
          <w:szCs w:val="24"/>
          <w:lang w:val="fr-FR"/>
        </w:rPr>
        <w:t>դուն</w:t>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lang w:val="fr-FR"/>
        </w:rPr>
        <w:t>ման</w:t>
      </w:r>
      <w:r w:rsidRPr="008676C2">
        <w:rPr>
          <w:rFonts w:ascii="GHEA Grapalat" w:hAnsi="GHEA Grapalat"/>
          <w:sz w:val="24"/>
          <w:szCs w:val="24"/>
          <w:lang w:val="fr-FR"/>
        </w:rPr>
        <w:t xml:space="preserve"> </w:t>
      </w:r>
      <w:r w:rsidRPr="008676C2">
        <w:rPr>
          <w:rFonts w:ascii="GHEA Grapalat" w:hAnsi="GHEA Grapalat" w:cs="Sylfaen"/>
          <w:sz w:val="24"/>
          <w:szCs w:val="24"/>
          <w:lang w:val="fr-FR"/>
        </w:rPr>
        <w:t>անհ</w:t>
      </w:r>
      <w:r w:rsidRPr="008676C2">
        <w:rPr>
          <w:rFonts w:ascii="GHEA Grapalat" w:hAnsi="GHEA Grapalat"/>
          <w:sz w:val="24"/>
          <w:szCs w:val="24"/>
          <w:lang w:val="fr-FR"/>
        </w:rPr>
        <w:softHyphen/>
      </w:r>
      <w:r w:rsidRPr="008676C2">
        <w:rPr>
          <w:rFonts w:ascii="GHEA Grapalat" w:hAnsi="GHEA Grapalat" w:cs="Sylfaen"/>
          <w:sz w:val="24"/>
          <w:szCs w:val="24"/>
          <w:lang w:val="fr-FR"/>
        </w:rPr>
        <w:t>րա</w:t>
      </w:r>
      <w:r w:rsidRPr="008676C2">
        <w:rPr>
          <w:rFonts w:ascii="GHEA Grapalat" w:hAnsi="GHEA Grapalat"/>
          <w:sz w:val="24"/>
          <w:szCs w:val="24"/>
          <w:lang w:val="fr-FR"/>
        </w:rPr>
        <w:softHyphen/>
      </w:r>
      <w:r w:rsidRPr="008676C2">
        <w:rPr>
          <w:rFonts w:ascii="GHEA Grapalat" w:hAnsi="GHEA Grapalat" w:cs="Sylfaen"/>
          <w:sz w:val="24"/>
          <w:szCs w:val="24"/>
          <w:lang w:val="fr-FR"/>
        </w:rPr>
        <w:t>ժեշ</w:t>
      </w:r>
      <w:r w:rsidRPr="008676C2">
        <w:rPr>
          <w:rFonts w:ascii="GHEA Grapalat" w:hAnsi="GHEA Grapalat"/>
          <w:sz w:val="24"/>
          <w:szCs w:val="24"/>
          <w:lang w:val="fr-FR"/>
        </w:rPr>
        <w:softHyphen/>
      </w:r>
      <w:r w:rsidRPr="008676C2">
        <w:rPr>
          <w:rFonts w:ascii="GHEA Grapalat" w:hAnsi="GHEA Grapalat" w:cs="Sylfaen"/>
          <w:sz w:val="24"/>
          <w:szCs w:val="24"/>
          <w:lang w:val="fr-FR"/>
        </w:rPr>
        <w:t>տու</w:t>
      </w:r>
      <w:r w:rsidRPr="008676C2">
        <w:rPr>
          <w:rFonts w:ascii="GHEA Grapalat" w:hAnsi="GHEA Grapalat"/>
          <w:sz w:val="24"/>
          <w:szCs w:val="24"/>
          <w:lang w:val="fr-FR"/>
        </w:rPr>
        <w:softHyphen/>
      </w:r>
      <w:r w:rsidRPr="008676C2">
        <w:rPr>
          <w:rFonts w:ascii="GHEA Grapalat" w:hAnsi="GHEA Grapalat" w:cs="Sylfaen"/>
          <w:sz w:val="24"/>
          <w:szCs w:val="24"/>
          <w:lang w:val="fr-FR"/>
        </w:rPr>
        <w:t>թյուն</w:t>
      </w:r>
      <w:r w:rsidRPr="008676C2">
        <w:rPr>
          <w:rFonts w:ascii="GHEA Grapalat" w:hAnsi="GHEA Grapalat"/>
          <w:sz w:val="24"/>
          <w:szCs w:val="24"/>
          <w:lang w:val="fr-FR"/>
        </w:rPr>
        <w:t xml:space="preserve"> </w:t>
      </w:r>
      <w:r w:rsidRPr="008676C2">
        <w:rPr>
          <w:rFonts w:ascii="GHEA Grapalat" w:hAnsi="GHEA Grapalat" w:cs="Sylfaen"/>
          <w:sz w:val="24"/>
          <w:szCs w:val="24"/>
          <w:lang w:val="fr-FR"/>
        </w:rPr>
        <w:t>չի</w:t>
      </w:r>
      <w:r w:rsidRPr="008676C2">
        <w:rPr>
          <w:rFonts w:ascii="GHEA Grapalat" w:hAnsi="GHEA Grapalat"/>
          <w:sz w:val="24"/>
          <w:szCs w:val="24"/>
          <w:lang w:val="fr-FR"/>
        </w:rPr>
        <w:t xml:space="preserve"> </w:t>
      </w:r>
      <w:r w:rsidRPr="008676C2">
        <w:rPr>
          <w:rFonts w:ascii="GHEA Grapalat" w:hAnsi="GHEA Grapalat" w:cs="Sylfaen"/>
          <w:sz w:val="24"/>
          <w:szCs w:val="24"/>
          <w:lang w:val="fr-FR"/>
        </w:rPr>
        <w:t>առա</w:t>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lang w:val="fr-FR"/>
        </w:rPr>
        <w:t>ջա</w:t>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lang w:val="fr-FR"/>
        </w:rPr>
        <w:t>նում</w:t>
      </w:r>
      <w:r w:rsidRPr="008676C2">
        <w:rPr>
          <w:rFonts w:ascii="GHEA Grapalat" w:hAnsi="GHEA Grapalat"/>
          <w:sz w:val="24"/>
          <w:szCs w:val="24"/>
          <w:lang w:val="fr-FR"/>
        </w:rPr>
        <w:t>:</w:t>
      </w:r>
    </w:p>
    <w:p w:rsidR="004C21E7" w:rsidRPr="008676C2" w:rsidRDefault="004C21E7" w:rsidP="004C21E7">
      <w:pPr>
        <w:spacing w:line="360" w:lineRule="auto"/>
        <w:jc w:val="center"/>
        <w:rPr>
          <w:rFonts w:ascii="GHEA Grapalat" w:hAnsi="GHEA Grapalat"/>
          <w:sz w:val="24"/>
          <w:szCs w:val="24"/>
        </w:rPr>
      </w:pPr>
      <w:r w:rsidRPr="008676C2">
        <w:rPr>
          <w:rFonts w:ascii="GHEA Grapalat" w:hAnsi="GHEA Grapalat"/>
          <w:sz w:val="24"/>
          <w:szCs w:val="24"/>
        </w:rPr>
        <w:t xml:space="preserve"> </w:t>
      </w:r>
    </w:p>
    <w:p w:rsidR="004C21E7" w:rsidRPr="008676C2" w:rsidRDefault="004C21E7" w:rsidP="004C21E7">
      <w:pPr>
        <w:spacing w:line="360" w:lineRule="auto"/>
        <w:jc w:val="center"/>
        <w:rPr>
          <w:rFonts w:ascii="GHEA Grapalat" w:hAnsi="GHEA Grapalat"/>
          <w:sz w:val="24"/>
          <w:szCs w:val="24"/>
        </w:rPr>
      </w:pPr>
    </w:p>
    <w:p w:rsidR="004C21E7" w:rsidRPr="008676C2" w:rsidRDefault="004C21E7" w:rsidP="004C21E7">
      <w:pPr>
        <w:spacing w:line="360" w:lineRule="auto"/>
        <w:jc w:val="center"/>
        <w:rPr>
          <w:rFonts w:ascii="GHEA Grapalat" w:hAnsi="GHEA Grapalat"/>
          <w:sz w:val="24"/>
          <w:szCs w:val="24"/>
        </w:rPr>
      </w:pPr>
    </w:p>
    <w:p w:rsidR="004C21E7" w:rsidRPr="008676C2" w:rsidRDefault="004C21E7" w:rsidP="004C21E7">
      <w:pPr>
        <w:spacing w:line="360" w:lineRule="auto"/>
        <w:jc w:val="center"/>
        <w:rPr>
          <w:rFonts w:ascii="GHEA Grapalat" w:hAnsi="GHEA Grapalat"/>
          <w:b/>
          <w:sz w:val="24"/>
          <w:szCs w:val="24"/>
          <w:lang w:val="en-GB"/>
        </w:rPr>
      </w:pPr>
      <w:r w:rsidRPr="008676C2">
        <w:rPr>
          <w:rFonts w:ascii="GHEA Grapalat" w:hAnsi="GHEA Grapalat"/>
          <w:b/>
          <w:sz w:val="24"/>
          <w:szCs w:val="24"/>
          <w:lang w:val="en-GB"/>
        </w:rPr>
        <w:t>ԵԶՐԱԿԱՑՈՒԹՅՈՒՆ</w:t>
      </w:r>
    </w:p>
    <w:p w:rsidR="004C21E7" w:rsidRPr="008676C2" w:rsidRDefault="004C21E7" w:rsidP="004C21E7">
      <w:pPr>
        <w:spacing w:line="360" w:lineRule="auto"/>
        <w:jc w:val="center"/>
        <w:rPr>
          <w:rFonts w:ascii="GHEA Grapalat" w:hAnsi="GHEA Grapalat" w:cs="Times Armenian"/>
          <w:b/>
          <w:sz w:val="24"/>
          <w:szCs w:val="24"/>
          <w:lang w:val="hy-AM"/>
        </w:rPr>
      </w:pPr>
      <w:r w:rsidRPr="008676C2">
        <w:rPr>
          <w:rFonts w:ascii="GHEA Grapalat" w:hAnsi="GHEA Grapalat" w:cs="GHEA Grapalat"/>
          <w:b/>
          <w:bCs/>
          <w:color w:val="000000"/>
          <w:sz w:val="24"/>
          <w:szCs w:val="24"/>
          <w:highlight w:val="white"/>
          <w:lang w:val="fr-FR"/>
        </w:rPr>
        <w:t>«</w:t>
      </w:r>
      <w:r w:rsidRPr="008676C2">
        <w:rPr>
          <w:rFonts w:ascii="GHEA Grapalat" w:hAnsi="GHEA Grapalat" w:cs="GHEA Grapalat"/>
          <w:b/>
          <w:bCs/>
          <w:color w:val="000000"/>
          <w:sz w:val="24"/>
          <w:szCs w:val="24"/>
          <w:highlight w:val="white"/>
        </w:rPr>
        <w:t>ՀԵՌՈՒՍՏԱՏԵՍՈՒԹՅԱՆ</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և</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ՌԱԴԻՈՅԻ</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ՄԱՍԻՆ</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ՀՀ</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ՕՐԵՆՔՈՒՄ</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ՓՈՓՈԽՈՒԹՅՈՒՆՆԵՐ</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և</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ԼՐԱՑՈՒՄ</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ԿԱՏԱՐԵԼՈՒ</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 xml:space="preserve">ՄԱՍԻՆ» ԵՎ </w:t>
      </w:r>
      <w:r w:rsidRPr="008676C2">
        <w:rPr>
          <w:rFonts w:ascii="GHEA Grapalat" w:hAnsi="GHEA Grapalat"/>
          <w:b/>
          <w:bCs/>
          <w:color w:val="000000"/>
          <w:sz w:val="24"/>
          <w:szCs w:val="24"/>
          <w:shd w:val="clear" w:color="auto" w:fill="FFFFFF"/>
        </w:rPr>
        <w:t>«ՊԵՏԱԿԱՆ ՏՈՒՐՔԻ ՄԱՍԻՆ» ՀՀ ՕՐԵՆՔՈՒՄ ՓՈՓՈԽՈՒԹՅՈՒՆՆԵՐ ԿԱՏԱՐԵԼՈՒ ՄԱՍԻՆ»</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GHEA Grapalat"/>
          <w:b/>
          <w:bCs/>
          <w:color w:val="000000"/>
          <w:sz w:val="24"/>
          <w:szCs w:val="24"/>
          <w:highlight w:val="white"/>
        </w:rPr>
        <w:t>ՕՐԵՆՔՆԵՐԻ</w:t>
      </w:r>
      <w:r w:rsidRPr="008676C2">
        <w:rPr>
          <w:rFonts w:ascii="GHEA Grapalat" w:hAnsi="GHEA Grapalat" w:cs="GHEA Grapalat"/>
          <w:b/>
          <w:bCs/>
          <w:color w:val="000000"/>
          <w:sz w:val="24"/>
          <w:szCs w:val="24"/>
          <w:highlight w:val="white"/>
          <w:lang w:val="fr-FR"/>
        </w:rPr>
        <w:t xml:space="preserve"> </w:t>
      </w:r>
      <w:r w:rsidRPr="008676C2">
        <w:rPr>
          <w:rFonts w:ascii="GHEA Grapalat" w:hAnsi="GHEA Grapalat" w:cs="Sylfaen"/>
          <w:b/>
          <w:sz w:val="24"/>
          <w:szCs w:val="24"/>
          <w:lang w:val="en-GB"/>
        </w:rPr>
        <w:t>ԸՆԴՈՒՆՄԱՆ</w:t>
      </w:r>
      <w:r w:rsidRPr="008676C2">
        <w:rPr>
          <w:rFonts w:ascii="GHEA Grapalat" w:hAnsi="GHEA Grapalat"/>
          <w:sz w:val="24"/>
          <w:szCs w:val="24"/>
          <w:lang w:val="fr-FR"/>
        </w:rPr>
        <w:t xml:space="preserve"> </w:t>
      </w:r>
      <w:r w:rsidRPr="008676C2">
        <w:rPr>
          <w:rFonts w:ascii="GHEA Grapalat" w:hAnsi="GHEA Grapalat" w:cs="Times Armenian"/>
          <w:b/>
          <w:sz w:val="24"/>
          <w:szCs w:val="24"/>
          <w:lang w:val="hy-AM"/>
        </w:rPr>
        <w:t>ԿԱՊԱԿՑՈՒԹՅԱՄԲ ՊԵՏԱԿԱՆ ԲՅՈՒՋԵԻ ԵԿԱՄՈՒՏՆԵՐԻ ՆՎԱԶԵՑՄԱՆ ԿԱՄ ԾԱԽՍԵՐԻ ԱՎԵԼԱՑՄԱՆ ՄԱՍԻՆ</w:t>
      </w:r>
    </w:p>
    <w:p w:rsidR="004C21E7" w:rsidRPr="008676C2" w:rsidRDefault="004C21E7" w:rsidP="004C21E7">
      <w:pPr>
        <w:spacing w:line="360" w:lineRule="auto"/>
        <w:rPr>
          <w:rFonts w:ascii="GHEA Grapalat" w:hAnsi="GHEA Grapalat"/>
          <w:sz w:val="24"/>
          <w:szCs w:val="24"/>
          <w:lang w:val="hy-AM"/>
        </w:rPr>
      </w:pPr>
    </w:p>
    <w:p w:rsidR="004C21E7" w:rsidRPr="008676C2" w:rsidRDefault="004C21E7" w:rsidP="004C21E7">
      <w:pPr>
        <w:shd w:val="clear" w:color="auto" w:fill="FFFFFF"/>
        <w:spacing w:line="360" w:lineRule="auto"/>
        <w:ind w:right="134" w:firstLine="720"/>
        <w:jc w:val="both"/>
        <w:rPr>
          <w:rFonts w:ascii="GHEA Grapalat" w:hAnsi="GHEA Grapalat"/>
          <w:sz w:val="24"/>
          <w:szCs w:val="24"/>
          <w:lang w:val="fr-FR"/>
        </w:rPr>
      </w:pPr>
      <w:r w:rsidRPr="008676C2">
        <w:rPr>
          <w:rFonts w:ascii="GHEA Grapalat" w:hAnsi="GHEA Grapalat" w:cs="GHEA Grapalat"/>
          <w:bCs/>
          <w:sz w:val="24"/>
          <w:szCs w:val="24"/>
          <w:lang w:val="af-ZA"/>
        </w:rPr>
        <w:t>Օրենքների</w:t>
      </w:r>
      <w:r w:rsidRPr="008676C2">
        <w:rPr>
          <w:rFonts w:ascii="GHEA Grapalat" w:hAnsi="GHEA Grapalat" w:cs="GHEA Grapalat"/>
          <w:bCs/>
          <w:color w:val="000000"/>
          <w:sz w:val="24"/>
          <w:szCs w:val="24"/>
          <w:lang w:val="af-ZA"/>
        </w:rPr>
        <w:t xml:space="preserve"> </w:t>
      </w:r>
      <w:r w:rsidRPr="008676C2">
        <w:rPr>
          <w:rFonts w:ascii="GHEA Grapalat" w:hAnsi="GHEA Grapalat"/>
          <w:sz w:val="24"/>
          <w:szCs w:val="24"/>
          <w:lang w:val="hy-AM"/>
        </w:rPr>
        <w:t xml:space="preserve">ընդունման կապակցությամբ </w:t>
      </w:r>
      <w:r w:rsidRPr="008676C2">
        <w:rPr>
          <w:rFonts w:ascii="GHEA Grapalat" w:hAnsi="GHEA Grapalat" w:cs="Sylfaen"/>
          <w:sz w:val="24"/>
          <w:szCs w:val="24"/>
        </w:rPr>
        <w:t>պետա</w:t>
      </w:r>
      <w:r w:rsidRPr="008676C2">
        <w:rPr>
          <w:rFonts w:ascii="GHEA Grapalat" w:hAnsi="GHEA Grapalat" w:cs="Sylfaen"/>
          <w:sz w:val="24"/>
          <w:szCs w:val="24"/>
          <w:lang w:val="fr-FR"/>
        </w:rPr>
        <w:softHyphen/>
      </w:r>
      <w:r w:rsidRPr="008676C2">
        <w:rPr>
          <w:rFonts w:ascii="GHEA Grapalat" w:hAnsi="GHEA Grapalat" w:cs="Sylfaen"/>
          <w:sz w:val="24"/>
          <w:szCs w:val="24"/>
          <w:lang w:val="fr-FR"/>
        </w:rPr>
        <w:softHyphen/>
      </w:r>
      <w:r w:rsidRPr="008676C2">
        <w:rPr>
          <w:rFonts w:ascii="GHEA Grapalat" w:hAnsi="GHEA Grapalat" w:cs="Sylfaen"/>
          <w:sz w:val="24"/>
          <w:szCs w:val="24"/>
        </w:rPr>
        <w:t>կան</w:t>
      </w:r>
      <w:r w:rsidRPr="008676C2">
        <w:rPr>
          <w:rFonts w:ascii="GHEA Grapalat" w:hAnsi="GHEA Grapalat" w:cs="Sylfaen"/>
          <w:sz w:val="24"/>
          <w:szCs w:val="24"/>
          <w:lang w:val="fr-FR"/>
        </w:rPr>
        <w:t xml:space="preserve"> </w:t>
      </w:r>
      <w:r w:rsidRPr="008676C2">
        <w:rPr>
          <w:rFonts w:ascii="GHEA Grapalat" w:hAnsi="GHEA Grapalat" w:cs="Sylfaen"/>
          <w:sz w:val="24"/>
          <w:szCs w:val="24"/>
        </w:rPr>
        <w:t>բյուջեի</w:t>
      </w:r>
      <w:r w:rsidRPr="008676C2">
        <w:rPr>
          <w:rFonts w:ascii="GHEA Grapalat" w:hAnsi="GHEA Grapalat"/>
          <w:sz w:val="24"/>
          <w:szCs w:val="24"/>
          <w:lang w:val="fr-FR"/>
        </w:rPr>
        <w:t xml:space="preserve"> </w:t>
      </w:r>
      <w:r w:rsidRPr="008676C2">
        <w:rPr>
          <w:rFonts w:ascii="GHEA Grapalat" w:hAnsi="GHEA Grapalat" w:cs="Sylfaen"/>
          <w:sz w:val="24"/>
          <w:szCs w:val="24"/>
        </w:rPr>
        <w:t>եկա</w:t>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rPr>
        <w:t>մուտ</w:t>
      </w:r>
      <w:r w:rsidRPr="008676C2">
        <w:rPr>
          <w:rFonts w:ascii="GHEA Grapalat" w:hAnsi="GHEA Grapalat"/>
          <w:sz w:val="24"/>
          <w:szCs w:val="24"/>
          <w:lang w:val="fr-FR"/>
        </w:rPr>
        <w:softHyphen/>
      </w:r>
      <w:r w:rsidRPr="008676C2">
        <w:rPr>
          <w:rFonts w:ascii="GHEA Grapalat" w:hAnsi="GHEA Grapalat" w:cs="Sylfaen"/>
          <w:sz w:val="24"/>
          <w:szCs w:val="24"/>
        </w:rPr>
        <w:t>ների</w:t>
      </w:r>
      <w:r w:rsidRPr="008676C2">
        <w:rPr>
          <w:rFonts w:ascii="GHEA Grapalat" w:hAnsi="GHEA Grapalat"/>
          <w:sz w:val="24"/>
          <w:szCs w:val="24"/>
          <w:lang w:val="fr-FR"/>
        </w:rPr>
        <w:t xml:space="preserve"> </w:t>
      </w:r>
      <w:r w:rsidRPr="008676C2">
        <w:rPr>
          <w:rFonts w:ascii="GHEA Grapalat" w:hAnsi="GHEA Grapalat" w:cs="Sylfaen"/>
          <w:sz w:val="24"/>
          <w:szCs w:val="24"/>
        </w:rPr>
        <w:t>նվա</w:t>
      </w:r>
      <w:r w:rsidRPr="008676C2">
        <w:rPr>
          <w:rFonts w:ascii="GHEA Grapalat" w:hAnsi="GHEA Grapalat"/>
          <w:sz w:val="24"/>
          <w:szCs w:val="24"/>
          <w:lang w:val="fr-FR"/>
        </w:rPr>
        <w:softHyphen/>
      </w:r>
      <w:r w:rsidRPr="008676C2">
        <w:rPr>
          <w:rFonts w:ascii="GHEA Grapalat" w:hAnsi="GHEA Grapalat" w:cs="Sylfaen"/>
          <w:sz w:val="24"/>
          <w:szCs w:val="24"/>
        </w:rPr>
        <w:t>զե</w:t>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rPr>
        <w:t>ցում</w:t>
      </w:r>
      <w:r w:rsidRPr="008676C2">
        <w:rPr>
          <w:rFonts w:ascii="GHEA Grapalat" w:hAnsi="GHEA Grapalat"/>
          <w:sz w:val="24"/>
          <w:szCs w:val="24"/>
          <w:lang w:val="fr-FR"/>
        </w:rPr>
        <w:t xml:space="preserve"> </w:t>
      </w:r>
      <w:r w:rsidRPr="008676C2">
        <w:rPr>
          <w:rFonts w:ascii="GHEA Grapalat" w:hAnsi="GHEA Grapalat" w:cs="Sylfaen"/>
          <w:sz w:val="24"/>
          <w:szCs w:val="24"/>
        </w:rPr>
        <w:t>կամ</w:t>
      </w:r>
      <w:r w:rsidRPr="008676C2">
        <w:rPr>
          <w:rFonts w:ascii="GHEA Grapalat" w:hAnsi="GHEA Grapalat"/>
          <w:sz w:val="24"/>
          <w:szCs w:val="24"/>
          <w:lang w:val="fr-FR"/>
        </w:rPr>
        <w:t xml:space="preserve"> </w:t>
      </w:r>
      <w:r w:rsidRPr="008676C2">
        <w:rPr>
          <w:rFonts w:ascii="GHEA Grapalat" w:hAnsi="GHEA Grapalat" w:cs="Sylfaen"/>
          <w:sz w:val="24"/>
          <w:szCs w:val="24"/>
        </w:rPr>
        <w:t>ծախ</w:t>
      </w:r>
      <w:r w:rsidRPr="008676C2">
        <w:rPr>
          <w:rFonts w:ascii="GHEA Grapalat" w:hAnsi="GHEA Grapalat" w:cs="Sylfaen"/>
          <w:sz w:val="24"/>
          <w:szCs w:val="24"/>
          <w:lang w:val="fr-FR"/>
        </w:rPr>
        <w:softHyphen/>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sz w:val="24"/>
          <w:szCs w:val="24"/>
          <w:lang w:val="fr-FR"/>
        </w:rPr>
        <w:softHyphen/>
      </w:r>
      <w:r w:rsidRPr="008676C2">
        <w:rPr>
          <w:rFonts w:ascii="GHEA Grapalat" w:hAnsi="GHEA Grapalat" w:cs="Sylfaen"/>
          <w:sz w:val="24"/>
          <w:szCs w:val="24"/>
        </w:rPr>
        <w:t>սերի</w:t>
      </w:r>
      <w:r w:rsidRPr="008676C2">
        <w:rPr>
          <w:rFonts w:ascii="GHEA Grapalat" w:hAnsi="GHEA Grapalat"/>
          <w:sz w:val="24"/>
          <w:szCs w:val="24"/>
          <w:lang w:val="fr-FR"/>
        </w:rPr>
        <w:t xml:space="preserve"> </w:t>
      </w:r>
      <w:r w:rsidRPr="008676C2">
        <w:rPr>
          <w:rFonts w:ascii="GHEA Grapalat" w:hAnsi="GHEA Grapalat" w:cs="Sylfaen"/>
          <w:sz w:val="24"/>
          <w:szCs w:val="24"/>
        </w:rPr>
        <w:t>ավելա</w:t>
      </w:r>
      <w:r w:rsidRPr="008676C2">
        <w:rPr>
          <w:rFonts w:ascii="GHEA Grapalat" w:hAnsi="GHEA Grapalat"/>
          <w:sz w:val="24"/>
          <w:szCs w:val="24"/>
          <w:lang w:val="fr-FR"/>
        </w:rPr>
        <w:softHyphen/>
      </w:r>
      <w:r w:rsidRPr="008676C2">
        <w:rPr>
          <w:rFonts w:ascii="GHEA Grapalat" w:hAnsi="GHEA Grapalat" w:cs="Sylfaen"/>
          <w:sz w:val="24"/>
          <w:szCs w:val="24"/>
        </w:rPr>
        <w:t>ցում</w:t>
      </w:r>
      <w:r w:rsidRPr="008676C2">
        <w:rPr>
          <w:rFonts w:ascii="GHEA Grapalat" w:hAnsi="GHEA Grapalat"/>
          <w:sz w:val="24"/>
          <w:szCs w:val="24"/>
          <w:lang w:val="fr-FR"/>
        </w:rPr>
        <w:t xml:space="preserve"> </w:t>
      </w:r>
      <w:r w:rsidRPr="008676C2">
        <w:rPr>
          <w:rFonts w:ascii="GHEA Grapalat" w:hAnsi="GHEA Grapalat" w:cs="Sylfaen"/>
          <w:sz w:val="24"/>
          <w:szCs w:val="24"/>
        </w:rPr>
        <w:t>չի</w:t>
      </w:r>
      <w:r w:rsidRPr="008676C2">
        <w:rPr>
          <w:rFonts w:ascii="GHEA Grapalat" w:hAnsi="GHEA Grapalat"/>
          <w:sz w:val="24"/>
          <w:szCs w:val="24"/>
          <w:lang w:val="fr-FR"/>
        </w:rPr>
        <w:t xml:space="preserve"> </w:t>
      </w:r>
      <w:r w:rsidRPr="008676C2">
        <w:rPr>
          <w:rFonts w:ascii="GHEA Grapalat" w:hAnsi="GHEA Grapalat" w:cs="Sylfaen"/>
          <w:sz w:val="24"/>
          <w:szCs w:val="24"/>
          <w:lang w:val="en-GB"/>
        </w:rPr>
        <w:t>առաջանա</w:t>
      </w:r>
      <w:r w:rsidRPr="008676C2">
        <w:rPr>
          <w:rFonts w:ascii="GHEA Grapalat" w:hAnsi="GHEA Grapalat"/>
          <w:sz w:val="24"/>
          <w:szCs w:val="24"/>
          <w:lang w:val="fr-FR"/>
        </w:rPr>
        <w:t>:</w:t>
      </w:r>
    </w:p>
    <w:p w:rsidR="004C21E7" w:rsidRPr="00A70D71" w:rsidRDefault="004C21E7" w:rsidP="004C21E7">
      <w:pPr>
        <w:pStyle w:val="NormalWeb"/>
        <w:spacing w:before="0" w:beforeAutospacing="0" w:after="0" w:afterAutospacing="0" w:line="360" w:lineRule="auto"/>
        <w:jc w:val="both"/>
        <w:rPr>
          <w:rFonts w:ascii="GHEA Grapalat" w:hAnsi="GHEA Grapalat"/>
          <w:lang w:val="hy-AM"/>
        </w:rPr>
      </w:pPr>
    </w:p>
    <w:p w:rsidR="00912FA2" w:rsidRPr="00912FA2" w:rsidRDefault="00912FA2" w:rsidP="003F69A5">
      <w:pPr>
        <w:shd w:val="clear" w:color="auto" w:fill="FFFFFF"/>
        <w:tabs>
          <w:tab w:val="left" w:pos="954"/>
        </w:tabs>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lastRenderedPageBreak/>
        <w:t>ՀԱԿԱԿՈՌՈՒՊՑԻՈՆ ԲՆԱԳԱՎԱՌՈՒՄ ԿԱՐԳԱՎՈՐՄԱՆ ԱԶԴԵՑՈՒԹՅԱՆ ԳՆԱՀԱՏՄԱՆ 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Հայաստանի Հանրապետության օրենքների նախագծերի վերաբերյալ</w:t>
      </w:r>
    </w:p>
    <w:p w:rsidR="00912FA2" w:rsidRDefault="00912FA2" w:rsidP="00912FA2">
      <w:pPr>
        <w:shd w:val="clear" w:color="auto" w:fill="FFFFFF"/>
        <w:spacing w:before="100" w:beforeAutospacing="1" w:after="100" w:afterAutospacing="1"/>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որեւէ կոռուպցիոն գործոն չեն պարունակում:</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ՀՀ օրենքների նախագծերի վերաբերյալ սոցիալական պաշտպանության ոլորտում կարգավորման ազդեցության գնահատման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նախագծերի (այսուհետ` նախագծեր) սոցիալական պաշտպանության ոլորտում կարգավորման ազդեցության գնահատումը կատարվել է «Իրավական ակտերի մասին» ՀՀ օրենքի 27.1 հոդվածի եւ ՀՀ Կառավարության 2010 թվականի հունվարի 14-ի թիվ 18-Ն որոշման համաձայն: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Նախագծերի սոցիալական պաշտպանության ոլորտում կարգավորման ազդեցության գնահատումը կատարվել է սոցիալական պաշտպանության ոլորտի եւ դրա առանձին ենթաոլորտների իրավիճակի բնութագրիչների եւ դրանց ինդիկատորների հիման վրա:</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Նախագծերը`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ա) ռազմավարական կարգավորման ազդեցության տեսանկյունից ունեն չեզոք ազդեցություն.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բ) շահառուների վրա կարգավորման ազդեցության տեսանկյունից ունեն չեզոք ազդեցություն: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lastRenderedPageBreak/>
        <w:t>ԵԶՐԱԿԱՑՈՒԹՅՈՒՆ</w:t>
      </w: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Հայաստանի Հանրապետության օրենքների նախագծերի բնապահպանության բնագավառում կարգավորման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1. Օրենքների նախագծերի (այսուհետ` Օրենքներ) ընդունման արդյունքում շրջակա միջավայրի oբյեկտների` մթնոլորտի, հողի, ջրային ռեսուրսների, ընդերքի, բուuական եւ կենդանական աշխարհի, հատուկ պահպանվող տարածքների վրա բացասական հետեւանքներ չեն առաջանա:</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2. Օրենքների նախագծերի չընդունման դեպքում շրջակա միջավայրի oբյեկտների վրա բացասական հետեւանքներ չեն առաջանա:</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3. Օրենքների նախագծերը բնապահպանության ոլորտին չեն առնչվում, այդ ոլորտը կանոնակարգող իրավական ակտերով ամրագրված uկզբունքներին եւ պահանջներին չեն հակասում:</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կիրարկման արդյունքում բնապահպանության բնագավառում կանխատեuվող հետեւանքների գնահատման եւ վարվող քաղաքականության համեմատական վիճակագրական վերլուծություններ կատարելու անհրաժեշտությունը բացակայում է:</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ԱՌՈՂՋԱՊԱՀՈՒԹՅԱՆ ԲՆԱԳԱՎԱՌՈՒՄ ԿԱՐԳԱՎՈՐՄԱՆ ԱԶԴԵՑՈՒԹՅԱՆ ԳՆԱՀԱՏՄԱՆ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ՀՀ օրենքների նախագծերի վերաբերյալ</w:t>
      </w:r>
    </w:p>
    <w:p w:rsidR="00912FA2" w:rsidRPr="00912FA2" w:rsidRDefault="00912FA2" w:rsidP="00912FA2">
      <w:pPr>
        <w:shd w:val="clear" w:color="auto" w:fill="FFFFFF"/>
        <w:spacing w:before="100" w:beforeAutospacing="1" w:after="100" w:afterAutospacing="1" w:line="36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նախագծերի ընդունումն առողջապահության բնագավառի վրա ազդեցություն չի ունենա:</w:t>
      </w:r>
      <w:r w:rsidRPr="00912FA2">
        <w:rPr>
          <w:rFonts w:ascii="Courier New" w:eastAsia="Times New Roman" w:hAnsi="Courier New" w:cs="Courier New"/>
          <w:color w:val="000000"/>
          <w:sz w:val="24"/>
          <w:szCs w:val="24"/>
          <w:lang w:val="en-GB" w:eastAsia="en-GB"/>
        </w:rPr>
        <w:t> </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lastRenderedPageBreak/>
        <w:t>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ՀՀ օրենքների նախագծերի բյուջետային բնագավառում կարգավորման ազդեցության գնահատման վերաբերյալ</w:t>
      </w:r>
    </w:p>
    <w:p w:rsidR="00912FA2" w:rsidRPr="00912FA2" w:rsidRDefault="00912FA2" w:rsidP="00912FA2">
      <w:pPr>
        <w:shd w:val="clear" w:color="auto" w:fill="FFFFFF"/>
        <w:spacing w:before="100" w:beforeAutospacing="1" w:after="100" w:afterAutospacing="1" w:line="36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«Հեռուստատեսության եւ ռադիոյի մասին» Հայաստանի Հանրապետության օրենքում փոփոխություններ եւ լրացում կատարելու մասին» ՀՀ օրենքի նախագծի ընդունման ազդեցությունը ՀՀ պետական բյուջեի եկամուտների, ինչպես նաեւ ՀՀ համայնքների բյուջեների եկամուտների եւ ծախսերի վրա կլինի չեզոք:</w:t>
      </w:r>
    </w:p>
    <w:p w:rsidR="00912FA2" w:rsidRPr="00912FA2" w:rsidRDefault="00912FA2" w:rsidP="00912FA2">
      <w:pPr>
        <w:shd w:val="clear" w:color="auto" w:fill="FFFFFF"/>
        <w:spacing w:before="100" w:beforeAutospacing="1" w:after="100" w:afterAutospacing="1" w:line="36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Միաժամանակ հաշվի առնելով, որ վերոհիշյալ օրենքի նախագծին կից տեղեկանք-հիմնավորման համաձայն ՀՀ տարածքում ռադիոհեռուստահաղորդումների հեռարձակման թվային համակարգի ներդրումը կապված է տեխնիկական, նյութական եւ ֆինանսական էական դժվարությունների հետ, որոնք վերաբերում են նաեւ թվային ցանցերի ներդման պայմաններին ու ծախսերին, ուստի հայտնում ենք, որ նշված օրենքի նախագծի ընդունումը կարող է բերել ՀՀ պետական բյուջեի ծախսերի ավելացման, որի չափը հնարավոր չէ գնահատել համապատասխան տվյալների բացակայության պատճառով:</w:t>
      </w:r>
    </w:p>
    <w:p w:rsidR="00912FA2" w:rsidRPr="00912FA2" w:rsidRDefault="00912FA2" w:rsidP="00912FA2">
      <w:pPr>
        <w:shd w:val="clear" w:color="auto" w:fill="FFFFFF"/>
        <w:spacing w:before="100" w:beforeAutospacing="1" w:after="100" w:afterAutospacing="1" w:line="36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«Պետական տուրքի մասին» Հայաստանի Հանրապետության օրենքում փոփոխություններ կատարելու մասին» ՀՀ օրենքի նախագծով առաջարկվում է բարձրացնել ռադիոհաղորդումների հեռարձակման համար «Պետական տուրքի մասին» ՀՀ օրենքով սահմանված պետական տուրքի դրույքաչափերը:</w:t>
      </w:r>
    </w:p>
    <w:p w:rsidR="00912FA2" w:rsidRDefault="00912FA2" w:rsidP="00912FA2">
      <w:pPr>
        <w:shd w:val="clear" w:color="auto" w:fill="FFFFFF"/>
        <w:spacing w:before="100" w:beforeAutospacing="1" w:after="100" w:afterAutospacing="1" w:line="36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Հաշվի առնելով վերոգրյալը` հայտնում ենք, որ նախագծի ընդունման ազդեցությունը պետական բյուջեի եկամուտների վրա կլինի դրական, իսկ ՀՀ պետական բյուջեի ծախսերի, ինչպես նաեւ ՀՀ համայնքների բյուջեների եկամուտների եւ ծախսերի վրա կլինի չեզոք:</w:t>
      </w: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lastRenderedPageBreak/>
        <w:t>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ՀՀ օրենքների նախագծերի տնտեսական, այդ թվում` փոքր եւ միջին ձեռնարկատիրության բնագավառում կարգավորման ազդեցության գնահատման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նախագծերի (այսուհետ` Նախագիծ)` գործարար եւ ներդրումային միջավայրի վրա կարգավորման ազդեցության գնահատման նպատակով իրականացվել են նախնական դիտարկումներ: Գնահատման նախնական փուլում պարզ է դարձել, որ Նախագծով, ի թիվս այլ փոփոխությունների, առաջարկվում է վերանայել ներկայումս ռադիոհաղորդումների հեռարձակման համար սահմանված տարեկան տուրքերի դրույքաչափերը, մասնավորապես.</w:t>
      </w:r>
    </w:p>
    <w:p w:rsidR="00912FA2" w:rsidRPr="00912FA2" w:rsidRDefault="00912FA2" w:rsidP="00912FA2">
      <w:pPr>
        <w:numPr>
          <w:ilvl w:val="0"/>
          <w:numId w:val="1"/>
        </w:num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Երեւան քաղաքում եւ միաժամանակ մեկ կամ մի քանի մարզերում հեռարձակման համար սահմանված տարեկան տուրքի դրույքաչափը առաջարկվում է սահմանել բազային տուրքի 500-ապատիկի չափով` ներկայումս 150-ապատիկի փոխարեն,</w:t>
      </w:r>
    </w:p>
    <w:p w:rsidR="00912FA2" w:rsidRPr="00912FA2" w:rsidRDefault="00912FA2" w:rsidP="00912FA2">
      <w:pPr>
        <w:numPr>
          <w:ilvl w:val="0"/>
          <w:numId w:val="2"/>
        </w:num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Երեւան քաղաքի տարածքում հեռարձակման համար սահմանված տարեկան տուրքի դրույքաչափը առաջարկվում է սահմանել բազային տուրքի 200 ապատիկի չափով` ներկայումս գործող 100-ապատիկի փոխարեն,</w:t>
      </w:r>
    </w:p>
    <w:p w:rsidR="00912FA2" w:rsidRPr="00912FA2" w:rsidRDefault="00912FA2" w:rsidP="00912FA2">
      <w:pPr>
        <w:numPr>
          <w:ilvl w:val="0"/>
          <w:numId w:val="3"/>
        </w:num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Երեւան քաղաքը չներառող` մեկից ավելի մարզերի տարածքում հեռարձակման համար սահմանված բազային տուրքի 50-ապատիկի չափը առաջարկվում է փոխարինել բազային տուրքի 75-ապատիկի չափով,</w:t>
      </w:r>
    </w:p>
    <w:p w:rsidR="00912FA2" w:rsidRPr="00912FA2" w:rsidRDefault="00912FA2" w:rsidP="00912FA2">
      <w:pPr>
        <w:numPr>
          <w:ilvl w:val="0"/>
          <w:numId w:val="4"/>
        </w:num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մեկ մարզի տարածքում հեռարձակման համար սահմանված տարեկան բազային տուրքի 25-ապատիկի չափը առաջարկվում է փոխարինել բազային տուրքի 50-ապատիկի չափով:</w:t>
      </w:r>
    </w:p>
    <w:p w:rsidR="00912FA2" w:rsidRPr="00912FA2" w:rsidRDefault="00912FA2" w:rsidP="00912FA2">
      <w:pPr>
        <w:spacing w:after="0" w:line="360" w:lineRule="auto"/>
        <w:rPr>
          <w:rFonts w:ascii="GHEA Grapalat" w:hAnsi="GHEA Grapalat"/>
          <w:sz w:val="24"/>
          <w:szCs w:val="24"/>
        </w:rPr>
      </w:pPr>
      <w:r w:rsidRPr="00912FA2">
        <w:rPr>
          <w:rFonts w:ascii="GHEA Grapalat" w:eastAsia="Times New Roman" w:hAnsi="GHEA Grapalat" w:cs="Times New Roman"/>
          <w:color w:val="000000"/>
          <w:sz w:val="24"/>
          <w:szCs w:val="24"/>
          <w:shd w:val="clear" w:color="auto" w:fill="FFFFFF"/>
          <w:lang w:val="en-GB" w:eastAsia="en-GB"/>
        </w:rPr>
        <w:t>Հաշվի առնելով վերոգրյալը եւ ուղեկցող գրությամբ ներկայացված դիրքորոշումը` Նախագծի ընդունման եւ կիրարկման արդյունքում գործարար եւ ներդրումային միջավայրի վրա նախատեսվում է բացասական ազդեցություն:</w:t>
      </w: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lastRenderedPageBreak/>
        <w:t>ԵԶՐԱԿԱՑՈՒԹՅՈՒՆ</w:t>
      </w:r>
    </w:p>
    <w:p w:rsidR="00912FA2" w:rsidRP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b/>
          <w:bCs/>
          <w:color w:val="000000"/>
          <w:sz w:val="24"/>
          <w:szCs w:val="24"/>
          <w:lang w:val="en-GB" w:eastAsia="en-GB"/>
        </w:rPr>
        <w:t>«Հեռուստատեսության եւ ռադիոյի մասին» ՀՀ օրենքում փոփոխություններ եւ լրացում կատարելու մասին» եւ «Պետական տուրքի մասին» ՀՀ օրենքում փոփոխություններ կատարելու մասին» ՀՀ օրենքների նախագծերի մրցակցության բնագավառում կարգավորման ազդեցության գնահատման</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Օրենքների նախագծերով (այսուհետ` Նախագծեր) առաջարկվող փոփոխությունները պայմանավորված են ՀՀ-ում թվային ռադիոհեռարձակման անցման ժամկետների փոփոխության անհրաժեշտությամբ, մասնավորապես` նախատեսվում է սահմանել ռադիոհեռարձակողների լիցենզավորման կարգն ու պայմանները, ինչպես նաեւ ռադիոհեռարձակման լիցենզիաների համար մրցույթի արդյունքում լիցենզավորվող ռադիոընկերությունների թեմատիկ ուղղվածությունն ու քանակը:</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Նախագծերով կարգավորվող շրջանակներն առնչվում են hեռուստառադիոհաղորդումների հեռարձակման բնագավառում մատուցվող ծառայությունների շուկայի հետ, սակայն Նախագծերի ընդունմամբ նշված շուկայում մրցակցային դաշտի վրա զգալի ազդեցություն լինել չի կարող:</w:t>
      </w:r>
    </w:p>
    <w:p w:rsidR="00912FA2" w:rsidRP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r w:rsidRPr="00912FA2">
        <w:rPr>
          <w:rFonts w:ascii="GHEA Grapalat" w:eastAsia="Times New Roman" w:hAnsi="GHEA Grapalat" w:cs="Times New Roman"/>
          <w:color w:val="000000"/>
          <w:sz w:val="24"/>
          <w:szCs w:val="24"/>
          <w:lang w:val="en-GB" w:eastAsia="en-GB"/>
        </w:rPr>
        <w:t>Հիմք ընդունելով վերոգրյալը` կարգավորման ազդեցության գնահատման աշխատանքները դադարեցվել են` արձանագրելով Նախագծերի ընդունմամբ մրցակցության միջավայրի վրա զգալի ազդեցություն չհայտնաբերվելու եզրակացություն:</w:t>
      </w: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912FA2" w:rsidRDefault="00912FA2"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4C21E7" w:rsidRDefault="004C21E7"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4C21E7" w:rsidRDefault="004C21E7"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4C21E7" w:rsidRDefault="004C21E7"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p w:rsidR="004C21E7" w:rsidRPr="008676C2" w:rsidRDefault="004C21E7" w:rsidP="004C21E7">
      <w:pPr>
        <w:pStyle w:val="NormalWeb"/>
        <w:shd w:val="clear" w:color="auto" w:fill="FFFFFF"/>
        <w:spacing w:before="0" w:beforeAutospacing="0" w:after="0" w:afterAutospacing="0"/>
        <w:ind w:firstLine="375"/>
        <w:jc w:val="center"/>
        <w:rPr>
          <w:rFonts w:ascii="Arial Unicode" w:hAnsi="Arial Unicode"/>
          <w:color w:val="000000"/>
        </w:rPr>
      </w:pPr>
      <w:r w:rsidRPr="008676C2">
        <w:rPr>
          <w:rStyle w:val="Strong"/>
          <w:rFonts w:ascii="Arial Unicode" w:hAnsi="Arial Unicode"/>
          <w:color w:val="000000"/>
        </w:rPr>
        <w:lastRenderedPageBreak/>
        <w:t>ՀԱՅԱՍՏԱՆԻ ՀԱՆՐԱՊԵՏՈՒԹՅԱՆ</w:t>
      </w:r>
    </w:p>
    <w:p w:rsidR="004C21E7" w:rsidRPr="008676C2" w:rsidRDefault="004C21E7" w:rsidP="004C21E7">
      <w:pPr>
        <w:pStyle w:val="NormalWeb"/>
        <w:shd w:val="clear" w:color="auto" w:fill="FFFFFF"/>
        <w:spacing w:before="0" w:beforeAutospacing="0" w:after="0" w:afterAutospacing="0"/>
        <w:ind w:firstLine="375"/>
        <w:jc w:val="center"/>
        <w:rPr>
          <w:rFonts w:ascii="Arial Unicode" w:hAnsi="Arial Unicode"/>
          <w:color w:val="000000"/>
        </w:rPr>
      </w:pPr>
      <w:r w:rsidRPr="008676C2">
        <w:rPr>
          <w:rFonts w:ascii="Arial" w:hAnsi="Arial" w:cs="Arial"/>
          <w:color w:val="000000"/>
        </w:rPr>
        <w:t> </w:t>
      </w:r>
    </w:p>
    <w:p w:rsidR="004C21E7" w:rsidRPr="008676C2" w:rsidRDefault="004C21E7" w:rsidP="004C21E7">
      <w:pPr>
        <w:pStyle w:val="NormalWeb"/>
        <w:shd w:val="clear" w:color="auto" w:fill="FFFFFF"/>
        <w:jc w:val="center"/>
        <w:rPr>
          <w:rFonts w:ascii="Arial Unicode" w:hAnsi="Arial Unicode"/>
          <w:color w:val="000000"/>
        </w:rPr>
      </w:pPr>
      <w:r w:rsidRPr="008676C2">
        <w:rPr>
          <w:rStyle w:val="Strong"/>
          <w:rFonts w:ascii="Arial Unicode" w:hAnsi="Arial Unicode"/>
          <w:color w:val="000000"/>
        </w:rPr>
        <w:t>Օ Ր Ե Ն Ք Ը</w:t>
      </w:r>
    </w:p>
    <w:p w:rsidR="004C21E7" w:rsidRDefault="004C21E7" w:rsidP="004C21E7">
      <w:pPr>
        <w:pStyle w:val="NormalWeb"/>
        <w:shd w:val="clear" w:color="auto" w:fill="FFFFFF"/>
        <w:jc w:val="right"/>
        <w:rPr>
          <w:rFonts w:ascii="Arial Unicode" w:hAnsi="Arial Unicode"/>
          <w:color w:val="000000"/>
          <w:sz w:val="21"/>
          <w:szCs w:val="21"/>
        </w:rPr>
      </w:pPr>
      <w:r>
        <w:rPr>
          <w:rFonts w:ascii="Arial Unicode" w:hAnsi="Arial Unicode"/>
          <w:color w:val="000000"/>
          <w:sz w:val="21"/>
          <w:szCs w:val="21"/>
        </w:rPr>
        <w:t>Ընդունված է 2000 թվականի հոկտեմբերի 9-ին</w:t>
      </w:r>
    </w:p>
    <w:p w:rsidR="004C21E7" w:rsidRPr="008676C2" w:rsidRDefault="004C21E7" w:rsidP="004C21E7">
      <w:pPr>
        <w:pStyle w:val="NormalWeb"/>
        <w:shd w:val="clear" w:color="auto" w:fill="FFFFFF"/>
        <w:spacing w:before="0" w:beforeAutospacing="0" w:after="0" w:afterAutospacing="0"/>
        <w:ind w:firstLine="375"/>
        <w:jc w:val="center"/>
        <w:rPr>
          <w:rFonts w:ascii="GHEA Grapalat" w:hAnsi="GHEA Grapalat"/>
          <w:color w:val="000000"/>
        </w:rPr>
      </w:pPr>
      <w:r w:rsidRPr="008676C2">
        <w:rPr>
          <w:rStyle w:val="Strong"/>
          <w:rFonts w:ascii="GHEA Grapalat" w:hAnsi="GHEA Grapalat"/>
          <w:color w:val="000000"/>
        </w:rPr>
        <w:t>ՀԵՌՈՒՍՏԱՏԵՍՈՒԹՅԱՆ ԵՎ ՌԱԴԻՈՅԻ ՄԱՍԻՆ</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Arial"/>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561083">
            <w:pPr>
              <w:spacing w:after="0" w:line="240" w:lineRule="auto"/>
              <w:jc w:val="center"/>
              <w:rPr>
                <w:rFonts w:ascii="GHEA Grapalat" w:eastAsia="Times New Roman" w:hAnsi="GHEA Grapalat" w:cs="Arial"/>
                <w:color w:val="000000"/>
                <w:sz w:val="24"/>
                <w:szCs w:val="24"/>
                <w:lang w:eastAsia="en-GB"/>
              </w:rPr>
            </w:pPr>
          </w:p>
          <w:p w:rsidR="004C21E7" w:rsidRPr="008676C2" w:rsidRDefault="004C21E7" w:rsidP="00561083">
            <w:pPr>
              <w:spacing w:after="0" w:line="240" w:lineRule="auto"/>
              <w:jc w:val="center"/>
              <w:rPr>
                <w:rFonts w:ascii="GHEA Grapalat" w:eastAsia="Times New Roman" w:hAnsi="GHEA Grapalat" w:cs="Arial"/>
                <w:color w:val="000000"/>
                <w:sz w:val="24"/>
                <w:szCs w:val="24"/>
                <w:lang w:eastAsia="en-GB"/>
              </w:rPr>
            </w:pPr>
          </w:p>
          <w:p w:rsidR="004C21E7" w:rsidRPr="008676C2" w:rsidRDefault="004C21E7" w:rsidP="00561083">
            <w:pPr>
              <w:spacing w:after="0" w:line="240" w:lineRule="auto"/>
              <w:jc w:val="center"/>
              <w:rPr>
                <w:rFonts w:ascii="GHEA Grapalat" w:eastAsia="Times New Roman" w:hAnsi="GHEA Grapalat" w:cs="Arial"/>
                <w:color w:val="000000"/>
                <w:sz w:val="24"/>
                <w:szCs w:val="24"/>
                <w:lang w:eastAsia="en-GB"/>
              </w:rPr>
            </w:pPr>
          </w:p>
          <w:p w:rsidR="004C21E7" w:rsidRPr="008676C2" w:rsidRDefault="004C21E7" w:rsidP="00561083">
            <w:pPr>
              <w:spacing w:after="0" w:line="240" w:lineRule="auto"/>
              <w:jc w:val="center"/>
              <w:rPr>
                <w:rFonts w:ascii="GHEA Grapalat" w:eastAsia="Times New Roman" w:hAnsi="GHEA Grapalat" w:cs="Arial"/>
                <w:color w:val="000000"/>
                <w:sz w:val="24"/>
                <w:szCs w:val="24"/>
                <w:lang w:eastAsia="en-GB"/>
              </w:rPr>
            </w:pPr>
          </w:p>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Հոդված 46.</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b/>
                <w:bCs/>
                <w:color w:val="000000"/>
                <w:sz w:val="24"/>
                <w:szCs w:val="24"/>
                <w:lang w:eastAsia="en-GB"/>
              </w:rPr>
            </w:pPr>
          </w:p>
          <w:p w:rsidR="004C21E7" w:rsidRPr="008676C2" w:rsidRDefault="004C21E7" w:rsidP="00561083">
            <w:pPr>
              <w:spacing w:after="0" w:line="240" w:lineRule="auto"/>
              <w:rPr>
                <w:rFonts w:ascii="GHEA Grapalat" w:eastAsia="Times New Roman" w:hAnsi="GHEA Grapalat" w:cs="Times New Roman"/>
                <w:b/>
                <w:bCs/>
                <w:color w:val="000000"/>
                <w:sz w:val="24"/>
                <w:szCs w:val="24"/>
                <w:lang w:eastAsia="en-GB"/>
              </w:rPr>
            </w:pPr>
          </w:p>
          <w:p w:rsidR="004C21E7" w:rsidRPr="008676C2" w:rsidRDefault="004C21E7" w:rsidP="00561083">
            <w:pPr>
              <w:spacing w:after="0" w:line="240" w:lineRule="auto"/>
              <w:rPr>
                <w:rFonts w:ascii="GHEA Grapalat" w:eastAsia="Times New Roman" w:hAnsi="GHEA Grapalat" w:cs="Times New Roman"/>
                <w:b/>
                <w:bCs/>
                <w:color w:val="000000"/>
                <w:sz w:val="24"/>
                <w:szCs w:val="24"/>
                <w:lang w:eastAsia="en-GB"/>
              </w:rPr>
            </w:pPr>
          </w:p>
          <w:p w:rsidR="004C21E7" w:rsidRPr="008676C2" w:rsidRDefault="004C21E7" w:rsidP="00561083">
            <w:pPr>
              <w:spacing w:after="0" w:line="240" w:lineRule="auto"/>
              <w:rPr>
                <w:rFonts w:ascii="GHEA Grapalat" w:eastAsia="Times New Roman" w:hAnsi="GHEA Grapalat" w:cs="Times New Roman"/>
                <w:b/>
                <w:bCs/>
                <w:color w:val="000000"/>
                <w:sz w:val="24"/>
                <w:szCs w:val="24"/>
                <w:lang w:eastAsia="en-GB"/>
              </w:rPr>
            </w:pPr>
          </w:p>
          <w:p w:rsidR="004C21E7" w:rsidRPr="008676C2" w:rsidRDefault="004C21E7" w:rsidP="00561083">
            <w:pPr>
              <w:spacing w:after="0" w:line="240" w:lineRule="auto"/>
              <w:rPr>
                <w:rFonts w:ascii="GHEA Grapalat" w:eastAsia="Times New Roman" w:hAnsi="GHEA Grapalat" w:cs="Times New Roman"/>
                <w:b/>
                <w:bCs/>
                <w:color w:val="000000"/>
                <w:sz w:val="24"/>
                <w:szCs w:val="24"/>
                <w:lang w:eastAsia="en-GB"/>
              </w:rPr>
            </w:pPr>
          </w:p>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Լիցենզավորումը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Լիցենզիան միակ օրինական հիմքն է, որը թույլ է տալիս Հայաստանի Հանրապետության տարածքում իրականացնել հեռուստառադիոծրագրերի հեռարձակում, բացառությամբ Հայաստանի Հանրապետության օրենսդրությամբ սահմանված դեպքերի:</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2. Հեռուստառադիոծրագրերի եթերային հեռարձակման լիցենզիան տրվում է մրցութային կարգով` թվային հեռարձակման ցանցի միջոցով հեռարձակելու համար հայտարարվող հեռուստաընկերությունների </w:t>
      </w:r>
      <w:r w:rsidR="005C3625" w:rsidRPr="005C3625">
        <w:rPr>
          <w:rFonts w:ascii="GHEA Grapalat" w:eastAsia="Times New Roman" w:hAnsi="GHEA Grapalat" w:cs="Times New Roman"/>
          <w:i/>
          <w:color w:val="000000"/>
          <w:sz w:val="24"/>
          <w:szCs w:val="24"/>
          <w:u w:val="single"/>
          <w:lang w:val="en-GB" w:eastAsia="en-GB"/>
        </w:rPr>
        <w:t>կամ ռադիոընկերությունների</w:t>
      </w:r>
      <w:r w:rsidR="005C3625" w:rsidRPr="008676C2">
        <w:rPr>
          <w:rFonts w:ascii="GHEA Grapalat" w:eastAsia="Times New Roman" w:hAnsi="GHEA Grapalat" w:cs="Times New Roman"/>
          <w:color w:val="000000"/>
          <w:sz w:val="24"/>
          <w:szCs w:val="24"/>
          <w:lang w:eastAsia="en-GB"/>
        </w:rPr>
        <w:t xml:space="preserve"> </w:t>
      </w:r>
      <w:r w:rsidRPr="008676C2">
        <w:rPr>
          <w:rFonts w:ascii="GHEA Grapalat" w:eastAsia="Times New Roman" w:hAnsi="GHEA Grapalat" w:cs="Times New Roman"/>
          <w:color w:val="000000"/>
          <w:sz w:val="24"/>
          <w:szCs w:val="24"/>
          <w:lang w:eastAsia="en-GB"/>
        </w:rPr>
        <w:t>մրցույթից հետո: Մրցույթի անցկացման կարգը սահմանում է Ազգային հանձնաժողովը: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Հեռուստառադիոծրագրերի կաբելային (մալուխային) ցանցով հեռարձակման լիցենզիան տրվում է առանց մրցույթի` լիցենզիա ստանալու նպատակով ներկայացված դիմումի քննարկման արդյունքում:</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4. Հեռուստառադիոծրագրերի հեռարձակման լիցենզիան չի կարող փոխանցվել կամ վաճառվել (օտարվել) այլ անձի:</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color w:val="000000"/>
                <w:sz w:val="24"/>
                <w:szCs w:val="24"/>
                <w:lang w:eastAsia="en-GB"/>
              </w:rPr>
              <w:t>Հոդված 47.</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Թվային հեռարձակման ցանցը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Հայաստանի Հանրապետության տարածքում հեռուստառադիոծրագրերի եթերային հեռարձակումն իրականացվում է թվային հեռարձակման ցանցի միջոցով:</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Մինչև սույն օրենքի 62-րդ հոդվածի 13-րդ մասով սահմանված ժամկետում իրավաբանական անձանց կողմից թվային հեռարձակման մասնավոր ցանցերի ստեղծումը թվային հեռարձակման ցանցը Հայաստանի Հանրապետության սեփականությունն է:</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Հայաստանի Հանրապետության սեփականություն համարվող թվային հեռարձակման ցանցի ստեղծումը, պահպանումն ու շահագործումն իրականացնող կազմակերպության հիմնադրումը և նրա գործառույթները սահմանվում են Հայաստանի Հանրապետության կառավարության որոշմամբ:</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4. Ազգային հանձնաժողովը յուրաքանչյուր տասը տարին մեկ` սկսած 2010 թվականի հուլիսի 20-ից, հայտարարում է թվային հեռարձակման ցանցի միջոցով եթերային հեռարձակում իրականացնելու հեռուստահեռարձակողների մրցույթ` հանրապետական, մայրաքաղաքային և տարածքային սփռման սույն հոդվածով </w:t>
      </w:r>
      <w:r w:rsidRPr="008676C2">
        <w:rPr>
          <w:rFonts w:ascii="GHEA Grapalat" w:eastAsia="Times New Roman" w:hAnsi="GHEA Grapalat" w:cs="Times New Roman"/>
          <w:color w:val="000000"/>
          <w:sz w:val="24"/>
          <w:szCs w:val="24"/>
          <w:lang w:eastAsia="en-GB"/>
        </w:rPr>
        <w:lastRenderedPageBreak/>
        <w:t>սահմանված թեմատիկ ուղղվածություն ունեցող և սույն հոդվածում նշված քանակությամբ հեռուստաընկերությունների համար: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2010 թվականի հուլիսի 20-ին հայտարարվող թվային հեռարձակման ցանցի միջոցով եթերային հեռարձակում իրականացնելու հեռուստահեռարձակողների առաջին մրցույթի առանձնահատկությունները սահմանվում են սույն օրենքի 62-րդ հոդվածով:</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5. Թվային հեռարձակման ցանցի միջոցով հեռարձակում են իրականացնում հանրապետական սփռման հետևյալ թեմատիկ ուղղվածությամբ հեռուստաընկերությունները.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օրենքի 30-րդ հոդվածի 1-ին մասի 1-ին կետի համաձայն սահմանված Հանրային հեռուստառադիոընկերության երկու հեռուստածրագրեր (հեռուստաալիքներ), որոնցից մեկը` ընդհանուր ուղղվածության, մյուսը` հոգևոր-մշակութային.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հինգ մասնավոր հեռուստաընկերություններ` ընդհանուր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մեկ վերահեռարձակող հեռուստաընկերություն: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6. Թվային հեռարձակման ցանցի միջոցով հեռարձակում են իրականացնում մայրաքաղաքային սփռման հետևյալ թեմատիկ ուղղվածությամբ հեռուստաընկերությունները.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մեկ մասնավոր հեռուստաընկերություն` ժամանցային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մեկ մասնավոր հեռուստաընկերություն` երիտասարդական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մեկ մասնավոր հեռուստաընկերություն` երաժշտական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4) մեկ մասնավոր հեռուստաընկերություն` մանկապատանեկան, գիտակրթական, դաստիարակչական, ճանաչողական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5) մեկ մասնավոր հեռուստաընկերություն` միջազգային և տեղական լրատվական-վերլուծական ուղղվածության.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6) չորս վերահեռարձակող հեռուստաընկերություններ: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7. Թվային հեռարձակման ցանցի միջոցով Հայաստանի Հանրապետության յուրաքանչյուր մարզում և Երևան քաղաքում հեռարձակում է իրականացնում ընդհանուր ուղղվածության ու տվյալ տարածքի բնակչության հետաքրքրությունները բավարարող մեկական տարածքային սփռման մասնավոր հեռուստաընկերություն: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8. Թվային հեռարձակման ցանցի միջոցով հեռարձակում են իրականացնում հանրապետական սփռման հետեւյալ թեմատիկ ուղղվածությամբ ռադիոընկերությունները.</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1) Օրենքի 30-րդ հոդվածի 1-ին մասի 1-ին կետի համաձայն սահմանված Հանրային հեռուստառադիոընկերության մեկ ռադիոծրագիր,</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2) երեք մասնավոր ռադիոընկերություն` ընդհանուր ուղղվածության.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9. Թվային հեռարձակման ցանցի միջոցով հեռարձակում են իրականացնում մայրաքաղաքային սփռման հետեւյալ թեմատիկ ուղղվածությամբ ռադիոընկերությունները.</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lastRenderedPageBreak/>
        <w:t>1) Օրենքի 30-րդ հոդվածի 1-ին մասի 1-ին կետի համաձայն սահմանված Հանրային հեռուստառադիոընկերության երկու ռադիոծրագիր,</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2) մեկ մասնավոր ռադիոընկերություն` ժամանցային ուղղվածության.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3) մեկ մասնավոր ռադիոընկերություն` երիտասարդական ուղղվածության.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4) մեկ մասնավոր ռադիոընկերություն` երաժշտական ուղղվածության.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5) տաս մասնավոր ռադիոընկերություն` ընդհանուր ուղղվածության.</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10. Թվային հեռարձակման ցանցի միջոցով հեռարձակում են իրականացնում մարզային սփռման հետեւյալ թեմատիկ ուղղվածությամբ ռադիոընկերությունները. Օրենքի 30-րդ հոդվածի 1-ին մասի 1-ին կետի համաձայն սահմանված Հանրային հեռուստառադիոընկերության մեկ ռադիոծրագիր եւ ընդհանուր ուղղվածության երկու մասնավոր ռադիոընկերություն»: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color w:val="000000"/>
                <w:sz w:val="24"/>
                <w:szCs w:val="24"/>
                <w:lang w:eastAsia="en-GB"/>
              </w:rPr>
              <w:t>Հոդված 48.</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Լիցենզավորման մրցույթի մասնակցության հայտը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1. </w:t>
      </w:r>
      <w:r w:rsidRPr="005C3625">
        <w:rPr>
          <w:rFonts w:ascii="GHEA Grapalat" w:eastAsia="Times New Roman" w:hAnsi="GHEA Grapalat" w:cs="Times New Roman"/>
          <w:strike/>
          <w:color w:val="000000"/>
          <w:sz w:val="24"/>
          <w:szCs w:val="24"/>
          <w:lang w:eastAsia="en-GB"/>
        </w:rPr>
        <w:t>Հեռուստահեռարձակողների</w:t>
      </w:r>
      <w:r w:rsidRPr="008676C2">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Հեռուստառադիոհեռարձակողների</w:t>
      </w:r>
      <w:r w:rsidR="005C3625" w:rsidRPr="005C3625">
        <w:rPr>
          <w:rFonts w:ascii="GHEA Grapalat" w:eastAsia="Times New Roman" w:hAnsi="GHEA Grapalat" w:cs="Times New Roman"/>
          <w:i/>
          <w:color w:val="000000"/>
          <w:sz w:val="24"/>
          <w:szCs w:val="24"/>
          <w:u w:val="single"/>
          <w:lang w:eastAsia="en-GB"/>
        </w:rPr>
        <w:t xml:space="preserve"> </w:t>
      </w:r>
      <w:r w:rsidRPr="008676C2">
        <w:rPr>
          <w:rFonts w:ascii="GHEA Grapalat" w:eastAsia="Times New Roman" w:hAnsi="GHEA Grapalat" w:cs="Times New Roman"/>
          <w:color w:val="000000"/>
          <w:sz w:val="24"/>
          <w:szCs w:val="24"/>
          <w:lang w:eastAsia="en-GB"/>
        </w:rPr>
        <w:t>լիցենզավորման մրցույթի մասնակցության հայտում նշվում են`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հայտ ներկայացնողի անվանումը և գտնվելու վայրը.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2) </w:t>
      </w:r>
      <w:r w:rsidRPr="005C3625">
        <w:rPr>
          <w:rFonts w:ascii="GHEA Grapalat" w:eastAsia="Times New Roman" w:hAnsi="GHEA Grapalat" w:cs="Times New Roman"/>
          <w:strike/>
          <w:color w:val="000000"/>
          <w:sz w:val="24"/>
          <w:szCs w:val="24"/>
          <w:lang w:eastAsia="en-GB"/>
        </w:rPr>
        <w:t>հեռուստածրագրերի</w:t>
      </w:r>
      <w:r w:rsidRPr="008676C2">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հեռուստառադիոծրագրերի</w:t>
      </w:r>
      <w:r w:rsidR="005C3625" w:rsidRPr="008676C2">
        <w:rPr>
          <w:rFonts w:ascii="GHEA Grapalat" w:eastAsia="Times New Roman" w:hAnsi="GHEA Grapalat" w:cs="Times New Roman"/>
          <w:color w:val="000000"/>
          <w:sz w:val="24"/>
          <w:szCs w:val="24"/>
          <w:lang w:eastAsia="en-GB"/>
        </w:rPr>
        <w:t xml:space="preserve"> </w:t>
      </w:r>
      <w:r w:rsidRPr="008676C2">
        <w:rPr>
          <w:rFonts w:ascii="GHEA Grapalat" w:eastAsia="Times New Roman" w:hAnsi="GHEA Grapalat" w:cs="Times New Roman"/>
          <w:color w:val="000000"/>
          <w:sz w:val="24"/>
          <w:szCs w:val="24"/>
          <w:lang w:eastAsia="en-GB"/>
        </w:rPr>
        <w:t>թեմատիկ ուղղվածությունը.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սփռման տարածքը.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4) տեղեկություններ հայտ ներկայացնողի` այլ հեռուստառադիոընկերությունների հիմնադիր և լիցենզավորված անձ կամ զանգվածային լրատվության այլ միջոցների հիմնադիր լինելու, ինչպես նաև դրանց արտադրությամբ և տարածմամբ զբաղվելու մասին.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5) սեփական և հայրենական արտադրության հաղորդումների ծավալը.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6) հայտի ներկայացման ամիսը, ամսաթիվը, տարեթիվը: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2. Հայտին կցվում են ընկերության հիմնադիր փաստաթղթերի և իրավաբանական անձի կարգավիճակը հաստատող փաստաթղթերի պատճենները, </w:t>
      </w:r>
      <w:r w:rsidRPr="005C3625">
        <w:rPr>
          <w:rFonts w:ascii="GHEA Grapalat" w:eastAsia="Times New Roman" w:hAnsi="GHEA Grapalat" w:cs="Times New Roman"/>
          <w:strike/>
          <w:color w:val="000000"/>
          <w:sz w:val="24"/>
          <w:szCs w:val="24"/>
          <w:lang w:eastAsia="en-GB"/>
        </w:rPr>
        <w:t>հեռուստաընկերության</w:t>
      </w:r>
      <w:r w:rsidRPr="005C3625">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հեռուստառադիոընկերության</w:t>
      </w:r>
      <w:r w:rsidR="005C3625" w:rsidRPr="008676C2">
        <w:rPr>
          <w:rFonts w:ascii="GHEA Grapalat" w:eastAsia="Times New Roman" w:hAnsi="GHEA Grapalat" w:cs="Times New Roman"/>
          <w:color w:val="000000"/>
          <w:sz w:val="24"/>
          <w:szCs w:val="24"/>
          <w:lang w:eastAsia="en-GB"/>
        </w:rPr>
        <w:t xml:space="preserve"> </w:t>
      </w:r>
      <w:r w:rsidRPr="008676C2">
        <w:rPr>
          <w:rFonts w:ascii="GHEA Grapalat" w:eastAsia="Times New Roman" w:hAnsi="GHEA Grapalat" w:cs="Times New Roman"/>
          <w:color w:val="000000"/>
          <w:sz w:val="24"/>
          <w:szCs w:val="24"/>
          <w:lang w:eastAsia="en-GB"/>
        </w:rPr>
        <w:t>բիզնես ծրագիրը, տվյալներ օգտագործվելիք տեխնիկական միջոցների և սարքավորումների մասին, ֆինանսական աղբյուրները հիմնավորող փաստաթղթեր, տեղեկություններ աշխատակազմի քանակի, նրանց կրթության և մասնագիտական պատրաստվածության մասին, ինչպես նաև լիցենզավորման մրցույթին մասնակցելու համար «Պետական տուրքի մասին» Հայաստանի Հանրապետության օրենքով սահմանված չափով վճարված պետական տուրքի մուծման անդորրագիրը: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color w:val="000000"/>
                <w:sz w:val="24"/>
                <w:szCs w:val="24"/>
                <w:lang w:eastAsia="en-GB"/>
              </w:rPr>
              <w:t>Հոդված 49.</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Լիցենզավորված անձի ընտրությունը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Ազգային հանձնաժողովը լիցենզավորված անձի ընտրության ժամանակ հաշվի է առնում`</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lastRenderedPageBreak/>
        <w:t>1) սեփական արտադրության հաղորդումների գերակայությունը.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հայրենական արտադրության հաղորդումների գերակայությունը.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3) </w:t>
      </w:r>
      <w:r w:rsidRPr="005C3625">
        <w:rPr>
          <w:rFonts w:ascii="GHEA Grapalat" w:eastAsia="Times New Roman" w:hAnsi="GHEA Grapalat" w:cs="Times New Roman"/>
          <w:strike/>
          <w:color w:val="000000"/>
          <w:sz w:val="24"/>
          <w:szCs w:val="24"/>
          <w:lang w:eastAsia="en-GB"/>
        </w:rPr>
        <w:t>հեռուստաընկերության</w:t>
      </w:r>
      <w:r w:rsidRPr="008676C2">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հեռուստառադիոընկերության</w:t>
      </w:r>
      <w:r w:rsidR="005C3625" w:rsidRPr="008676C2">
        <w:rPr>
          <w:rFonts w:ascii="GHEA Grapalat" w:eastAsia="Times New Roman" w:hAnsi="GHEA Grapalat" w:cs="Times New Roman"/>
          <w:color w:val="000000"/>
          <w:sz w:val="24"/>
          <w:szCs w:val="24"/>
          <w:lang w:eastAsia="en-GB"/>
        </w:rPr>
        <w:t xml:space="preserve"> </w:t>
      </w:r>
      <w:r w:rsidRPr="008676C2">
        <w:rPr>
          <w:rFonts w:ascii="GHEA Grapalat" w:eastAsia="Times New Roman" w:hAnsi="GHEA Grapalat" w:cs="Times New Roman"/>
          <w:color w:val="000000"/>
          <w:sz w:val="24"/>
          <w:szCs w:val="24"/>
          <w:lang w:eastAsia="en-GB"/>
        </w:rPr>
        <w:t>բիզնես ծրագրի հիմնավորվածությունը.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4) բազմակարծությունը խթանելու կարողությունը.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5) դիմողի տեխնիկական և ֆինանսական հնարավորությունները.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6) աշխատակազմի մասնագիտական պատրաստվածությունը: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Լիցենզավորման մրցույթի ժամանակ այլ հավասար պայմանների դեպքում նախապատվությունը տրվում է`</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1) գործող այն </w:t>
      </w:r>
      <w:r w:rsidRPr="005C3625">
        <w:rPr>
          <w:rFonts w:ascii="GHEA Grapalat" w:eastAsia="Times New Roman" w:hAnsi="GHEA Grapalat" w:cs="Times New Roman"/>
          <w:strike/>
          <w:color w:val="000000"/>
          <w:sz w:val="24"/>
          <w:szCs w:val="24"/>
          <w:lang w:eastAsia="en-GB"/>
        </w:rPr>
        <w:t>հեռուստաընկերություններին</w:t>
      </w:r>
      <w:r w:rsidR="005C3625">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հեռուստառադիոընկերություններին</w:t>
      </w:r>
      <w:r w:rsidRPr="008676C2">
        <w:rPr>
          <w:rFonts w:ascii="GHEA Grapalat" w:eastAsia="Times New Roman" w:hAnsi="GHEA Grapalat" w:cs="Times New Roman"/>
          <w:color w:val="000000"/>
          <w:sz w:val="24"/>
          <w:szCs w:val="24"/>
          <w:lang w:eastAsia="en-GB"/>
        </w:rPr>
        <w:t>, որոնք իրենց գործունեության ընթացքում օրենսդրության խախտումներ թույլ չեն տվել.</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2) գործող այն </w:t>
      </w:r>
      <w:r w:rsidRPr="005C3625">
        <w:rPr>
          <w:rFonts w:ascii="GHEA Grapalat" w:eastAsia="Times New Roman" w:hAnsi="GHEA Grapalat" w:cs="Times New Roman"/>
          <w:strike/>
          <w:color w:val="000000"/>
          <w:sz w:val="24"/>
          <w:szCs w:val="24"/>
          <w:lang w:eastAsia="en-GB"/>
        </w:rPr>
        <w:t>հեռուստաընկերություններին</w:t>
      </w:r>
      <w:r w:rsidR="005C3625">
        <w:rPr>
          <w:rFonts w:ascii="GHEA Grapalat" w:eastAsia="Times New Roman" w:hAnsi="GHEA Grapalat" w:cs="Times New Roman"/>
          <w:color w:val="000000"/>
          <w:sz w:val="24"/>
          <w:szCs w:val="24"/>
          <w:lang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հեռուստառադիոընկերությունների</w:t>
      </w:r>
      <w:r w:rsidR="005C3625" w:rsidRPr="00912FA2">
        <w:rPr>
          <w:rFonts w:ascii="GHEA Grapalat" w:eastAsia="Times New Roman" w:hAnsi="GHEA Grapalat" w:cs="Times New Roman"/>
          <w:color w:val="000000"/>
          <w:sz w:val="24"/>
          <w:szCs w:val="24"/>
          <w:lang w:val="en-GB" w:eastAsia="en-GB"/>
        </w:rPr>
        <w:t>ն</w:t>
      </w:r>
      <w:r w:rsidRPr="008676C2">
        <w:rPr>
          <w:rFonts w:ascii="GHEA Grapalat" w:eastAsia="Times New Roman" w:hAnsi="GHEA Grapalat" w:cs="Times New Roman"/>
          <w:color w:val="000000"/>
          <w:sz w:val="24"/>
          <w:szCs w:val="24"/>
          <w:lang w:eastAsia="en-GB"/>
        </w:rPr>
        <w:t>, որոնք հեռուստառադիոհաղորդումների արտադրության և հեռարձակման բնագավառում ունեն առնվազն երեք տարվա փորձ:</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Ազգային հանձնաժողովը մրցույթում հաղթող ճանաչելու մասին որոշումը կայացնում է վարկանիշային քվեարկության արդյունքների հիման վրա: Ազգային հանձնաժողովի որոշումը պետք է լինի պատշաճ հիմնավորված և պատճառաբանված: Ազգային հանձնաժողովն ապահովում է իր որոշման հրապարակայնությունը: Վարկանիշային քվեարկության իրականացման ընթացակարգը սահմանվում է Ազգային հանձնաժողովի սահմանած մրցույթի անցկացման կարգով:</w:t>
      </w:r>
    </w:p>
    <w:p w:rsidR="004C21E7" w:rsidRPr="008676C2" w:rsidRDefault="004C21E7" w:rsidP="004C21E7">
      <w:pPr>
        <w:rPr>
          <w:rFonts w:ascii="GHEA Grapalat" w:hAnsi="GHEA Grapalat"/>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color w:val="000000"/>
                <w:sz w:val="24"/>
                <w:szCs w:val="24"/>
                <w:lang w:eastAsia="en-GB"/>
              </w:rPr>
              <w:t>Հոդված 54.</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Լիցենզիա տալը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 Լիցենզավորման մրցույթում հաղթող ճանաչված, ինչպես նաև դիմումի հիման վրա լիցենզիայի իրավունք ստացած</w:t>
      </w:r>
      <w:r w:rsidRPr="005C3625">
        <w:rPr>
          <w:rFonts w:ascii="GHEA Grapalat" w:eastAsia="Times New Roman" w:hAnsi="GHEA Grapalat" w:cs="Times New Roman"/>
          <w:strike/>
          <w:color w:val="000000"/>
          <w:sz w:val="24"/>
          <w:szCs w:val="24"/>
          <w:lang w:eastAsia="en-GB"/>
        </w:rPr>
        <w:t xml:space="preserve"> հեռուստաընկերությունները</w:t>
      </w:r>
      <w:r w:rsidR="005C3625" w:rsidRPr="005C3625">
        <w:rPr>
          <w:rFonts w:ascii="GHEA Grapalat" w:eastAsia="Times New Roman" w:hAnsi="GHEA Grapalat" w:cs="Times New Roman"/>
          <w:color w:val="000000"/>
          <w:sz w:val="24"/>
          <w:szCs w:val="24"/>
          <w:lang w:val="en-GB" w:eastAsia="en-GB"/>
        </w:rPr>
        <w:t xml:space="preserve"> </w:t>
      </w:r>
      <w:r w:rsidR="005C3625" w:rsidRPr="005C3625">
        <w:rPr>
          <w:rFonts w:ascii="GHEA Grapalat" w:eastAsia="Times New Roman" w:hAnsi="GHEA Grapalat" w:cs="Times New Roman"/>
          <w:i/>
          <w:color w:val="000000"/>
          <w:sz w:val="24"/>
          <w:szCs w:val="24"/>
          <w:u w:val="single"/>
          <w:lang w:val="en-GB" w:eastAsia="en-GB"/>
        </w:rPr>
        <w:t>հեռուստառադիոընկերությունները</w:t>
      </w:r>
      <w:r w:rsidRPr="008676C2">
        <w:rPr>
          <w:rFonts w:ascii="GHEA Grapalat" w:eastAsia="Times New Roman" w:hAnsi="GHEA Grapalat" w:cs="Times New Roman"/>
          <w:color w:val="000000"/>
          <w:sz w:val="24"/>
          <w:szCs w:val="24"/>
          <w:lang w:eastAsia="en-GB"/>
        </w:rPr>
        <w:t xml:space="preserve"> լիցենզավորման մրցույթում հաղթող ճանաչվելու և դիմումի հիման վրա լիցենզիա տալու մասին Ազգային հանձնաժողովի որոշումները ստանալուց հետո` 20-օրյա ժամկետում, վճարում են հեռարձակում իրականացնելու համար «Պետական տուրքի մասին» Հայաստանի Հանրապետության օրենքով սահմանված չափով պետական տուրք:</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Սույն հոդվածով սահմանված պետական տուրքի վճարումից հետո` տասնօրյա ժամկետում, Ազգային հանձնաժողովը նշված անձանց տալիս է լիցենզիաներ: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Սույն հոդվածով սահմանված պետական տուրքը չվճարելը հիմք է մրցույթում հաղթող ճանաչելու և դիմումի հիման վրա լիցենզիա տալու մասին որոշումներն Ազգային հանձնաժողովի կողմից չեղյալ ճանաչվելու համար: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4. Մրցույթում հաղթող ճանաչելու մասին որոշումը սույն հոդվածով սահմանված հիմքով չեղյալ ճանաչվելու դեպքում Ազգային հանձնաժողովը հայտարարում է թվային հեռարձակման ցանցի միջոցով եթերային հեռարձակում իրականացնող համապատասխան սփռման և ուղղվածության հեռուստաընկերության լիցենզավորման արտահերթ մրցույթ և իրականացնում լիցենզավորում սույն </w:t>
      </w:r>
      <w:r w:rsidRPr="008676C2">
        <w:rPr>
          <w:rFonts w:ascii="GHEA Grapalat" w:eastAsia="Times New Roman" w:hAnsi="GHEA Grapalat" w:cs="Times New Roman"/>
          <w:color w:val="000000"/>
          <w:sz w:val="24"/>
          <w:szCs w:val="24"/>
          <w:lang w:eastAsia="en-GB"/>
        </w:rPr>
        <w:lastRenderedPageBreak/>
        <w:t>օրենքով մրցույթի միջոցով իրականացվող լիցենզավորման համար սահմանված կարգով ու պայմաններով:</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5. Սույն հոդվածի դրույթները չեն տարածվում սույն օրենքի 47-րդ հոդվածի 5-րդ մասի 3-րդ կետով և 6-րդ մասի 6-րդ կետով նախատեսված հեռուստաընկերությունների վրա:</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i/>
          <w:iCs/>
          <w:color w:val="000000"/>
          <w:sz w:val="24"/>
          <w:szCs w:val="24"/>
          <w:lang w:eastAsia="en-GB"/>
        </w:rPr>
        <w:t>(54-րդ հոդվածը լրաց. 26.05.11 ՀՕ-206-Ն)</w:t>
      </w:r>
    </w:p>
    <w:p w:rsidR="004C21E7" w:rsidRPr="008676C2" w:rsidRDefault="004C21E7" w:rsidP="004C21E7">
      <w:pPr>
        <w:rPr>
          <w:rFonts w:ascii="GHEA Grapalat" w:hAnsi="GHEA Grapalat"/>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color w:val="000000"/>
                <w:sz w:val="24"/>
                <w:szCs w:val="24"/>
                <w:lang w:eastAsia="en-GB"/>
              </w:rPr>
              <w:t>Հոդված 62.</w:t>
            </w:r>
          </w:p>
        </w:tc>
        <w:tc>
          <w:tcPr>
            <w:tcW w:w="0" w:type="auto"/>
            <w:shd w:val="clear" w:color="auto" w:fill="FFFFFF"/>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Անցումային դրույթներ</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1. </w:t>
      </w:r>
      <w:r w:rsidRPr="005C3625">
        <w:rPr>
          <w:rFonts w:ascii="GHEA Grapalat" w:eastAsia="Times New Roman" w:hAnsi="GHEA Grapalat" w:cs="Times New Roman"/>
          <w:strike/>
          <w:color w:val="000000"/>
          <w:sz w:val="24"/>
          <w:szCs w:val="24"/>
          <w:lang w:eastAsia="en-GB"/>
        </w:rPr>
        <w:t>Մինչև 2010 թվականի հուլիսի 20-ը հեռուստառադիոհեռարձակման լիցենզավորման մրցույթներ չեն հայտարարվում:</w:t>
      </w:r>
    </w:p>
    <w:p w:rsidR="005C3625" w:rsidRPr="005C3625" w:rsidRDefault="005C3625" w:rsidP="005C3625">
      <w:pPr>
        <w:shd w:val="clear" w:color="auto" w:fill="FFFFFF"/>
        <w:spacing w:before="100" w:beforeAutospacing="1" w:after="100" w:afterAutospacing="1" w:line="240" w:lineRule="auto"/>
        <w:ind w:firstLine="375"/>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«Հեռահաղորդակցության բնագավառում Հայաստանի Հանրապետության տարածքում Հայաստանի Հանրապետության կառավարության լիազորած պետական կառավարման մարմնի կողմից ներկայացված ռադիոհեռարձակման համար նախատեսված հաճախությունների համաձայն Ազգային հանձնաժողովը 2017 թվականի հուլիսի 20-ից հետո անցկացնում է ռադիոհեռարձակման թվային լիցենզավորման մրցույթ:</w:t>
      </w:r>
    </w:p>
    <w:p w:rsidR="005C3625" w:rsidRPr="005C3625" w:rsidRDefault="005C3625" w:rsidP="005C3625">
      <w:pPr>
        <w:shd w:val="clear" w:color="auto" w:fill="FFFFFF"/>
        <w:spacing w:before="100" w:beforeAutospacing="1" w:after="100" w:afterAutospacing="1" w:line="240" w:lineRule="auto"/>
        <w:jc w:val="both"/>
        <w:rPr>
          <w:rFonts w:ascii="GHEA Grapalat" w:eastAsia="Times New Roman" w:hAnsi="GHEA Grapalat" w:cs="Times New Roman"/>
          <w:i/>
          <w:color w:val="000000"/>
          <w:sz w:val="24"/>
          <w:szCs w:val="24"/>
          <w:u w:val="single"/>
          <w:lang w:val="en-GB" w:eastAsia="en-GB"/>
        </w:rPr>
      </w:pPr>
      <w:r w:rsidRPr="005C3625">
        <w:rPr>
          <w:rFonts w:ascii="GHEA Grapalat" w:eastAsia="Times New Roman" w:hAnsi="GHEA Grapalat" w:cs="Times New Roman"/>
          <w:i/>
          <w:color w:val="000000"/>
          <w:sz w:val="24"/>
          <w:szCs w:val="24"/>
          <w:u w:val="single"/>
          <w:lang w:val="en-GB" w:eastAsia="en-GB"/>
        </w:rPr>
        <w:t>Հայաստանի Հանրապետությունում թվային ռադիոհեռարձակման անցման ժամանակ Օրենքի 47-րդ հոդվածի 8-10-րդ մասերում նշված ռադիոընկերությունները պարտավոր են իրենց տեխնիկական միջոցները համապատասխանեցնելու թվային հեռարձակման ցանցով հեռարձակվելու համար: Այս պայմանի ապահովման դեպքում լիցենզավորված ռադիոընկերությունները կգործեն մինչեւ իրենց գործող լիցենզիայի ժամկետի ավարտը»:</w:t>
      </w:r>
    </w:p>
    <w:p w:rsidR="005C3625" w:rsidRPr="008676C2" w:rsidRDefault="005C3625"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2. Այն ռադիոընկերությունները, որոնց լիցենզիայի գործողության ժամկետը լրանում է մինչև 2011 թվականի հունվարի 20-ը, կարող են լիցենզիայի գործողության ժամկետի երկարաձգման հայտ ներկայացնել Ազգային հանձնաժողով: Լիցենզիայի գործողության ժամկետը երկարաձգվում է հայցվող ժամկետով, բայց ոչ ավելի, քան մինչև 2017 թվականի հուլիսի 20-ը: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3. Մարզային հեռուստաընկերությունների (դրանց թվում չեն ներառվում Երևան քաղաքում գործող լիցենզավորված հեռուստաընկերությունները) անալոգային լիցենզիաների գործողության ժամկետը երկարաձգվում է մինչև 2016 թվականի հունվարի 1-ը, բացառությամբ սույն հոդվածի 4-րդ մասով սահմանված դեպքի:</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4. Սույն հոդվածի 5-րդ մասով սահմանված հեռուստահեռարձակողների լիցենզավորման մրցույթի արդյունքում լիցենզավորված մարզային հեռուստաընկերությունների (դրանց թվում չեն ներառվում Երևան քաղաքում գործող լիցենզավորված հեռուստաընկերությունները) նկատմամբ տարածվում են այդ մրցույթի արդյունքում լիցենզավորված բոլոր հեռուստաընկերությունների համար սույն օրենքով սահմանված դրույթները: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lastRenderedPageBreak/>
        <w:t>5. 2010 թվականի հուլիսի 20-ին Ազգային հանձնաժողովը հայտարարում է տասնութ հեռուստահեռարձակողների լիցենզավորման մրցույթ և սույն օրենքով սահմանված կարգով իրականացնում լիցենզավորում:</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6. Հեռուստահեռարձակողների լիցենզավորման սույն հոդվածի 5-րդ մասում նշված ժամկետում հայտարարվող առաջին մրցույթում հաղթող ճանաչված հեռուստահեռարձակողներից յուրաքանչյուրի հետ Ազգային հանձնաժողովը մրցույթի արդյունքների ամփոփումից հետո` տասնօրյա ժամկետում, լիցենզիայի գործողության առաջին հինգ տարիների ընթացքում հեռարձակում իրականացելու համար համաձայնեցնում է հեռուստահաղորդումների հեռարձակման հաճախականությունը: Հայաստանի Հանրապետությունը մրցույթում հաղթող ճանաչված հեռուստահեռարձակողներին ապահովում է ազատ եթերային հաճախականությամբ` մինչև 2016 թվականի հունվարի 1-ը անալոգային հեռուստահեռարձակում իրականացնելու համար: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7. Հեռուստահաղորդումների հեռարձակման հաճախականությունների համաձայնեցումից հետո` վեցամսյա ժամկետում, լիցենզավորված հեռուստահեռարձակողները պարտավոր են իրականացնել հեռուստահաղորդումների հեռարձակման համար անհրաժեշտ տեխնիկական միջոցների ու հեռարձակման ցանցերի տեղադրումը` Հայաստանի Հանրապետության կառավարության լիազորած պետական կառավարման մարմնի իրականացրած` հեռուստատեսության հեռարձակման ցանցերի տեխնիկական փորձաքննության հիման վրա:</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8. Լիցենզիա ստացած հեռուստահեռարձակողի կողմից սույն հոդվածի 7-րդ մասով սահմանված ժամկետում նշված պարտականությունը չկատարելը հիմք է սույն օրենքով սահմանված կարգով լիցենզիան ուժը կորցրած ճանաչելու համար:</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9. Լիցենզավորման մրցույթում հաղթող ճանաչված հեռուստահեռարձակողներին տրված լիցենզիաների գործողության ժամկետի սկիզբն է 2011 թվականի հունվարի 20-ը:</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10. 2010 թվականի հուլիսի 20-ից մինչև 2016 թվականի հունվարի 1-ը համարվում է անալոգային հեռարձակումից թվային հեռարձակման անցման ժամանակաշրջան, որի ընթացքում պետության կողմից անհրաժեշտ ենթակառուցվածքների ապահովմամբ իրականացվում է աստիճանական (ըստ Հայաստանի Հանրապետության առանձին մարզերի) անցում թվային հեռարձակման: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11. 2016 թվականի հունվարի 1-ին Հայաստանի Հանրապետության ամբողջ տարածքում դադարեցվում է անալոգային հեռուստահեռարձակումը, և այդ պահից սկսած` Հայաստանի Հանրապետության տարածքում իրականացվում է միայն թվային հեռուստահեռարձակում:</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 xml:space="preserve">12. 2017 թվականի հուլիսի 20-ից ռադիոյի թվային հեռարձակումն ապահովելու նպատակով օրենքով սահմանվում 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ուղղվածությունն ու քանակը: Մինչև թվային ռադիոհեռարձակման լիցենզիաների համար մրցույթի անցկացումը և համապատասխան լիցենզիաների տրամադրումը </w:t>
      </w:r>
      <w:r w:rsidRPr="008676C2">
        <w:rPr>
          <w:rFonts w:ascii="GHEA Grapalat" w:eastAsia="Times New Roman" w:hAnsi="GHEA Grapalat" w:cs="Times New Roman"/>
          <w:color w:val="000000"/>
          <w:sz w:val="24"/>
          <w:szCs w:val="24"/>
          <w:lang w:eastAsia="en-GB"/>
        </w:rPr>
        <w:lastRenderedPageBreak/>
        <w:t>գործող ռադիոընկերությունները շարունակում են գործունեությունը իրենց լիցենզիաների պայմաններին համապատասխան:</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13.</w:t>
      </w: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b/>
          <w:bCs/>
          <w:i/>
          <w:iCs/>
          <w:color w:val="000000"/>
          <w:sz w:val="24"/>
          <w:szCs w:val="24"/>
          <w:lang w:eastAsia="en-GB"/>
        </w:rPr>
        <w:t>(կետն ուժը կորցրել է</w:t>
      </w:r>
      <w:r w:rsidRPr="008676C2">
        <w:rPr>
          <w:rFonts w:ascii="Courier New" w:eastAsia="Times New Roman" w:hAnsi="Courier New" w:cs="Courier New"/>
          <w:b/>
          <w:bCs/>
          <w:i/>
          <w:iCs/>
          <w:color w:val="000000"/>
          <w:sz w:val="24"/>
          <w:szCs w:val="24"/>
          <w:lang w:eastAsia="en-GB"/>
        </w:rPr>
        <w:t> </w:t>
      </w:r>
      <w:r w:rsidRPr="008676C2">
        <w:rPr>
          <w:rFonts w:ascii="GHEA Grapalat" w:eastAsia="Times New Roman" w:hAnsi="GHEA Grapalat" w:cs="Times New Roman"/>
          <w:b/>
          <w:bCs/>
          <w:i/>
          <w:iCs/>
          <w:color w:val="000000"/>
          <w:sz w:val="24"/>
          <w:szCs w:val="24"/>
          <w:lang w:eastAsia="en-GB"/>
        </w:rPr>
        <w:t xml:space="preserve">18.12.15 </w:t>
      </w:r>
      <w:r w:rsidRPr="008676C2">
        <w:rPr>
          <w:rFonts w:ascii="GHEA Grapalat" w:eastAsia="Times New Roman" w:hAnsi="GHEA Grapalat" w:cs="Arial Unicode"/>
          <w:b/>
          <w:bCs/>
          <w:i/>
          <w:iCs/>
          <w:color w:val="000000"/>
          <w:sz w:val="24"/>
          <w:szCs w:val="24"/>
          <w:lang w:eastAsia="en-GB"/>
        </w:rPr>
        <w:t>ՀՕ</w:t>
      </w:r>
      <w:r w:rsidRPr="008676C2">
        <w:rPr>
          <w:rFonts w:ascii="GHEA Grapalat" w:eastAsia="Times New Roman" w:hAnsi="GHEA Grapalat" w:cs="Times New Roman"/>
          <w:b/>
          <w:bCs/>
          <w:i/>
          <w:iCs/>
          <w:color w:val="000000"/>
          <w:sz w:val="24"/>
          <w:szCs w:val="24"/>
          <w:lang w:eastAsia="en-GB"/>
        </w:rPr>
        <w:t>-202-</w:t>
      </w:r>
      <w:r w:rsidRPr="008676C2">
        <w:rPr>
          <w:rFonts w:ascii="GHEA Grapalat" w:eastAsia="Times New Roman" w:hAnsi="GHEA Grapalat" w:cs="Arial Unicode"/>
          <w:b/>
          <w:bCs/>
          <w:i/>
          <w:iCs/>
          <w:color w:val="000000"/>
          <w:sz w:val="24"/>
          <w:szCs w:val="24"/>
          <w:lang w:eastAsia="en-GB"/>
        </w:rPr>
        <w:t>Ն</w:t>
      </w:r>
      <w:r w:rsidRPr="008676C2">
        <w:rPr>
          <w:rFonts w:ascii="GHEA Grapalat" w:eastAsia="Times New Roman" w:hAnsi="GHEA Grapalat" w:cs="Times New Roman"/>
          <w:b/>
          <w:bCs/>
          <w:i/>
          <w:iCs/>
          <w:color w:val="000000"/>
          <w:sz w:val="24"/>
          <w:szCs w:val="24"/>
          <w:lang w:eastAsia="en-GB"/>
        </w:rPr>
        <w:t>)</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14. Սույն օրենքի 27-րդ հոդվածի 1-ին մասի երկրորդ պարբերությունն ուժի մեջ է մտնում սույն օրենքով սահմանված կարգով կազմավորված Հանրային հեռուստառադիոընկերության խորհրդի անդամներից որևէ մեկի պաշտոնավարման ժամկետը լրանալու պահից:</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15. Սույն օրենքի 51-րդ հոդվածի 2-րդ մասն ուժի մեջ է մտնում 2016 թվականի հունվարի 1-ից:</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16. Մինչև մասնավոր մուլտիպլեքսորի գործունեության սկիզբը Հայաստանի Հանրապետության տարածքում թույլատրվում է տեղական հեռուստառադիոընկերությունների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և պայմանները, որոնք, սակայն, չեն կարող պարունակել հավելյալ պահանջներ, բացի ընկերության կողմից կիրառվող հեռարձակող սարքերի, ընկերության գործունեության (տևողության) և ընկերության մասին հանձնաժողով տեղեկատվություն ներկայացնելուց: Լիցենզիան երկարաձգվում է յուրաքանչյուր տարածքում մինչև նշված տարածքը ներառող մարզում հեռարձակման նոր մրցույթի անցկացումը և մրցույթի արդյունքում հաղթող ճանաչելը: Սույն մասում նշված ընկերություններից լիցենզիայի երկարաձգման և տարեկան պետական տուրքեր չեն գանձվում:</w:t>
      </w:r>
    </w:p>
    <w:p w:rsidR="004C21E7" w:rsidRPr="008676C2" w:rsidRDefault="004C21E7" w:rsidP="004C21E7">
      <w:pPr>
        <w:rPr>
          <w:rFonts w:ascii="GHEA Grapalat" w:hAnsi="GHEA Grapalat"/>
          <w:sz w:val="24"/>
          <w:szCs w:val="24"/>
        </w:rPr>
      </w:pPr>
    </w:p>
    <w:p w:rsidR="004C21E7" w:rsidRPr="008676C2" w:rsidRDefault="004C21E7" w:rsidP="004C21E7">
      <w:pPr>
        <w:rPr>
          <w:rFonts w:ascii="GHEA Grapalat" w:hAnsi="GHEA Grapalat"/>
          <w:sz w:val="24"/>
          <w:szCs w:val="24"/>
        </w:rPr>
      </w:pPr>
    </w:p>
    <w:p w:rsidR="004C21E7" w:rsidRPr="008676C2" w:rsidRDefault="004C21E7" w:rsidP="004C21E7">
      <w:pPr>
        <w:shd w:val="clear" w:color="auto" w:fill="FFFFFF"/>
        <w:spacing w:after="0" w:line="240" w:lineRule="auto"/>
        <w:jc w:val="center"/>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ՀԱՅԱՍՏԱՆԻ ՀԱՆՐԱՊԵՏՈՒԹՅԱՆ</w:t>
      </w:r>
    </w:p>
    <w:p w:rsidR="004C21E7" w:rsidRPr="008676C2" w:rsidRDefault="004C21E7" w:rsidP="004C21E7">
      <w:pPr>
        <w:shd w:val="clear" w:color="auto" w:fill="FFFFFF"/>
        <w:spacing w:after="0" w:line="240" w:lineRule="auto"/>
        <w:jc w:val="center"/>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jc w:val="center"/>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Օ Ր Ե Ն Ք Ը</w:t>
      </w:r>
    </w:p>
    <w:p w:rsidR="004C21E7" w:rsidRPr="008676C2" w:rsidRDefault="004C21E7" w:rsidP="004C21E7">
      <w:pPr>
        <w:shd w:val="clear" w:color="auto" w:fill="FFFFFF"/>
        <w:spacing w:after="0" w:line="240" w:lineRule="auto"/>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65"/>
        <w:gridCol w:w="4068"/>
      </w:tblGrid>
      <w:tr w:rsidR="004C21E7" w:rsidRPr="008676C2" w:rsidTr="00561083">
        <w:trPr>
          <w:tblCellSpacing w:w="0" w:type="dxa"/>
        </w:trPr>
        <w:tc>
          <w:tcPr>
            <w:tcW w:w="8685" w:type="dxa"/>
            <w:shd w:val="clear" w:color="auto" w:fill="FFFFFF"/>
            <w:vAlign w:val="center"/>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tc>
        <w:tc>
          <w:tcPr>
            <w:tcW w:w="6000" w:type="dxa"/>
            <w:shd w:val="clear" w:color="auto" w:fill="FFFFFF"/>
            <w:vAlign w:val="center"/>
            <w:hideMark/>
          </w:tcPr>
          <w:p w:rsidR="004C21E7" w:rsidRPr="008676C2" w:rsidRDefault="004C21E7" w:rsidP="00561083">
            <w:pPr>
              <w:spacing w:before="100" w:beforeAutospacing="1" w:after="100" w:afterAutospacing="1" w:line="240" w:lineRule="auto"/>
              <w:jc w:val="center"/>
              <w:rPr>
                <w:rFonts w:ascii="GHEA Grapalat" w:eastAsia="Times New Roman" w:hAnsi="GHEA Grapalat" w:cs="Times New Roman"/>
                <w:color w:val="000000"/>
                <w:sz w:val="20"/>
                <w:szCs w:val="20"/>
                <w:lang w:eastAsia="en-GB"/>
              </w:rPr>
            </w:pPr>
            <w:r w:rsidRPr="008676C2">
              <w:rPr>
                <w:rFonts w:ascii="GHEA Grapalat" w:eastAsia="Times New Roman" w:hAnsi="GHEA Grapalat" w:cs="Times New Roman"/>
                <w:color w:val="000000"/>
                <w:sz w:val="20"/>
                <w:szCs w:val="20"/>
                <w:lang w:eastAsia="en-GB"/>
              </w:rPr>
              <w:t>Ընդունված է Ազգային ժողովի կողմից</w:t>
            </w:r>
            <w:r w:rsidRPr="008676C2">
              <w:rPr>
                <w:rFonts w:ascii="GHEA Grapalat" w:eastAsia="Times New Roman" w:hAnsi="GHEA Grapalat" w:cs="Times New Roman"/>
                <w:color w:val="000000"/>
                <w:sz w:val="20"/>
                <w:szCs w:val="20"/>
                <w:lang w:eastAsia="en-GB"/>
              </w:rPr>
              <w:br/>
              <w:t>27 դեկտեմբերի 1997 թ.</w:t>
            </w:r>
          </w:p>
        </w:tc>
      </w:tr>
    </w:tbl>
    <w:p w:rsidR="004C21E7" w:rsidRPr="008676C2" w:rsidRDefault="004C21E7" w:rsidP="004C21E7">
      <w:pPr>
        <w:shd w:val="clear" w:color="auto" w:fill="FFFFFF"/>
        <w:spacing w:after="0" w:line="240" w:lineRule="auto"/>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jc w:val="center"/>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ՊԵՏԱԿԱՆ</w:t>
      </w:r>
      <w:r w:rsidRPr="008676C2">
        <w:rPr>
          <w:rFonts w:ascii="Courier New" w:eastAsia="Times New Roman" w:hAnsi="Courier New" w:cs="Courier New"/>
          <w:b/>
          <w:bCs/>
          <w:color w:val="000000"/>
          <w:sz w:val="24"/>
          <w:szCs w:val="24"/>
          <w:lang w:eastAsia="en-GB"/>
        </w:rPr>
        <w:t> </w:t>
      </w:r>
      <w:r w:rsidRPr="008676C2">
        <w:rPr>
          <w:rFonts w:ascii="GHEA Grapalat" w:eastAsia="Times New Roman" w:hAnsi="GHEA Grapalat" w:cs="Arial Unicode"/>
          <w:b/>
          <w:bCs/>
          <w:color w:val="000000"/>
          <w:sz w:val="24"/>
          <w:szCs w:val="24"/>
          <w:lang w:eastAsia="en-GB"/>
        </w:rPr>
        <w:t>ՏՈՒՐՔԻ</w:t>
      </w:r>
      <w:r w:rsidRPr="008676C2">
        <w:rPr>
          <w:rFonts w:ascii="GHEA Grapalat" w:eastAsia="Times New Roman" w:hAnsi="GHEA Grapalat" w:cs="Times New Roman"/>
          <w:b/>
          <w:bCs/>
          <w:color w:val="000000"/>
          <w:sz w:val="24"/>
          <w:szCs w:val="24"/>
          <w:lang w:eastAsia="en-GB"/>
        </w:rPr>
        <w:t xml:space="preserve"> </w:t>
      </w:r>
      <w:r w:rsidRPr="008676C2">
        <w:rPr>
          <w:rFonts w:ascii="GHEA Grapalat" w:eastAsia="Times New Roman" w:hAnsi="GHEA Grapalat" w:cs="Arial Unicode"/>
          <w:b/>
          <w:bCs/>
          <w:color w:val="000000"/>
          <w:sz w:val="24"/>
          <w:szCs w:val="24"/>
          <w:lang w:eastAsia="en-GB"/>
        </w:rPr>
        <w:t>ՄԱՍԻ</w:t>
      </w:r>
      <w:r w:rsidRPr="008676C2">
        <w:rPr>
          <w:rFonts w:ascii="GHEA Grapalat" w:eastAsia="Times New Roman" w:hAnsi="GHEA Grapalat" w:cs="Times New Roman"/>
          <w:b/>
          <w:bCs/>
          <w:color w:val="000000"/>
          <w:sz w:val="24"/>
          <w:szCs w:val="24"/>
          <w:lang w:eastAsia="en-GB"/>
        </w:rPr>
        <w:t>Ն</w:t>
      </w:r>
    </w:p>
    <w:p w:rsidR="004C21E7" w:rsidRPr="008676C2" w:rsidRDefault="004C21E7" w:rsidP="004C21E7">
      <w:pPr>
        <w:rPr>
          <w:rFonts w:ascii="GHEA Grapalat" w:hAnsi="GHEA Grapalat"/>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4C21E7" w:rsidRPr="008676C2" w:rsidTr="00561083">
        <w:trPr>
          <w:tblCellSpacing w:w="0" w:type="dxa"/>
        </w:trPr>
        <w:tc>
          <w:tcPr>
            <w:tcW w:w="2025" w:type="dxa"/>
            <w:shd w:val="clear" w:color="auto" w:fill="FFFFFF"/>
            <w:hideMark/>
          </w:tcPr>
          <w:p w:rsidR="004C21E7" w:rsidRPr="008676C2" w:rsidRDefault="004C21E7" w:rsidP="00561083">
            <w:pPr>
              <w:spacing w:after="0" w:line="240" w:lineRule="auto"/>
              <w:jc w:val="center"/>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Հոդված 19.</w:t>
            </w:r>
          </w:p>
        </w:tc>
        <w:tc>
          <w:tcPr>
            <w:tcW w:w="0" w:type="auto"/>
            <w:shd w:val="clear" w:color="auto" w:fill="FFFFFF"/>
            <w:vAlign w:val="center"/>
            <w:hideMark/>
          </w:tcPr>
          <w:p w:rsidR="004C21E7" w:rsidRPr="008676C2" w:rsidRDefault="004C21E7" w:rsidP="00561083">
            <w:pPr>
              <w:spacing w:after="0" w:line="240" w:lineRule="auto"/>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b/>
                <w:bCs/>
                <w:color w:val="000000"/>
                <w:sz w:val="24"/>
                <w:szCs w:val="24"/>
                <w:lang w:eastAsia="en-GB"/>
              </w:rPr>
              <w:t>Լիցենզավորման ենթակա գործունեություն իրականացնելու նպատակով լիցենզիաներ, արտոնագրեր (թույլտվություններ) տալու համար</w:t>
            </w:r>
            <w:r w:rsidRPr="008676C2">
              <w:rPr>
                <w:rFonts w:ascii="Courier New" w:eastAsia="Times New Roman" w:hAnsi="Courier New" w:cs="Courier New"/>
                <w:b/>
                <w:bCs/>
                <w:color w:val="000000"/>
                <w:sz w:val="24"/>
                <w:szCs w:val="24"/>
                <w:lang w:eastAsia="en-GB"/>
              </w:rPr>
              <w:t> </w:t>
            </w:r>
            <w:r w:rsidRPr="008676C2">
              <w:rPr>
                <w:rFonts w:ascii="GHEA Grapalat" w:eastAsia="Times New Roman" w:hAnsi="GHEA Grapalat" w:cs="Times New Roman"/>
                <w:b/>
                <w:bCs/>
                <w:color w:val="000000"/>
                <w:sz w:val="24"/>
                <w:szCs w:val="24"/>
                <w:lang w:eastAsia="en-GB"/>
              </w:rPr>
              <w:t>պետական</w:t>
            </w:r>
            <w:r w:rsidRPr="008676C2">
              <w:rPr>
                <w:rFonts w:ascii="Courier New" w:eastAsia="Times New Roman" w:hAnsi="Courier New" w:cs="Courier New"/>
                <w:b/>
                <w:bCs/>
                <w:color w:val="000000"/>
                <w:sz w:val="24"/>
                <w:szCs w:val="24"/>
                <w:lang w:eastAsia="en-GB"/>
              </w:rPr>
              <w:t> </w:t>
            </w:r>
            <w:r w:rsidRPr="008676C2">
              <w:rPr>
                <w:rFonts w:ascii="GHEA Grapalat" w:eastAsia="Times New Roman" w:hAnsi="GHEA Grapalat" w:cs="Times New Roman"/>
                <w:b/>
                <w:bCs/>
                <w:color w:val="000000"/>
                <w:sz w:val="24"/>
                <w:szCs w:val="24"/>
                <w:lang w:eastAsia="en-GB"/>
              </w:rPr>
              <w:t>տուրքի դրույքաչափերը</w:t>
            </w:r>
          </w:p>
        </w:tc>
      </w:tr>
    </w:tbl>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Courier New" w:eastAsia="Times New Roman" w:hAnsi="Courier New" w:cs="Courier New"/>
          <w:color w:val="000000"/>
          <w:sz w:val="24"/>
          <w:szCs w:val="24"/>
          <w:lang w:eastAsia="en-GB"/>
        </w:rPr>
        <w:t> </w:t>
      </w:r>
    </w:p>
    <w:p w:rsidR="004C21E7" w:rsidRPr="008676C2" w:rsidRDefault="004C21E7" w:rsidP="004C21E7">
      <w:pPr>
        <w:shd w:val="clear" w:color="auto" w:fill="FFFFFF"/>
        <w:spacing w:after="0" w:line="240" w:lineRule="auto"/>
        <w:ind w:firstLine="375"/>
        <w:rPr>
          <w:rFonts w:ascii="GHEA Grapalat" w:eastAsia="Times New Roman" w:hAnsi="GHEA Grapalat" w:cs="Times New Roman"/>
          <w:color w:val="000000"/>
          <w:sz w:val="24"/>
          <w:szCs w:val="24"/>
          <w:lang w:eastAsia="en-GB"/>
        </w:rPr>
      </w:pPr>
      <w:r w:rsidRPr="008676C2">
        <w:rPr>
          <w:rFonts w:ascii="GHEA Grapalat" w:eastAsia="Times New Roman" w:hAnsi="GHEA Grapalat" w:cs="Times New Roman"/>
          <w:color w:val="000000"/>
          <w:sz w:val="24"/>
          <w:szCs w:val="24"/>
          <w:lang w:eastAsia="en-GB"/>
        </w:rPr>
        <w:t>Լիցենզավորման ենթակա գործունեություն իրականացնելու նպատակով լիցենզիաներ, արտոնագրեր (թույլտվություններ) տալու համար</w:t>
      </w: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color w:val="000000"/>
          <w:sz w:val="24"/>
          <w:szCs w:val="24"/>
          <w:lang w:eastAsia="en-GB"/>
        </w:rPr>
        <w:t>պետական</w:t>
      </w:r>
      <w:r w:rsidRPr="008676C2">
        <w:rPr>
          <w:rFonts w:ascii="Courier New" w:eastAsia="Times New Roman" w:hAnsi="Courier New" w:cs="Courier New"/>
          <w:color w:val="000000"/>
          <w:sz w:val="24"/>
          <w:szCs w:val="24"/>
          <w:lang w:eastAsia="en-GB"/>
        </w:rPr>
        <w:t> </w:t>
      </w:r>
      <w:r w:rsidRPr="008676C2">
        <w:rPr>
          <w:rFonts w:ascii="GHEA Grapalat" w:eastAsia="Times New Roman" w:hAnsi="GHEA Grapalat" w:cs="Times New Roman"/>
          <w:color w:val="000000"/>
          <w:sz w:val="24"/>
          <w:szCs w:val="24"/>
          <w:lang w:eastAsia="en-GB"/>
        </w:rPr>
        <w:t>տուրքը գանձվում է հետևյալ դրույքաչափերով.</w:t>
      </w:r>
    </w:p>
    <w:p w:rsidR="004C21E7" w:rsidRPr="008676C2" w:rsidRDefault="004C21E7" w:rsidP="004C21E7">
      <w:pPr>
        <w:rPr>
          <w:rFonts w:ascii="GHEA Grapalat" w:hAnsi="GHEA Grapalat"/>
          <w:sz w:val="24"/>
          <w:szCs w:val="24"/>
        </w:rPr>
      </w:pPr>
    </w:p>
    <w:p w:rsidR="004C21E7" w:rsidRPr="008676C2" w:rsidRDefault="004C21E7" w:rsidP="004C21E7">
      <w:pPr>
        <w:rPr>
          <w:rFonts w:ascii="GHEA Grapalat" w:hAnsi="GHEA Grapalat"/>
          <w:sz w:val="24"/>
          <w:szCs w:val="24"/>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60"/>
        <w:gridCol w:w="998"/>
        <w:gridCol w:w="5831"/>
        <w:gridCol w:w="2294"/>
      </w:tblGrid>
      <w:tr w:rsidR="004C21E7" w:rsidRPr="005C3625" w:rsidTr="00561083">
        <w:trPr>
          <w:tblCellSpacing w:w="0" w:type="dxa"/>
        </w:trPr>
        <w:tc>
          <w:tcPr>
            <w:tcW w:w="0" w:type="auto"/>
            <w:shd w:val="clear" w:color="auto" w:fill="FFFFFF"/>
            <w:hideMark/>
          </w:tcPr>
          <w:p w:rsidR="004C21E7" w:rsidRPr="005C3625" w:rsidRDefault="004C21E7" w:rsidP="00561083">
            <w:pPr>
              <w:spacing w:after="0" w:line="240" w:lineRule="auto"/>
              <w:jc w:val="right"/>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lastRenderedPageBreak/>
              <w:t>բ)</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9.6.2.</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ռադիոհաղորդումների հեռարձակման համար`</w:t>
            </w:r>
          </w:p>
        </w:tc>
        <w:tc>
          <w:tcPr>
            <w:tcW w:w="0" w:type="auto"/>
            <w:shd w:val="clear" w:color="auto" w:fill="FFFFFF"/>
            <w:vAlign w:val="bottom"/>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p>
        </w:tc>
      </w:tr>
      <w:tr w:rsidR="004C21E7" w:rsidRPr="005C3625" w:rsidTr="00561083">
        <w:trPr>
          <w:tblCellSpacing w:w="0" w:type="dxa"/>
        </w:trPr>
        <w:tc>
          <w:tcPr>
            <w:tcW w:w="0" w:type="auto"/>
            <w:shd w:val="clear" w:color="auto" w:fill="FFFFFF"/>
            <w:hideMark/>
          </w:tcPr>
          <w:p w:rsidR="004C21E7" w:rsidRPr="005C3625" w:rsidRDefault="004C21E7" w:rsidP="00561083">
            <w:pPr>
              <w:spacing w:after="0" w:line="240" w:lineRule="auto"/>
              <w:jc w:val="center"/>
              <w:rPr>
                <w:rFonts w:ascii="GHEA Grapalat" w:eastAsia="Times New Roman" w:hAnsi="GHEA Grapalat" w:cs="Times New Roman"/>
                <w:strike/>
                <w:color w:val="000000"/>
                <w:sz w:val="24"/>
                <w:szCs w:val="24"/>
                <w:lang w:eastAsia="en-GB"/>
              </w:rPr>
            </w:pP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9.6.2.1.</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Երևան քաղաքում և միաժամանակ մեկ կամ մի քանի մարզերում հեռարձակման համար` տարեկան</w:t>
            </w:r>
          </w:p>
        </w:tc>
        <w:tc>
          <w:tcPr>
            <w:tcW w:w="0" w:type="auto"/>
            <w:shd w:val="clear" w:color="auto" w:fill="FFFFFF"/>
            <w:vAlign w:val="bottom"/>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բազային</w:t>
            </w:r>
            <w:r w:rsidRPr="005C3625">
              <w:rPr>
                <w:rFonts w:ascii="Courier New" w:eastAsia="Times New Roman" w:hAnsi="Courier New" w:cs="Courier New"/>
                <w:strike/>
                <w:color w:val="000000"/>
                <w:sz w:val="24"/>
                <w:szCs w:val="24"/>
                <w:lang w:eastAsia="en-GB"/>
              </w:rPr>
              <w:t> </w:t>
            </w:r>
            <w:r w:rsidRPr="005C3625">
              <w:rPr>
                <w:rFonts w:ascii="GHEA Grapalat" w:eastAsia="Times New Roman" w:hAnsi="GHEA Grapalat" w:cs="Times New Roman"/>
                <w:strike/>
                <w:color w:val="000000"/>
                <w:sz w:val="24"/>
                <w:szCs w:val="24"/>
                <w:lang w:eastAsia="en-GB"/>
              </w:rPr>
              <w:t>տուրքի</w:t>
            </w:r>
            <w:r w:rsidRPr="005C3625">
              <w:rPr>
                <w:rFonts w:ascii="GHEA Grapalat" w:eastAsia="Times New Roman" w:hAnsi="GHEA Grapalat" w:cs="Times New Roman"/>
                <w:strike/>
                <w:color w:val="000000"/>
                <w:sz w:val="24"/>
                <w:szCs w:val="24"/>
                <w:lang w:eastAsia="en-GB"/>
              </w:rPr>
              <w:br/>
              <w:t>150-ապատիկի չափով</w:t>
            </w:r>
          </w:p>
        </w:tc>
      </w:tr>
      <w:tr w:rsidR="004C21E7" w:rsidRPr="005C3625" w:rsidTr="00561083">
        <w:trPr>
          <w:tblCellSpacing w:w="0" w:type="dxa"/>
        </w:trPr>
        <w:tc>
          <w:tcPr>
            <w:tcW w:w="0" w:type="auto"/>
            <w:shd w:val="clear" w:color="auto" w:fill="FFFFFF"/>
            <w:hideMark/>
          </w:tcPr>
          <w:p w:rsidR="004C21E7" w:rsidRPr="005C3625" w:rsidRDefault="004C21E7" w:rsidP="00561083">
            <w:pPr>
              <w:spacing w:after="0" w:line="240" w:lineRule="auto"/>
              <w:jc w:val="center"/>
              <w:rPr>
                <w:rFonts w:ascii="GHEA Grapalat" w:eastAsia="Times New Roman" w:hAnsi="GHEA Grapalat" w:cs="Times New Roman"/>
                <w:strike/>
                <w:color w:val="000000"/>
                <w:sz w:val="24"/>
                <w:szCs w:val="24"/>
                <w:lang w:eastAsia="en-GB"/>
              </w:rPr>
            </w:pP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9.6.2.2.</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Երևան քաղաքի տարածքում հեռարձակման համար` տարեկան</w:t>
            </w:r>
          </w:p>
        </w:tc>
        <w:tc>
          <w:tcPr>
            <w:tcW w:w="0" w:type="auto"/>
            <w:shd w:val="clear" w:color="auto" w:fill="FFFFFF"/>
            <w:vAlign w:val="bottom"/>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բազային</w:t>
            </w:r>
            <w:r w:rsidRPr="005C3625">
              <w:rPr>
                <w:rFonts w:ascii="Courier New" w:eastAsia="Times New Roman" w:hAnsi="Courier New" w:cs="Courier New"/>
                <w:strike/>
                <w:color w:val="000000"/>
                <w:sz w:val="24"/>
                <w:szCs w:val="24"/>
                <w:lang w:eastAsia="en-GB"/>
              </w:rPr>
              <w:t> </w:t>
            </w:r>
            <w:r w:rsidRPr="005C3625">
              <w:rPr>
                <w:rFonts w:ascii="GHEA Grapalat" w:eastAsia="Times New Roman" w:hAnsi="GHEA Grapalat" w:cs="Times New Roman"/>
                <w:strike/>
                <w:color w:val="000000"/>
                <w:sz w:val="24"/>
                <w:szCs w:val="24"/>
                <w:lang w:eastAsia="en-GB"/>
              </w:rPr>
              <w:t>տուրքի</w:t>
            </w:r>
            <w:r w:rsidRPr="005C3625">
              <w:rPr>
                <w:rFonts w:ascii="GHEA Grapalat" w:eastAsia="Times New Roman" w:hAnsi="GHEA Grapalat" w:cs="Times New Roman"/>
                <w:strike/>
                <w:color w:val="000000"/>
                <w:sz w:val="24"/>
                <w:szCs w:val="24"/>
                <w:lang w:eastAsia="en-GB"/>
              </w:rPr>
              <w:br/>
              <w:t>100-ապատիկի չափով</w:t>
            </w:r>
          </w:p>
        </w:tc>
      </w:tr>
      <w:tr w:rsidR="004C21E7" w:rsidRPr="005C3625" w:rsidTr="00561083">
        <w:trPr>
          <w:tblCellSpacing w:w="0" w:type="dxa"/>
        </w:trPr>
        <w:tc>
          <w:tcPr>
            <w:tcW w:w="0" w:type="auto"/>
            <w:shd w:val="clear" w:color="auto" w:fill="FFFFFF"/>
            <w:hideMark/>
          </w:tcPr>
          <w:p w:rsidR="004C21E7" w:rsidRPr="005C3625" w:rsidRDefault="004C21E7" w:rsidP="00561083">
            <w:pPr>
              <w:spacing w:after="0" w:line="240" w:lineRule="auto"/>
              <w:jc w:val="center"/>
              <w:rPr>
                <w:rFonts w:ascii="GHEA Grapalat" w:eastAsia="Times New Roman" w:hAnsi="GHEA Grapalat" w:cs="Times New Roman"/>
                <w:strike/>
                <w:color w:val="000000"/>
                <w:sz w:val="24"/>
                <w:szCs w:val="24"/>
                <w:lang w:eastAsia="en-GB"/>
              </w:rPr>
            </w:pP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9.6.2.3.</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Երևան քաղաքը չներառող` մեկից ավելի մարզերի տարածքում հեռարձակման համար` տարեկան</w:t>
            </w:r>
          </w:p>
        </w:tc>
        <w:tc>
          <w:tcPr>
            <w:tcW w:w="0" w:type="auto"/>
            <w:shd w:val="clear" w:color="auto" w:fill="FFFFFF"/>
            <w:vAlign w:val="bottom"/>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բազային</w:t>
            </w:r>
            <w:r w:rsidRPr="005C3625">
              <w:rPr>
                <w:rFonts w:ascii="Courier New" w:eastAsia="Times New Roman" w:hAnsi="Courier New" w:cs="Courier New"/>
                <w:strike/>
                <w:color w:val="000000"/>
                <w:sz w:val="24"/>
                <w:szCs w:val="24"/>
                <w:lang w:eastAsia="en-GB"/>
              </w:rPr>
              <w:t> </w:t>
            </w:r>
            <w:r w:rsidRPr="005C3625">
              <w:rPr>
                <w:rFonts w:ascii="GHEA Grapalat" w:eastAsia="Times New Roman" w:hAnsi="GHEA Grapalat" w:cs="Times New Roman"/>
                <w:strike/>
                <w:color w:val="000000"/>
                <w:sz w:val="24"/>
                <w:szCs w:val="24"/>
                <w:lang w:eastAsia="en-GB"/>
              </w:rPr>
              <w:t>տուրքի</w:t>
            </w:r>
            <w:r w:rsidRPr="005C3625">
              <w:rPr>
                <w:rFonts w:ascii="GHEA Grapalat" w:eastAsia="Times New Roman" w:hAnsi="GHEA Grapalat" w:cs="Times New Roman"/>
                <w:strike/>
                <w:color w:val="000000"/>
                <w:sz w:val="24"/>
                <w:szCs w:val="24"/>
                <w:lang w:eastAsia="en-GB"/>
              </w:rPr>
              <w:br/>
              <w:t>50-ապատիկի չափով</w:t>
            </w:r>
          </w:p>
        </w:tc>
      </w:tr>
      <w:tr w:rsidR="004C21E7" w:rsidRPr="005C3625" w:rsidTr="00561083">
        <w:trPr>
          <w:tblCellSpacing w:w="0" w:type="dxa"/>
        </w:trPr>
        <w:tc>
          <w:tcPr>
            <w:tcW w:w="0" w:type="auto"/>
            <w:shd w:val="clear" w:color="auto" w:fill="FFFFFF"/>
            <w:hideMark/>
          </w:tcPr>
          <w:p w:rsidR="004C21E7" w:rsidRPr="005C3625" w:rsidRDefault="004C21E7" w:rsidP="00561083">
            <w:pPr>
              <w:spacing w:after="0" w:line="240" w:lineRule="auto"/>
              <w:jc w:val="center"/>
              <w:rPr>
                <w:rFonts w:ascii="GHEA Grapalat" w:eastAsia="Times New Roman" w:hAnsi="GHEA Grapalat" w:cs="Times New Roman"/>
                <w:strike/>
                <w:color w:val="000000"/>
                <w:sz w:val="24"/>
                <w:szCs w:val="24"/>
                <w:lang w:eastAsia="en-GB"/>
              </w:rPr>
            </w:pP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9.6.2.4.</w:t>
            </w:r>
          </w:p>
        </w:tc>
        <w:tc>
          <w:tcPr>
            <w:tcW w:w="0" w:type="auto"/>
            <w:shd w:val="clear" w:color="auto" w:fill="FFFFFF"/>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մեկ մարզի տարածքում հեռարձակման համար` տարեկան</w:t>
            </w:r>
          </w:p>
        </w:tc>
        <w:tc>
          <w:tcPr>
            <w:tcW w:w="0" w:type="auto"/>
            <w:shd w:val="clear" w:color="auto" w:fill="FFFFFF"/>
            <w:vAlign w:val="bottom"/>
            <w:hideMark/>
          </w:tcPr>
          <w:p w:rsidR="004C21E7" w:rsidRPr="005C3625" w:rsidRDefault="004C21E7" w:rsidP="00561083">
            <w:pPr>
              <w:spacing w:after="0" w:line="240" w:lineRule="auto"/>
              <w:rPr>
                <w:rFonts w:ascii="GHEA Grapalat" w:eastAsia="Times New Roman" w:hAnsi="GHEA Grapalat" w:cs="Times New Roman"/>
                <w:strike/>
                <w:color w:val="000000"/>
                <w:sz w:val="24"/>
                <w:szCs w:val="24"/>
                <w:lang w:eastAsia="en-GB"/>
              </w:rPr>
            </w:pPr>
            <w:r w:rsidRPr="005C3625">
              <w:rPr>
                <w:rFonts w:ascii="GHEA Grapalat" w:eastAsia="Times New Roman" w:hAnsi="GHEA Grapalat" w:cs="Times New Roman"/>
                <w:strike/>
                <w:color w:val="000000"/>
                <w:sz w:val="24"/>
                <w:szCs w:val="24"/>
                <w:lang w:eastAsia="en-GB"/>
              </w:rPr>
              <w:t>բազային</w:t>
            </w:r>
            <w:r w:rsidRPr="005C3625">
              <w:rPr>
                <w:rFonts w:ascii="Courier New" w:eastAsia="Times New Roman" w:hAnsi="Courier New" w:cs="Courier New"/>
                <w:strike/>
                <w:color w:val="000000"/>
                <w:sz w:val="24"/>
                <w:szCs w:val="24"/>
                <w:lang w:eastAsia="en-GB"/>
              </w:rPr>
              <w:t> </w:t>
            </w:r>
            <w:r w:rsidRPr="005C3625">
              <w:rPr>
                <w:rFonts w:ascii="GHEA Grapalat" w:eastAsia="Times New Roman" w:hAnsi="GHEA Grapalat" w:cs="Times New Roman"/>
                <w:strike/>
                <w:color w:val="000000"/>
                <w:sz w:val="24"/>
                <w:szCs w:val="24"/>
                <w:lang w:eastAsia="en-GB"/>
              </w:rPr>
              <w:t>տուրքի</w:t>
            </w:r>
            <w:r w:rsidRPr="005C3625">
              <w:rPr>
                <w:rFonts w:ascii="GHEA Grapalat" w:eastAsia="Times New Roman" w:hAnsi="GHEA Grapalat" w:cs="Times New Roman"/>
                <w:strike/>
                <w:color w:val="000000"/>
                <w:sz w:val="24"/>
                <w:szCs w:val="24"/>
                <w:lang w:eastAsia="en-GB"/>
              </w:rPr>
              <w:br/>
              <w:t>25-ապատիկի չափով</w:t>
            </w:r>
          </w:p>
        </w:tc>
      </w:tr>
    </w:tbl>
    <w:p w:rsidR="004C21E7" w:rsidRPr="008676C2" w:rsidRDefault="004C21E7" w:rsidP="004C21E7">
      <w:pPr>
        <w:rPr>
          <w:rFonts w:ascii="GHEA Grapalat" w:hAnsi="GHEA Grapalat"/>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5"/>
        <w:gridCol w:w="913"/>
        <w:gridCol w:w="5419"/>
        <w:gridCol w:w="2806"/>
      </w:tblGrid>
      <w:tr w:rsidR="005C3625" w:rsidRPr="005C3625" w:rsidTr="00561083">
        <w:trPr>
          <w:tblCellSpacing w:w="15" w:type="dxa"/>
        </w:trPr>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բ</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i/>
                <w:sz w:val="24"/>
                <w:szCs w:val="24"/>
                <w:u w:val="single"/>
              </w:rPr>
              <w:t xml:space="preserve">9.6.2.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ռադիոհաղորդումների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հեռարձակման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համար</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p>
        </w:tc>
      </w:tr>
      <w:tr w:rsidR="005C3625" w:rsidRPr="005C3625" w:rsidTr="00561083">
        <w:trPr>
          <w:tblCellSpacing w:w="15" w:type="dxa"/>
        </w:trPr>
        <w:tc>
          <w:tcPr>
            <w:tcW w:w="0" w:type="auto"/>
            <w:vAlign w:val="center"/>
            <w:hideMark/>
          </w:tcPr>
          <w:p w:rsidR="005C3625" w:rsidRPr="005C3625" w:rsidRDefault="005C3625" w:rsidP="00561083">
            <w:pPr>
              <w:rPr>
                <w:rFonts w:ascii="GHEA Grapalat" w:hAnsi="GHEA Grapalat"/>
                <w:i/>
                <w:sz w:val="24"/>
                <w:szCs w:val="24"/>
                <w:u w:val="single"/>
              </w:rPr>
            </w:pP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i/>
                <w:sz w:val="24"/>
                <w:szCs w:val="24"/>
                <w:u w:val="single"/>
              </w:rPr>
              <w:t xml:space="preserve">9.6.2.1.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Երեւան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քաղաքում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եւ</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միաժամանակ</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մեկ</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կամ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քանի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մարզերում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հեռարձակման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համար</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տարեկան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բազային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տուրքի</w:t>
            </w:r>
            <w:r w:rsidRPr="005C3625">
              <w:rPr>
                <w:rFonts w:ascii="GHEA Grapalat" w:hAnsi="GHEA Grapalat"/>
                <w:i/>
                <w:sz w:val="24"/>
                <w:szCs w:val="24"/>
                <w:u w:val="single"/>
              </w:rPr>
              <w:t xml:space="preserve"> 500-</w:t>
            </w:r>
            <w:r w:rsidRPr="005C3625">
              <w:rPr>
                <w:rFonts w:ascii="GHEA Grapalat" w:hAnsi="GHEA Grapalat" w:cs="Sylfaen"/>
                <w:i/>
                <w:sz w:val="24"/>
                <w:szCs w:val="24"/>
                <w:u w:val="single"/>
              </w:rPr>
              <w:t>ապատիկի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չափով</w:t>
            </w:r>
            <w:r w:rsidRPr="005C3625">
              <w:rPr>
                <w:rFonts w:ascii="GHEA Grapalat" w:hAnsi="GHEA Grapalat"/>
                <w:i/>
                <w:sz w:val="24"/>
                <w:szCs w:val="24"/>
                <w:u w:val="single"/>
              </w:rPr>
              <w:t xml:space="preserve"> </w:t>
            </w:r>
          </w:p>
        </w:tc>
      </w:tr>
      <w:tr w:rsidR="005C3625" w:rsidRPr="005C3625" w:rsidTr="00561083">
        <w:trPr>
          <w:tblCellSpacing w:w="15" w:type="dxa"/>
        </w:trPr>
        <w:tc>
          <w:tcPr>
            <w:tcW w:w="0" w:type="auto"/>
            <w:vAlign w:val="center"/>
            <w:hideMark/>
          </w:tcPr>
          <w:p w:rsidR="005C3625" w:rsidRPr="005C3625" w:rsidRDefault="005C3625" w:rsidP="00561083">
            <w:pPr>
              <w:rPr>
                <w:rFonts w:ascii="GHEA Grapalat" w:hAnsi="GHEA Grapalat"/>
                <w:i/>
                <w:sz w:val="24"/>
                <w:szCs w:val="24"/>
                <w:u w:val="single"/>
              </w:rPr>
            </w:pP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i/>
                <w:sz w:val="24"/>
                <w:szCs w:val="24"/>
                <w:u w:val="single"/>
              </w:rPr>
              <w:t xml:space="preserve">9.6.2.2.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Երեւան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քաղաքի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տարածքում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հեռարձակման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համար</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տարեկան</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բազային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տուրքի</w:t>
            </w:r>
            <w:r w:rsidRPr="005C3625">
              <w:rPr>
                <w:rFonts w:ascii="GHEA Grapalat" w:hAnsi="GHEA Grapalat"/>
                <w:i/>
                <w:sz w:val="24"/>
                <w:szCs w:val="24"/>
                <w:u w:val="single"/>
              </w:rPr>
              <w:t xml:space="preserve"> 200-</w:t>
            </w:r>
            <w:r w:rsidRPr="005C3625">
              <w:rPr>
                <w:rFonts w:ascii="GHEA Grapalat" w:hAnsi="GHEA Grapalat" w:cs="Sylfaen"/>
                <w:i/>
                <w:sz w:val="24"/>
                <w:szCs w:val="24"/>
                <w:u w:val="single"/>
              </w:rPr>
              <w:t>ապատիկի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չափով</w:t>
            </w:r>
            <w:r w:rsidRPr="005C3625">
              <w:rPr>
                <w:rFonts w:ascii="GHEA Grapalat" w:hAnsi="GHEA Grapalat"/>
                <w:i/>
                <w:sz w:val="24"/>
                <w:szCs w:val="24"/>
                <w:u w:val="single"/>
              </w:rPr>
              <w:t xml:space="preserve"> </w:t>
            </w:r>
          </w:p>
        </w:tc>
      </w:tr>
      <w:tr w:rsidR="005C3625" w:rsidRPr="005C3625" w:rsidTr="00561083">
        <w:trPr>
          <w:tblCellSpacing w:w="15" w:type="dxa"/>
        </w:trPr>
        <w:tc>
          <w:tcPr>
            <w:tcW w:w="0" w:type="auto"/>
            <w:vAlign w:val="center"/>
            <w:hideMark/>
          </w:tcPr>
          <w:p w:rsidR="005C3625" w:rsidRPr="005C3625" w:rsidRDefault="005C3625" w:rsidP="00561083">
            <w:pPr>
              <w:rPr>
                <w:rFonts w:ascii="GHEA Grapalat" w:hAnsi="GHEA Grapalat"/>
                <w:i/>
                <w:sz w:val="24"/>
                <w:szCs w:val="24"/>
                <w:u w:val="single"/>
              </w:rPr>
            </w:pP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i/>
                <w:sz w:val="24"/>
                <w:szCs w:val="24"/>
                <w:u w:val="single"/>
              </w:rPr>
              <w:t xml:space="preserve">9.6.2.3.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Երեւան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քաղաքը</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չներառող</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մեկից</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ավելի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մարզերի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տարածքում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հեռարձակման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համար</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տարեկան</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բազային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տուրքի</w:t>
            </w:r>
            <w:r w:rsidRPr="005C3625">
              <w:rPr>
                <w:rFonts w:ascii="GHEA Grapalat" w:hAnsi="GHEA Grapalat"/>
                <w:i/>
                <w:sz w:val="24"/>
                <w:szCs w:val="24"/>
                <w:u w:val="single"/>
              </w:rPr>
              <w:t xml:space="preserve"> 75-</w:t>
            </w:r>
            <w:r w:rsidRPr="005C3625">
              <w:rPr>
                <w:rFonts w:ascii="GHEA Grapalat" w:hAnsi="GHEA Grapalat" w:cs="Sylfaen"/>
                <w:i/>
                <w:sz w:val="24"/>
                <w:szCs w:val="24"/>
                <w:u w:val="single"/>
              </w:rPr>
              <w:t>ապատիկի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չափով</w:t>
            </w:r>
            <w:r w:rsidRPr="005C3625">
              <w:rPr>
                <w:rFonts w:ascii="GHEA Grapalat" w:hAnsi="GHEA Grapalat"/>
                <w:i/>
                <w:sz w:val="24"/>
                <w:szCs w:val="24"/>
                <w:u w:val="single"/>
              </w:rPr>
              <w:t xml:space="preserve"> </w:t>
            </w:r>
          </w:p>
        </w:tc>
      </w:tr>
      <w:tr w:rsidR="005C3625" w:rsidRPr="005C3625" w:rsidTr="00561083">
        <w:trPr>
          <w:tblCellSpacing w:w="15" w:type="dxa"/>
        </w:trPr>
        <w:tc>
          <w:tcPr>
            <w:tcW w:w="0" w:type="auto"/>
            <w:vAlign w:val="center"/>
            <w:hideMark/>
          </w:tcPr>
          <w:p w:rsidR="005C3625" w:rsidRPr="005C3625" w:rsidRDefault="005C3625" w:rsidP="00561083">
            <w:pPr>
              <w:rPr>
                <w:rFonts w:ascii="GHEA Grapalat" w:hAnsi="GHEA Grapalat"/>
                <w:i/>
                <w:sz w:val="24"/>
                <w:szCs w:val="24"/>
                <w:u w:val="single"/>
              </w:rPr>
            </w:pP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i/>
                <w:sz w:val="24"/>
                <w:szCs w:val="24"/>
                <w:u w:val="single"/>
              </w:rPr>
              <w:t xml:space="preserve">9.6.2.4.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մեկ</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մարզի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տարածքում</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հեռարձակման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համար</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տարեկան</w:t>
            </w:r>
            <w:r w:rsidRPr="005C3625">
              <w:rPr>
                <w:rFonts w:ascii="GHEA Grapalat" w:hAnsi="GHEA Grapalat"/>
                <w:i/>
                <w:sz w:val="24"/>
                <w:szCs w:val="24"/>
                <w:u w:val="single"/>
              </w:rPr>
              <w:t xml:space="preserve"> </w:t>
            </w:r>
          </w:p>
        </w:tc>
        <w:tc>
          <w:tcPr>
            <w:tcW w:w="0" w:type="auto"/>
            <w:vAlign w:val="center"/>
            <w:hideMark/>
          </w:tcPr>
          <w:p w:rsidR="005C3625" w:rsidRPr="005C3625" w:rsidRDefault="005C3625" w:rsidP="00561083">
            <w:pPr>
              <w:rPr>
                <w:rFonts w:ascii="GHEA Grapalat" w:hAnsi="GHEA Grapalat"/>
                <w:i/>
                <w:sz w:val="24"/>
                <w:szCs w:val="24"/>
                <w:u w:val="single"/>
              </w:rPr>
            </w:pPr>
            <w:r w:rsidRPr="005C3625">
              <w:rPr>
                <w:rFonts w:ascii="GHEA Grapalat" w:hAnsi="GHEA Grapalat" w:cs="Sylfaen"/>
                <w:i/>
                <w:sz w:val="24"/>
                <w:szCs w:val="24"/>
                <w:u w:val="single"/>
              </w:rPr>
              <w:t>բազային</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տուրքի</w:t>
            </w:r>
            <w:r w:rsidRPr="005C3625">
              <w:rPr>
                <w:rFonts w:ascii="GHEA Grapalat" w:hAnsi="GHEA Grapalat"/>
                <w:i/>
                <w:sz w:val="24"/>
                <w:szCs w:val="24"/>
                <w:u w:val="single"/>
              </w:rPr>
              <w:t xml:space="preserve"> 50-</w:t>
            </w:r>
            <w:r w:rsidRPr="005C3625">
              <w:rPr>
                <w:rFonts w:ascii="GHEA Grapalat" w:hAnsi="GHEA Grapalat" w:cs="Sylfaen"/>
                <w:i/>
                <w:sz w:val="24"/>
                <w:szCs w:val="24"/>
                <w:u w:val="single"/>
              </w:rPr>
              <w:t>ապատիկի</w:t>
            </w:r>
            <w:r w:rsidRPr="005C3625">
              <w:rPr>
                <w:rFonts w:ascii="GHEA Grapalat" w:hAnsi="GHEA Grapalat"/>
                <w:i/>
                <w:sz w:val="24"/>
                <w:szCs w:val="24"/>
                <w:u w:val="single"/>
              </w:rPr>
              <w:t xml:space="preserve"> </w:t>
            </w:r>
            <w:r w:rsidRPr="005C3625">
              <w:rPr>
                <w:rFonts w:ascii="GHEA Grapalat" w:hAnsi="GHEA Grapalat" w:cs="Sylfaen"/>
                <w:i/>
                <w:sz w:val="24"/>
                <w:szCs w:val="24"/>
                <w:u w:val="single"/>
              </w:rPr>
              <w:t>չափով</w:t>
            </w:r>
            <w:r w:rsidRPr="005C3625">
              <w:rPr>
                <w:rFonts w:ascii="GHEA Grapalat" w:hAnsi="GHEA Grapalat"/>
                <w:i/>
                <w:sz w:val="24"/>
                <w:szCs w:val="24"/>
                <w:u w:val="single"/>
              </w:rPr>
              <w:t xml:space="preserve"> </w:t>
            </w:r>
          </w:p>
        </w:tc>
      </w:tr>
    </w:tbl>
    <w:p w:rsidR="004C21E7" w:rsidRPr="008676C2" w:rsidRDefault="004C21E7" w:rsidP="00912FA2">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en-GB" w:eastAsia="en-GB"/>
        </w:rPr>
      </w:pPr>
    </w:p>
    <w:sectPr w:rsidR="004C21E7" w:rsidRPr="008676C2" w:rsidSect="00912FA2">
      <w:pgSz w:w="11906" w:h="16838"/>
      <w:pgMar w:top="1440" w:right="113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E3A8A"/>
    <w:multiLevelType w:val="multilevel"/>
    <w:tmpl w:val="EE5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7679C"/>
    <w:multiLevelType w:val="multilevel"/>
    <w:tmpl w:val="0F1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E7B73"/>
    <w:multiLevelType w:val="multilevel"/>
    <w:tmpl w:val="6774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51270"/>
    <w:multiLevelType w:val="multilevel"/>
    <w:tmpl w:val="014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F"/>
    <w:rsid w:val="00007E3E"/>
    <w:rsid w:val="000250CC"/>
    <w:rsid w:val="000B2058"/>
    <w:rsid w:val="001B0F35"/>
    <w:rsid w:val="0037224D"/>
    <w:rsid w:val="003F69A5"/>
    <w:rsid w:val="004C21E7"/>
    <w:rsid w:val="005C3625"/>
    <w:rsid w:val="00601983"/>
    <w:rsid w:val="008676C2"/>
    <w:rsid w:val="00912FA2"/>
    <w:rsid w:val="00996F6F"/>
    <w:rsid w:val="00AE79C6"/>
    <w:rsid w:val="00BE5224"/>
    <w:rsid w:val="00E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7907">
      <w:bodyDiv w:val="1"/>
      <w:marLeft w:val="0"/>
      <w:marRight w:val="0"/>
      <w:marTop w:val="0"/>
      <w:marBottom w:val="0"/>
      <w:divBdr>
        <w:top w:val="none" w:sz="0" w:space="0" w:color="auto"/>
        <w:left w:val="none" w:sz="0" w:space="0" w:color="auto"/>
        <w:bottom w:val="none" w:sz="0" w:space="0" w:color="auto"/>
        <w:right w:val="none" w:sz="0" w:space="0" w:color="auto"/>
      </w:divBdr>
      <w:divsChild>
        <w:div w:id="1980766424">
          <w:marLeft w:val="0"/>
          <w:marRight w:val="0"/>
          <w:marTop w:val="0"/>
          <w:marBottom w:val="0"/>
          <w:divBdr>
            <w:top w:val="none" w:sz="0" w:space="0" w:color="auto"/>
            <w:left w:val="none" w:sz="0" w:space="0" w:color="auto"/>
            <w:bottom w:val="none" w:sz="0" w:space="0" w:color="auto"/>
            <w:right w:val="none" w:sz="0" w:space="0" w:color="auto"/>
          </w:divBdr>
        </w:div>
      </w:divsChild>
    </w:div>
    <w:div w:id="1210992279">
      <w:bodyDiv w:val="1"/>
      <w:marLeft w:val="0"/>
      <w:marRight w:val="0"/>
      <w:marTop w:val="0"/>
      <w:marBottom w:val="0"/>
      <w:divBdr>
        <w:top w:val="none" w:sz="0" w:space="0" w:color="auto"/>
        <w:left w:val="none" w:sz="0" w:space="0" w:color="auto"/>
        <w:bottom w:val="none" w:sz="0" w:space="0" w:color="auto"/>
        <w:right w:val="none" w:sz="0" w:space="0" w:color="auto"/>
      </w:divBdr>
    </w:div>
    <w:div w:id="2040548008">
      <w:bodyDiv w:val="1"/>
      <w:marLeft w:val="0"/>
      <w:marRight w:val="0"/>
      <w:marTop w:val="0"/>
      <w:marBottom w:val="0"/>
      <w:divBdr>
        <w:top w:val="none" w:sz="0" w:space="0" w:color="auto"/>
        <w:left w:val="none" w:sz="0" w:space="0" w:color="auto"/>
        <w:bottom w:val="none" w:sz="0" w:space="0" w:color="auto"/>
        <w:right w:val="none" w:sz="0" w:space="0" w:color="auto"/>
      </w:divBdr>
      <w:divsChild>
        <w:div w:id="2072651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4946</Words>
  <Characters>28198</Characters>
  <Application>Microsoft Office Word</Application>
  <DocSecurity>0</DocSecurity>
  <Lines>234</Lines>
  <Paragraphs>66</Paragraphs>
  <ScaleCrop>false</ScaleCrop>
  <Company/>
  <LinksUpToDate>false</LinksUpToDate>
  <CharactersWithSpaces>33078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15</cp:revision>
  <dcterms:created xsi:type="dcterms:W3CDTF">2017-05-22T07:41:00Z</dcterms:created>
  <dcterms:modified xsi:type="dcterms:W3CDTF">2017-05-22T12:27:00Z</dcterms:modified>
</cp:coreProperties>
</file>