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2" w:rsidRDefault="00920072" w:rsidP="0042707C">
      <w:pPr>
        <w:spacing w:after="0" w:line="240" w:lineRule="auto"/>
        <w:jc w:val="right"/>
        <w:rPr>
          <w:rFonts w:ascii="GHEA Grapalat" w:hAnsi="GHEA Grapalat" w:cs="Sylfaen"/>
          <w:lang w:val="fr-CA"/>
        </w:rPr>
      </w:pPr>
    </w:p>
    <w:p w:rsidR="0042707C" w:rsidRPr="00FC1307" w:rsidRDefault="0042707C" w:rsidP="0042707C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FC1307">
        <w:rPr>
          <w:rFonts w:ascii="GHEA Grapalat" w:hAnsi="GHEA Grapalat" w:cs="Sylfaen"/>
          <w:lang w:val="fr-CA"/>
        </w:rPr>
        <w:t>Նախագիծ</w:t>
      </w:r>
      <w:proofErr w:type="spellEnd"/>
    </w:p>
    <w:p w:rsidR="0042707C" w:rsidRPr="00FC1307" w:rsidRDefault="0042707C" w:rsidP="0042707C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  <w:lang w:val="fr-CA"/>
        </w:rPr>
        <w:t>--------------------</w:t>
      </w:r>
    </w:p>
    <w:p w:rsidR="0042707C" w:rsidRPr="00FC1307" w:rsidRDefault="0042707C" w:rsidP="0042707C">
      <w:pPr>
        <w:spacing w:after="0" w:line="240" w:lineRule="auto"/>
        <w:jc w:val="right"/>
        <w:rPr>
          <w:rFonts w:ascii="GHEA Grapalat" w:hAnsi="GHEA Grapalat"/>
          <w:lang w:val="fr-CA"/>
        </w:rPr>
      </w:pPr>
      <w:proofErr w:type="spellStart"/>
      <w:r w:rsidRPr="00FC1307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42707C" w:rsidRPr="00FC1307" w:rsidRDefault="0042707C" w:rsidP="0042707C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42707C" w:rsidRDefault="0042707C" w:rsidP="004270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2707C" w:rsidRPr="00FC1307" w:rsidRDefault="0042707C" w:rsidP="004270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2707C" w:rsidRPr="00FC1307" w:rsidRDefault="0042707C" w:rsidP="0042707C">
      <w:pPr>
        <w:spacing w:line="360" w:lineRule="auto"/>
        <w:ind w:left="900" w:right="828"/>
        <w:jc w:val="center"/>
        <w:rPr>
          <w:rFonts w:ascii="GHEA Grapalat" w:hAnsi="GHEA Grapalat"/>
          <w:lang w:val="fr-CA"/>
        </w:rPr>
      </w:pPr>
      <w:r w:rsidRPr="0042707C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42707C">
        <w:rPr>
          <w:rFonts w:ascii="GHEA Grapalat" w:eastAsia="Times New Roman" w:hAnsi="GHEA Grapalat" w:cs="GHEA Grapalat"/>
          <w:lang w:eastAsia="en-GB"/>
        </w:rPr>
        <w:t>Արցախի</w:t>
      </w:r>
      <w:proofErr w:type="spellEnd"/>
      <w:r w:rsidRPr="0042707C">
        <w:rPr>
          <w:rFonts w:ascii="GHEA Grapalat" w:eastAsia="Times New Roman" w:hAnsi="GHEA Grapalat" w:cs="GHEA Grapalat"/>
          <w:lang w:eastAsia="en-GB"/>
        </w:rPr>
        <w:t xml:space="preserve"> </w:t>
      </w:r>
      <w:proofErr w:type="spellStart"/>
      <w:r w:rsidRPr="0042707C">
        <w:rPr>
          <w:rFonts w:ascii="GHEA Grapalat" w:eastAsia="Times New Roman" w:hAnsi="GHEA Grapalat" w:cs="GHEA Grapalat"/>
          <w:lang w:eastAsia="en-GB"/>
        </w:rPr>
        <w:t>Հանրապետությունը</w:t>
      </w:r>
      <w:proofErr w:type="spellEnd"/>
      <w:r w:rsidRPr="0042707C">
        <w:rPr>
          <w:rFonts w:ascii="GHEA Grapalat" w:eastAsia="Times New Roman" w:hAnsi="GHEA Grapalat" w:cs="GHEA Grapalat"/>
          <w:lang w:eastAsia="en-GB"/>
        </w:rPr>
        <w:t xml:space="preserve"> </w:t>
      </w:r>
      <w:proofErr w:type="spellStart"/>
      <w:r w:rsidRPr="0042707C">
        <w:rPr>
          <w:rFonts w:ascii="GHEA Grapalat" w:eastAsia="Times New Roman" w:hAnsi="GHEA Grapalat" w:cs="GHEA Grapalat"/>
          <w:lang w:eastAsia="en-GB"/>
        </w:rPr>
        <w:t>ճանաչելու</w:t>
      </w:r>
      <w:proofErr w:type="spellEnd"/>
      <w:r w:rsidRPr="0042707C">
        <w:rPr>
          <w:rFonts w:ascii="GHEA Grapalat" w:eastAsia="Times New Roman" w:hAnsi="GHEA Grapalat" w:cs="GHEA Grapalat"/>
          <w:bCs/>
          <w:lang w:val="fr-CA" w:eastAsia="en-GB"/>
        </w:rPr>
        <w:t xml:space="preserve"> </w:t>
      </w:r>
      <w:proofErr w:type="spellStart"/>
      <w:r w:rsidRPr="0042707C">
        <w:rPr>
          <w:rFonts w:ascii="GHEA Grapalat" w:eastAsia="Times New Roman" w:hAnsi="GHEA Grapalat" w:cs="GHEA Grapalat"/>
          <w:bCs/>
          <w:lang w:eastAsia="en-GB"/>
        </w:rPr>
        <w:t>մա</w:t>
      </w:r>
      <w:proofErr w:type="spellEnd"/>
      <w:r w:rsidRPr="0042707C">
        <w:rPr>
          <w:rFonts w:ascii="GHEA Grapalat" w:eastAsia="Times New Roman" w:hAnsi="GHEA Grapalat" w:cs="GHEA Grapalat"/>
          <w:bCs/>
          <w:lang w:val="fr-CA" w:eastAsia="en-GB"/>
        </w:rPr>
        <w:softHyphen/>
      </w:r>
      <w:proofErr w:type="spellStart"/>
      <w:r w:rsidRPr="0042707C">
        <w:rPr>
          <w:rFonts w:ascii="GHEA Grapalat" w:eastAsia="Times New Roman" w:hAnsi="GHEA Grapalat" w:cs="GHEA Grapalat"/>
          <w:bCs/>
          <w:lang w:eastAsia="en-GB"/>
        </w:rPr>
        <w:t>սին</w:t>
      </w:r>
      <w:proofErr w:type="spellEnd"/>
      <w:r w:rsidRPr="0042707C">
        <w:rPr>
          <w:rFonts w:ascii="GHEA Grapalat" w:eastAsia="Times New Roman" w:hAnsi="GHEA Grapalat" w:cs="GHEA Grapalat"/>
          <w:bCs/>
          <w:lang w:val="fr-CA" w:eastAsia="en-GB"/>
        </w:rPr>
        <w:t xml:space="preserve">» </w:t>
      </w:r>
      <w:proofErr w:type="spellStart"/>
      <w:r w:rsidRPr="00FC1307">
        <w:rPr>
          <w:rFonts w:ascii="GHEA Grapalat" w:hAnsi="GHEA Grapalat" w:cs="Sylfaen"/>
          <w:lang w:val="fr-CA"/>
        </w:rPr>
        <w:t>Հա</w:t>
      </w:r>
      <w:r w:rsidRPr="00FC1307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րա</w:t>
      </w:r>
      <w:r w:rsidRPr="00FC1307">
        <w:rPr>
          <w:rFonts w:ascii="GHEA Grapalat" w:hAnsi="GHEA Grapalat" w:cs="Sylfaen"/>
          <w:lang w:val="fr-CA"/>
        </w:rPr>
        <w:softHyphen/>
        <w:t>պե</w:t>
      </w:r>
      <w:r w:rsidRPr="00FC1307">
        <w:rPr>
          <w:rFonts w:ascii="GHEA Grapalat" w:hAnsi="GHEA Grapalat" w:cs="Sylfaen"/>
          <w:lang w:val="fr-CA"/>
        </w:rPr>
        <w:softHyphen/>
        <w:t>տու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օրեն</w:t>
      </w:r>
      <w:r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t>ք</w:t>
      </w:r>
      <w:r w:rsidRPr="00FC1307">
        <w:rPr>
          <w:rFonts w:ascii="GHEA Grapalat" w:hAnsi="GHEA Grapalat" w:cs="Sylfaen"/>
          <w:lang w:val="fr-CA"/>
        </w:rPr>
        <w:softHyphen/>
        <w:t>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proofErr w:type="gramStart"/>
      <w:r w:rsidRPr="00FC1307">
        <w:rPr>
          <w:rFonts w:ascii="GHEA Grapalat" w:hAnsi="GHEA Grapalat" w:cs="Sylfaen"/>
          <w:lang w:val="fr-CA"/>
        </w:rPr>
        <w:t>վերաբերյալ</w:t>
      </w:r>
      <w:proofErr w:type="spellEnd"/>
      <w:r w:rsidRPr="00FC1307">
        <w:rPr>
          <w:rFonts w:ascii="GHEA Grapalat" w:hAnsi="GHEA Grapalat" w:cs="Sylfaen"/>
          <w:lang w:val="fr-CA"/>
        </w:rPr>
        <w:t xml:space="preserve">  </w:t>
      </w:r>
      <w:proofErr w:type="spellStart"/>
      <w:r w:rsidRPr="00FC1307">
        <w:rPr>
          <w:rFonts w:ascii="GHEA Grapalat" w:hAnsi="GHEA Grapalat" w:cs="Sylfaen"/>
          <w:lang w:val="fr-CA"/>
        </w:rPr>
        <w:t>Հա</w:t>
      </w:r>
      <w:r w:rsidRPr="00FC1307">
        <w:rPr>
          <w:rFonts w:ascii="GHEA Grapalat" w:hAnsi="GHEA Grapalat" w:cs="Sylfaen"/>
          <w:lang w:val="fr-CA"/>
        </w:rPr>
        <w:softHyphen/>
        <w:t>յաս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տա</w:t>
      </w:r>
      <w:r w:rsidRPr="00FC1307">
        <w:rPr>
          <w:rFonts w:ascii="GHEA Grapalat" w:hAnsi="GHEA Grapalat" w:cs="Sylfaen"/>
          <w:lang w:val="fr-CA"/>
        </w:rPr>
        <w:softHyphen/>
        <w:t>նի</w:t>
      </w:r>
      <w:proofErr w:type="spellEnd"/>
      <w:proofErr w:type="gramEnd"/>
      <w:r w:rsidRPr="00FC1307">
        <w:rPr>
          <w:rFonts w:ascii="GHEA Grapalat" w:hAnsi="GHEA Grapalat" w:cs="Sylfaen"/>
          <w:lang w:val="fr-CA"/>
        </w:rPr>
        <w:t xml:space="preserve">  </w:t>
      </w:r>
      <w:proofErr w:type="spellStart"/>
      <w:r w:rsidRPr="00FC1307">
        <w:rPr>
          <w:rFonts w:ascii="GHEA Grapalat" w:hAnsi="GHEA Grapalat" w:cs="Sylfaen"/>
          <w:lang w:val="fr-CA"/>
        </w:rPr>
        <w:t>Հանրա</w:t>
      </w:r>
      <w:r w:rsidRPr="00FC1307">
        <w:rPr>
          <w:rFonts w:ascii="GHEA Grapalat" w:hAnsi="GHEA Grapalat" w:cs="Sylfaen"/>
          <w:lang w:val="fr-CA"/>
        </w:rPr>
        <w:softHyphen/>
        <w:t>պե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տու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կա</w:t>
      </w:r>
      <w:r w:rsidRPr="00FC1307">
        <w:rPr>
          <w:rFonts w:ascii="GHEA Grapalat" w:hAnsi="GHEA Grapalat" w:cs="Sylfaen"/>
          <w:lang w:val="fr-CA"/>
        </w:rPr>
        <w:softHyphen/>
        <w:t>ռա</w:t>
      </w:r>
      <w:r w:rsidRPr="00FC1307">
        <w:rPr>
          <w:rFonts w:ascii="GHEA Grapalat" w:hAnsi="GHEA Grapalat" w:cs="Sylfaen"/>
          <w:lang w:val="fr-CA"/>
        </w:rPr>
        <w:softHyphen/>
        <w:t>վա</w:t>
      </w:r>
      <w:r w:rsidRPr="00FC1307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եզ</w:t>
      </w:r>
      <w:r w:rsidRPr="00FC1307">
        <w:rPr>
          <w:rFonts w:ascii="GHEA Grapalat" w:hAnsi="GHEA Grapalat" w:cs="Sylfaen"/>
          <w:lang w:val="fr-CA"/>
        </w:rPr>
        <w:softHyphen/>
        <w:t>րա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կացության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</w:t>
      </w:r>
      <w:r w:rsidRPr="00FC1307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մասին</w:t>
      </w:r>
      <w:proofErr w:type="spellEnd"/>
    </w:p>
    <w:p w:rsidR="0042707C" w:rsidRPr="00FC1307" w:rsidRDefault="0042707C" w:rsidP="0042707C">
      <w:pPr>
        <w:spacing w:line="360" w:lineRule="auto"/>
        <w:jc w:val="center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42707C" w:rsidRPr="00FC1307" w:rsidRDefault="0042707C" w:rsidP="004270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2707C" w:rsidRPr="00FC1307" w:rsidRDefault="0042707C" w:rsidP="0042707C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FC1307">
        <w:rPr>
          <w:rFonts w:ascii="GHEA Grapalat" w:hAnsi="GHEA Grapalat" w:cs="Sylfaen"/>
          <w:lang w:val="fr-CA"/>
        </w:rPr>
        <w:t>Հավանություն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տալ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r w:rsidRPr="00D253A8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>
        <w:rPr>
          <w:rFonts w:ascii="GHEA Grapalat" w:eastAsia="Times New Roman" w:hAnsi="GHEA Grapalat" w:cs="GHEA Grapalat"/>
          <w:lang w:eastAsia="en-GB"/>
        </w:rPr>
        <w:t>Արցախի</w:t>
      </w:r>
      <w:proofErr w:type="spellEnd"/>
      <w:r>
        <w:rPr>
          <w:rFonts w:ascii="GHEA Grapalat" w:eastAsia="Times New Roman" w:hAnsi="GHEA Grapalat" w:cs="GHEA Grapalat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eastAsia="en-GB"/>
        </w:rPr>
        <w:t>Հանրապետությունը</w:t>
      </w:r>
      <w:proofErr w:type="spellEnd"/>
      <w:r>
        <w:rPr>
          <w:rFonts w:ascii="GHEA Grapalat" w:eastAsia="Times New Roman" w:hAnsi="GHEA Grapalat" w:cs="GHEA Grapalat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GHEA Grapalat"/>
          <w:lang w:eastAsia="en-GB"/>
        </w:rPr>
        <w:t>ճանաչելու</w:t>
      </w:r>
      <w:proofErr w:type="spellEnd"/>
      <w:r w:rsidRPr="00FC1307">
        <w:rPr>
          <w:rFonts w:ascii="GHEA Grapalat" w:hAnsi="GHEA Grapalat"/>
          <w:bCs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bCs/>
        </w:rPr>
        <w:t>մա</w:t>
      </w:r>
      <w:proofErr w:type="spellEnd"/>
      <w:r w:rsidRPr="00FC1307">
        <w:rPr>
          <w:rFonts w:ascii="GHEA Grapalat" w:hAnsi="GHEA Grapalat" w:cs="Sylfaen"/>
          <w:bCs/>
          <w:lang w:val="fr-CA"/>
        </w:rPr>
        <w:softHyphen/>
      </w:r>
      <w:proofErr w:type="spellStart"/>
      <w:r w:rsidRPr="00FC1307">
        <w:rPr>
          <w:rFonts w:ascii="GHEA Grapalat" w:hAnsi="GHEA Grapalat" w:cs="Sylfaen"/>
          <w:bCs/>
        </w:rPr>
        <w:t>սին</w:t>
      </w:r>
      <w:proofErr w:type="spellEnd"/>
      <w:r w:rsidRPr="00FC1307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FC1307">
        <w:rPr>
          <w:rFonts w:ascii="GHEA Grapalat" w:hAnsi="GHEA Grapalat" w:cs="Sylfaen"/>
          <w:lang w:val="fr-CA"/>
        </w:rPr>
        <w:t>Հայաս</w:t>
      </w:r>
      <w:r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t>տանի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օրենքի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վերաբերյալ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</w:t>
      </w:r>
      <w:r w:rsidRPr="00FC1307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կառա</w:t>
      </w:r>
      <w:r w:rsidRPr="00FC1307">
        <w:rPr>
          <w:rFonts w:ascii="GHEA Grapalat" w:hAnsi="GHEA Grapalat" w:cs="Sylfaen"/>
          <w:lang w:val="fr-CA"/>
        </w:rPr>
        <w:softHyphen/>
        <w:t>վա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րու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եզրակացության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և</w:t>
      </w:r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այն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սահմանված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կար</w:t>
      </w:r>
      <w:r w:rsidRPr="00FC1307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ներկայացնել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Հայաս</w:t>
      </w:r>
      <w:r w:rsidRPr="00FC1307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Ազ</w:t>
      </w:r>
      <w:r w:rsidRPr="00FC1307">
        <w:rPr>
          <w:rFonts w:ascii="GHEA Grapalat" w:hAnsi="GHEA Grapalat" w:cs="Sylfaen"/>
          <w:lang w:val="fr-CA"/>
        </w:rPr>
        <w:softHyphen/>
        <w:t>գա</w:t>
      </w:r>
      <w:r w:rsidRPr="00FC1307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ժողով</w:t>
      </w:r>
      <w:proofErr w:type="spellEnd"/>
      <w:r w:rsidRPr="00FC1307">
        <w:rPr>
          <w:rFonts w:ascii="GHEA Grapalat" w:hAnsi="GHEA Grapalat"/>
          <w:lang w:val="fr-CA"/>
        </w:rPr>
        <w:t>:</w:t>
      </w:r>
    </w:p>
    <w:p w:rsidR="0042707C" w:rsidRPr="00FC1307" w:rsidRDefault="0042707C" w:rsidP="0042707C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42707C" w:rsidRPr="00FC1307" w:rsidRDefault="000F13D6" w:rsidP="0042707C">
      <w:pPr>
        <w:spacing w:line="360" w:lineRule="auto"/>
        <w:jc w:val="right"/>
        <w:rPr>
          <w:rFonts w:ascii="GHEA Grapalat" w:hAnsi="GHEA Grapalat" w:cs="Sylfaen"/>
          <w:lang w:val="fr-CA"/>
        </w:rPr>
      </w:pPr>
      <w:hyperlink r:id="rId6" w:history="1">
        <w:r w:rsidR="0042707C">
          <w:rPr>
            <w:rFonts w:ascii="GHEA Grapalat" w:hAnsi="GHEA Grapalat" w:cs="Sylfaen"/>
            <w:color w:val="000000"/>
          </w:rPr>
          <w:t>Է.</w:t>
        </w:r>
        <w:r w:rsidR="0042707C" w:rsidRPr="00F1516C">
          <w:rPr>
            <w:rFonts w:ascii="GHEA Grapalat" w:hAnsi="GHEA Grapalat"/>
            <w:color w:val="000000"/>
          </w:rPr>
          <w:t xml:space="preserve"> </w:t>
        </w:r>
        <w:proofErr w:type="spellStart"/>
        <w:r w:rsidR="0042707C" w:rsidRPr="00F1516C">
          <w:rPr>
            <w:rFonts w:ascii="GHEA Grapalat" w:hAnsi="GHEA Grapalat" w:cs="Sylfaen"/>
            <w:color w:val="000000"/>
          </w:rPr>
          <w:t>Նալբանդյան</w:t>
        </w:r>
        <w:proofErr w:type="spellEnd"/>
      </w:hyperlink>
    </w:p>
    <w:p w:rsidR="0042707C" w:rsidRDefault="0042707C" w:rsidP="0042707C">
      <w:pPr>
        <w:spacing w:line="360" w:lineRule="auto"/>
        <w:rPr>
          <w:rFonts w:ascii="GHEA Grapalat" w:hAnsi="GHEA Grapalat" w:cs="Sylfaen"/>
          <w:lang w:val="fr-CA"/>
        </w:rPr>
      </w:pPr>
    </w:p>
    <w:p w:rsidR="0042707C" w:rsidRPr="00FC1307" w:rsidRDefault="0042707C" w:rsidP="0042707C">
      <w:pPr>
        <w:spacing w:line="360" w:lineRule="auto"/>
        <w:rPr>
          <w:rFonts w:ascii="GHEA Grapalat" w:hAnsi="GHEA Grapalat" w:cs="Sylfaen"/>
          <w:lang w:val="fr-CA"/>
        </w:rPr>
      </w:pPr>
    </w:p>
    <w:p w:rsidR="0042707C" w:rsidRPr="00FC1307" w:rsidRDefault="0042707C" w:rsidP="0042707C">
      <w:pPr>
        <w:spacing w:line="360" w:lineRule="auto"/>
        <w:rPr>
          <w:rFonts w:ascii="GHEA Grapalat" w:hAnsi="GHEA Grapalat" w:cs="Sylfaen"/>
          <w:lang w:val="fr-CA"/>
        </w:rPr>
      </w:pPr>
    </w:p>
    <w:p w:rsidR="0042707C" w:rsidRPr="00FC1307" w:rsidRDefault="0042707C" w:rsidP="0042707C">
      <w:pPr>
        <w:spacing w:line="360" w:lineRule="auto"/>
        <w:rPr>
          <w:rFonts w:ascii="GHEA Grapalat" w:hAnsi="GHEA Grapalat" w:cs="Sylfaen"/>
          <w:lang w:val="fr-CA"/>
        </w:rPr>
      </w:pPr>
    </w:p>
    <w:p w:rsidR="0042707C" w:rsidRPr="00FC1307" w:rsidRDefault="0042707C" w:rsidP="0042707C">
      <w:pPr>
        <w:spacing w:line="360" w:lineRule="auto"/>
        <w:rPr>
          <w:rFonts w:ascii="GHEA Grapalat" w:hAnsi="GHEA Grapalat" w:cs="Sylfaen"/>
          <w:lang w:val="fr-CA"/>
        </w:rPr>
      </w:pPr>
    </w:p>
    <w:p w:rsidR="0042707C" w:rsidRDefault="0042707C" w:rsidP="0042707C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C1307">
        <w:rPr>
          <w:rFonts w:ascii="GHEA Grapalat" w:hAnsi="GHEA Grapalat" w:cs="Sylfaen"/>
          <w:lang w:val="fr-CA"/>
        </w:rPr>
        <w:t>Ամալյա</w:t>
      </w:r>
      <w:proofErr w:type="spellEnd"/>
      <w:r w:rsidRPr="00FC1307">
        <w:rPr>
          <w:rFonts w:ascii="GHEA Grapalat" w:hAnsi="GHEA Grapalat"/>
          <w:lang w:val="fr-CA"/>
        </w:rPr>
        <w:t xml:space="preserve"> </w:t>
      </w:r>
      <w:proofErr w:type="spellStart"/>
      <w:r w:rsidRPr="00FC1307">
        <w:rPr>
          <w:rFonts w:ascii="GHEA Grapalat" w:hAnsi="GHEA Grapalat" w:cs="Sylfaen"/>
          <w:lang w:val="fr-CA"/>
        </w:rPr>
        <w:t>Ենգոյան</w:t>
      </w:r>
      <w:proofErr w:type="spellEnd"/>
      <w:r>
        <w:rPr>
          <w:rFonts w:ascii="GHEA Grapalat" w:hAnsi="GHEA Grapalat"/>
          <w:lang w:val="fr-CA"/>
        </w:rPr>
        <w:t xml:space="preserve"> ___________</w:t>
      </w:r>
      <w:r w:rsidRPr="00FC1307">
        <w:rPr>
          <w:rFonts w:ascii="GHEA Grapalat" w:hAnsi="GHEA Grapalat"/>
          <w:lang w:val="fr-CA"/>
        </w:rPr>
        <w:t>_____</w:t>
      </w:r>
      <w:proofErr w:type="gramStart"/>
      <w:r w:rsidRPr="00FC1307">
        <w:rPr>
          <w:rFonts w:ascii="GHEA Grapalat" w:hAnsi="GHEA Grapalat"/>
          <w:lang w:val="fr-CA"/>
        </w:rPr>
        <w:t xml:space="preserve">_ </w:t>
      </w:r>
      <w:r w:rsidRPr="00FC1307">
        <w:rPr>
          <w:rFonts w:ascii="GHEA Grapalat" w:hAnsi="GHEA Grapalat" w:cs="Sylfaen"/>
          <w:lang w:val="fr-CA"/>
        </w:rPr>
        <w:t>,</w:t>
      </w:r>
      <w:proofErr w:type="gramEnd"/>
      <w:r w:rsidRPr="00FC1307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ապրիլի</w:t>
      </w:r>
      <w:proofErr w:type="spellEnd"/>
      <w:r w:rsidRPr="00FC1307">
        <w:rPr>
          <w:rFonts w:ascii="GHEA Grapalat" w:hAnsi="GHEA Grapalat" w:cs="Sylfaen"/>
          <w:lang w:val="fr-CA"/>
        </w:rPr>
        <w:t xml:space="preserve"> </w:t>
      </w:r>
      <w:r w:rsidRPr="00FC1307">
        <w:rPr>
          <w:rFonts w:ascii="GHEA Grapalat" w:hAnsi="GHEA Grapalat"/>
          <w:lang w:val="fr-CA"/>
        </w:rPr>
        <w:t xml:space="preserve">2016 </w:t>
      </w:r>
      <w:r w:rsidRPr="00FC1307">
        <w:rPr>
          <w:rFonts w:ascii="GHEA Grapalat" w:hAnsi="GHEA Grapalat" w:cs="Sylfaen"/>
          <w:lang w:val="fr-CA"/>
        </w:rPr>
        <w:t>թ</w:t>
      </w:r>
      <w:r w:rsidRPr="00FC1307">
        <w:rPr>
          <w:rFonts w:ascii="GHEA Grapalat" w:hAnsi="GHEA Grapalat"/>
          <w:lang w:val="fr-CA"/>
        </w:rPr>
        <w:t>.</w:t>
      </w:r>
    </w:p>
    <w:p w:rsidR="0042707C" w:rsidRPr="00FC1307" w:rsidRDefault="0042707C" w:rsidP="0042707C">
      <w:pPr>
        <w:spacing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color w:val="000000"/>
        </w:rPr>
        <w:t>Ստեփան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Քարտաշյան</w:t>
      </w:r>
      <w:proofErr w:type="spellEnd"/>
      <w:r>
        <w:rPr>
          <w:rFonts w:ascii="GHEA Grapalat" w:hAnsi="GHEA Grapalat" w:cs="Sylfaen"/>
          <w:color w:val="000000"/>
        </w:rPr>
        <w:t xml:space="preserve">  </w:t>
      </w:r>
      <w:r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/>
          <w:lang w:val="fr-CA"/>
        </w:rPr>
        <w:t>__________</w:t>
      </w:r>
      <w:proofErr w:type="gramStart"/>
      <w:r w:rsidRPr="00FC1307">
        <w:rPr>
          <w:rFonts w:ascii="GHEA Grapalat" w:hAnsi="GHEA Grapalat"/>
          <w:lang w:val="fr-CA"/>
        </w:rPr>
        <w:t xml:space="preserve">_ </w:t>
      </w:r>
      <w:r w:rsidRPr="00FC1307">
        <w:rPr>
          <w:rFonts w:ascii="GHEA Grapalat" w:hAnsi="GHEA Grapalat" w:cs="Sylfaen"/>
          <w:lang w:val="fr-CA"/>
        </w:rPr>
        <w:t>,</w:t>
      </w:r>
      <w:proofErr w:type="gramEnd"/>
      <w:r w:rsidRPr="00FC1307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ապրիլի</w:t>
      </w:r>
      <w:proofErr w:type="spellEnd"/>
      <w:r w:rsidRPr="00FC1307">
        <w:rPr>
          <w:rFonts w:ascii="GHEA Grapalat" w:hAnsi="GHEA Grapalat" w:cs="Sylfaen"/>
          <w:lang w:val="fr-CA"/>
        </w:rPr>
        <w:t xml:space="preserve"> </w:t>
      </w:r>
      <w:r w:rsidRPr="00FC1307">
        <w:rPr>
          <w:rFonts w:ascii="GHEA Grapalat" w:hAnsi="GHEA Grapalat"/>
          <w:lang w:val="fr-CA"/>
        </w:rPr>
        <w:t xml:space="preserve">2016 </w:t>
      </w:r>
      <w:r w:rsidRPr="00FC1307">
        <w:rPr>
          <w:rFonts w:ascii="GHEA Grapalat" w:hAnsi="GHEA Grapalat" w:cs="Sylfaen"/>
          <w:lang w:val="fr-CA"/>
        </w:rPr>
        <w:t>թ</w:t>
      </w:r>
      <w:r w:rsidRPr="00FC1307">
        <w:rPr>
          <w:rFonts w:ascii="GHEA Grapalat" w:hAnsi="GHEA Grapalat"/>
          <w:lang w:val="fr-CA"/>
        </w:rPr>
        <w:t>.</w:t>
      </w:r>
    </w:p>
    <w:p w:rsidR="0042707C" w:rsidRPr="00FC1307" w:rsidRDefault="0042707C" w:rsidP="0042707C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C1307">
        <w:rPr>
          <w:rFonts w:ascii="GHEA Grapalat" w:hAnsi="GHEA Grapalat" w:cs="Sylfaen"/>
        </w:rPr>
        <w:t>Հովակիմ</w:t>
      </w:r>
      <w:proofErr w:type="spellEnd"/>
      <w:r w:rsidRPr="00FC1307">
        <w:rPr>
          <w:rFonts w:ascii="GHEA Grapalat" w:hAnsi="GHEA Grapalat" w:cs="Sylfaen"/>
        </w:rPr>
        <w:t xml:space="preserve"> </w:t>
      </w:r>
      <w:proofErr w:type="spellStart"/>
      <w:proofErr w:type="gramStart"/>
      <w:r w:rsidRPr="00FC1307">
        <w:rPr>
          <w:rFonts w:ascii="GHEA Grapalat" w:hAnsi="GHEA Grapalat" w:cs="Sylfaen"/>
        </w:rPr>
        <w:t>Հովակիմյան</w:t>
      </w:r>
      <w:proofErr w:type="spellEnd"/>
      <w:r w:rsidRPr="00FC1307">
        <w:rPr>
          <w:rFonts w:ascii="GHEA Grapalat" w:hAnsi="GHEA Grapalat" w:cs="Sylfaen"/>
        </w:rPr>
        <w:t xml:space="preserve">  </w:t>
      </w:r>
      <w:r w:rsidRPr="00FC1307">
        <w:rPr>
          <w:rFonts w:ascii="GHEA Grapalat" w:hAnsi="GHEA Grapalat"/>
          <w:lang w:val="fr-CA"/>
        </w:rPr>
        <w:t>_</w:t>
      </w:r>
      <w:proofErr w:type="gramEnd"/>
      <w:r w:rsidRPr="00FC1307">
        <w:rPr>
          <w:rFonts w:ascii="GHEA Grapalat" w:hAnsi="GHEA Grapalat"/>
          <w:lang w:val="fr-CA"/>
        </w:rPr>
        <w:t xml:space="preserve">___________ </w:t>
      </w:r>
      <w:r w:rsidRPr="00FC1307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Pr="0042707C">
        <w:rPr>
          <w:rFonts w:ascii="GHEA Grapalat" w:hAnsi="GHEA Grapalat" w:cs="Sylfaen"/>
          <w:lang w:val="fr-CA"/>
        </w:rPr>
        <w:t>ապրիլի</w:t>
      </w:r>
      <w:proofErr w:type="spellEnd"/>
      <w:r w:rsidRPr="0042707C">
        <w:rPr>
          <w:rFonts w:ascii="GHEA Grapalat" w:hAnsi="GHEA Grapalat" w:cs="Sylfaen"/>
          <w:lang w:val="fr-CA"/>
        </w:rPr>
        <w:t xml:space="preserve"> 2016 թ.</w:t>
      </w:r>
    </w:p>
    <w:p w:rsidR="000F13D6" w:rsidRDefault="000F13D6" w:rsidP="0042707C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</w:p>
    <w:p w:rsidR="0042707C" w:rsidRPr="00FC1307" w:rsidRDefault="0042707C" w:rsidP="0042707C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C1307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42707C" w:rsidRDefault="0042707C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0F13D6" w:rsidRDefault="000F13D6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0F13D6" w:rsidRDefault="000F13D6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0F13D6" w:rsidRPr="00FC1307" w:rsidRDefault="000F13D6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</w:p>
    <w:p w:rsidR="0042707C" w:rsidRPr="00FC1307" w:rsidRDefault="0042707C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FC1307">
        <w:rPr>
          <w:rFonts w:ascii="GHEA Grapalat" w:hAnsi="GHEA Grapalat"/>
          <w:lang w:val="af-ZA"/>
        </w:rPr>
        <w:t>ՀԱՅԱՍՏԱՆԻ ՀԱՆՐԱՊԵՏՈՒԹՅԱՆ</w:t>
      </w:r>
    </w:p>
    <w:p w:rsidR="0042707C" w:rsidRPr="00FC1307" w:rsidRDefault="0042707C" w:rsidP="0042707C">
      <w:pPr>
        <w:spacing w:line="360" w:lineRule="auto"/>
        <w:ind w:left="5310"/>
        <w:jc w:val="right"/>
        <w:rPr>
          <w:rFonts w:ascii="GHEA Grapalat" w:hAnsi="GHEA Grapalat"/>
          <w:lang w:val="af-ZA"/>
        </w:rPr>
      </w:pPr>
      <w:r w:rsidRPr="00FC1307">
        <w:rPr>
          <w:rFonts w:ascii="GHEA Grapalat" w:hAnsi="GHEA Grapalat"/>
          <w:lang w:val="af-ZA"/>
        </w:rPr>
        <w:t xml:space="preserve">   ԱԶԳԱՅԻՆ   ԺՈՂՈՎԻ  ՆԱԽԱԳԱՀ</w:t>
      </w:r>
    </w:p>
    <w:p w:rsidR="0042707C" w:rsidRPr="00FC1307" w:rsidRDefault="0042707C" w:rsidP="0042707C">
      <w:pPr>
        <w:spacing w:line="360" w:lineRule="auto"/>
        <w:ind w:left="5310"/>
        <w:jc w:val="center"/>
        <w:rPr>
          <w:rFonts w:ascii="GHEA Grapalat" w:hAnsi="GHEA Grapalat"/>
          <w:lang w:val="af-ZA"/>
        </w:rPr>
      </w:pPr>
      <w:r w:rsidRPr="00FC1307">
        <w:rPr>
          <w:rFonts w:ascii="GHEA Grapalat" w:hAnsi="GHEA Grapalat"/>
          <w:lang w:val="af-ZA"/>
        </w:rPr>
        <w:t xml:space="preserve">          պարոն  ԳԱԼՈՒՍՏ ՍԱՀԱԿՅԱՆԻՆ</w:t>
      </w:r>
    </w:p>
    <w:p w:rsidR="0042707C" w:rsidRPr="00FC1307" w:rsidRDefault="0042707C" w:rsidP="0042707C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42707C" w:rsidRPr="00FC1307" w:rsidRDefault="0042707C" w:rsidP="0042707C">
      <w:pPr>
        <w:spacing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42707C" w:rsidRPr="00FC1307" w:rsidRDefault="0042707C" w:rsidP="0042707C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C1307">
        <w:rPr>
          <w:rFonts w:ascii="GHEA Grapalat" w:hAnsi="GHEA Grapalat" w:cs="Sylfaen"/>
          <w:lang w:val="af-ZA"/>
        </w:rPr>
        <w:t>Հարգելի</w:t>
      </w:r>
      <w:r w:rsidRPr="00FC1307">
        <w:rPr>
          <w:rFonts w:ascii="GHEA Grapalat" w:hAnsi="GHEA Grapalat" w:cs="Arial Armenian"/>
          <w:lang w:val="af-ZA"/>
        </w:rPr>
        <w:t xml:space="preserve"> </w:t>
      </w:r>
      <w:r w:rsidRPr="00FC1307">
        <w:rPr>
          <w:rFonts w:ascii="GHEA Grapalat" w:hAnsi="GHEA Grapalat" w:cs="Sylfaen"/>
          <w:lang w:val="af-ZA"/>
        </w:rPr>
        <w:t>պարոն</w:t>
      </w:r>
      <w:r w:rsidRPr="00FC1307">
        <w:rPr>
          <w:rFonts w:ascii="GHEA Grapalat" w:hAnsi="GHEA Grapalat" w:cs="Arial Armenian"/>
          <w:lang w:val="af-ZA"/>
        </w:rPr>
        <w:t xml:space="preserve"> </w:t>
      </w:r>
      <w:r w:rsidRPr="00FC1307">
        <w:rPr>
          <w:rFonts w:ascii="GHEA Grapalat" w:hAnsi="GHEA Grapalat" w:cs="Sylfaen"/>
          <w:lang w:val="af-ZA"/>
        </w:rPr>
        <w:t>Սահակյան</w:t>
      </w:r>
    </w:p>
    <w:p w:rsidR="0042707C" w:rsidRPr="000F13D6" w:rsidRDefault="0042707C" w:rsidP="0042707C">
      <w:pPr>
        <w:spacing w:line="360" w:lineRule="auto"/>
        <w:ind w:right="-23"/>
        <w:jc w:val="both"/>
        <w:rPr>
          <w:rFonts w:ascii="GHEA Grapalat" w:hAnsi="GHEA Grapalat" w:cs="Sylfaen"/>
          <w:lang w:val="hy-AM"/>
        </w:rPr>
      </w:pPr>
    </w:p>
    <w:p w:rsidR="0042707C" w:rsidRPr="000F13D6" w:rsidRDefault="0042707C" w:rsidP="0042707C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0F13D6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0F13D6">
        <w:rPr>
          <w:rFonts w:ascii="GHEA Grapalat" w:hAnsi="GHEA Grapalat" w:cs="Sylfaen"/>
          <w:lang w:val="af-ZA"/>
        </w:rPr>
        <w:softHyphen/>
        <w:t>ցու</w:t>
      </w:r>
      <w:r w:rsidRPr="000F13D6">
        <w:rPr>
          <w:rFonts w:ascii="GHEA Grapalat" w:hAnsi="GHEA Grapalat" w:cs="Sylfaen"/>
          <w:lang w:val="af-ZA"/>
        </w:rPr>
        <w:softHyphen/>
        <w:t>թյունը Հա</w:t>
      </w:r>
      <w:r w:rsidRPr="000F13D6">
        <w:rPr>
          <w:rFonts w:ascii="GHEA Grapalat" w:hAnsi="GHEA Grapalat" w:cs="Sylfaen"/>
          <w:lang w:val="af-ZA"/>
        </w:rPr>
        <w:softHyphen/>
        <w:t>յաստանի Հանրապետու</w:t>
      </w:r>
      <w:r w:rsidRPr="000F13D6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proofErr w:type="spellStart"/>
      <w:r w:rsidRPr="000F13D6">
        <w:rPr>
          <w:rFonts w:ascii="GHEA Grapalat" w:hAnsi="GHEA Grapalat"/>
        </w:rPr>
        <w:t>Զարուհի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Փոստանջյան</w:t>
      </w:r>
      <w:proofErr w:type="spellEnd"/>
      <w:r w:rsidRPr="000F13D6">
        <w:rPr>
          <w:rFonts w:ascii="GHEA Grapalat" w:hAnsi="GHEA Grapalat" w:cs="Sylfaen"/>
          <w:lang w:val="af-ZA"/>
        </w:rPr>
        <w:t>ի և Հրանտ Բագրատյանի՝ օրենս</w:t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  <w:t>դրական նա</w:t>
      </w:r>
      <w:r w:rsidRPr="000F13D6">
        <w:rPr>
          <w:rFonts w:ascii="GHEA Grapalat" w:hAnsi="GHEA Grapalat" w:cs="Sylfaen"/>
          <w:lang w:val="af-ZA"/>
        </w:rPr>
        <w:softHyphen/>
        <w:t>խա</w:t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  <w:t>ձեռ</w:t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  <w:t>նու</w:t>
      </w:r>
      <w:r w:rsidRPr="000F13D6">
        <w:rPr>
          <w:rFonts w:ascii="GHEA Grapalat" w:hAnsi="GHEA Grapalat" w:cs="Sylfaen"/>
          <w:lang w:val="af-ZA"/>
        </w:rPr>
        <w:softHyphen/>
        <w:t>թյան կար</w:t>
      </w:r>
      <w:r w:rsidRPr="000F13D6">
        <w:rPr>
          <w:rFonts w:ascii="GHEA Grapalat" w:hAnsi="GHEA Grapalat" w:cs="Sylfaen"/>
          <w:lang w:val="af-ZA"/>
        </w:rPr>
        <w:softHyphen/>
        <w:t>գով ներ</w:t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  <w:t xml:space="preserve">կայացրած </w:t>
      </w:r>
      <w:r w:rsidRPr="000F13D6">
        <w:rPr>
          <w:rFonts w:ascii="GHEA Grapalat" w:hAnsi="GHEA Grapalat"/>
          <w:bCs/>
        </w:rPr>
        <w:t>«</w:t>
      </w:r>
      <w:proofErr w:type="spellStart"/>
      <w:r w:rsidRPr="000F13D6">
        <w:rPr>
          <w:rFonts w:ascii="GHEA Grapalat" w:hAnsi="GHEA Grapalat"/>
          <w:bCs/>
        </w:rPr>
        <w:t>Արցախի</w:t>
      </w:r>
      <w:proofErr w:type="spellEnd"/>
      <w:r w:rsidRPr="000F13D6">
        <w:rPr>
          <w:rFonts w:ascii="GHEA Grapalat" w:hAnsi="GHEA Grapalat"/>
          <w:bCs/>
        </w:rPr>
        <w:t xml:space="preserve"> </w:t>
      </w:r>
      <w:proofErr w:type="spellStart"/>
      <w:r w:rsidRPr="000F13D6">
        <w:rPr>
          <w:rFonts w:ascii="GHEA Grapalat" w:hAnsi="GHEA Grapalat"/>
          <w:bCs/>
        </w:rPr>
        <w:t>Հանրապետությունը</w:t>
      </w:r>
      <w:proofErr w:type="spellEnd"/>
      <w:r w:rsidRPr="000F13D6">
        <w:rPr>
          <w:rFonts w:ascii="GHEA Grapalat" w:hAnsi="GHEA Grapalat"/>
          <w:bCs/>
        </w:rPr>
        <w:t xml:space="preserve"> </w:t>
      </w:r>
      <w:proofErr w:type="spellStart"/>
      <w:r w:rsidRPr="000F13D6">
        <w:rPr>
          <w:rFonts w:ascii="GHEA Grapalat" w:hAnsi="GHEA Grapalat"/>
          <w:bCs/>
        </w:rPr>
        <w:t>ճանաչելու</w:t>
      </w:r>
      <w:proofErr w:type="spellEnd"/>
      <w:r w:rsidRPr="000F13D6">
        <w:rPr>
          <w:rFonts w:ascii="GHEA Grapalat" w:hAnsi="GHEA Grapalat"/>
          <w:bCs/>
          <w:lang w:val="fr-CA"/>
        </w:rPr>
        <w:t xml:space="preserve"> </w:t>
      </w:r>
      <w:proofErr w:type="spellStart"/>
      <w:r w:rsidRPr="000F13D6">
        <w:rPr>
          <w:rFonts w:ascii="GHEA Grapalat" w:hAnsi="GHEA Grapalat"/>
          <w:bCs/>
        </w:rPr>
        <w:t>մա</w:t>
      </w:r>
      <w:proofErr w:type="spellEnd"/>
      <w:r w:rsidRPr="000F13D6">
        <w:rPr>
          <w:rFonts w:ascii="GHEA Grapalat" w:hAnsi="GHEA Grapalat"/>
          <w:bCs/>
          <w:lang w:val="fr-CA"/>
        </w:rPr>
        <w:softHyphen/>
      </w:r>
      <w:proofErr w:type="spellStart"/>
      <w:r w:rsidRPr="000F13D6">
        <w:rPr>
          <w:rFonts w:ascii="GHEA Grapalat" w:hAnsi="GHEA Grapalat"/>
          <w:bCs/>
        </w:rPr>
        <w:t>սին</w:t>
      </w:r>
      <w:proofErr w:type="spellEnd"/>
      <w:r w:rsidRPr="000F13D6">
        <w:rPr>
          <w:rFonts w:ascii="GHEA Grapalat" w:hAnsi="GHEA Grapalat"/>
          <w:bCs/>
          <w:lang w:val="fr-CA"/>
        </w:rPr>
        <w:t xml:space="preserve">» </w:t>
      </w:r>
      <w:r w:rsidRPr="000F13D6">
        <w:rPr>
          <w:rFonts w:ascii="GHEA Grapalat" w:hAnsi="GHEA Grapalat" w:cs="Sylfaen"/>
          <w:lang w:val="af-ZA"/>
        </w:rPr>
        <w:t>Հայ</w:t>
      </w:r>
      <w:r w:rsidRPr="000F13D6">
        <w:rPr>
          <w:rFonts w:ascii="GHEA Grapalat" w:hAnsi="GHEA Grapalat" w:cs="Sylfaen"/>
          <w:lang w:val="af-ZA"/>
        </w:rPr>
        <w:softHyphen/>
        <w:t>աստանի Հան</w:t>
      </w:r>
      <w:r w:rsidRPr="000F13D6">
        <w:rPr>
          <w:rFonts w:ascii="GHEA Grapalat" w:hAnsi="GHEA Grapalat" w:cs="Sylfaen"/>
          <w:lang w:val="af-ZA"/>
        </w:rPr>
        <w:softHyphen/>
        <w:t>րապետության օրեն</w:t>
      </w:r>
      <w:r w:rsidRPr="000F13D6">
        <w:rPr>
          <w:rFonts w:ascii="GHEA Grapalat" w:hAnsi="GHEA Grapalat" w:cs="Sylfaen"/>
          <w:lang w:val="af-ZA"/>
        </w:rPr>
        <w:softHyphen/>
        <w:t>քի նախագծի (</w:t>
      </w:r>
      <w:r w:rsidRPr="000F13D6">
        <w:rPr>
          <w:rFonts w:ascii="GHEA Grapalat" w:eastAsia="Times New Roman" w:hAnsi="GHEA Grapalat" w:cs="Times New Roman"/>
          <w:i/>
          <w:iCs/>
          <w:lang w:eastAsia="en-GB"/>
        </w:rPr>
        <w:t>Պ-987-06.04.2016-ԱՀ-010/0</w:t>
      </w:r>
      <w:r w:rsidRPr="000F13D6">
        <w:rPr>
          <w:rFonts w:ascii="GHEA Grapalat" w:hAnsi="GHEA Grapalat" w:cs="Sylfaen"/>
          <w:lang w:val="af-ZA"/>
        </w:rPr>
        <w:t>) վե</w:t>
      </w:r>
      <w:r w:rsidRPr="000F13D6">
        <w:rPr>
          <w:rFonts w:ascii="GHEA Grapalat" w:hAnsi="GHEA Grapalat" w:cs="Sylfaen"/>
          <w:lang w:val="af-ZA"/>
        </w:rPr>
        <w:softHyphen/>
        <w:t>րա</w:t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</w:r>
      <w:r w:rsidRPr="000F13D6">
        <w:rPr>
          <w:rFonts w:ascii="GHEA Grapalat" w:hAnsi="GHEA Grapalat" w:cs="Sylfaen"/>
          <w:lang w:val="af-ZA"/>
        </w:rPr>
        <w:softHyphen/>
        <w:t>բեր</w:t>
      </w:r>
      <w:r w:rsidRPr="000F13D6">
        <w:rPr>
          <w:rFonts w:ascii="GHEA Grapalat" w:hAnsi="GHEA Grapalat" w:cs="Sylfaen"/>
          <w:lang w:val="af-ZA"/>
        </w:rPr>
        <w:softHyphen/>
        <w:t>յալ:</w:t>
      </w:r>
    </w:p>
    <w:p w:rsidR="0042707C" w:rsidRPr="000F13D6" w:rsidRDefault="000F13D6" w:rsidP="0042707C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0F13D6">
        <w:rPr>
          <w:rFonts w:ascii="GHEA Grapalat" w:hAnsi="GHEA Grapalat"/>
          <w:lang w:val="hy-AM"/>
        </w:rPr>
        <w:t xml:space="preserve">Հայաստանի Հանրապետության </w:t>
      </w:r>
      <w:proofErr w:type="spellStart"/>
      <w:r w:rsidRPr="000F13D6">
        <w:rPr>
          <w:rFonts w:ascii="GHEA Grapalat" w:hAnsi="GHEA Grapalat"/>
        </w:rPr>
        <w:t>կառավարությունը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ներկայացված</w:t>
      </w:r>
      <w:proofErr w:type="spellEnd"/>
      <w:r w:rsidRPr="000F13D6">
        <w:rPr>
          <w:rFonts w:ascii="GHEA Grapalat" w:hAnsi="GHEA Grapalat"/>
        </w:rPr>
        <w:t xml:space="preserve"> </w:t>
      </w:r>
      <w:r w:rsidRPr="000F13D6">
        <w:rPr>
          <w:rFonts w:ascii="GHEA Grapalat" w:hAnsi="GHEA Grapalat"/>
          <w:lang w:val="hy-AM"/>
        </w:rPr>
        <w:t>օրենքի նա</w:t>
      </w:r>
      <w:r w:rsidRPr="000F13D6">
        <w:rPr>
          <w:rFonts w:ascii="GHEA Grapalat" w:hAnsi="GHEA Grapalat"/>
        </w:rPr>
        <w:softHyphen/>
      </w:r>
      <w:r w:rsidRPr="000F13D6">
        <w:rPr>
          <w:rFonts w:ascii="GHEA Grapalat" w:hAnsi="GHEA Grapalat"/>
          <w:lang w:val="hy-AM"/>
        </w:rPr>
        <w:t>խագծի</w:t>
      </w:r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ընդունումը</w:t>
      </w:r>
      <w:proofErr w:type="spellEnd"/>
      <w:r w:rsidRPr="000F13D6">
        <w:rPr>
          <w:rFonts w:ascii="GHEA Grapalat" w:hAnsi="GHEA Grapalat"/>
        </w:rPr>
        <w:t xml:space="preserve"> </w:t>
      </w:r>
      <w:r w:rsidRPr="000F13D6">
        <w:rPr>
          <w:rFonts w:ascii="GHEA Grapalat" w:hAnsi="GHEA Grapalat"/>
          <w:lang w:val="hy-AM"/>
        </w:rPr>
        <w:t>պայմանավոր</w:t>
      </w:r>
      <w:proofErr w:type="spellStart"/>
      <w:r w:rsidRPr="000F13D6">
        <w:rPr>
          <w:rFonts w:ascii="GHEA Grapalat" w:hAnsi="GHEA Grapalat"/>
        </w:rPr>
        <w:t>ում</w:t>
      </w:r>
      <w:proofErr w:type="spellEnd"/>
      <w:r w:rsidRPr="000F13D6">
        <w:rPr>
          <w:rFonts w:ascii="GHEA Grapalat" w:hAnsi="GHEA Grapalat"/>
        </w:rPr>
        <w:t xml:space="preserve"> է </w:t>
      </w:r>
      <w:r w:rsidRPr="000F13D6">
        <w:rPr>
          <w:rFonts w:ascii="GHEA Grapalat" w:hAnsi="GHEA Grapalat"/>
          <w:lang w:val="hy-AM"/>
        </w:rPr>
        <w:t>Հայաստանի և Արցախի միջև քննար</w:t>
      </w:r>
      <w:r w:rsidRPr="000F13D6">
        <w:rPr>
          <w:rFonts w:ascii="GHEA Grapalat" w:hAnsi="GHEA Grapalat"/>
        </w:rPr>
        <w:softHyphen/>
      </w:r>
      <w:r w:rsidRPr="000F13D6">
        <w:rPr>
          <w:rFonts w:ascii="GHEA Grapalat" w:hAnsi="GHEA Grapalat"/>
          <w:lang w:val="hy-AM"/>
        </w:rPr>
        <w:t>կում</w:t>
      </w:r>
      <w:r w:rsidRPr="000F13D6">
        <w:rPr>
          <w:rFonts w:ascii="GHEA Grapalat" w:hAnsi="GHEA Grapalat"/>
        </w:rPr>
        <w:softHyphen/>
      </w:r>
      <w:r w:rsidRPr="000F13D6">
        <w:rPr>
          <w:rFonts w:ascii="GHEA Grapalat" w:hAnsi="GHEA Grapalat"/>
          <w:lang w:val="hy-AM"/>
        </w:rPr>
        <w:t xml:space="preserve">ների արդյունքներով՝ հաշվի առնելով հետագա զարգացումները, այդ թվում նաև արտաքին գործոնները:  </w:t>
      </w:r>
    </w:p>
    <w:p w:rsidR="0042707C" w:rsidRPr="000F13D6" w:rsidRDefault="0042707C" w:rsidP="0042707C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0F13D6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0F13D6">
        <w:rPr>
          <w:rFonts w:ascii="GHEA Grapalat" w:hAnsi="GHEA Grapalat"/>
          <w:lang w:val="af-ZA"/>
        </w:rPr>
        <w:softHyphen/>
        <w:t>տա</w:t>
      </w:r>
      <w:r w:rsidRPr="000F13D6">
        <w:rPr>
          <w:rFonts w:ascii="GHEA Grapalat" w:hAnsi="GHEA Grapalat"/>
          <w:lang w:val="af-ZA"/>
        </w:rPr>
        <w:softHyphen/>
        <w:t>նի Հան</w:t>
      </w:r>
      <w:r w:rsidRPr="000F13D6">
        <w:rPr>
          <w:rFonts w:ascii="GHEA Grapalat" w:hAnsi="GHEA Grapalat"/>
          <w:lang w:val="af-ZA"/>
        </w:rPr>
        <w:softHyphen/>
        <w:t>րա</w:t>
      </w:r>
      <w:r w:rsidRPr="000F13D6">
        <w:rPr>
          <w:rFonts w:ascii="GHEA Grapalat" w:hAnsi="GHEA Grapalat"/>
          <w:lang w:val="af-ZA"/>
        </w:rPr>
        <w:softHyphen/>
      </w:r>
      <w:r w:rsidRPr="000F13D6">
        <w:rPr>
          <w:rFonts w:ascii="GHEA Grapalat" w:hAnsi="GHEA Grapalat"/>
          <w:lang w:val="af-ZA"/>
        </w:rPr>
        <w:softHyphen/>
      </w:r>
      <w:r w:rsidRPr="000F13D6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0F13D6">
        <w:rPr>
          <w:rFonts w:ascii="GHEA Grapalat" w:hAnsi="GHEA Grapalat"/>
          <w:lang w:val="af-ZA"/>
        </w:rPr>
        <w:softHyphen/>
        <w:t xml:space="preserve">դես կգա </w:t>
      </w:r>
      <w:proofErr w:type="spellStart"/>
      <w:r w:rsidRPr="000F13D6">
        <w:rPr>
          <w:rFonts w:ascii="GHEA Grapalat" w:hAnsi="GHEA Grapalat"/>
        </w:rPr>
        <w:t>Հա</w:t>
      </w:r>
      <w:r w:rsidRPr="000F13D6">
        <w:rPr>
          <w:rFonts w:ascii="GHEA Grapalat" w:hAnsi="GHEA Grapalat"/>
        </w:rPr>
        <w:softHyphen/>
      </w:r>
      <w:r w:rsidRPr="000F13D6">
        <w:rPr>
          <w:rFonts w:ascii="GHEA Grapalat" w:hAnsi="GHEA Grapalat"/>
        </w:rPr>
        <w:softHyphen/>
        <w:t>յաս</w:t>
      </w:r>
      <w:r w:rsidRPr="000F13D6">
        <w:rPr>
          <w:rFonts w:ascii="GHEA Grapalat" w:hAnsi="GHEA Grapalat"/>
        </w:rPr>
        <w:softHyphen/>
        <w:t>տա</w:t>
      </w:r>
      <w:r w:rsidRPr="000F13D6">
        <w:rPr>
          <w:rFonts w:ascii="GHEA Grapalat" w:hAnsi="GHEA Grapalat"/>
        </w:rPr>
        <w:softHyphen/>
        <w:t>նի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Հան</w:t>
      </w:r>
      <w:r w:rsidRPr="000F13D6">
        <w:rPr>
          <w:rFonts w:ascii="GHEA Grapalat" w:hAnsi="GHEA Grapalat"/>
        </w:rPr>
        <w:softHyphen/>
        <w:t>րա</w:t>
      </w:r>
      <w:r w:rsidRPr="000F13D6">
        <w:rPr>
          <w:rFonts w:ascii="GHEA Grapalat" w:hAnsi="GHEA Grapalat"/>
        </w:rPr>
        <w:softHyphen/>
        <w:t>պե</w:t>
      </w:r>
      <w:r w:rsidRPr="000F13D6">
        <w:rPr>
          <w:rFonts w:ascii="GHEA Grapalat" w:hAnsi="GHEA Grapalat"/>
        </w:rPr>
        <w:softHyphen/>
        <w:t>տու</w:t>
      </w:r>
      <w:r w:rsidRPr="000F13D6">
        <w:rPr>
          <w:rFonts w:ascii="GHEA Grapalat" w:hAnsi="GHEA Grapalat"/>
        </w:rPr>
        <w:softHyphen/>
        <w:t>թյան</w:t>
      </w:r>
      <w:proofErr w:type="spellEnd"/>
      <w:r w:rsidRPr="000F13D6">
        <w:rPr>
          <w:rFonts w:ascii="GHEA Grapalat" w:hAnsi="GHEA Grapalat"/>
        </w:rPr>
        <w:t xml:space="preserve"> </w:t>
      </w:r>
      <w:hyperlink r:id="rId7" w:history="1">
        <w:proofErr w:type="spellStart"/>
        <w:r w:rsidRPr="000F13D6">
          <w:rPr>
            <w:rFonts w:ascii="GHEA Grapalat" w:hAnsi="GHEA Grapalat" w:cs="Sylfaen"/>
            <w:color w:val="000000"/>
          </w:rPr>
          <w:t>արտաքին</w:t>
        </w:r>
        <w:proofErr w:type="spellEnd"/>
        <w:r w:rsidRPr="000F13D6">
          <w:rPr>
            <w:rFonts w:ascii="GHEA Grapalat" w:hAnsi="GHEA Grapalat"/>
            <w:color w:val="000000"/>
          </w:rPr>
          <w:t xml:space="preserve"> </w:t>
        </w:r>
        <w:proofErr w:type="spellStart"/>
        <w:r w:rsidRPr="000F13D6">
          <w:rPr>
            <w:rFonts w:ascii="GHEA Grapalat" w:hAnsi="GHEA Grapalat" w:cs="Sylfaen"/>
            <w:color w:val="000000"/>
          </w:rPr>
          <w:t>գործերի</w:t>
        </w:r>
        <w:proofErr w:type="spellEnd"/>
        <w:r w:rsidRPr="000F13D6">
          <w:rPr>
            <w:rFonts w:ascii="GHEA Grapalat" w:hAnsi="GHEA Grapalat"/>
            <w:color w:val="000000"/>
          </w:rPr>
          <w:t xml:space="preserve"> </w:t>
        </w:r>
        <w:proofErr w:type="spellStart"/>
        <w:r w:rsidRPr="000F13D6">
          <w:rPr>
            <w:rFonts w:ascii="GHEA Grapalat" w:hAnsi="GHEA Grapalat" w:cs="Sylfaen"/>
            <w:color w:val="000000"/>
          </w:rPr>
          <w:t>նախարար</w:t>
        </w:r>
      </w:hyperlink>
      <w:r w:rsidRPr="000F13D6">
        <w:rPr>
          <w:rFonts w:ascii="GHEA Grapalat" w:hAnsi="GHEA Grapalat"/>
        </w:rPr>
        <w:t>ի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տեղակալ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Շավարշ</w:t>
      </w:r>
      <w:proofErr w:type="spellEnd"/>
      <w:r w:rsidRPr="000F13D6">
        <w:rPr>
          <w:rFonts w:ascii="GHEA Grapalat" w:hAnsi="GHEA Grapalat"/>
        </w:rPr>
        <w:t xml:space="preserve"> </w:t>
      </w:r>
      <w:proofErr w:type="spellStart"/>
      <w:r w:rsidRPr="000F13D6">
        <w:rPr>
          <w:rFonts w:ascii="GHEA Grapalat" w:hAnsi="GHEA Grapalat"/>
        </w:rPr>
        <w:t>Քոչարյանը</w:t>
      </w:r>
      <w:proofErr w:type="spellEnd"/>
      <w:r w:rsidRPr="000F13D6">
        <w:rPr>
          <w:rFonts w:ascii="GHEA Grapalat" w:hAnsi="GHEA Grapalat"/>
        </w:rPr>
        <w:t>:</w:t>
      </w:r>
    </w:p>
    <w:p w:rsidR="0042707C" w:rsidRPr="000F13D6" w:rsidRDefault="0042707C" w:rsidP="0042707C">
      <w:pPr>
        <w:pStyle w:val="norm"/>
        <w:spacing w:line="360" w:lineRule="auto"/>
        <w:rPr>
          <w:rFonts w:ascii="GHEA Grapalat" w:hAnsi="GHEA Grapalat"/>
          <w:lang w:val="af-ZA"/>
        </w:rPr>
      </w:pPr>
      <w:r w:rsidRPr="000F13D6">
        <w:rPr>
          <w:rFonts w:ascii="GHEA Grapalat" w:hAnsi="GHEA Grapalat"/>
          <w:lang w:val="af-ZA"/>
        </w:rPr>
        <w:t>Կից ներ</w:t>
      </w:r>
      <w:r w:rsidRPr="000F13D6">
        <w:rPr>
          <w:rFonts w:ascii="GHEA Grapalat" w:hAnsi="GHEA Grapalat"/>
          <w:lang w:val="af-ZA"/>
        </w:rPr>
        <w:softHyphen/>
        <w:t>կա</w:t>
      </w:r>
      <w:r w:rsidRPr="000F13D6">
        <w:rPr>
          <w:rFonts w:ascii="GHEA Grapalat" w:hAnsi="GHEA Grapalat"/>
          <w:lang w:val="af-ZA"/>
        </w:rPr>
        <w:softHyphen/>
        <w:t>յաց</w:t>
      </w:r>
      <w:r w:rsidRPr="000F13D6">
        <w:rPr>
          <w:rFonts w:ascii="GHEA Grapalat" w:hAnsi="GHEA Grapalat"/>
          <w:lang w:val="af-ZA"/>
        </w:rPr>
        <w:softHyphen/>
        <w:t>վում են օրենքի նախագծի կարգավոր</w:t>
      </w:r>
      <w:r w:rsidRPr="000F13D6">
        <w:rPr>
          <w:rFonts w:ascii="GHEA Grapalat" w:hAnsi="GHEA Grapalat"/>
          <w:lang w:val="af-ZA"/>
        </w:rPr>
        <w:softHyphen/>
        <w:t>ման ազ</w:t>
      </w:r>
      <w:r w:rsidRPr="000F13D6">
        <w:rPr>
          <w:rFonts w:ascii="GHEA Grapalat" w:hAnsi="GHEA Grapalat"/>
          <w:lang w:val="af-ZA"/>
        </w:rPr>
        <w:softHyphen/>
        <w:t>դե</w:t>
      </w:r>
      <w:r w:rsidRPr="000F13D6">
        <w:rPr>
          <w:rFonts w:ascii="GHEA Grapalat" w:hAnsi="GHEA Grapalat"/>
          <w:lang w:val="af-ZA"/>
        </w:rPr>
        <w:softHyphen/>
        <w:t>ցու</w:t>
      </w:r>
      <w:r w:rsidRPr="000F13D6">
        <w:rPr>
          <w:rFonts w:ascii="GHEA Grapalat" w:hAnsi="GHEA Grapalat"/>
          <w:lang w:val="af-ZA"/>
        </w:rPr>
        <w:softHyphen/>
      </w:r>
      <w:r w:rsidRPr="000F13D6">
        <w:rPr>
          <w:rFonts w:ascii="GHEA Grapalat" w:hAnsi="GHEA Grapalat"/>
          <w:lang w:val="af-ZA"/>
        </w:rPr>
        <w:softHyphen/>
        <w:t>թյան գնահատման  եզ</w:t>
      </w:r>
      <w:r w:rsidRPr="000F13D6">
        <w:rPr>
          <w:rFonts w:ascii="GHEA Grapalat" w:hAnsi="GHEA Grapalat"/>
          <w:lang w:val="af-ZA"/>
        </w:rPr>
        <w:softHyphen/>
        <w:t>րա</w:t>
      </w:r>
      <w:r w:rsidRPr="000F13D6">
        <w:rPr>
          <w:rFonts w:ascii="GHEA Grapalat" w:hAnsi="GHEA Grapalat"/>
          <w:lang w:val="af-ZA"/>
        </w:rPr>
        <w:softHyphen/>
        <w:t>կացությունները:</w:t>
      </w:r>
    </w:p>
    <w:p w:rsidR="0042707C" w:rsidRPr="000F13D6" w:rsidRDefault="0042707C" w:rsidP="0042707C">
      <w:pPr>
        <w:spacing w:line="360" w:lineRule="auto"/>
        <w:rPr>
          <w:rFonts w:ascii="GHEA Grapalat" w:hAnsi="GHEA Grapalat"/>
          <w:lang w:val="hy-AM"/>
        </w:rPr>
      </w:pPr>
    </w:p>
    <w:p w:rsidR="0042707C" w:rsidRPr="000F13D6" w:rsidRDefault="0042707C" w:rsidP="0042707C">
      <w:pPr>
        <w:spacing w:after="0" w:line="240" w:lineRule="auto"/>
        <w:jc w:val="both"/>
        <w:rPr>
          <w:rFonts w:ascii="GHEA Grapalat" w:hAnsi="GHEA Grapalat"/>
        </w:rPr>
      </w:pPr>
      <w:r w:rsidRPr="000F13D6">
        <w:rPr>
          <w:rFonts w:ascii="GHEA Grapalat" w:hAnsi="GHEA Grapalat"/>
          <w:lang w:val="hy-AM"/>
        </w:rPr>
        <w:t xml:space="preserve">         </w:t>
      </w:r>
      <w:proofErr w:type="spellStart"/>
      <w:r w:rsidRPr="000F13D6">
        <w:rPr>
          <w:rFonts w:ascii="GHEA Grapalat" w:hAnsi="GHEA Grapalat"/>
        </w:rPr>
        <w:t>Հարգանք</w:t>
      </w:r>
      <w:proofErr w:type="spellEnd"/>
      <w:r w:rsidRPr="000F13D6">
        <w:rPr>
          <w:rFonts w:ascii="GHEA Grapalat" w:hAnsi="GHEA Grapalat"/>
          <w:lang w:val="hy-AM"/>
        </w:rPr>
        <w:t xml:space="preserve">ով՝                                                            </w:t>
      </w:r>
      <w:r w:rsidRPr="000F13D6">
        <w:rPr>
          <w:rFonts w:ascii="GHEA Grapalat" w:hAnsi="GHEA Grapalat"/>
        </w:rPr>
        <w:t>ՀՈՎԻԿ ԱԲՐԱՀԱՄՅԱՆ</w:t>
      </w:r>
    </w:p>
    <w:p w:rsidR="0042707C" w:rsidRPr="000F13D6" w:rsidRDefault="0042707C" w:rsidP="0042707C">
      <w:pPr>
        <w:spacing w:after="0" w:line="240" w:lineRule="auto"/>
        <w:jc w:val="both"/>
        <w:rPr>
          <w:rFonts w:ascii="GHEA Grapalat" w:hAnsi="GHEA Grapalat"/>
        </w:rPr>
      </w:pPr>
    </w:p>
    <w:p w:rsidR="0042707C" w:rsidRDefault="0042707C">
      <w:r>
        <w:rPr>
          <w:noProof/>
          <w:lang w:eastAsia="en-GB"/>
        </w:rPr>
        <w:lastRenderedPageBreak/>
        <w:drawing>
          <wp:inline distT="0" distB="0" distL="0" distR="0">
            <wp:extent cx="5731510" cy="83058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7C" w:rsidRDefault="0042707C">
      <w:r>
        <w:rPr>
          <w:noProof/>
          <w:lang w:eastAsia="en-GB"/>
        </w:rPr>
        <w:lastRenderedPageBreak/>
        <w:drawing>
          <wp:inline distT="0" distB="0" distL="0" distR="0">
            <wp:extent cx="5734050" cy="689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9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072" w:rsidRDefault="00920072"/>
    <w:p w:rsidR="00920072" w:rsidRDefault="00920072"/>
    <w:p w:rsidR="00920072" w:rsidRDefault="00920072"/>
    <w:p w:rsidR="00920072" w:rsidRDefault="00920072"/>
    <w:p w:rsidR="00920072" w:rsidRDefault="00920072"/>
    <w:p w:rsidR="00920072" w:rsidRDefault="00920072"/>
    <w:p w:rsidR="000F13D6" w:rsidRDefault="000F13D6"/>
    <w:p w:rsidR="00920072" w:rsidRPr="00920072" w:rsidRDefault="00920072" w:rsidP="00920072">
      <w:pPr>
        <w:jc w:val="right"/>
        <w:rPr>
          <w:rFonts w:ascii="GHEA Grapalat" w:hAnsi="GHEA Grapalat"/>
        </w:rPr>
      </w:pPr>
      <w:r w:rsidRPr="00920072">
        <w:rPr>
          <w:rFonts w:ascii="GHEA Grapalat" w:hAnsi="GHEA Grapalat"/>
          <w:i/>
          <w:iCs/>
        </w:rPr>
        <w:lastRenderedPageBreak/>
        <w:t>ՆԱԽԱԳԻԾ</w:t>
      </w:r>
    </w:p>
    <w:p w:rsidR="00920072" w:rsidRPr="00920072" w:rsidRDefault="00920072" w:rsidP="00920072">
      <w:pPr>
        <w:rPr>
          <w:rFonts w:ascii="GHEA Grapalat" w:hAnsi="GHEA Grapalat"/>
        </w:rPr>
      </w:pPr>
      <w:r w:rsidRPr="00920072">
        <w:rPr>
          <w:rFonts w:ascii="GHEA Grapalat" w:hAnsi="GHEA Grapalat"/>
          <w:i/>
          <w:iCs/>
        </w:rPr>
        <w:t>Պ-987-06.04.2016-ԱՀ-010/0</w:t>
      </w:r>
    </w:p>
    <w:p w:rsidR="00920072" w:rsidRPr="00920072" w:rsidRDefault="00920072" w:rsidP="00920072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920072">
        <w:rPr>
          <w:rFonts w:ascii="GHEA Grapalat" w:hAnsi="GHEA Grapalat"/>
          <w:sz w:val="22"/>
          <w:szCs w:val="22"/>
        </w:rPr>
        <w:br/>
        <w:t>ՕՐԵՆՔԸ</w:t>
      </w:r>
    </w:p>
    <w:p w:rsidR="00920072" w:rsidRPr="00920072" w:rsidRDefault="00920072" w:rsidP="00920072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920072">
        <w:rPr>
          <w:rStyle w:val="Strong"/>
          <w:rFonts w:ascii="GHEA Grapalat" w:hAnsi="GHEA Grapalat"/>
          <w:b/>
          <w:bCs/>
          <w:sz w:val="22"/>
          <w:szCs w:val="22"/>
        </w:rPr>
        <w:t>ԱՐՑԱԽԻ ՀԱՆՐԱՊԵՏՈՒԹՅՈՒՆԸ ՃԱՆԱՉԵԼՈՒ ՄԱՍԻՆ</w:t>
      </w:r>
    </w:p>
    <w:p w:rsidR="00920072" w:rsidRPr="00920072" w:rsidRDefault="00920072" w:rsidP="00920072">
      <w:pPr>
        <w:spacing w:before="100" w:beforeAutospacing="1" w:after="100" w:afterAutospacing="1"/>
        <w:rPr>
          <w:rFonts w:ascii="GHEA Grapalat" w:hAnsi="GHEA Grapalat"/>
        </w:rPr>
      </w:pPr>
      <w:proofErr w:type="spellStart"/>
      <w:proofErr w:type="gramStart"/>
      <w:r w:rsidRPr="00920072">
        <w:rPr>
          <w:rFonts w:ascii="GHEA Grapalat" w:hAnsi="GHEA Grapalat" w:cs="Sylfaen"/>
          <w:b/>
          <w:bCs/>
        </w:rPr>
        <w:t>Հոդված</w:t>
      </w:r>
      <w:proofErr w:type="spellEnd"/>
      <w:r w:rsidRPr="00920072">
        <w:rPr>
          <w:rFonts w:ascii="GHEA Grapalat" w:hAnsi="GHEA Grapalat"/>
          <w:b/>
          <w:bCs/>
        </w:rPr>
        <w:t xml:space="preserve"> 1.</w:t>
      </w:r>
      <w:proofErr w:type="gramEnd"/>
      <w:r w:rsidRPr="00920072">
        <w:rPr>
          <w:rFonts w:ascii="GHEA Grapalat" w:hAnsi="GHEA Grapalat"/>
          <w:b/>
          <w:bCs/>
        </w:rPr>
        <w:t xml:space="preserve"> </w:t>
      </w:r>
      <w:proofErr w:type="spellStart"/>
      <w:r w:rsidRPr="00920072">
        <w:rPr>
          <w:rFonts w:ascii="GHEA Grapalat" w:hAnsi="GHEA Grapalat" w:cs="Sylfaen"/>
        </w:rPr>
        <w:t>Հայաստանի</w:t>
      </w:r>
      <w:proofErr w:type="spellEnd"/>
      <w:r w:rsidRPr="00920072">
        <w:rPr>
          <w:rFonts w:ascii="GHEA Grapalat" w:hAnsi="GHEA Grapalat"/>
        </w:rPr>
        <w:t xml:space="preserve"> </w:t>
      </w:r>
      <w:proofErr w:type="spellStart"/>
      <w:r w:rsidRPr="00920072">
        <w:rPr>
          <w:rFonts w:ascii="GHEA Grapalat" w:hAnsi="GHEA Grapalat" w:cs="Sylfaen"/>
        </w:rPr>
        <w:t>Հանրապետությունը</w:t>
      </w:r>
      <w:proofErr w:type="spellEnd"/>
      <w:r w:rsidRPr="00920072">
        <w:rPr>
          <w:rFonts w:ascii="GHEA Grapalat" w:hAnsi="GHEA Grapalat"/>
        </w:rPr>
        <w:t xml:space="preserve"> </w:t>
      </w:r>
      <w:proofErr w:type="spellStart"/>
      <w:r w:rsidRPr="00920072">
        <w:rPr>
          <w:rFonts w:ascii="GHEA Grapalat" w:hAnsi="GHEA Grapalat" w:cs="Sylfaen"/>
        </w:rPr>
        <w:t>ճանաչում</w:t>
      </w:r>
      <w:proofErr w:type="spellEnd"/>
      <w:r w:rsidRPr="00920072">
        <w:rPr>
          <w:rFonts w:ascii="GHEA Grapalat" w:hAnsi="GHEA Grapalat"/>
        </w:rPr>
        <w:t xml:space="preserve"> </w:t>
      </w:r>
      <w:r w:rsidRPr="00920072">
        <w:rPr>
          <w:rFonts w:ascii="GHEA Grapalat" w:hAnsi="GHEA Grapalat" w:cs="Sylfaen"/>
        </w:rPr>
        <w:t>է</w:t>
      </w:r>
      <w:r w:rsidRPr="00920072">
        <w:rPr>
          <w:rFonts w:ascii="GHEA Grapalat" w:hAnsi="GHEA Grapalat"/>
        </w:rPr>
        <w:t xml:space="preserve"> </w:t>
      </w:r>
      <w:proofErr w:type="spellStart"/>
      <w:r w:rsidRPr="00920072">
        <w:rPr>
          <w:rFonts w:ascii="GHEA Grapalat" w:hAnsi="GHEA Grapalat" w:cs="Sylfaen"/>
        </w:rPr>
        <w:t>Արցախի</w:t>
      </w:r>
      <w:proofErr w:type="spellEnd"/>
      <w:r w:rsidRPr="00920072">
        <w:rPr>
          <w:rFonts w:ascii="GHEA Grapalat" w:hAnsi="GHEA Grapalat"/>
        </w:rPr>
        <w:t xml:space="preserve"> </w:t>
      </w:r>
      <w:proofErr w:type="spellStart"/>
      <w:r w:rsidRPr="00920072">
        <w:rPr>
          <w:rFonts w:ascii="GHEA Grapalat" w:hAnsi="GHEA Grapalat" w:cs="Sylfaen"/>
        </w:rPr>
        <w:t>Հանրապետությունը</w:t>
      </w:r>
      <w:proofErr w:type="spellEnd"/>
      <w:r w:rsidRPr="00920072">
        <w:rPr>
          <w:rFonts w:ascii="GHEA Grapalat" w:hAnsi="GHEA Grapalat"/>
        </w:rPr>
        <w:t xml:space="preserve">: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920072">
        <w:rPr>
          <w:rFonts w:ascii="GHEA Grapalat" w:hAnsi="GHEA Grapalat"/>
          <w:b/>
          <w:bCs/>
          <w:sz w:val="22"/>
          <w:szCs w:val="22"/>
        </w:rPr>
        <w:t>Հոդված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2.</w:t>
      </w:r>
      <w:proofErr w:type="gram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ուժի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մտնում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հրապարակման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օրվան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հաջորդող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0F13D6" w:rsidRDefault="000F13D6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0F13D6" w:rsidRDefault="000F13D6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  <w:bookmarkStart w:id="0" w:name="_GoBack"/>
      <w:bookmarkEnd w:id="0"/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Default="00920072" w:rsidP="00920072">
      <w:pPr>
        <w:pStyle w:val="NormalWeb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920072" w:rsidRPr="00920072" w:rsidRDefault="00920072" w:rsidP="00920072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b/>
          <w:bCs/>
          <w:sz w:val="22"/>
          <w:szCs w:val="22"/>
        </w:rPr>
        <w:lastRenderedPageBreak/>
        <w:t xml:space="preserve">ՀԻՄՆԱՎՈՐՈՒՄ </w:t>
      </w:r>
    </w:p>
    <w:p w:rsidR="00920072" w:rsidRPr="00920072" w:rsidRDefault="00920072" w:rsidP="00920072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b/>
          <w:bCs/>
          <w:sz w:val="22"/>
          <w:szCs w:val="22"/>
        </w:rPr>
        <w:t>«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ճանաչելու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մասին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»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օրենքի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նախագծի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b/>
          <w:bCs/>
          <w:sz w:val="22"/>
          <w:szCs w:val="22"/>
        </w:rPr>
        <w:t>ընդունման</w:t>
      </w:r>
      <w:proofErr w:type="spellEnd"/>
      <w:r w:rsidRPr="00920072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920072">
        <w:rPr>
          <w:rFonts w:ascii="GHEA Grapalat" w:hAnsi="GHEA Grapalat"/>
          <w:sz w:val="22"/>
          <w:szCs w:val="22"/>
        </w:rPr>
        <w:t>Սույն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նախագծի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ընդունմամբ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(ՀՀ)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իրավամբ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կճանաչվի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փաստացի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կարգավիճակը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ելնելով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նրանից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բավարարում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ինքնիշխան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բոլոր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նախապայմաններին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հիմք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կհանդիսանա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ճանաչումից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ծագող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հարաբերությունները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կարգավորելու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անվտանգությունն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ապահովելու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ամրապնդելու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20072">
        <w:rPr>
          <w:rFonts w:ascii="GHEA Grapalat" w:hAnsi="GHEA Grapalat"/>
          <w:sz w:val="22"/>
          <w:szCs w:val="22"/>
        </w:rPr>
        <w:t>իրավունքներն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պարտականությունները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որոշակիացնելու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շահն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քաղաքականությունը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հետհակամարտյան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վերականգնման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աշխատանքներին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մասնակցության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քանի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ա)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իբրեւ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ԽՍՀՄ </w:t>
      </w:r>
      <w:proofErr w:type="spellStart"/>
      <w:r w:rsidRPr="00920072">
        <w:rPr>
          <w:rFonts w:ascii="GHEA Grapalat" w:hAnsi="GHEA Grapalat"/>
          <w:sz w:val="22"/>
          <w:szCs w:val="22"/>
        </w:rPr>
        <w:t>ապագաղութացման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սուբյեկտ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նախկին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միութենական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անկախությունը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նվաճել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իրավունքի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սկզբունքներին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ԽՍՀՄ </w:t>
      </w:r>
      <w:proofErr w:type="spellStart"/>
      <w:r w:rsidRPr="00920072">
        <w:rPr>
          <w:rFonts w:ascii="GHEA Grapalat" w:hAnsi="GHEA Grapalat"/>
          <w:sz w:val="22"/>
          <w:szCs w:val="22"/>
        </w:rPr>
        <w:t>իրավական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նորմերին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համահունչ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մասնավորապես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ժողովուրդների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ինքնորոշման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իրավունքի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հիման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իսկ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այսօր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իբրեւ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անկախ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պետություն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կայացած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իրողություն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է.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բ)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ցայսօր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ելնելով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հնարավոր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հեռանկարից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շուրջ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ԵԱՀԿ </w:t>
      </w:r>
      <w:proofErr w:type="spellStart"/>
      <w:r w:rsidRPr="00920072">
        <w:rPr>
          <w:rFonts w:ascii="GHEA Grapalat" w:hAnsi="GHEA Grapalat"/>
          <w:sz w:val="22"/>
          <w:szCs w:val="22"/>
        </w:rPr>
        <w:t>Մինսկի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խմբի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շրջանակներում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ընթացող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բանակցությունները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ներքաշված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բոլոր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շահագրգիռ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առաջին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հերթին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բնակչության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համաձայնության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պարագայում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կարգավիճակ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.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գ) </w:t>
      </w:r>
      <w:proofErr w:type="spellStart"/>
      <w:r w:rsidRPr="00920072">
        <w:rPr>
          <w:rFonts w:ascii="GHEA Grapalat" w:hAnsi="GHEA Grapalat"/>
          <w:sz w:val="22"/>
          <w:szCs w:val="22"/>
        </w:rPr>
        <w:t>մինչ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ընդունելի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լուծում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գտնվել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թեեւ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տեւապես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պատրաստակամություն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քաղաքական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կամք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դրսեւորել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գտնելու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կարգավորման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փոխընդունելի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տարբերակ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Միեւնույն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ժամանակ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(ԱՀ) </w:t>
      </w:r>
      <w:proofErr w:type="spellStart"/>
      <w:r w:rsidRPr="00920072">
        <w:rPr>
          <w:rFonts w:ascii="GHEA Grapalat" w:hAnsi="GHEA Grapalat"/>
          <w:sz w:val="22"/>
          <w:szCs w:val="22"/>
        </w:rPr>
        <w:t>արդեն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դիրքորոշմամբ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հայտարարում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նախկին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ԽՍՀ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տարածքային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սահմաններից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դուրս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որեւէ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լուծում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մերժելու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ինքնավարությունից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տարբեր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կարգավիճակ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չընդունելու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Ավելին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անցել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լայնածավալ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պատերազմի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շփման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գծի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ողջ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երկայնքով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Հրապարակված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920072">
        <w:rPr>
          <w:rFonts w:ascii="GHEA Grapalat" w:hAnsi="GHEA Grapalat"/>
          <w:sz w:val="22"/>
          <w:szCs w:val="22"/>
        </w:rPr>
        <w:t>Մադրիդյան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առաջարկների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» (2007թ </w:t>
      </w:r>
      <w:proofErr w:type="spellStart"/>
      <w:r w:rsidRPr="00920072">
        <w:rPr>
          <w:rFonts w:ascii="GHEA Grapalat" w:hAnsi="GHEA Grapalat"/>
          <w:sz w:val="22"/>
          <w:szCs w:val="22"/>
        </w:rPr>
        <w:t>նոյեմբերին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հանձնված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երկու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բայց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նորացված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2009թ. </w:t>
      </w:r>
      <w:proofErr w:type="spellStart"/>
      <w:r w:rsidRPr="00920072">
        <w:rPr>
          <w:rFonts w:ascii="GHEA Grapalat" w:hAnsi="GHEA Grapalat"/>
          <w:sz w:val="22"/>
          <w:szCs w:val="22"/>
        </w:rPr>
        <w:t>օգոստոսին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920072">
        <w:rPr>
          <w:rFonts w:ascii="GHEA Grapalat" w:hAnsi="GHEA Grapalat"/>
          <w:sz w:val="22"/>
          <w:szCs w:val="22"/>
        </w:rPr>
        <w:t>հիման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առաջարկվող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լուծումը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հակասում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Սահմանադրությանը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դրանում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ամրագրված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տարածքային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ամբողջականությանը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հետեւաբար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անվտանգությանը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Այդպիսի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լուծումը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սպառնալիք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նաեւ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անվտանգությանը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.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դ) </w:t>
      </w:r>
      <w:proofErr w:type="spellStart"/>
      <w:r w:rsidRPr="00920072">
        <w:rPr>
          <w:rFonts w:ascii="GHEA Grapalat" w:hAnsi="GHEA Grapalat"/>
          <w:sz w:val="22"/>
          <w:szCs w:val="22"/>
        </w:rPr>
        <w:t>չնայած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ՀԽՍՀ </w:t>
      </w:r>
      <w:proofErr w:type="spellStart"/>
      <w:r w:rsidRPr="00920072">
        <w:rPr>
          <w:rFonts w:ascii="GHEA Grapalat" w:hAnsi="GHEA Grapalat"/>
          <w:sz w:val="22"/>
          <w:szCs w:val="22"/>
        </w:rPr>
        <w:t>Գերագույն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խորհրդի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1989 </w:t>
      </w:r>
      <w:proofErr w:type="spellStart"/>
      <w:r w:rsidRPr="00920072">
        <w:rPr>
          <w:rFonts w:ascii="GHEA Grapalat" w:hAnsi="GHEA Grapalat"/>
          <w:sz w:val="22"/>
          <w:szCs w:val="22"/>
        </w:rPr>
        <w:t>թվականի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դեկտեմբերի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1-ի </w:t>
      </w:r>
      <w:proofErr w:type="spellStart"/>
      <w:r w:rsidRPr="00920072">
        <w:rPr>
          <w:rFonts w:ascii="GHEA Grapalat" w:hAnsi="GHEA Grapalat"/>
          <w:sz w:val="22"/>
          <w:szCs w:val="22"/>
        </w:rPr>
        <w:t>թիվ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1650-XI </w:t>
      </w:r>
      <w:proofErr w:type="spellStart"/>
      <w:r w:rsidRPr="00920072">
        <w:rPr>
          <w:rFonts w:ascii="GHEA Grapalat" w:hAnsi="GHEA Grapalat"/>
          <w:sz w:val="22"/>
          <w:szCs w:val="22"/>
        </w:rPr>
        <w:t>որոշման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1-ին </w:t>
      </w:r>
      <w:proofErr w:type="spellStart"/>
      <w:r w:rsidRPr="00920072">
        <w:rPr>
          <w:rFonts w:ascii="GHEA Grapalat" w:hAnsi="GHEA Grapalat"/>
          <w:sz w:val="22"/>
          <w:szCs w:val="22"/>
        </w:rPr>
        <w:t>կետի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համաձայն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Հայկական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ԽՍՀ </w:t>
      </w:r>
      <w:proofErr w:type="spellStart"/>
      <w:r w:rsidRPr="00920072">
        <w:rPr>
          <w:rFonts w:ascii="GHEA Grapalat" w:hAnsi="GHEA Grapalat"/>
          <w:sz w:val="22"/>
          <w:szCs w:val="22"/>
        </w:rPr>
        <w:t>Գերագույն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խորհուրդը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«</w:t>
      </w:r>
      <w:proofErr w:type="spellStart"/>
      <w:r w:rsidRPr="00920072">
        <w:rPr>
          <w:rFonts w:ascii="GHEA Grapalat" w:hAnsi="GHEA Grapalat"/>
          <w:sz w:val="22"/>
          <w:szCs w:val="22"/>
        </w:rPr>
        <w:t>Լեռնային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Ղարաբաղի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Ինքնավար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Մարզի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ինքնորոշման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փաստը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...», </w:t>
      </w:r>
      <w:proofErr w:type="spellStart"/>
      <w:r w:rsidRPr="00920072">
        <w:rPr>
          <w:rFonts w:ascii="GHEA Grapalat" w:hAnsi="GHEA Grapalat"/>
          <w:sz w:val="22"/>
          <w:szCs w:val="22"/>
        </w:rPr>
        <w:t>իսկ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որոշման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2-րդ </w:t>
      </w:r>
      <w:proofErr w:type="spellStart"/>
      <w:r w:rsidRPr="00920072">
        <w:rPr>
          <w:rFonts w:ascii="GHEA Grapalat" w:hAnsi="GHEA Grapalat"/>
          <w:sz w:val="22"/>
          <w:szCs w:val="22"/>
        </w:rPr>
        <w:t>կետով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է,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920072">
        <w:rPr>
          <w:rFonts w:ascii="GHEA Grapalat" w:hAnsi="GHEA Grapalat"/>
          <w:sz w:val="22"/>
          <w:szCs w:val="22"/>
        </w:rPr>
        <w:t>Հայկական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ԽՍՀ </w:t>
      </w:r>
      <w:proofErr w:type="spellStart"/>
      <w:r w:rsidRPr="00920072">
        <w:rPr>
          <w:rFonts w:ascii="GHEA Grapalat" w:hAnsi="GHEA Grapalat"/>
          <w:sz w:val="22"/>
          <w:szCs w:val="22"/>
        </w:rPr>
        <w:t>Գերագույն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խորհուրդը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Լեռնային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Ղարաբաղի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լիազոր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ներկայացուցիչների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համագումարը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ընտրած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խորհուրդը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lastRenderedPageBreak/>
        <w:t>մարզի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ներկայումս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իշխանությունը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», 1991թ. </w:t>
      </w:r>
      <w:proofErr w:type="spellStart"/>
      <w:proofErr w:type="gramStart"/>
      <w:r w:rsidRPr="00920072">
        <w:rPr>
          <w:rFonts w:ascii="GHEA Grapalat" w:hAnsi="GHEA Grapalat"/>
          <w:sz w:val="22"/>
          <w:szCs w:val="22"/>
        </w:rPr>
        <w:t>դեկտեմբերի</w:t>
      </w:r>
      <w:proofErr w:type="spellEnd"/>
      <w:proofErr w:type="gramEnd"/>
      <w:r w:rsidRPr="00920072">
        <w:rPr>
          <w:rFonts w:ascii="GHEA Grapalat" w:hAnsi="GHEA Grapalat"/>
          <w:sz w:val="22"/>
          <w:szCs w:val="22"/>
        </w:rPr>
        <w:t xml:space="preserve"> 10-ին ԼՂ </w:t>
      </w:r>
      <w:proofErr w:type="spellStart"/>
      <w:r w:rsidRPr="00920072">
        <w:rPr>
          <w:rFonts w:ascii="GHEA Grapalat" w:hAnsi="GHEA Grapalat"/>
          <w:sz w:val="22"/>
          <w:szCs w:val="22"/>
        </w:rPr>
        <w:t>անկախության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հանրաքվեից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ՀՀ-</w:t>
      </w:r>
      <w:proofErr w:type="spellStart"/>
      <w:r w:rsidRPr="00920072">
        <w:rPr>
          <w:rFonts w:ascii="GHEA Grapalat" w:hAnsi="GHEA Grapalat"/>
          <w:sz w:val="22"/>
          <w:szCs w:val="22"/>
        </w:rPr>
        <w:t>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պարտադրած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պատերազմից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1994թ. </w:t>
      </w:r>
      <w:proofErr w:type="spellStart"/>
      <w:proofErr w:type="gramStart"/>
      <w:r w:rsidRPr="00920072">
        <w:rPr>
          <w:rFonts w:ascii="GHEA Grapalat" w:hAnsi="GHEA Grapalat"/>
          <w:sz w:val="22"/>
          <w:szCs w:val="22"/>
        </w:rPr>
        <w:t>կնքված</w:t>
      </w:r>
      <w:proofErr w:type="spellEnd"/>
      <w:proofErr w:type="gram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զինադադարից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հետո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ստեղծվել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պատմական-տարածքային-քաղաքական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միանգամայն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իրողություններ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Դրանք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պատշաճ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կերպով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եղանակով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հանգուցալուծմանը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հնարավոր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համաձայնության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փոխզիջման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պատրաստակամության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հույսեր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փայփայելու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հիմնավորմամբ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2006թ. </w:t>
      </w:r>
      <w:proofErr w:type="spellStart"/>
      <w:proofErr w:type="gramStart"/>
      <w:r w:rsidRPr="00920072">
        <w:rPr>
          <w:rFonts w:ascii="GHEA Grapalat" w:hAnsi="GHEA Grapalat"/>
          <w:sz w:val="22"/>
          <w:szCs w:val="22"/>
        </w:rPr>
        <w:t>դեկտեմբերի</w:t>
      </w:r>
      <w:proofErr w:type="spellEnd"/>
      <w:proofErr w:type="gramEnd"/>
      <w:r w:rsidRPr="00920072">
        <w:rPr>
          <w:rFonts w:ascii="GHEA Grapalat" w:hAnsi="GHEA Grapalat"/>
          <w:sz w:val="22"/>
          <w:szCs w:val="22"/>
        </w:rPr>
        <w:t xml:space="preserve"> 10-ին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անցկացված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հանրաքվեով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ընդունվել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Սահմանադրություն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նրա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ներկայիս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տարածքային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ամբողջականության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ամրագրմամբ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.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ե) 2007թ. </w:t>
      </w:r>
      <w:proofErr w:type="spellStart"/>
      <w:proofErr w:type="gramStart"/>
      <w:r w:rsidRPr="00920072">
        <w:rPr>
          <w:rFonts w:ascii="GHEA Grapalat" w:hAnsi="GHEA Grapalat"/>
          <w:sz w:val="22"/>
          <w:szCs w:val="22"/>
        </w:rPr>
        <w:t>օգոստոսի</w:t>
      </w:r>
      <w:proofErr w:type="spellEnd"/>
      <w:proofErr w:type="gramEnd"/>
      <w:r w:rsidRPr="00920072">
        <w:rPr>
          <w:rFonts w:ascii="GHEA Grapalat" w:hAnsi="GHEA Grapalat"/>
          <w:sz w:val="22"/>
          <w:szCs w:val="22"/>
        </w:rPr>
        <w:t xml:space="preserve"> 28-ին </w:t>
      </w:r>
      <w:proofErr w:type="spellStart"/>
      <w:r w:rsidRPr="00920072">
        <w:rPr>
          <w:rFonts w:ascii="GHEA Grapalat" w:hAnsi="GHEA Grapalat"/>
          <w:sz w:val="22"/>
          <w:szCs w:val="22"/>
        </w:rPr>
        <w:t>շրջանառության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920072">
        <w:rPr>
          <w:rFonts w:ascii="GHEA Grapalat" w:hAnsi="GHEA Grapalat"/>
          <w:sz w:val="22"/>
          <w:szCs w:val="22"/>
        </w:rPr>
        <w:t>Լեռնային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Ղարաբաղի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» ՀՀ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նախագծի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920072">
        <w:rPr>
          <w:rFonts w:ascii="GHEA Grapalat" w:hAnsi="GHEA Grapalat"/>
          <w:sz w:val="22"/>
          <w:szCs w:val="22"/>
        </w:rPr>
        <w:t>հեղինակ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Ր. </w:t>
      </w:r>
      <w:proofErr w:type="spellStart"/>
      <w:r w:rsidRPr="00920072">
        <w:rPr>
          <w:rFonts w:ascii="GHEA Grapalat" w:hAnsi="GHEA Grapalat"/>
          <w:sz w:val="22"/>
          <w:szCs w:val="22"/>
        </w:rPr>
        <w:t>Հովհաննիսյան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920072">
        <w:rPr>
          <w:rFonts w:ascii="GHEA Grapalat" w:hAnsi="GHEA Grapalat"/>
          <w:sz w:val="22"/>
          <w:szCs w:val="22"/>
        </w:rPr>
        <w:t>կապակցությամբ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20072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2007թ. </w:t>
      </w:r>
      <w:proofErr w:type="spellStart"/>
      <w:r w:rsidRPr="00920072">
        <w:rPr>
          <w:rFonts w:ascii="GHEA Grapalat" w:hAnsi="GHEA Grapalat"/>
          <w:sz w:val="22"/>
          <w:szCs w:val="22"/>
        </w:rPr>
        <w:t>սեպտեմբերի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24-ի </w:t>
      </w:r>
      <w:proofErr w:type="spellStart"/>
      <w:r w:rsidRPr="00920072">
        <w:rPr>
          <w:rFonts w:ascii="GHEA Grapalat" w:hAnsi="GHEA Grapalat"/>
          <w:sz w:val="22"/>
          <w:szCs w:val="22"/>
        </w:rPr>
        <w:t>եզրակացության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բոլոր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կետերում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բերված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քաղաքական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բնույթի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հիմնավորումները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այդ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պահին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այլեւ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հաջորդած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2 </w:t>
      </w:r>
      <w:proofErr w:type="spellStart"/>
      <w:r w:rsidRPr="00920072">
        <w:rPr>
          <w:rFonts w:ascii="GHEA Grapalat" w:hAnsi="GHEA Grapalat"/>
          <w:sz w:val="22"/>
          <w:szCs w:val="22"/>
        </w:rPr>
        <w:t>տարիների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ընթացքում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անկենսունակ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ճշմարիտ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դարձան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փաստն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ամենեւին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հակասում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կառույցների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ՄԱԿ, ԵԽ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ԵԱՀԿ </w:t>
      </w:r>
      <w:proofErr w:type="spellStart"/>
      <w:r w:rsidRPr="00920072">
        <w:rPr>
          <w:rFonts w:ascii="GHEA Grapalat" w:hAnsi="GHEA Grapalat"/>
          <w:sz w:val="22"/>
          <w:szCs w:val="22"/>
        </w:rPr>
        <w:t>առջեւ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երկրի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ստանձնած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պարտավորություններին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քանի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այդ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կառույցների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փաստաթղթերը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իրենց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ներառում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վերաբերյալ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 </w:t>
      </w:r>
      <w:proofErr w:type="spellStart"/>
      <w:r w:rsidRPr="00920072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դիրքորոշումն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ամրագրող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հայտարարություններ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920072">
        <w:rPr>
          <w:rFonts w:ascii="GHEA Grapalat" w:hAnsi="GHEA Grapalat"/>
          <w:sz w:val="22"/>
          <w:szCs w:val="22"/>
        </w:rPr>
        <w:t>օրինակ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ԵԱՀԿ/ԵԱՀԽ), </w:t>
      </w:r>
      <w:proofErr w:type="spellStart"/>
      <w:r w:rsidRPr="00920072">
        <w:rPr>
          <w:rFonts w:ascii="GHEA Grapalat" w:hAnsi="GHEA Grapalat"/>
          <w:sz w:val="22"/>
          <w:szCs w:val="22"/>
        </w:rPr>
        <w:t>կամ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նրանց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սկզբունքներն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ուղղակիորեն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վերաբերում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ժողովուրդների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ինքնորոշմանը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բնիկ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ժողովուրդների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իրավունքներին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դրանց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անգամ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միակողմանի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(ՄԱԿ): </w:t>
      </w:r>
      <w:proofErr w:type="spellStart"/>
      <w:r w:rsidRPr="00920072">
        <w:rPr>
          <w:rFonts w:ascii="GHEA Grapalat" w:hAnsi="GHEA Grapalat"/>
          <w:sz w:val="22"/>
          <w:szCs w:val="22"/>
        </w:rPr>
        <w:t>Սույն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ակտով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կարգավորումը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տեղափոխում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ատյաններ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նպաստում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նմանատիպ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ձգտումներին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վտանգում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տարածաշրջանում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հաստատված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փխրուն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խախաղությունն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առկա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ստատուս-քվոն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վկայում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ճանապարհով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լուծելու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ստանձնած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պարտավորությունից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հրաժարվելու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(ԵԱՀԿ </w:t>
      </w:r>
      <w:proofErr w:type="spellStart"/>
      <w:r w:rsidRPr="00920072">
        <w:rPr>
          <w:rFonts w:ascii="GHEA Grapalat" w:hAnsi="GHEA Grapalat"/>
          <w:sz w:val="22"/>
          <w:szCs w:val="22"/>
        </w:rPr>
        <w:t>փաստաթղթերով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ՀՀ-ի </w:t>
      </w:r>
      <w:proofErr w:type="spellStart"/>
      <w:r w:rsidRPr="00920072">
        <w:rPr>
          <w:rFonts w:ascii="GHEA Grapalat" w:hAnsi="GHEA Grapalat"/>
          <w:sz w:val="22"/>
          <w:szCs w:val="22"/>
        </w:rPr>
        <w:t>հետ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միաժամանակ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հրաժարվում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հրաժարվել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պատրաստակամությունից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), </w:t>
      </w:r>
      <w:proofErr w:type="spellStart"/>
      <w:r w:rsidRPr="00920072">
        <w:rPr>
          <w:rFonts w:ascii="GHEA Grapalat" w:hAnsi="GHEA Grapalat"/>
          <w:sz w:val="22"/>
          <w:szCs w:val="22"/>
        </w:rPr>
        <w:t>քանի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այդպիսի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զարգացումները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բացառապես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գործոններով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պայմանավորված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ինչպես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դիրքորոշման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փոփոխությունը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դրանում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հավասարակշռության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920072">
        <w:rPr>
          <w:rFonts w:ascii="GHEA Grapalat" w:hAnsi="GHEA Grapalat"/>
          <w:sz w:val="22"/>
          <w:szCs w:val="22"/>
        </w:rPr>
        <w:t>պարիտետի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920072">
        <w:rPr>
          <w:rFonts w:ascii="GHEA Grapalat" w:hAnsi="GHEA Grapalat"/>
          <w:sz w:val="22"/>
          <w:szCs w:val="22"/>
        </w:rPr>
        <w:t>խախտումը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կապված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ուժերի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920072">
        <w:rPr>
          <w:rFonts w:ascii="GHEA Grapalat" w:hAnsi="GHEA Grapalat"/>
          <w:sz w:val="22"/>
          <w:szCs w:val="22"/>
        </w:rPr>
        <w:t>ռազմա-քաղաքական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տնտեսական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հավասարակշռությունը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920072">
        <w:rPr>
          <w:rFonts w:ascii="GHEA Grapalat" w:hAnsi="GHEA Grapalat"/>
          <w:sz w:val="22"/>
          <w:szCs w:val="22"/>
        </w:rPr>
        <w:t>հաշվեկշռի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փոփոխությունը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դիվանագիտական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կարողությունները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.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r w:rsidRPr="00920072">
        <w:rPr>
          <w:rFonts w:ascii="GHEA Grapalat" w:hAnsi="GHEA Grapalat"/>
          <w:sz w:val="22"/>
          <w:szCs w:val="22"/>
        </w:rPr>
        <w:t xml:space="preserve">զ)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ակտի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չկա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ընթացակարգ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որը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կբացառեր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մոտեցումներ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իրականացվել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փաստացի</w:t>
      </w:r>
      <w:proofErr w:type="spellEnd"/>
      <w:r w:rsidRPr="00920072">
        <w:rPr>
          <w:rFonts w:ascii="GHEA Grapalat" w:hAnsi="GHEA Grapalat"/>
          <w:sz w:val="22"/>
          <w:szCs w:val="22"/>
        </w:rPr>
        <w:t>` de facto (</w:t>
      </w:r>
      <w:proofErr w:type="spellStart"/>
      <w:r w:rsidRPr="00920072">
        <w:rPr>
          <w:rFonts w:ascii="GHEA Grapalat" w:hAnsi="GHEA Grapalat"/>
          <w:sz w:val="22"/>
          <w:szCs w:val="22"/>
        </w:rPr>
        <w:t>ինչն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բայց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բավարար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չէ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)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իրավական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առումով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de jure, </w:t>
      </w:r>
      <w:proofErr w:type="spellStart"/>
      <w:r w:rsidRPr="00920072">
        <w:rPr>
          <w:rFonts w:ascii="GHEA Grapalat" w:hAnsi="GHEA Grapalat"/>
          <w:sz w:val="22"/>
          <w:szCs w:val="22"/>
        </w:rPr>
        <w:t>որի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անհրաժեշտությունն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այսօր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առկա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է: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պրակտիկայում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կատարվել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թե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գլխի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գործադիրի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թե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խորհրդարանի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Սույն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ճանաչումը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կհստակեցնի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թե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ղարաբաղյան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հիմնահարցի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կապակցությամբ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խորհրդարանական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դիվանագիտությունը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թե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կնպաստի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գլխի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գործադիրի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խնդրի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կարգավորմանն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ուղղված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բանակցային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գործընթացին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հատկապես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երբ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իբրեւ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վերջնանապատակ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համահունչ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մինչ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այժմ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հայտարարություններին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ռազմավարության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մեջ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շարադրված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դրույթներին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920072">
        <w:rPr>
          <w:rFonts w:ascii="GHEA Grapalat" w:hAnsi="GHEA Grapalat"/>
          <w:sz w:val="22"/>
          <w:szCs w:val="22"/>
        </w:rPr>
        <w:t>Միաժամանակ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հետեւապես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Ադրբեջանի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ռազմական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հրապարակային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այլեւս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միջազգայնորեն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վավերագրված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անտեսվող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վտանգին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դիմակայելու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անվտանգության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ներկայիս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մակարդակը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lastRenderedPageBreak/>
        <w:t>բարձրացնելու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շահախնդրությամբ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մեկտեղ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երաշխավորում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է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բնակչության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ապահովությունն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տարածքային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ամբողջականությունը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նկատմամբ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նախահարձակ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որեւէ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գործողության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բացահայտ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սպառնալիքի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դեպքում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920072">
        <w:rPr>
          <w:rFonts w:ascii="GHEA Grapalat" w:hAnsi="GHEA Grapalat"/>
          <w:sz w:val="22"/>
          <w:szCs w:val="22"/>
        </w:rPr>
        <w:t>Սույն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օրենքի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ընդունմամբ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այնուամենայնիվ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չի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բացառում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ժողովրդի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կամոք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կարգավիճակի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սահմանումը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այն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հանրաքվեով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ամրագրելու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պարագայում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ազգաբնակչության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կողմից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որոշում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ընդունելու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դեպքում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Հանրապետությունը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կնպաստի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դրա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կենսագործմանը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Pr="00920072" w:rsidRDefault="00920072" w:rsidP="00920072">
      <w:pPr>
        <w:pStyle w:val="NormalWeb"/>
        <w:rPr>
          <w:rFonts w:ascii="GHEA Grapalat" w:hAnsi="GHEA Grapalat"/>
          <w:sz w:val="22"/>
          <w:szCs w:val="22"/>
        </w:rPr>
      </w:pPr>
      <w:proofErr w:type="spellStart"/>
      <w:r w:rsidRPr="00920072">
        <w:rPr>
          <w:rFonts w:ascii="GHEA Grapalat" w:hAnsi="GHEA Grapalat"/>
          <w:sz w:val="22"/>
          <w:szCs w:val="22"/>
        </w:rPr>
        <w:t>Օրենքը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Հայաստանի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նաեւ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թույլ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կտա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հետհակամարտյան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վերականգնման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շրջանում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Արցախի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շահագրգիռ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այլ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պետությունների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դոնոր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կազմակերպությունների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միասին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աջակցել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հակամարտության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գոտում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պատերազմի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հետեւանքների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վերացմանը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920072">
        <w:rPr>
          <w:rFonts w:ascii="GHEA Grapalat" w:hAnsi="GHEA Grapalat"/>
          <w:sz w:val="22"/>
          <w:szCs w:val="22"/>
        </w:rPr>
        <w:t>խաղաղ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քաղաքացիների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կյանքի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ու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աշխատանքի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բնականոն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պայմանների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ստեղծմանը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20072">
        <w:rPr>
          <w:rFonts w:ascii="GHEA Grapalat" w:hAnsi="GHEA Grapalat"/>
          <w:sz w:val="22"/>
          <w:szCs w:val="22"/>
        </w:rPr>
        <w:t>փախստականների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վերադարձին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եւ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տարածքների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20072">
        <w:rPr>
          <w:rFonts w:ascii="GHEA Grapalat" w:hAnsi="GHEA Grapalat"/>
          <w:sz w:val="22"/>
          <w:szCs w:val="22"/>
        </w:rPr>
        <w:t>վերաբնակեցմանը</w:t>
      </w:r>
      <w:proofErr w:type="spellEnd"/>
      <w:r w:rsidRPr="00920072">
        <w:rPr>
          <w:rFonts w:ascii="GHEA Grapalat" w:hAnsi="GHEA Grapalat"/>
          <w:sz w:val="22"/>
          <w:szCs w:val="22"/>
        </w:rPr>
        <w:t xml:space="preserve">: </w:t>
      </w:r>
    </w:p>
    <w:p w:rsidR="00920072" w:rsidRPr="00920072" w:rsidRDefault="00920072">
      <w:pPr>
        <w:rPr>
          <w:rFonts w:ascii="GHEA Grapalat" w:hAnsi="GHEA Grapalat"/>
        </w:rPr>
      </w:pPr>
    </w:p>
    <w:sectPr w:rsidR="00920072" w:rsidRPr="00920072" w:rsidSect="00920072">
      <w:pgSz w:w="11906" w:h="16838"/>
      <w:pgMar w:top="851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F3"/>
    <w:rsid w:val="000F13D6"/>
    <w:rsid w:val="0042707C"/>
    <w:rsid w:val="00546DF3"/>
    <w:rsid w:val="008C11AB"/>
    <w:rsid w:val="00920072"/>
    <w:rsid w:val="00D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27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7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07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70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27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2707C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4270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42707C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42707C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42707C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27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27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7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07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70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270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2707C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42707C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42707C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42707C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42707C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27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gov.am/am/structure/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gov-members/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B112-A621-4061-B3D3-F57CFD20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3</cp:revision>
  <dcterms:created xsi:type="dcterms:W3CDTF">2016-04-14T10:21:00Z</dcterms:created>
  <dcterms:modified xsi:type="dcterms:W3CDTF">2016-04-20T12:54:00Z</dcterms:modified>
</cp:coreProperties>
</file>