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 w:cs="Sylfaen"/>
          <w:lang w:val="fr-CA"/>
        </w:rPr>
        <w:t>Նախագիծ</w:t>
      </w: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>--------------------</w:t>
      </w: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 w:cs="Sylfaen"/>
          <w:lang w:val="fr-CA"/>
        </w:rPr>
        <w:t>Արձանագրային</w:t>
      </w: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DA3959">
      <w:pPr>
        <w:spacing w:line="360" w:lineRule="auto"/>
        <w:ind w:left="1134" w:right="1537"/>
        <w:jc w:val="center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>«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="00DA3959">
        <w:rPr>
          <w:rFonts w:ascii="GHEA Grapalat" w:hAnsi="GHEA Grapalat" w:cs="Sylfaen"/>
          <w:lang w:val="fr-CA"/>
        </w:rPr>
        <w:t>քրեական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օրենսգրքում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փո</w:t>
      </w:r>
      <w:r w:rsidR="00DA3959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փո</w:t>
      </w:r>
      <w:r w:rsidR="00DA3959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խու</w:t>
      </w:r>
      <w:r w:rsidR="00DA3959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թյուն</w:t>
      </w:r>
      <w:r w:rsidRPr="00DA3959">
        <w:rPr>
          <w:rFonts w:ascii="GHEA Grapalat" w:hAnsi="GHEA Grapalat"/>
          <w:lang w:val="fr-CA"/>
        </w:rPr>
        <w:t xml:space="preserve">  </w:t>
      </w:r>
      <w:r w:rsidRPr="00DA3959">
        <w:rPr>
          <w:rFonts w:ascii="GHEA Grapalat" w:hAnsi="GHEA Grapalat" w:cs="Sylfaen"/>
          <w:lang w:val="fr-CA"/>
        </w:rPr>
        <w:t>կատարելու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մասին</w:t>
      </w:r>
      <w:r w:rsidRPr="00DA3959">
        <w:rPr>
          <w:rFonts w:ascii="GHEA Grapalat" w:hAnsi="GHEA Grapalat"/>
          <w:lang w:val="fr-CA"/>
        </w:rPr>
        <w:t xml:space="preserve">»  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օրեն</w:t>
      </w:r>
      <w:r w:rsidR="00DA3959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քի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նախագծի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վերաբերյալ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կա</w:t>
      </w:r>
      <w:r w:rsidR="00DA3959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ռա</w:t>
      </w:r>
      <w:r w:rsidR="00DA3959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վա</w:t>
      </w:r>
      <w:r w:rsidR="00E55682">
        <w:rPr>
          <w:rFonts w:ascii="GHEA Grapalat" w:hAnsi="GHEA Grapalat" w:cs="Sylfaen"/>
          <w:lang w:val="fr-CA"/>
        </w:rPr>
        <w:softHyphen/>
      </w:r>
      <w:r w:rsidRPr="00DA3959">
        <w:rPr>
          <w:rFonts w:ascii="GHEA Grapalat" w:hAnsi="GHEA Grapalat" w:cs="Sylfaen"/>
          <w:lang w:val="fr-CA"/>
        </w:rPr>
        <w:t>րության</w:t>
      </w:r>
      <w:r w:rsidRPr="00DA3959">
        <w:rPr>
          <w:rFonts w:ascii="GHEA Grapalat" w:hAnsi="GHEA Grapalat"/>
          <w:lang w:val="fr-CA"/>
        </w:rPr>
        <w:t xml:space="preserve">  </w:t>
      </w:r>
      <w:r w:rsidRPr="00DA3959">
        <w:rPr>
          <w:rFonts w:ascii="GHEA Grapalat" w:hAnsi="GHEA Grapalat" w:cs="Sylfaen"/>
          <w:lang w:val="fr-CA"/>
        </w:rPr>
        <w:t>եզրակացության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նախագծի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մասին</w:t>
      </w:r>
    </w:p>
    <w:p w:rsidR="00B742F2" w:rsidRPr="00DA3959" w:rsidRDefault="00B742F2" w:rsidP="00DA3959">
      <w:pPr>
        <w:spacing w:line="360" w:lineRule="auto"/>
        <w:ind w:left="1134" w:right="1537"/>
        <w:jc w:val="center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>---------------------------------------------------------------------------------</w:t>
      </w: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DA3959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DA3959">
        <w:rPr>
          <w:rFonts w:ascii="GHEA Grapalat" w:hAnsi="GHEA Grapalat" w:cs="Sylfaen"/>
          <w:lang w:val="fr-CA"/>
        </w:rPr>
        <w:t>Հավանություն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տալ</w:t>
      </w:r>
      <w:r w:rsidRPr="00DA3959">
        <w:rPr>
          <w:rFonts w:ascii="GHEA Grapalat" w:hAnsi="GHEA Grapalat"/>
          <w:lang w:val="fr-CA"/>
        </w:rPr>
        <w:t xml:space="preserve"> «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="00DA3959">
        <w:rPr>
          <w:rFonts w:ascii="GHEA Grapalat" w:hAnsi="GHEA Grapalat" w:cs="Sylfaen"/>
          <w:lang w:val="fr-CA"/>
        </w:rPr>
        <w:t>քրեական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օրենսգրքում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փոփոխություն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կատարելու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մասին</w:t>
      </w:r>
      <w:r w:rsidRPr="00DA3959">
        <w:rPr>
          <w:rFonts w:ascii="GHEA Grapalat" w:hAnsi="GHEA Grapalat"/>
          <w:lang w:val="fr-CA"/>
        </w:rPr>
        <w:t xml:space="preserve">» 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օրենքի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նախագծի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վերաբերյալ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կառավարության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եզրակացության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նախագծին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և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այն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սահմանված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կարգով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ներկայացնել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Հայաստանի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Հանրապետության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Ազգային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ժողով</w:t>
      </w:r>
      <w:r w:rsidRPr="00DA3959">
        <w:rPr>
          <w:rFonts w:ascii="GHEA Grapalat" w:hAnsi="GHEA Grapalat"/>
          <w:lang w:val="fr-CA"/>
        </w:rPr>
        <w:t>:</w:t>
      </w: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 w:cs="Sylfaen"/>
          <w:lang w:val="fr-CA"/>
        </w:rPr>
        <w:t>Ա</w:t>
      </w:r>
      <w:r w:rsidRPr="00DA3959">
        <w:rPr>
          <w:rFonts w:ascii="GHEA Grapalat" w:hAnsi="GHEA Grapalat"/>
          <w:lang w:val="fr-CA"/>
        </w:rPr>
        <w:t xml:space="preserve">. </w:t>
      </w:r>
      <w:r w:rsidRPr="00DA3959">
        <w:rPr>
          <w:rFonts w:ascii="GHEA Grapalat" w:hAnsi="GHEA Grapalat" w:cs="Sylfaen"/>
          <w:lang w:val="fr-CA"/>
        </w:rPr>
        <w:t>Հովհաննիսյան</w:t>
      </w: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Default="00B742F2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A3959" w:rsidRPr="00DA3959" w:rsidRDefault="00DA3959" w:rsidP="00B742F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742F2" w:rsidRPr="00DA3959" w:rsidRDefault="00B742F2" w:rsidP="00DA3959">
      <w:pPr>
        <w:spacing w:line="360" w:lineRule="auto"/>
        <w:rPr>
          <w:rFonts w:ascii="GHEA Grapalat" w:hAnsi="GHEA Grapalat"/>
          <w:lang w:val="fr-CA"/>
        </w:rPr>
      </w:pPr>
      <w:r w:rsidRPr="00DA3959">
        <w:rPr>
          <w:rFonts w:ascii="GHEA Grapalat" w:hAnsi="GHEA Grapalat" w:cs="Sylfaen"/>
          <w:lang w:val="fr-CA"/>
        </w:rPr>
        <w:t>Ամալյա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Ենգոյան</w:t>
      </w:r>
      <w:r w:rsidRPr="00DA3959">
        <w:rPr>
          <w:rFonts w:ascii="GHEA Grapalat" w:hAnsi="GHEA Grapalat"/>
          <w:lang w:val="fr-CA"/>
        </w:rPr>
        <w:t xml:space="preserve"> ------------------------------- ,,       ,, </w:t>
      </w:r>
      <w:r w:rsidR="00DA3959">
        <w:rPr>
          <w:rFonts w:ascii="GHEA Grapalat" w:hAnsi="GHEA Grapalat" w:cs="Sylfaen"/>
          <w:lang w:val="fr-CA"/>
        </w:rPr>
        <w:t>մարտի</w:t>
      </w:r>
      <w:r w:rsidRPr="00DA3959">
        <w:rPr>
          <w:rFonts w:ascii="GHEA Grapalat" w:hAnsi="GHEA Grapalat"/>
          <w:lang w:val="fr-CA"/>
        </w:rPr>
        <w:t xml:space="preserve"> 2016 </w:t>
      </w:r>
      <w:r w:rsidRPr="00DA3959">
        <w:rPr>
          <w:rFonts w:ascii="GHEA Grapalat" w:hAnsi="GHEA Grapalat" w:cs="Sylfaen"/>
          <w:lang w:val="fr-CA"/>
        </w:rPr>
        <w:t>թ</w:t>
      </w:r>
      <w:r w:rsidRPr="00DA3959">
        <w:rPr>
          <w:rFonts w:ascii="GHEA Grapalat" w:hAnsi="GHEA Grapalat"/>
          <w:lang w:val="fr-CA"/>
        </w:rPr>
        <w:t>.</w:t>
      </w:r>
    </w:p>
    <w:p w:rsidR="00B742F2" w:rsidRPr="00DA3959" w:rsidRDefault="00B742F2" w:rsidP="00DA3959">
      <w:pPr>
        <w:spacing w:line="360" w:lineRule="auto"/>
        <w:rPr>
          <w:rFonts w:ascii="GHEA Grapalat" w:hAnsi="GHEA Grapalat"/>
          <w:lang w:val="fr-CA"/>
        </w:rPr>
      </w:pPr>
      <w:r w:rsidRPr="00DA3959">
        <w:rPr>
          <w:rFonts w:ascii="GHEA Grapalat" w:hAnsi="GHEA Grapalat" w:cs="Sylfaen"/>
          <w:lang w:val="fr-CA"/>
        </w:rPr>
        <w:t>Հովակիմ</w:t>
      </w:r>
      <w:r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 w:cs="Sylfaen"/>
          <w:lang w:val="fr-CA"/>
        </w:rPr>
        <w:t>Հովակիմյան</w:t>
      </w:r>
      <w:r w:rsidRPr="00DA3959">
        <w:rPr>
          <w:rFonts w:ascii="GHEA Grapalat" w:hAnsi="GHEA Grapalat"/>
          <w:lang w:val="fr-CA"/>
        </w:rPr>
        <w:t xml:space="preserve">  _______________ ,,       ,, </w:t>
      </w:r>
      <w:r w:rsidR="00DA3959">
        <w:rPr>
          <w:rFonts w:ascii="GHEA Grapalat" w:hAnsi="GHEA Grapalat" w:cs="Sylfaen"/>
          <w:lang w:val="fr-CA"/>
        </w:rPr>
        <w:t>մարտի</w:t>
      </w:r>
      <w:r w:rsidR="00DA3959" w:rsidRPr="00DA3959">
        <w:rPr>
          <w:rFonts w:ascii="GHEA Grapalat" w:hAnsi="GHEA Grapalat"/>
          <w:lang w:val="fr-CA"/>
        </w:rPr>
        <w:t xml:space="preserve"> 2016 </w:t>
      </w:r>
      <w:r w:rsidR="00DA3959" w:rsidRPr="00DA3959">
        <w:rPr>
          <w:rFonts w:ascii="GHEA Grapalat" w:hAnsi="GHEA Grapalat" w:cs="Sylfaen"/>
          <w:lang w:val="fr-CA"/>
        </w:rPr>
        <w:t>թ</w:t>
      </w:r>
      <w:r w:rsidR="00DA3959" w:rsidRPr="00DA3959">
        <w:rPr>
          <w:rFonts w:ascii="GHEA Grapalat" w:hAnsi="GHEA Grapalat"/>
          <w:lang w:val="fr-CA"/>
        </w:rPr>
        <w:t>.</w:t>
      </w:r>
    </w:p>
    <w:p w:rsidR="00B742F2" w:rsidRPr="00DA3959" w:rsidRDefault="00B742F2" w:rsidP="00DA3959">
      <w:pPr>
        <w:spacing w:line="360" w:lineRule="auto"/>
        <w:ind w:firstLine="720"/>
        <w:jc w:val="right"/>
        <w:rPr>
          <w:rFonts w:ascii="GHEA Grapalat" w:hAnsi="GHEA Grapalat"/>
          <w:u w:val="single"/>
          <w:lang w:val="fr-CA"/>
        </w:rPr>
      </w:pPr>
      <w:r w:rsidRPr="00DA3959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B742F2" w:rsidRPr="00DA3959" w:rsidRDefault="00B742F2" w:rsidP="00B742F2">
      <w:pPr>
        <w:spacing w:line="360" w:lineRule="auto"/>
        <w:ind w:firstLine="720"/>
        <w:jc w:val="both"/>
        <w:rPr>
          <w:rFonts w:ascii="GHEA Grapalat" w:hAnsi="GHEA Grapalat"/>
          <w:u w:val="single"/>
          <w:lang w:val="fr-CA"/>
        </w:rPr>
      </w:pPr>
    </w:p>
    <w:p w:rsidR="00B742F2" w:rsidRPr="00DA3959" w:rsidRDefault="00B742F2" w:rsidP="00B742F2">
      <w:pPr>
        <w:spacing w:line="360" w:lineRule="auto"/>
        <w:ind w:firstLine="720"/>
        <w:jc w:val="both"/>
        <w:rPr>
          <w:rFonts w:ascii="GHEA Grapalat" w:hAnsi="GHEA Grapalat"/>
          <w:u w:val="single"/>
          <w:lang w:val="fr-CA"/>
        </w:rPr>
      </w:pPr>
    </w:p>
    <w:p w:rsidR="00B742F2" w:rsidRPr="00DA3959" w:rsidRDefault="00B742F2" w:rsidP="009E0B93">
      <w:pPr>
        <w:ind w:firstLine="720"/>
        <w:jc w:val="both"/>
        <w:rPr>
          <w:rFonts w:ascii="GHEA Grapalat" w:hAnsi="GHEA Grapalat"/>
          <w:u w:val="single"/>
          <w:lang w:val="fr-CA"/>
        </w:rPr>
      </w:pPr>
    </w:p>
    <w:p w:rsidR="00B742F2" w:rsidRPr="00DA3959" w:rsidRDefault="00B742F2" w:rsidP="009E0B93">
      <w:pPr>
        <w:spacing w:line="240" w:lineRule="auto"/>
        <w:ind w:firstLine="720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>ՀԱՅԱՍՏԱՆԻ ՀԱՆՐԱՊԵՏՈՒԹՅԱՆ</w:t>
      </w:r>
    </w:p>
    <w:p w:rsidR="00B742F2" w:rsidRPr="00DA3959" w:rsidRDefault="00B742F2" w:rsidP="009E0B93">
      <w:pPr>
        <w:spacing w:line="240" w:lineRule="auto"/>
        <w:ind w:firstLine="720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>ԱԶԳԱՅԻՆ    ԺՈՂՈՎԻ   ՆԱԽԱԳԱՀ</w:t>
      </w:r>
    </w:p>
    <w:p w:rsidR="00B742F2" w:rsidRPr="00DA3959" w:rsidRDefault="00B742F2" w:rsidP="009E0B93">
      <w:pPr>
        <w:spacing w:line="240" w:lineRule="auto"/>
        <w:ind w:firstLine="720"/>
        <w:jc w:val="right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</w:r>
      <w:r w:rsidRPr="00DA3959">
        <w:rPr>
          <w:rFonts w:ascii="GHEA Grapalat" w:hAnsi="GHEA Grapalat"/>
          <w:lang w:val="fr-CA"/>
        </w:rPr>
        <w:tab/>
        <w:t xml:space="preserve">պարոն ԳԱԼՈՒՍՏ ՍԱՀԱԿՅԱՆԻՆ </w:t>
      </w:r>
    </w:p>
    <w:p w:rsidR="00B742F2" w:rsidRPr="00DA3959" w:rsidRDefault="00B742F2" w:rsidP="00B742F2">
      <w:pPr>
        <w:spacing w:line="360" w:lineRule="auto"/>
        <w:ind w:firstLine="720"/>
        <w:jc w:val="both"/>
        <w:rPr>
          <w:rFonts w:ascii="GHEA Grapalat" w:hAnsi="GHEA Grapalat"/>
          <w:u w:val="single"/>
          <w:lang w:val="fr-CA"/>
        </w:rPr>
      </w:pPr>
    </w:p>
    <w:p w:rsidR="00B742F2" w:rsidRPr="00DA3959" w:rsidRDefault="00B742F2" w:rsidP="00B742F2">
      <w:pPr>
        <w:spacing w:line="360" w:lineRule="auto"/>
        <w:ind w:firstLine="720"/>
        <w:jc w:val="both"/>
        <w:rPr>
          <w:rFonts w:ascii="GHEA Grapalat" w:hAnsi="GHEA Grapalat"/>
          <w:u w:val="single"/>
          <w:lang w:val="fr-CA"/>
        </w:rPr>
      </w:pPr>
    </w:p>
    <w:p w:rsidR="00B742F2" w:rsidRPr="00DA3959" w:rsidRDefault="00B742F2" w:rsidP="00DA3959">
      <w:pPr>
        <w:spacing w:line="360" w:lineRule="auto"/>
        <w:ind w:firstLine="720"/>
        <w:jc w:val="center"/>
        <w:rPr>
          <w:rFonts w:ascii="GHEA Grapalat" w:hAnsi="GHEA Grapalat"/>
          <w:lang w:val="fr-CA"/>
        </w:rPr>
      </w:pPr>
      <w:r w:rsidRPr="00DA3959">
        <w:rPr>
          <w:rFonts w:ascii="GHEA Grapalat" w:hAnsi="GHEA Grapalat"/>
          <w:lang w:val="fr-CA"/>
        </w:rPr>
        <w:t>Հարգելի պարոն Սահակյան</w:t>
      </w:r>
    </w:p>
    <w:p w:rsidR="00B742F2" w:rsidRPr="00DA3959" w:rsidRDefault="00B742F2" w:rsidP="00B742F2">
      <w:pPr>
        <w:spacing w:line="360" w:lineRule="auto"/>
        <w:ind w:firstLine="720"/>
        <w:jc w:val="both"/>
        <w:rPr>
          <w:rFonts w:ascii="GHEA Grapalat" w:hAnsi="GHEA Grapalat"/>
          <w:u w:val="single"/>
          <w:lang w:val="fr-CA"/>
        </w:rPr>
      </w:pPr>
    </w:p>
    <w:p w:rsidR="00B742F2" w:rsidRPr="00DA3959" w:rsidRDefault="00B742F2" w:rsidP="00DA3959">
      <w:pPr>
        <w:spacing w:after="0" w:line="360" w:lineRule="auto"/>
        <w:jc w:val="both"/>
        <w:rPr>
          <w:rFonts w:ascii="GHEA Grapalat" w:eastAsia="Times New Roman" w:hAnsi="GHEA Grapalat"/>
          <w:lang w:val="en-GB" w:eastAsia="en-GB"/>
        </w:rPr>
      </w:pPr>
      <w:r w:rsidRPr="00DA3959">
        <w:rPr>
          <w:rFonts w:ascii="GHEA Grapalat" w:hAnsi="GHEA Grapalat"/>
          <w:lang w:val="fr-CA"/>
        </w:rPr>
        <w:tab/>
        <w:t xml:space="preserve">Ձեզ ենք ներկայացնում Հայաստանի Հանրապետության կառավարության եզրակացությունը Հայաստանի Հանրապետության Ազգային ժողովի </w:t>
      </w:r>
      <w:r w:rsidR="00DA3959">
        <w:rPr>
          <w:rFonts w:ascii="GHEA Grapalat" w:hAnsi="GHEA Grapalat"/>
          <w:lang w:val="fr-CA"/>
        </w:rPr>
        <w:t>պատգամավոր Էդմոն Մարուք</w:t>
      </w:r>
      <w:r w:rsidRPr="00DA3959">
        <w:rPr>
          <w:rFonts w:ascii="GHEA Grapalat" w:hAnsi="GHEA Grapalat"/>
          <w:lang w:val="fr-CA"/>
        </w:rPr>
        <w:t>յանի՝ օրենսդրական նախաձեռնության կարգով ներկայացրած «Հայաստանի Հանրապետության</w:t>
      </w:r>
      <w:r w:rsidR="00DA3959" w:rsidRPr="00DA3959">
        <w:rPr>
          <w:rFonts w:ascii="GHEA Grapalat" w:hAnsi="GHEA Grapalat" w:cs="Sylfaen"/>
          <w:lang w:val="fr-CA"/>
        </w:rPr>
        <w:t xml:space="preserve"> քրեական</w:t>
      </w:r>
      <w:r w:rsidR="00DA3959" w:rsidRPr="00DA3959">
        <w:rPr>
          <w:rFonts w:ascii="GHEA Grapalat" w:hAnsi="GHEA Grapalat"/>
          <w:lang w:val="fr-CA"/>
        </w:rPr>
        <w:t xml:space="preserve"> </w:t>
      </w:r>
      <w:r w:rsidRPr="00DA3959">
        <w:rPr>
          <w:rFonts w:ascii="GHEA Grapalat" w:hAnsi="GHEA Grapalat"/>
          <w:lang w:val="fr-CA"/>
        </w:rPr>
        <w:t>օրենսգրքում փոփոխություն կատարելու մասին» Հայաստանի Հանրապետության օրենքի նախագծի (</w:t>
      </w:r>
      <w:r w:rsidR="00DA3959" w:rsidRPr="00B742F2">
        <w:rPr>
          <w:rFonts w:ascii="GHEA Grapalat" w:eastAsia="Times New Roman" w:hAnsi="GHEA Grapalat"/>
          <w:i/>
          <w:iCs/>
          <w:lang w:val="en-GB" w:eastAsia="en-GB"/>
        </w:rPr>
        <w:t>Պ-959-03.03.2016-ՊԻ-010/0</w:t>
      </w:r>
      <w:r w:rsidRPr="00DA3959">
        <w:rPr>
          <w:rFonts w:ascii="GHEA Grapalat" w:hAnsi="GHEA Grapalat"/>
          <w:lang w:val="fr-CA"/>
        </w:rPr>
        <w:t>) վերաբերյալ:</w:t>
      </w:r>
    </w:p>
    <w:p w:rsidR="00B742F2" w:rsidRPr="00DA3959" w:rsidRDefault="00DA3959" w:rsidP="00DA3959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Օ</w:t>
      </w:r>
      <w:r w:rsidR="00B742F2" w:rsidRPr="00DA3959">
        <w:rPr>
          <w:rFonts w:ascii="GHEA Grapalat" w:hAnsi="GHEA Grapalat" w:cs="Sylfaen"/>
          <w:lang w:val="af-ZA"/>
        </w:rPr>
        <w:t xml:space="preserve">րենքի նախագծով </w:t>
      </w:r>
      <w:r w:rsidR="00B742F2" w:rsidRPr="00DA3959">
        <w:rPr>
          <w:rFonts w:ascii="GHEA Grapalat" w:hAnsi="GHEA Grapalat"/>
          <w:lang w:val="af-ZA"/>
        </w:rPr>
        <w:t>(</w:t>
      </w:r>
      <w:r w:rsidR="00B742F2" w:rsidRPr="00DA3959">
        <w:rPr>
          <w:rFonts w:ascii="GHEA Grapalat" w:hAnsi="GHEA Grapalat"/>
        </w:rPr>
        <w:t>այսուհետ՝</w:t>
      </w:r>
      <w:r w:rsidR="00B742F2" w:rsidRPr="00DA3959">
        <w:rPr>
          <w:rFonts w:ascii="GHEA Grapalat" w:hAnsi="GHEA Grapalat"/>
          <w:lang w:val="af-ZA"/>
        </w:rPr>
        <w:t xml:space="preserve"> </w:t>
      </w:r>
      <w:r w:rsidR="00B742F2" w:rsidRPr="00DA3959">
        <w:rPr>
          <w:rFonts w:ascii="GHEA Grapalat" w:hAnsi="GHEA Grapalat"/>
        </w:rPr>
        <w:t>նախագիծ</w:t>
      </w:r>
      <w:r w:rsidR="00B742F2" w:rsidRPr="00DA3959">
        <w:rPr>
          <w:rFonts w:ascii="GHEA Grapalat" w:hAnsi="GHEA Grapalat"/>
          <w:lang w:val="af-ZA"/>
        </w:rPr>
        <w:t>) առաջարկվում է Հայաստանի Հանրապե</w:t>
      </w:r>
      <w:r w:rsidR="00E36886"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>տու</w:t>
      </w:r>
      <w:r w:rsidR="00E36886"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>թյան քրեական օրենսգրքի 153-րդ հոդվածի սանկցիայից հանել տուգանքը՝ որպես պատ</w:t>
      </w:r>
      <w:r w:rsidR="00E36886"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>ժա</w:t>
      </w:r>
      <w:r w:rsidR="00E36886"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 xml:space="preserve">տեսակ, և թողնել միայն ազատազրկման ձևով պատիժը: Նախագծի հիմնավորման մեջ նշվում է, որ տուգանքը չափազանց մեղմ պատժատեսակ է նման արարքի կատարման համար և չի կարող ապահովել պատժի՝ </w:t>
      </w:r>
      <w:r w:rsidR="00E36886" w:rsidRPr="00DA3959">
        <w:rPr>
          <w:rFonts w:ascii="GHEA Grapalat" w:hAnsi="GHEA Grapalat"/>
          <w:lang w:val="af-ZA"/>
        </w:rPr>
        <w:t xml:space="preserve">Հայաստանի Հանրապետության </w:t>
      </w:r>
      <w:r w:rsidR="00B742F2" w:rsidRPr="00DA3959">
        <w:rPr>
          <w:rFonts w:ascii="GHEA Grapalat" w:hAnsi="GHEA Grapalat"/>
          <w:lang w:val="af-ZA"/>
        </w:rPr>
        <w:t xml:space="preserve">քրեական օրենսգրքի 48-րդ հոդվածով սահմանված նպատակները: </w:t>
      </w:r>
    </w:p>
    <w:p w:rsidR="00B742F2" w:rsidRPr="00DA3959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A3959">
        <w:rPr>
          <w:rFonts w:ascii="GHEA Grapalat" w:hAnsi="GHEA Grapalat" w:cs="Sylfaen"/>
          <w:lang w:val="af-ZA"/>
        </w:rPr>
        <w:t xml:space="preserve">        Հայաստանի Հանրապետության քրեական օրենսգրքի 153-րդ հոդվածի սանկցիան նա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խա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տեսում է խստությամբ, բնույթով և հանցագործի նկատմամբ ներգործության առանձնա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հատ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կություններով պայմանավորված տարաբնույթ պատժատեսակներ՝ տուգանք և ազա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տա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զրկում որոշակի ժամկետով: Պատժի տեսակների բազմազանությունը հիմնված է Հայաստանի Հանրապետության քրեական օրենսգրքի 10-րդ հոդվածում ամրագրված արդարության և պատասխանատվության անհատականացման սկզբունքի վրա և յուրաքանչյուր քրեական գոր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lastRenderedPageBreak/>
        <w:t>ծով հնարավորություն է ընձեռում դատարանին հաշվի առնել հանցագործության և հանցա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գոր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ծի վտանգավորության աստիճանը, դրանով իսկ նշանակել արդարացի պատիժ, որն առա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վե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լա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գույնս կնպաստի ինչպես սոցիալական արդարության վերականգնմանը, այնպես էլ դա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տա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պարտ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յալի ուղղմանը և նոր հանցագործությունների կանխմանը: Այդ առումով գտնում ենք, որ նախագծի ընդունմամբ կսահմանափակվի պատիժ նշանակելիս դատական հայեցողության շրջա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 xml:space="preserve">նակը՝ </w:t>
      </w:r>
      <w:r w:rsidRPr="00DA3959">
        <w:rPr>
          <w:rFonts w:ascii="GHEA Grapalat" w:hAnsi="GHEA Grapalat" w:cs="Sylfaen"/>
          <w:b/>
          <w:i/>
          <w:lang w:val="af-ZA"/>
        </w:rPr>
        <w:t>դատարանը պարտադրված կլինի</w:t>
      </w:r>
      <w:r w:rsidRPr="00DA3959">
        <w:rPr>
          <w:rFonts w:ascii="GHEA Grapalat" w:hAnsi="GHEA Grapalat" w:cs="Sylfaen"/>
          <w:lang w:val="af-ZA"/>
        </w:rPr>
        <w:t xml:space="preserve"> Հայաստանի Հանրապետության քրեական օրենս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գրքի 153-րդ հոդվածով մեղավոր ճանաչված անձանց նկատմամբ կիրառել բացառապես ազա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 xml:space="preserve">տազրկում որոշակի ժամկետով պատժատեսակը </w:t>
      </w:r>
      <w:r w:rsidRPr="00DA3959">
        <w:rPr>
          <w:rFonts w:ascii="GHEA Grapalat" w:hAnsi="GHEA Grapalat" w:cs="Sylfaen"/>
          <w:i/>
          <w:lang w:val="af-ZA"/>
        </w:rPr>
        <w:t>նաև այն դեպքերում, երբ որոշի, որ տվյալ դատապարտյալին առավել նպատակահարմար է պատժիչ դաստիարակչական ներգոր</w:t>
      </w:r>
      <w:r w:rsidR="00E36886">
        <w:rPr>
          <w:rFonts w:ascii="GHEA Grapalat" w:hAnsi="GHEA Grapalat" w:cs="Sylfaen"/>
          <w:i/>
          <w:lang w:val="af-ZA"/>
        </w:rPr>
        <w:softHyphen/>
      </w:r>
      <w:r w:rsidRPr="00DA3959">
        <w:rPr>
          <w:rFonts w:ascii="GHEA Grapalat" w:hAnsi="GHEA Grapalat" w:cs="Sylfaen"/>
          <w:i/>
          <w:lang w:val="af-ZA"/>
        </w:rPr>
        <w:t>ծու</w:t>
      </w:r>
      <w:r w:rsidR="00E36886">
        <w:rPr>
          <w:rFonts w:ascii="GHEA Grapalat" w:hAnsi="GHEA Grapalat" w:cs="Sylfaen"/>
          <w:i/>
          <w:lang w:val="af-ZA"/>
        </w:rPr>
        <w:softHyphen/>
      </w:r>
      <w:r w:rsidRPr="00DA3959">
        <w:rPr>
          <w:rFonts w:ascii="GHEA Grapalat" w:hAnsi="GHEA Grapalat" w:cs="Sylfaen"/>
          <w:i/>
          <w:lang w:val="af-ZA"/>
        </w:rPr>
        <w:t>թյան ենթարկել առանց վերջինիս հասարակությունից մեկուսացնելու</w:t>
      </w:r>
      <w:r w:rsidRPr="00DA3959">
        <w:rPr>
          <w:rFonts w:ascii="GHEA Grapalat" w:hAnsi="GHEA Grapalat" w:cs="Sylfaen"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(խոսքը վերաբերում է այն դեպքերին, երբ գործով առկա են մեղմացնող մի շարք հանգամանքներ, օրինակ՝ պա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տիժ նշանակելու պահին հանցավորի խնամքի տակ գտնվում է մինչև 14 տարեկան երե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խա, հանցանք կատարելու կամ պատիժ նշանակելու պահին հանցավորի հղիությունը և այլն.):</w:t>
      </w:r>
      <w:r w:rsidRPr="00DA3959">
        <w:rPr>
          <w:rFonts w:ascii="GHEA Grapalat" w:hAnsi="GHEA Grapalat" w:cs="Sylfaen"/>
          <w:lang w:val="af-ZA"/>
        </w:rPr>
        <w:t xml:space="preserve"> Ելնելով վերոշարադրյալից՝ գտնում ենք, որ առաջարկվող օրենսդրական կար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գա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վո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րումը հակասում է Հայաստանի Հանրապետության քրեական օրենսգրքի 10-րդ հոդվածում ամ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րագրված արդարության և պատասխանատվության անհատականացման սկզբունքին, ինչ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պես նաև 61-րդ հոդվածում սահմանված պատժի նշանակման ընդհանուր սկզբունքներին, մաս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նավորապես՝ հիշյալ հոդվածի 3-րդ մասին, համաձայն որի՝ հանցագործության համար նա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խատեսված պատիժներից առավել խիստը նշանակվում է՝ եթե նվազ խիստ տեսակը չի կա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 xml:space="preserve">րող ապահովել պատժի նպատակները:     </w:t>
      </w:r>
    </w:p>
    <w:p w:rsidR="00B742F2" w:rsidRPr="00DA3959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i/>
          <w:lang w:val="af-ZA"/>
        </w:rPr>
      </w:pPr>
      <w:r w:rsidRPr="00DA3959">
        <w:rPr>
          <w:rFonts w:ascii="GHEA Grapalat" w:hAnsi="GHEA Grapalat" w:cs="Sylfaen"/>
          <w:lang w:val="af-ZA"/>
        </w:rPr>
        <w:t xml:space="preserve">       Հարկ է նշել նաև, որ նախագծի ընդունումը չի բխում 2015 թվականի հունիսի 4-ին Հայաս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տա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նի Հանրապետության կառավարության կողմից հավանության արժանացած Հայաստանի Հան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րապետության նոր քրեական օրենսգրքի հայեցակարգում ամրագրված մոտեցումներից, որոնք ուղղված են պատժի համակարգում առկա թերությունների վերացմանը: Այսպես, հայե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ցա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 xml:space="preserve">կարգի համաձայն՝ </w:t>
      </w:r>
      <w:r w:rsidRPr="00DA3959">
        <w:rPr>
          <w:rFonts w:ascii="GHEA Grapalat" w:hAnsi="GHEA Grapalat" w:cs="Sylfaen"/>
          <w:b/>
          <w:i/>
          <w:lang w:val="af-ZA"/>
        </w:rPr>
        <w:t>այսօրվա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պայմաններում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ոչ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մեծ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և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միջին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ծանրության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հանցագործու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թյուն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ներին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հաճախ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փաստորեն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հետևում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են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նույն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սանկցիաները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ինչ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որ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ծանր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և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առանձ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նա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պես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ծանր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հանցագործություններին։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Հանցավորությունը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սակայն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դրանից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չի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նվազում։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Ավե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լին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անպատժելիության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մթնոլորտն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ավելի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է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խորանում։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Այդ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իմաստով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ազատա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զրկման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հետ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չկապված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պատիժների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կիրառումը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երբ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դա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իհարկե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հիմնավորված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է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պետք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է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դառնա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իրավակիրառական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տարածված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պրակտիկա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որի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հիմնական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նպատակը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քրեա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կան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պատասխանատվության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անխուսափելիության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այլ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ոչ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թե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չափազանց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խստության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lastRenderedPageBreak/>
        <w:t>ապա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հո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վումն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է։</w:t>
      </w:r>
    </w:p>
    <w:p w:rsidR="00B742F2" w:rsidRPr="00DA3959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i/>
          <w:lang w:val="af-ZA"/>
        </w:rPr>
      </w:pPr>
      <w:r w:rsidRPr="00DA3959">
        <w:rPr>
          <w:rFonts w:ascii="GHEA Grapalat" w:hAnsi="GHEA Grapalat" w:cs="Sylfaen"/>
          <w:b/>
          <w:i/>
          <w:lang w:val="af-ZA"/>
        </w:rPr>
        <w:t xml:space="preserve">      Ներկայիս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պայմաններում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առավել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կարևորվում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է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որոշակի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կատեգորիայի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ցա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գոր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ծու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թյունների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համար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ազատազրկմանն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այլընտրանք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հանդիսացող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պատժատեսակների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կի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րառման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անհրաժեշտությունը։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Հասարակությունից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տևականորեն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մեկուսացնելու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այլ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ընտ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րանքները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հանդիսանում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են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հասարակությունը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քրեականացումից</w:t>
      </w:r>
      <w:r w:rsidRPr="00DA3959">
        <w:rPr>
          <w:rFonts w:ascii="GHEA Grapalat" w:hAnsi="GHEA Grapalat"/>
          <w:b/>
          <w:i/>
          <w:lang w:val="af-ZA"/>
        </w:rPr>
        <w:t xml:space="preserve">, </w:t>
      </w:r>
      <w:r w:rsidRPr="00DA3959">
        <w:rPr>
          <w:rFonts w:ascii="GHEA Grapalat" w:hAnsi="GHEA Grapalat" w:cs="Sylfaen"/>
          <w:b/>
          <w:i/>
          <w:lang w:val="af-ZA"/>
        </w:rPr>
        <w:t>դատապարտ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յալ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նե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րին՝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հանցավոր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ենթամշակույթին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սերտաճելուց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խուսափելու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գործուն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միջոցներ։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Հենց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այլ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ընտ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րանքային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պատիժները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պետք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է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դառնան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քրեական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սանկցիաների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նոր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համակարգի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առա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վել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պահանջված</w:t>
      </w:r>
      <w:r w:rsidRPr="00DA3959">
        <w:rPr>
          <w:rFonts w:ascii="GHEA Grapalat" w:hAnsi="GHEA Grapalat"/>
          <w:b/>
          <w:i/>
          <w:lang w:val="af-ZA"/>
        </w:rPr>
        <w:t xml:space="preserve"> </w:t>
      </w:r>
      <w:r w:rsidRPr="00DA3959">
        <w:rPr>
          <w:rFonts w:ascii="GHEA Grapalat" w:hAnsi="GHEA Grapalat" w:cs="Sylfaen"/>
          <w:b/>
          <w:i/>
          <w:lang w:val="af-ZA"/>
        </w:rPr>
        <w:t>բաղադրատարրեր, ինչը կնպաստի նաև քրեակատարողական հիմ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նարկ</w:t>
      </w:r>
      <w:r w:rsidR="00E36886">
        <w:rPr>
          <w:rFonts w:ascii="GHEA Grapalat" w:hAnsi="GHEA Grapalat" w:cs="Sylfaen"/>
          <w:b/>
          <w:i/>
          <w:lang w:val="af-ZA"/>
        </w:rPr>
        <w:softHyphen/>
      </w:r>
      <w:r w:rsidRPr="00DA3959">
        <w:rPr>
          <w:rFonts w:ascii="GHEA Grapalat" w:hAnsi="GHEA Grapalat" w:cs="Sylfaen"/>
          <w:b/>
          <w:i/>
          <w:lang w:val="af-ZA"/>
        </w:rPr>
        <w:t>ների ծանրաբեռնվածության նվազեցմանը:</w:t>
      </w:r>
    </w:p>
    <w:p w:rsidR="00B742F2" w:rsidRPr="00DA3959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A3959">
        <w:rPr>
          <w:rFonts w:ascii="GHEA Grapalat" w:hAnsi="GHEA Grapalat" w:cs="Sylfaen"/>
          <w:lang w:val="af-ZA"/>
        </w:rPr>
        <w:t xml:space="preserve">       Միջազգային փորձի ուսումնասիրությունը ևս վկայում է այն մասին, որ տվյալ հանցանքի հա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մար նախատեսված սանկցիան որպես պատժատեսակ պետք է նախատեսի նաև տուգանք: Այսպես՝</w:t>
      </w:r>
    </w:p>
    <w:p w:rsidR="00B742F2" w:rsidRPr="00DA3959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A3959">
        <w:rPr>
          <w:rFonts w:ascii="GHEA Grapalat" w:hAnsi="GHEA Grapalat" w:cs="Sylfaen"/>
          <w:lang w:val="af-ZA"/>
        </w:rPr>
        <w:t xml:space="preserve">       </w:t>
      </w:r>
      <w:r w:rsidR="00E36886">
        <w:rPr>
          <w:rFonts w:ascii="GHEA Grapalat" w:hAnsi="GHEA Grapalat" w:cs="Sylfaen"/>
          <w:lang w:val="af-ZA"/>
        </w:rPr>
        <w:t>1)</w:t>
      </w:r>
      <w:r w:rsidRPr="00DA3959">
        <w:rPr>
          <w:rFonts w:ascii="GHEA Grapalat" w:hAnsi="GHEA Grapalat" w:cs="Sylfaen"/>
          <w:lang w:val="af-ZA"/>
        </w:rPr>
        <w:t xml:space="preserve"> Գերմանիայի Դաշնային Հանրապետության քրեական օրենսգրքի 107ա և 107բ հոդ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>ված</w:t>
      </w:r>
      <w:r w:rsidR="00E36886">
        <w:rPr>
          <w:rFonts w:ascii="GHEA Grapalat" w:hAnsi="GHEA Grapalat" w:cs="Sylfaen"/>
          <w:lang w:val="af-ZA"/>
        </w:rPr>
        <w:softHyphen/>
      </w:r>
      <w:r w:rsidRPr="00DA3959">
        <w:rPr>
          <w:rFonts w:ascii="GHEA Grapalat" w:hAnsi="GHEA Grapalat" w:cs="Sylfaen"/>
          <w:lang w:val="af-ZA"/>
        </w:rPr>
        <w:t xml:space="preserve">ները որպես պատժատեսակ </w:t>
      </w:r>
      <w:r w:rsidRPr="00DA3959">
        <w:rPr>
          <w:rFonts w:ascii="GHEA Grapalat" w:hAnsi="GHEA Grapalat"/>
          <w:lang w:val="af-ZA"/>
        </w:rPr>
        <w:t>ազատազրկման հետ մեկտեղ նախատեսում են նաև տուգանք</w:t>
      </w:r>
      <w:r w:rsidR="00E36886">
        <w:rPr>
          <w:rFonts w:ascii="GHEA Grapalat" w:hAnsi="GHEA Grapalat"/>
          <w:lang w:val="af-ZA"/>
        </w:rPr>
        <w:t>,</w:t>
      </w:r>
    </w:p>
    <w:p w:rsidR="00B742F2" w:rsidRPr="00DA3959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lang w:val="af-ZA"/>
        </w:rPr>
      </w:pPr>
      <w:r w:rsidRPr="00DA3959">
        <w:rPr>
          <w:rFonts w:ascii="GHEA Grapalat" w:hAnsi="GHEA Grapalat" w:cs="Sylfaen"/>
          <w:lang w:val="af-ZA"/>
        </w:rPr>
        <w:t xml:space="preserve">       </w:t>
      </w:r>
      <w:r w:rsidR="00E36886">
        <w:rPr>
          <w:rFonts w:ascii="GHEA Grapalat" w:hAnsi="GHEA Grapalat" w:cs="Sylfaen"/>
          <w:lang w:val="af-ZA"/>
        </w:rPr>
        <w:t>2)</w:t>
      </w:r>
      <w:r w:rsidRPr="00DA3959">
        <w:rPr>
          <w:rFonts w:ascii="GHEA Grapalat" w:hAnsi="GHEA Grapalat" w:cs="Sylfaen"/>
          <w:lang w:val="af-ZA"/>
        </w:rPr>
        <w:t xml:space="preserve"> Շվեյցարիայի Համադաշնության քրեական օրենսգրքի 281-րդ հոդվածը նույնպես </w:t>
      </w:r>
      <w:r w:rsidRPr="00DA3959">
        <w:rPr>
          <w:rFonts w:ascii="GHEA Grapalat" w:hAnsi="GHEA Grapalat"/>
          <w:lang w:val="af-ZA"/>
        </w:rPr>
        <w:t>ազա</w:t>
      </w:r>
      <w:r w:rsidR="00E36886">
        <w:rPr>
          <w:rFonts w:ascii="GHEA Grapalat" w:hAnsi="GHEA Grapalat"/>
          <w:lang w:val="af-ZA"/>
        </w:rPr>
        <w:softHyphen/>
      </w:r>
      <w:r w:rsidRPr="00DA3959">
        <w:rPr>
          <w:rFonts w:ascii="GHEA Grapalat" w:hAnsi="GHEA Grapalat"/>
          <w:lang w:val="af-ZA"/>
        </w:rPr>
        <w:t>տա</w:t>
      </w:r>
      <w:r w:rsidR="00E36886">
        <w:rPr>
          <w:rFonts w:ascii="GHEA Grapalat" w:hAnsi="GHEA Grapalat"/>
          <w:lang w:val="af-ZA"/>
        </w:rPr>
        <w:softHyphen/>
      </w:r>
      <w:r w:rsidRPr="00DA3959">
        <w:rPr>
          <w:rFonts w:ascii="GHEA Grapalat" w:hAnsi="GHEA Grapalat"/>
          <w:lang w:val="af-ZA"/>
        </w:rPr>
        <w:t>զրկում պատժատեսակի հետ մեկտեղ նախատեսում է տուգանք</w:t>
      </w:r>
      <w:r w:rsidR="00E36886">
        <w:rPr>
          <w:rFonts w:ascii="GHEA Grapalat" w:hAnsi="GHEA Grapalat"/>
          <w:lang w:val="af-ZA"/>
        </w:rPr>
        <w:t>,</w:t>
      </w:r>
    </w:p>
    <w:p w:rsidR="00B742F2" w:rsidRPr="00DA3959" w:rsidRDefault="00E36886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      3)</w:t>
      </w:r>
      <w:r w:rsidR="00B742F2" w:rsidRPr="00DA3959">
        <w:rPr>
          <w:rFonts w:ascii="GHEA Grapalat" w:hAnsi="GHEA Grapalat"/>
          <w:lang w:val="af-ZA"/>
        </w:rPr>
        <w:t xml:space="preserve"> Նույն մոտեցումը բնորոշ է նաև Ռուսաստանի Դաշնության քրեական օրենսգրքին, որի 19-րդ գլխում ընդգրկված հոդվածներով պատասխանատվություն է սահմանվում մարդու և քաղաքացու սահմանադրական իրավունքների դեմ ուղղված հանցավոր ոտնձգությունների հա</w:t>
      </w:r>
      <w:r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>մար: Հիշյալ գլխի բոլոր հոդվածներում տուգանքը ևս նախատեսված է ազատազրկում որո</w:t>
      </w:r>
      <w:r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>շա</w:t>
      </w:r>
      <w:r>
        <w:rPr>
          <w:rFonts w:ascii="GHEA Grapalat" w:hAnsi="GHEA Grapalat"/>
          <w:lang w:val="af-ZA"/>
        </w:rPr>
        <w:softHyphen/>
      </w:r>
      <w:r w:rsidR="00B742F2" w:rsidRPr="00DA3959">
        <w:rPr>
          <w:rFonts w:ascii="GHEA Grapalat" w:hAnsi="GHEA Grapalat"/>
          <w:lang w:val="af-ZA"/>
        </w:rPr>
        <w:t>կի ժամկետով պատժատեսակի հետ մեկտեղ:</w:t>
      </w:r>
    </w:p>
    <w:p w:rsidR="00E36886" w:rsidRDefault="00B742F2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A3959">
        <w:rPr>
          <w:rFonts w:ascii="GHEA Grapalat" w:hAnsi="GHEA Grapalat" w:cs="Sylfaen"/>
          <w:lang w:val="af-ZA"/>
        </w:rPr>
        <w:t xml:space="preserve">        </w:t>
      </w:r>
      <w:r w:rsidR="00E36886">
        <w:rPr>
          <w:rFonts w:ascii="GHEA Grapalat" w:hAnsi="GHEA Grapalat" w:cs="Sylfaen"/>
          <w:lang w:val="af-ZA"/>
        </w:rPr>
        <w:t>Ամփոփելով, Հայաստանի Հանրապետության կառավարությունը</w:t>
      </w:r>
      <w:r w:rsidRPr="00DA3959">
        <w:rPr>
          <w:rFonts w:ascii="GHEA Grapalat" w:hAnsi="GHEA Grapalat" w:cs="Sylfaen"/>
          <w:lang w:val="af-ZA"/>
        </w:rPr>
        <w:t xml:space="preserve"> գտնում </w:t>
      </w:r>
      <w:r w:rsidR="00E36886">
        <w:rPr>
          <w:rFonts w:ascii="GHEA Grapalat" w:hAnsi="GHEA Grapalat" w:cs="Sylfaen"/>
          <w:lang w:val="af-ZA"/>
        </w:rPr>
        <w:t>է</w:t>
      </w:r>
      <w:r w:rsidRPr="00DA3959">
        <w:rPr>
          <w:rFonts w:ascii="GHEA Grapalat" w:hAnsi="GHEA Grapalat" w:cs="Sylfaen"/>
          <w:lang w:val="af-ZA"/>
        </w:rPr>
        <w:t xml:space="preserve">, որ </w:t>
      </w:r>
    </w:p>
    <w:p w:rsidR="00E36886" w:rsidRDefault="00E36886" w:rsidP="00E24971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1) </w:t>
      </w:r>
      <w:r w:rsidR="00E24971" w:rsidRPr="00DA3959">
        <w:rPr>
          <w:rFonts w:ascii="GHEA Grapalat" w:hAnsi="GHEA Grapalat" w:cs="Sylfaen"/>
          <w:lang w:val="af-ZA"/>
        </w:rPr>
        <w:t xml:space="preserve">նախագծի ընդունմամբ </w:t>
      </w:r>
      <w:r w:rsidR="00B742F2" w:rsidRPr="00DA3959">
        <w:rPr>
          <w:rFonts w:ascii="GHEA Grapalat" w:hAnsi="GHEA Grapalat" w:cs="Sylfaen"/>
        </w:rPr>
        <w:t>կխաթարվեն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Հայաստանի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Հանրապետության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քրեական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օրենսգրքով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նախա</w:t>
      </w:r>
      <w:r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տես</w:t>
      </w:r>
      <w:r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ված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մի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շարք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նորմ</w:t>
      </w:r>
      <w:r w:rsidR="00B742F2" w:rsidRPr="00DA3959">
        <w:rPr>
          <w:rFonts w:ascii="GHEA Grapalat" w:hAnsi="GHEA Grapalat" w:cs="Sylfaen"/>
          <w:lang w:val="af-ZA"/>
        </w:rPr>
        <w:t>-</w:t>
      </w:r>
      <w:r w:rsidR="00B742F2" w:rsidRPr="00DA3959">
        <w:rPr>
          <w:rFonts w:ascii="GHEA Grapalat" w:hAnsi="GHEA Grapalat" w:cs="Sylfaen"/>
        </w:rPr>
        <w:t>երաշխիքներ</w:t>
      </w:r>
      <w:r w:rsidR="00B742F2" w:rsidRPr="00DA3959">
        <w:rPr>
          <w:rFonts w:ascii="GHEA Grapalat" w:hAnsi="GHEA Grapalat" w:cs="Sylfaen"/>
          <w:lang w:val="af-ZA"/>
        </w:rPr>
        <w:t xml:space="preserve">, </w:t>
      </w:r>
      <w:r w:rsidR="00B742F2" w:rsidRPr="00DA3959">
        <w:rPr>
          <w:rFonts w:ascii="GHEA Grapalat" w:hAnsi="GHEA Grapalat" w:cs="Sylfaen"/>
        </w:rPr>
        <w:t>ինչ</w:t>
      </w:r>
      <w:r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պի</w:t>
      </w:r>
      <w:r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սիք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են</w:t>
      </w:r>
      <w:r w:rsidR="00E24971">
        <w:rPr>
          <w:rFonts w:ascii="GHEA Grapalat" w:hAnsi="GHEA Grapalat" w:cs="Sylfaen"/>
        </w:rPr>
        <w:t>՝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</w:p>
    <w:p w:rsidR="00E36886" w:rsidRDefault="00E24971" w:rsidP="00E24971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ա.</w:t>
      </w:r>
      <w:r w:rsidR="00B742F2" w:rsidRPr="00DA3959">
        <w:rPr>
          <w:rFonts w:ascii="GHEA Grapalat" w:hAnsi="GHEA Grapalat" w:cs="Sylfaen"/>
          <w:lang w:val="af-ZA"/>
        </w:rPr>
        <w:t>10-</w:t>
      </w:r>
      <w:r w:rsidR="00B742F2" w:rsidRPr="00DA3959">
        <w:rPr>
          <w:rFonts w:ascii="GHEA Grapalat" w:hAnsi="GHEA Grapalat" w:cs="Sylfaen"/>
        </w:rPr>
        <w:t>րդ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հոդվածում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ամրագրված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արդարության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և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պատասխանատվության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անհա</w:t>
      </w:r>
      <w:r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կա</w:t>
      </w:r>
      <w:r>
        <w:rPr>
          <w:rFonts w:ascii="GHEA Grapalat" w:hAnsi="GHEA Grapalat" w:cs="Sylfaen"/>
        </w:rPr>
        <w:softHyphen/>
      </w:r>
      <w:r w:rsidR="00E36886"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նաց</w:t>
      </w:r>
      <w:r w:rsidR="00E36886">
        <w:rPr>
          <w:rFonts w:ascii="GHEA Grapalat" w:hAnsi="GHEA Grapalat" w:cs="Sylfaen"/>
        </w:rPr>
        <w:softHyphen/>
      </w:r>
      <w:r w:rsidR="00B742F2" w:rsidRPr="00DA3959">
        <w:rPr>
          <w:rFonts w:ascii="GHEA Grapalat" w:hAnsi="GHEA Grapalat" w:cs="Sylfaen"/>
        </w:rPr>
        <w:t>ման</w:t>
      </w:r>
      <w:r w:rsidR="00B742F2" w:rsidRPr="00DA3959">
        <w:rPr>
          <w:rFonts w:ascii="GHEA Grapalat" w:hAnsi="GHEA Grapalat" w:cs="Sylfaen"/>
          <w:lang w:val="af-ZA"/>
        </w:rPr>
        <w:t xml:space="preserve"> </w:t>
      </w:r>
      <w:r w:rsidR="00B742F2" w:rsidRPr="00DA3959">
        <w:rPr>
          <w:rFonts w:ascii="GHEA Grapalat" w:hAnsi="GHEA Grapalat" w:cs="Sylfaen"/>
        </w:rPr>
        <w:t>սկզբունք</w:t>
      </w:r>
      <w:r>
        <w:rPr>
          <w:rFonts w:ascii="GHEA Grapalat" w:hAnsi="GHEA Grapalat" w:cs="Sylfaen"/>
        </w:rPr>
        <w:t>ը,</w:t>
      </w:r>
    </w:p>
    <w:p w:rsidR="00E24971" w:rsidRDefault="00E24971" w:rsidP="00E24971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բ. </w:t>
      </w:r>
      <w:r w:rsidR="00B742F2" w:rsidRPr="00DA3959">
        <w:rPr>
          <w:rFonts w:ascii="GHEA Grapalat" w:hAnsi="GHEA Grapalat" w:cs="Sylfaen"/>
          <w:lang w:val="af-ZA"/>
        </w:rPr>
        <w:t>61-րդ հոդվածում սահմանված պատժի նշանակման ընդ</w:t>
      </w:r>
      <w:r w:rsidR="00E36886"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>հա</w:t>
      </w:r>
      <w:r w:rsidR="00E36886"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 xml:space="preserve">նուր սկզբունքները: </w:t>
      </w:r>
    </w:p>
    <w:p w:rsidR="00B742F2" w:rsidRPr="00E24971" w:rsidRDefault="00E24971" w:rsidP="00E24971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2) </w:t>
      </w:r>
      <w:r w:rsidR="00B742F2" w:rsidRPr="00DA3959">
        <w:rPr>
          <w:rFonts w:ascii="GHEA Grapalat" w:hAnsi="GHEA Grapalat" w:cs="Sylfaen"/>
          <w:lang w:val="af-ZA"/>
        </w:rPr>
        <w:t>առաջարկվող օրենսդրական կարգավորումը չի բխում Հա</w:t>
      </w:r>
      <w:r w:rsidR="00E36886"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>յաս</w:t>
      </w:r>
      <w:r w:rsidR="00E36886"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>տանի Հանրապե</w:t>
      </w:r>
      <w:r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>տու</w:t>
      </w:r>
      <w:r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>թյան կառավարության կողմից հավանության արժանացած Հայաստանի Հան</w:t>
      </w:r>
      <w:r w:rsidR="00E36886">
        <w:rPr>
          <w:rFonts w:ascii="GHEA Grapalat" w:hAnsi="GHEA Grapalat" w:cs="Sylfaen"/>
          <w:lang w:val="af-ZA"/>
        </w:rPr>
        <w:softHyphen/>
      </w:r>
      <w:r w:rsidR="00B742F2" w:rsidRPr="00DA3959">
        <w:rPr>
          <w:rFonts w:ascii="GHEA Grapalat" w:hAnsi="GHEA Grapalat" w:cs="Sylfaen"/>
          <w:lang w:val="af-ZA"/>
        </w:rPr>
        <w:t xml:space="preserve">րապետության </w:t>
      </w:r>
      <w:r w:rsidR="00B742F2" w:rsidRPr="00E24971">
        <w:rPr>
          <w:rFonts w:ascii="GHEA Grapalat" w:hAnsi="GHEA Grapalat" w:cs="Sylfaen"/>
          <w:lang w:val="af-ZA"/>
        </w:rPr>
        <w:t>նոր քրեական օրենսգրքի հայեցակարգում ամրագրված մոտեցումներից և միջազգային փոր</w:t>
      </w:r>
      <w:r w:rsidRPr="00E24971">
        <w:rPr>
          <w:rFonts w:ascii="GHEA Grapalat" w:hAnsi="GHEA Grapalat" w:cs="Sylfaen"/>
          <w:lang w:val="af-ZA"/>
        </w:rPr>
        <w:softHyphen/>
      </w:r>
      <w:r w:rsidR="00B742F2" w:rsidRPr="00E24971">
        <w:rPr>
          <w:rFonts w:ascii="GHEA Grapalat" w:hAnsi="GHEA Grapalat" w:cs="Sylfaen"/>
          <w:lang w:val="af-ZA"/>
        </w:rPr>
        <w:t>ձից:</w:t>
      </w:r>
    </w:p>
    <w:p w:rsidR="00B742F2" w:rsidRPr="00E24971" w:rsidRDefault="00B742F2" w:rsidP="00E24971">
      <w:pPr>
        <w:spacing w:after="0" w:line="360" w:lineRule="auto"/>
        <w:ind w:firstLine="708"/>
        <w:jc w:val="both"/>
        <w:rPr>
          <w:rFonts w:ascii="GHEA Grapalat" w:hAnsi="GHEA Grapalat"/>
          <w:lang w:val="af-ZA"/>
        </w:rPr>
      </w:pPr>
      <w:r w:rsidRPr="00E24971">
        <w:rPr>
          <w:rFonts w:ascii="GHEA Grapalat" w:hAnsi="GHEA Grapalat"/>
        </w:rPr>
        <w:lastRenderedPageBreak/>
        <w:t>Ելնելով շարադրվածից, Հա</w:t>
      </w:r>
      <w:r w:rsidRPr="00E24971">
        <w:rPr>
          <w:rFonts w:ascii="GHEA Grapalat" w:hAnsi="GHEA Grapalat"/>
        </w:rPr>
        <w:softHyphen/>
        <w:t>յաս</w:t>
      </w:r>
      <w:r w:rsidRPr="00E24971">
        <w:rPr>
          <w:rFonts w:ascii="GHEA Grapalat" w:hAnsi="GHEA Grapalat"/>
        </w:rPr>
        <w:softHyphen/>
        <w:t>տանի Հանրապետության</w:t>
      </w:r>
      <w:r w:rsidRPr="00E24971">
        <w:rPr>
          <w:rFonts w:ascii="GHEA Grapalat" w:hAnsi="GHEA Grapalat"/>
          <w:lang w:val="af-ZA"/>
        </w:rPr>
        <w:t xml:space="preserve"> </w:t>
      </w:r>
      <w:r w:rsidRPr="00E24971">
        <w:rPr>
          <w:rFonts w:ascii="GHEA Grapalat" w:hAnsi="GHEA Grapalat"/>
        </w:rPr>
        <w:t>կառա</w:t>
      </w:r>
      <w:r w:rsidRPr="00E24971">
        <w:rPr>
          <w:rFonts w:ascii="GHEA Grapalat" w:hAnsi="GHEA Grapalat"/>
        </w:rPr>
        <w:softHyphen/>
        <w:t>վա</w:t>
      </w:r>
      <w:r w:rsidRPr="00E24971">
        <w:rPr>
          <w:rFonts w:ascii="GHEA Grapalat" w:hAnsi="GHEA Grapalat"/>
        </w:rPr>
        <w:softHyphen/>
        <w:t>րու</w:t>
      </w:r>
      <w:r w:rsidRPr="00E24971">
        <w:rPr>
          <w:rFonts w:ascii="GHEA Grapalat" w:hAnsi="GHEA Grapalat"/>
        </w:rPr>
        <w:softHyphen/>
        <w:t>թյունը դեմ է ներ</w:t>
      </w:r>
      <w:r w:rsidRPr="00E24971">
        <w:rPr>
          <w:rFonts w:ascii="GHEA Grapalat" w:hAnsi="GHEA Grapalat"/>
        </w:rPr>
        <w:softHyphen/>
        <w:t>կա</w:t>
      </w:r>
      <w:r w:rsidRPr="00E24971">
        <w:rPr>
          <w:rFonts w:ascii="GHEA Grapalat" w:hAnsi="GHEA Grapalat"/>
        </w:rPr>
        <w:softHyphen/>
      </w:r>
      <w:r w:rsidRPr="00E24971">
        <w:rPr>
          <w:rFonts w:ascii="GHEA Grapalat" w:hAnsi="GHEA Grapalat"/>
        </w:rPr>
        <w:softHyphen/>
        <w:t>յաց</w:t>
      </w:r>
      <w:r w:rsidRPr="00E24971">
        <w:rPr>
          <w:rFonts w:ascii="GHEA Grapalat" w:hAnsi="GHEA Grapalat"/>
        </w:rPr>
        <w:softHyphen/>
        <w:t>ված օրենքի նախագծի ընդունմանը:</w:t>
      </w:r>
      <w:r w:rsidRPr="00E24971">
        <w:rPr>
          <w:rFonts w:ascii="GHEA Grapalat" w:hAnsi="GHEA Grapalat"/>
          <w:lang w:val="af-ZA"/>
        </w:rPr>
        <w:t xml:space="preserve"> </w:t>
      </w:r>
    </w:p>
    <w:p w:rsidR="00B742F2" w:rsidRPr="00E24971" w:rsidRDefault="00B742F2" w:rsidP="00E24971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E24971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E24971">
        <w:rPr>
          <w:rFonts w:ascii="GHEA Grapalat" w:hAnsi="GHEA Grapalat"/>
          <w:lang w:val="af-ZA"/>
        </w:rPr>
        <w:softHyphen/>
        <w:t>տա</w:t>
      </w:r>
      <w:r w:rsidRPr="00E24971">
        <w:rPr>
          <w:rFonts w:ascii="GHEA Grapalat" w:hAnsi="GHEA Grapalat"/>
          <w:lang w:val="af-ZA"/>
        </w:rPr>
        <w:softHyphen/>
        <w:t>նի Հան</w:t>
      </w:r>
      <w:r w:rsidRPr="00E24971">
        <w:rPr>
          <w:rFonts w:ascii="GHEA Grapalat" w:hAnsi="GHEA Grapalat"/>
          <w:lang w:val="af-ZA"/>
        </w:rPr>
        <w:softHyphen/>
        <w:t>րա</w:t>
      </w:r>
      <w:r w:rsidRPr="00E24971">
        <w:rPr>
          <w:rFonts w:ascii="GHEA Grapalat" w:hAnsi="GHEA Grapalat"/>
          <w:lang w:val="af-ZA"/>
        </w:rPr>
        <w:softHyphen/>
      </w:r>
      <w:r w:rsidRPr="00E24971">
        <w:rPr>
          <w:rFonts w:ascii="GHEA Grapalat" w:hAnsi="GHEA Grapalat"/>
          <w:lang w:val="af-ZA"/>
        </w:rPr>
        <w:softHyphen/>
      </w:r>
      <w:r w:rsidRPr="00E24971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E24971">
        <w:rPr>
          <w:rFonts w:ascii="GHEA Grapalat" w:hAnsi="GHEA Grapalat"/>
          <w:lang w:val="af-ZA"/>
        </w:rPr>
        <w:softHyphen/>
        <w:t xml:space="preserve">դես կգա </w:t>
      </w:r>
      <w:r w:rsidRPr="00E24971">
        <w:rPr>
          <w:rFonts w:ascii="GHEA Grapalat" w:hAnsi="GHEA Grapalat"/>
        </w:rPr>
        <w:t>Հա</w:t>
      </w:r>
      <w:r w:rsidRPr="00E24971">
        <w:rPr>
          <w:rFonts w:ascii="GHEA Grapalat" w:hAnsi="GHEA Grapalat"/>
        </w:rPr>
        <w:softHyphen/>
      </w:r>
      <w:r w:rsidRPr="00E24971">
        <w:rPr>
          <w:rFonts w:ascii="GHEA Grapalat" w:hAnsi="GHEA Grapalat"/>
        </w:rPr>
        <w:softHyphen/>
        <w:t>յաս</w:t>
      </w:r>
      <w:r w:rsidRPr="00E24971">
        <w:rPr>
          <w:rFonts w:ascii="GHEA Grapalat" w:hAnsi="GHEA Grapalat"/>
        </w:rPr>
        <w:softHyphen/>
        <w:t>տա</w:t>
      </w:r>
      <w:r w:rsidRPr="00E24971">
        <w:rPr>
          <w:rFonts w:ascii="GHEA Grapalat" w:hAnsi="GHEA Grapalat"/>
        </w:rPr>
        <w:softHyphen/>
        <w:t>նի Հան</w:t>
      </w:r>
      <w:r w:rsidRPr="00E24971">
        <w:rPr>
          <w:rFonts w:ascii="GHEA Grapalat" w:hAnsi="GHEA Grapalat"/>
        </w:rPr>
        <w:softHyphen/>
        <w:t>րա</w:t>
      </w:r>
      <w:r w:rsidRPr="00E24971">
        <w:rPr>
          <w:rFonts w:ascii="GHEA Grapalat" w:hAnsi="GHEA Grapalat"/>
        </w:rPr>
        <w:softHyphen/>
        <w:t>պե</w:t>
      </w:r>
      <w:r w:rsidRPr="00E24971">
        <w:rPr>
          <w:rFonts w:ascii="GHEA Grapalat" w:hAnsi="GHEA Grapalat"/>
        </w:rPr>
        <w:softHyphen/>
        <w:t>տու</w:t>
      </w:r>
      <w:r w:rsidRPr="00E24971">
        <w:rPr>
          <w:rFonts w:ascii="GHEA Grapalat" w:hAnsi="GHEA Grapalat"/>
        </w:rPr>
        <w:softHyphen/>
        <w:t>թյան</w:t>
      </w:r>
      <w:hyperlink r:id="rId5" w:history="1">
        <w:r w:rsidRPr="00E24971">
          <w:rPr>
            <w:rStyle w:val="Hyperlink"/>
            <w:rFonts w:ascii="GHEA Grapalat" w:hAnsi="GHEA Grapalat"/>
            <w:color w:val="auto"/>
            <w:u w:val="none"/>
          </w:rPr>
          <w:t xml:space="preserve"> արդարադատության նախարար</w:t>
        </w:r>
      </w:hyperlink>
      <w:r w:rsidRPr="00E24971">
        <w:rPr>
          <w:rFonts w:ascii="GHEA Grapalat" w:hAnsi="GHEA Grapalat"/>
        </w:rPr>
        <w:t xml:space="preserve"> Արփինե Հովհաննիսյանը:</w:t>
      </w:r>
    </w:p>
    <w:p w:rsidR="00B742F2" w:rsidRPr="00E24971" w:rsidRDefault="00B742F2" w:rsidP="00E24971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 w:rsidRPr="00E24971">
        <w:rPr>
          <w:rFonts w:ascii="GHEA Grapalat" w:hAnsi="GHEA Grapalat" w:cs="Sylfaen"/>
        </w:rPr>
        <w:t>Օրենքի նախագծի ընդունման դեպքում Հա</w:t>
      </w:r>
      <w:r w:rsidRPr="00E24971">
        <w:rPr>
          <w:rFonts w:ascii="GHEA Grapalat" w:hAnsi="GHEA Grapalat" w:cs="Sylfaen"/>
        </w:rPr>
        <w:softHyphen/>
        <w:t>յաս</w:t>
      </w:r>
      <w:r w:rsidRPr="00E24971">
        <w:rPr>
          <w:rFonts w:ascii="GHEA Grapalat" w:hAnsi="GHEA Grapalat" w:cs="Sylfaen"/>
        </w:rPr>
        <w:softHyphen/>
        <w:t>տա</w:t>
      </w:r>
      <w:r w:rsidRPr="00E24971">
        <w:rPr>
          <w:rFonts w:ascii="GHEA Grapalat" w:hAnsi="GHEA Grapalat" w:cs="Sylfaen"/>
        </w:rPr>
        <w:softHyphen/>
      </w:r>
      <w:r w:rsidRPr="00E24971">
        <w:rPr>
          <w:rFonts w:ascii="GHEA Grapalat" w:hAnsi="GHEA Grapalat" w:cs="Sylfaen"/>
        </w:rPr>
        <w:softHyphen/>
        <w:t>նի Հան</w:t>
      </w:r>
      <w:r w:rsidRPr="00E24971">
        <w:rPr>
          <w:rFonts w:ascii="GHEA Grapalat" w:hAnsi="GHEA Grapalat" w:cs="Sylfaen"/>
        </w:rPr>
        <w:softHyphen/>
      </w:r>
      <w:r w:rsidRPr="00E24971">
        <w:rPr>
          <w:rFonts w:ascii="GHEA Grapalat" w:hAnsi="GHEA Grapalat" w:cs="Sylfaen"/>
        </w:rPr>
        <w:softHyphen/>
      </w:r>
      <w:r w:rsidRPr="00E24971">
        <w:rPr>
          <w:rFonts w:ascii="GHEA Grapalat" w:hAnsi="GHEA Grapalat" w:cs="Sylfaen"/>
        </w:rPr>
        <w:softHyphen/>
        <w:t>րա</w:t>
      </w:r>
      <w:r w:rsidRPr="00E24971">
        <w:rPr>
          <w:rFonts w:ascii="GHEA Grapalat" w:hAnsi="GHEA Grapalat" w:cs="Sylfaen"/>
        </w:rPr>
        <w:softHyphen/>
        <w:t>պետության կառա</w:t>
      </w:r>
      <w:r w:rsidRPr="00E24971">
        <w:rPr>
          <w:rFonts w:ascii="GHEA Grapalat" w:hAnsi="GHEA Grapalat" w:cs="Sylfaen"/>
        </w:rPr>
        <w:softHyphen/>
        <w:t>վարու</w:t>
      </w:r>
      <w:r w:rsidRPr="00E24971">
        <w:rPr>
          <w:rFonts w:ascii="GHEA Grapalat" w:hAnsi="GHEA Grapalat" w:cs="Sylfaen"/>
        </w:rPr>
        <w:softHyphen/>
        <w:t>թյան որոշման կամ այլ իրա</w:t>
      </w:r>
      <w:r w:rsidRPr="00E24971">
        <w:rPr>
          <w:rFonts w:ascii="GHEA Grapalat" w:hAnsi="GHEA Grapalat" w:cs="Sylfaen"/>
        </w:rPr>
        <w:softHyphen/>
        <w:t>վա</w:t>
      </w:r>
      <w:r w:rsidRPr="00E24971"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B742F2" w:rsidRPr="00E24971" w:rsidRDefault="00B742F2" w:rsidP="00E24971">
      <w:pPr>
        <w:pStyle w:val="norm"/>
        <w:spacing w:line="360" w:lineRule="auto"/>
        <w:rPr>
          <w:rFonts w:ascii="GHEA Grapalat" w:hAnsi="GHEA Grapalat"/>
          <w:lang w:val="af-ZA"/>
        </w:rPr>
      </w:pPr>
      <w:r w:rsidRPr="00E24971">
        <w:rPr>
          <w:rFonts w:ascii="GHEA Grapalat" w:hAnsi="GHEA Grapalat"/>
          <w:lang w:val="af-ZA"/>
        </w:rPr>
        <w:t>Կից ներ</w:t>
      </w:r>
      <w:r w:rsidRPr="00E24971">
        <w:rPr>
          <w:rFonts w:ascii="GHEA Grapalat" w:hAnsi="GHEA Grapalat"/>
          <w:lang w:val="af-ZA"/>
        </w:rPr>
        <w:softHyphen/>
        <w:t>կա</w:t>
      </w:r>
      <w:r w:rsidRPr="00E24971">
        <w:rPr>
          <w:rFonts w:ascii="GHEA Grapalat" w:hAnsi="GHEA Grapalat"/>
          <w:lang w:val="af-ZA"/>
        </w:rPr>
        <w:softHyphen/>
        <w:t>յաց</w:t>
      </w:r>
      <w:r w:rsidRPr="00E24971">
        <w:rPr>
          <w:rFonts w:ascii="GHEA Grapalat" w:hAnsi="GHEA Grapalat"/>
          <w:lang w:val="af-ZA"/>
        </w:rPr>
        <w:softHyphen/>
        <w:t>վում են օրենքի նախագծի կարգավոր</w:t>
      </w:r>
      <w:r w:rsidRPr="00E24971">
        <w:rPr>
          <w:rFonts w:ascii="GHEA Grapalat" w:hAnsi="GHEA Grapalat"/>
          <w:lang w:val="af-ZA"/>
        </w:rPr>
        <w:softHyphen/>
        <w:t>ման ազ</w:t>
      </w:r>
      <w:r w:rsidRPr="00E24971">
        <w:rPr>
          <w:rFonts w:ascii="GHEA Grapalat" w:hAnsi="GHEA Grapalat"/>
          <w:lang w:val="af-ZA"/>
        </w:rPr>
        <w:softHyphen/>
        <w:t>դե</w:t>
      </w:r>
      <w:r w:rsidRPr="00E24971">
        <w:rPr>
          <w:rFonts w:ascii="GHEA Grapalat" w:hAnsi="GHEA Grapalat"/>
          <w:lang w:val="af-ZA"/>
        </w:rPr>
        <w:softHyphen/>
        <w:t>ցու</w:t>
      </w:r>
      <w:r w:rsidRPr="00E24971">
        <w:rPr>
          <w:rFonts w:ascii="GHEA Grapalat" w:hAnsi="GHEA Grapalat"/>
          <w:lang w:val="af-ZA"/>
        </w:rPr>
        <w:softHyphen/>
      </w:r>
      <w:r w:rsidRPr="00E24971">
        <w:rPr>
          <w:rFonts w:ascii="GHEA Grapalat" w:hAnsi="GHEA Grapalat"/>
          <w:lang w:val="af-ZA"/>
        </w:rPr>
        <w:softHyphen/>
        <w:t>թյան գնահատման  եզ</w:t>
      </w:r>
      <w:r w:rsidRPr="00E24971">
        <w:rPr>
          <w:rFonts w:ascii="GHEA Grapalat" w:hAnsi="GHEA Grapalat"/>
          <w:lang w:val="af-ZA"/>
        </w:rPr>
        <w:softHyphen/>
        <w:t>րակացությունները:</w:t>
      </w:r>
    </w:p>
    <w:p w:rsidR="00B742F2" w:rsidRPr="00E24971" w:rsidRDefault="00B742F2" w:rsidP="00E2497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E24971">
        <w:rPr>
          <w:rFonts w:ascii="GHEA Grapalat" w:hAnsi="GHEA Grapalat"/>
          <w:lang w:val="af-ZA"/>
        </w:rPr>
        <w:tab/>
      </w:r>
    </w:p>
    <w:p w:rsidR="00B742F2" w:rsidRPr="00E24971" w:rsidRDefault="00B742F2" w:rsidP="00E2497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B742F2" w:rsidRPr="00E24971" w:rsidRDefault="00B742F2" w:rsidP="00E2497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E24971">
        <w:rPr>
          <w:rFonts w:ascii="GHEA Grapalat" w:hAnsi="GHEA Grapalat"/>
          <w:lang w:val="af-ZA"/>
        </w:rPr>
        <w:t>Հարգանքով`</w:t>
      </w:r>
      <w:r w:rsidRPr="00E24971">
        <w:rPr>
          <w:rFonts w:ascii="GHEA Grapalat" w:hAnsi="GHEA Grapalat"/>
          <w:lang w:val="af-ZA"/>
        </w:rPr>
        <w:tab/>
      </w:r>
      <w:r w:rsidRPr="00E24971">
        <w:rPr>
          <w:rFonts w:ascii="GHEA Grapalat" w:hAnsi="GHEA Grapalat"/>
          <w:lang w:val="af-ZA"/>
        </w:rPr>
        <w:tab/>
      </w:r>
      <w:r w:rsidRPr="00E24971">
        <w:rPr>
          <w:rFonts w:ascii="GHEA Grapalat" w:hAnsi="GHEA Grapalat"/>
          <w:lang w:val="af-ZA"/>
        </w:rPr>
        <w:tab/>
      </w:r>
      <w:r w:rsidRPr="00E24971">
        <w:rPr>
          <w:rFonts w:ascii="GHEA Grapalat" w:hAnsi="GHEA Grapalat"/>
          <w:lang w:val="af-ZA"/>
        </w:rPr>
        <w:tab/>
      </w:r>
      <w:r w:rsidRPr="00E24971">
        <w:rPr>
          <w:rFonts w:ascii="GHEA Grapalat" w:hAnsi="GHEA Grapalat"/>
          <w:lang w:val="af-ZA"/>
        </w:rPr>
        <w:tab/>
      </w:r>
      <w:r w:rsidRPr="00E24971">
        <w:rPr>
          <w:rFonts w:ascii="GHEA Grapalat" w:hAnsi="GHEA Grapalat"/>
          <w:lang w:val="af-ZA"/>
        </w:rPr>
        <w:tab/>
        <w:t>ՀՈՎԻԿ  ԱԲՐԱՀԱՄՅԱՆ</w:t>
      </w:r>
    </w:p>
    <w:p w:rsidR="00B742F2" w:rsidRPr="00DA3959" w:rsidRDefault="00B742F2" w:rsidP="00B742F2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B742F2" w:rsidRPr="00DA3959" w:rsidRDefault="00B742F2" w:rsidP="00B742F2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B742F2" w:rsidRPr="00DA3959" w:rsidRDefault="00B742F2" w:rsidP="00B742F2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A3959">
        <w:rPr>
          <w:rFonts w:ascii="GHEA Grapalat" w:hAnsi="GHEA Grapalat"/>
          <w:noProof/>
          <w:lang w:val="en-US"/>
        </w:rPr>
        <w:lastRenderedPageBreak/>
        <w:drawing>
          <wp:inline distT="0" distB="0" distL="0" distR="0" wp14:anchorId="24970F60" wp14:editId="5235AD2A">
            <wp:extent cx="5731510" cy="859985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59" w:rsidRPr="00DA3959" w:rsidRDefault="00B742F2" w:rsidP="00B742F2">
      <w:pPr>
        <w:jc w:val="right"/>
        <w:rPr>
          <w:rFonts w:ascii="GHEA Grapalat" w:hAnsi="GHEA Grapalat"/>
          <w:i/>
          <w:iCs/>
        </w:rPr>
      </w:pPr>
      <w:r w:rsidRPr="00DA3959">
        <w:rPr>
          <w:rFonts w:ascii="GHEA Grapalat" w:hAnsi="GHEA Grapalat"/>
          <w:noProof/>
        </w:rPr>
        <w:lastRenderedPageBreak/>
        <w:drawing>
          <wp:inline distT="0" distB="0" distL="0" distR="0" wp14:anchorId="5A32FB5B" wp14:editId="70E1A96C">
            <wp:extent cx="5724188" cy="5565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2F2" w:rsidRPr="00DA3959" w:rsidRDefault="00B742F2" w:rsidP="00B742F2">
      <w:pPr>
        <w:jc w:val="right"/>
        <w:rPr>
          <w:rFonts w:ascii="GHEA Grapalat" w:eastAsia="Times New Roman" w:hAnsi="GHEA Grapalat"/>
          <w:lang w:val="en-GB" w:eastAsia="en-GB"/>
        </w:rPr>
      </w:pPr>
      <w:r w:rsidRPr="00DA3959">
        <w:rPr>
          <w:rFonts w:ascii="GHEA Grapalat" w:hAnsi="GHEA Grapalat"/>
          <w:i/>
          <w:iCs/>
        </w:rPr>
        <w:t xml:space="preserve"> </w:t>
      </w:r>
      <w:r w:rsidRPr="00DA3959">
        <w:rPr>
          <w:rFonts w:ascii="GHEA Grapalat" w:eastAsia="Times New Roman" w:hAnsi="GHEA Grapalat"/>
          <w:i/>
          <w:iCs/>
          <w:lang w:val="en-GB" w:eastAsia="en-GB"/>
        </w:rPr>
        <w:t>ՆԱԽԱԳԻԾ</w:t>
      </w:r>
    </w:p>
    <w:p w:rsidR="00B742F2" w:rsidRPr="00B742F2" w:rsidRDefault="00B742F2" w:rsidP="00B742F2">
      <w:pPr>
        <w:spacing w:after="0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i/>
          <w:iCs/>
          <w:lang w:val="en-GB" w:eastAsia="en-GB"/>
        </w:rPr>
        <w:t>Պ-959-03.03.2016-ՊԻ-010/0</w:t>
      </w:r>
    </w:p>
    <w:p w:rsidR="00B742F2" w:rsidRPr="00B742F2" w:rsidRDefault="00B742F2" w:rsidP="00B742F2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lang w:val="en-GB" w:eastAsia="en-GB"/>
        </w:rPr>
      </w:pPr>
      <w:r w:rsidRPr="00B742F2">
        <w:rPr>
          <w:rFonts w:ascii="GHEA Grapalat" w:eastAsia="Times New Roman" w:hAnsi="GHEA Grapalat"/>
          <w:b/>
          <w:bCs/>
          <w:lang w:val="en-GB" w:eastAsia="en-GB"/>
        </w:rPr>
        <w:t xml:space="preserve">ՀԱՅԱՍՏԱՆԻ ՀԱՆՐԱՊԵՏՈՒԹՅԱՆ </w:t>
      </w:r>
      <w:r w:rsidRPr="00B742F2">
        <w:rPr>
          <w:rFonts w:ascii="GHEA Grapalat" w:eastAsia="Times New Roman" w:hAnsi="GHEA Grapalat"/>
          <w:b/>
          <w:bCs/>
          <w:lang w:val="en-GB" w:eastAsia="en-GB"/>
        </w:rPr>
        <w:br/>
        <w:t>ՕՐԵՆՔԸ</w:t>
      </w:r>
    </w:p>
    <w:p w:rsidR="00B742F2" w:rsidRPr="00B742F2" w:rsidRDefault="00B742F2" w:rsidP="00B742F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lang w:val="en-GB" w:eastAsia="en-GB"/>
        </w:rPr>
      </w:pPr>
      <w:r w:rsidRPr="00DA3959">
        <w:rPr>
          <w:rFonts w:ascii="GHEA Grapalat" w:eastAsia="Times New Roman" w:hAnsi="GHEA Grapalat"/>
          <w:b/>
          <w:bCs/>
          <w:lang w:val="en-GB" w:eastAsia="en-GB"/>
        </w:rPr>
        <w:t>ՀԱՅԱՍՏԱՆԻ ՀԱՆՐԱՊԵՏՈՒԹՅԱՆ ՔՐԵԱԿԱՆ ՕՐԵՆՍԳՐՔՈՒՄ ՓՈՓՈԽՈՒԹՅՈՒՆ ԿԱՏԱՐԵԼՈՒ ՄԱՍԻՆ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b/>
          <w:bCs/>
          <w:i/>
          <w:iCs/>
          <w:lang w:val="en-GB" w:eastAsia="en-GB"/>
        </w:rPr>
        <w:t xml:space="preserve">Հոդված 1. </w:t>
      </w:r>
      <w:r w:rsidRPr="00B742F2">
        <w:rPr>
          <w:rFonts w:ascii="GHEA Grapalat" w:eastAsia="Times New Roman" w:hAnsi="GHEA Grapalat"/>
          <w:lang w:val="en-GB" w:eastAsia="en-GB"/>
        </w:rPr>
        <w:t xml:space="preserve">Հայաստանի Հանրապետության 2003 թվականի ապրիլի 18-ի քրեական օրենսգրքի 153-րդ հոդվածից հանել «տուգանքով` նվազագույն աշխատավարձի հինգհարյուրապատիկից յոթհարյուրապատիկի չափով, կամ» բառերը: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b/>
          <w:bCs/>
          <w:i/>
          <w:iCs/>
          <w:lang w:val="en-GB" w:eastAsia="en-GB"/>
        </w:rPr>
        <w:t xml:space="preserve">Հոդված 2. </w:t>
      </w:r>
      <w:r w:rsidRPr="00B742F2">
        <w:rPr>
          <w:rFonts w:ascii="GHEA Grapalat" w:eastAsia="Times New Roman" w:hAnsi="GHEA Grapalat"/>
          <w:lang w:val="en-GB" w:eastAsia="en-GB"/>
        </w:rPr>
        <w:t xml:space="preserve">Սույն օրենքն ուժի մեջ է մտնում պաշտոնական հրապարակման օրվան հաջորդող տասներորդ օրը: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b/>
          <w:bCs/>
          <w:lang w:val="en-GB" w:eastAsia="en-GB"/>
        </w:rPr>
        <w:lastRenderedPageBreak/>
        <w:t>ՀԻՄՆԱՎՈՐՈւՄ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b/>
          <w:bCs/>
          <w:lang w:val="en-GB" w:eastAsia="en-GB"/>
        </w:rPr>
        <w:t xml:space="preserve">«Հայաստանի Հանրապետության քրեական օրենսգրքում փոփոխություն կատարելու մասին» Հայաստանի Հանրապետության օրենքի նախագծի ընդունման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 xml:space="preserve">Համաձայն Հայաստանի Հանրապետության քրեական օրենսգրքի 153-րդ հոդվածի՝ կեղծ տվյալներ հայտնելու, կեղծ փաստաթուղթ ներկայացնելու կամ որեւէ այլ եղանակով մեկից ավելի անգամ կամ այլ անձի փոխարեն քվեարկելը պատժվում է տուգանքով` նվազագույն աշխատավարձի 500-700-ապատիկի չափով, կամ ազատազրկմամբ` 2-3 տարի ժամկետով: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>2015 թվականի դեկտեմբերի 06-ին տեղի ունեցած սահմանադրական հանրաքվեից հետո բազմաթիվ քաղաքացիների մեղադրանք է առաջադրվել նշված հոդվածով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[1][2][3]</w:t>
      </w:r>
      <w:r w:rsidRPr="00B742F2">
        <w:rPr>
          <w:rFonts w:ascii="GHEA Grapalat" w:eastAsia="Times New Roman" w:hAnsi="GHEA Grapalat"/>
          <w:lang w:val="en-GB" w:eastAsia="en-GB"/>
        </w:rPr>
        <w:t xml:space="preserve"> : Բոլոր այս քաղաքացիները տուգանվել են 500.000-600.000 ՀՀ դրամի սահմաններում: Այսպես օրինակ՝ Կարինե Ստեփանյանը (No.1/07 ընտրատեղամաս) դատապարտվել է տուգանքի` նվազագույն 500.000 ՀՀ դրամի չափով (քրեական գործ ԵԱՆԴ/0003/01/16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[4]</w:t>
      </w:r>
      <w:r w:rsidRPr="00B742F2">
        <w:rPr>
          <w:rFonts w:ascii="GHEA Grapalat" w:eastAsia="Times New Roman" w:hAnsi="GHEA Grapalat"/>
          <w:lang w:val="en-GB" w:eastAsia="en-GB"/>
        </w:rPr>
        <w:t xml:space="preserve"> ), Նարինե Հովհաննիսյանը (No.2/32, ընտրատեղամաս, ԵԱՆԴ/0004/01/16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[5]</w:t>
      </w:r>
      <w:r w:rsidRPr="00B742F2">
        <w:rPr>
          <w:rFonts w:ascii="GHEA Grapalat" w:eastAsia="Times New Roman" w:hAnsi="GHEA Grapalat"/>
          <w:lang w:val="en-GB" w:eastAsia="en-GB"/>
        </w:rPr>
        <w:t xml:space="preserve"> ) տուգանվել է 500.000 ՀՀ դրամի չափով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[6]</w:t>
      </w:r>
      <w:r w:rsidRPr="00B742F2">
        <w:rPr>
          <w:rFonts w:ascii="GHEA Grapalat" w:eastAsia="Times New Roman" w:hAnsi="GHEA Grapalat"/>
          <w:lang w:val="en-GB" w:eastAsia="en-GB"/>
        </w:rPr>
        <w:t xml:space="preserve"> , Վարդանուշ Աթեյանը (No.8/20 ընտրատեղամաս, ԵՄԴ/0003/01/16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[7]</w:t>
      </w:r>
      <w:r w:rsidRPr="00B742F2">
        <w:rPr>
          <w:rFonts w:ascii="GHEA Grapalat" w:eastAsia="Times New Roman" w:hAnsi="GHEA Grapalat"/>
          <w:lang w:val="en-GB" w:eastAsia="en-GB"/>
        </w:rPr>
        <w:t xml:space="preserve"> ) եւս դատապարտվել է 500.000 ՀՀ դրամի չափով տուգանքի, Գոռ Թումանյանը (No.10/15 ընտրատեղամաս, ԵԿԴ/0008/01/16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[8]</w:t>
      </w:r>
      <w:r w:rsidRPr="00B742F2">
        <w:rPr>
          <w:rFonts w:ascii="GHEA Grapalat" w:eastAsia="Times New Roman" w:hAnsi="GHEA Grapalat"/>
          <w:lang w:val="en-GB" w:eastAsia="en-GB"/>
        </w:rPr>
        <w:t xml:space="preserve"> ) ենթարկվել է 600.000 ՀՀ դրամ տուգանքի, Մհեր Ռշտունին (No.10/14 ընտրատեղամաս) տուգանվել է 500.000 ՀՀ դրամի չափով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[9]</w:t>
      </w:r>
      <w:r w:rsidRPr="00B742F2">
        <w:rPr>
          <w:rFonts w:ascii="GHEA Grapalat" w:eastAsia="Times New Roman" w:hAnsi="GHEA Grapalat"/>
          <w:lang w:val="en-GB" w:eastAsia="en-GB"/>
        </w:rPr>
        <w:t xml:space="preserve"> , Վառլամ Պապիկյանը (խախտումը՝ No.34/20 ընտրատեղամասում, ՇԴ2/0003/01/16) դատապարտվել է 500.000 ՀՀ դրամի չափով տուգանքի</w:t>
      </w:r>
      <w:r w:rsidRPr="00B742F2">
        <w:rPr>
          <w:rFonts w:ascii="GHEA Grapalat" w:eastAsia="Times New Roman" w:hAnsi="GHEA Grapalat"/>
          <w:vertAlign w:val="superscript"/>
          <w:lang w:val="en-GB" w:eastAsia="en-GB"/>
        </w:rPr>
        <w:t>[10]</w:t>
      </w:r>
      <w:r w:rsidRPr="00B742F2">
        <w:rPr>
          <w:rFonts w:ascii="GHEA Grapalat" w:eastAsia="Times New Roman" w:hAnsi="GHEA Grapalat"/>
          <w:lang w:val="en-GB" w:eastAsia="en-GB"/>
        </w:rPr>
        <w:t xml:space="preserve"> եւ այլն: Ընդ որում, նրանցից որեւէ մեկն աշխատանքից չի ազատվել՝ դիտավորյալ հանցագործության համար դատվածություն ունենալու հիմքով: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 xml:space="preserve">Նշված հանցագործության հեղինակները, գողանալով այլ քաղաքացիների քվեն, ոտնձգում են ժողովրդավարության դեմ, միաժամանակ ոտնահարելով նաեւ Սահմանադրությունը, որի 1-ին հոդվածով Հայաստանը հռչակվել է ժողովրդավարական պետություն: Հանրաքվեի եւ ընտրությունների միջոցով քաղաքացու՝ պետության կառավարմանը մասնակցելու իրավունքը չափազանց բարձր արժեք է, որը քաղաքացին կարող է իրացնել մի քանի տարին մեկ անգամ, եւ քաղաքացու այդ սահմանադրական իրավունքը խախտողների դեմ պետք է կիրառվի համարժեք պատիժ՝ բացառապես ազատազրկման ձեւով: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>Ինչ վերաբերում է տուգանքին, այն չափազանց մեղմ պատժատեսակ է նման արարքի կատարման համար եւ չի կարող ապահովել պատժի՝ քրեական օրենսգրքի</w:t>
      </w:r>
      <w:r w:rsidRPr="00B742F2">
        <w:rPr>
          <w:rFonts w:ascii="Courier New" w:eastAsia="Times New Roman" w:hAnsi="Courier New" w:cs="Courier New"/>
          <w:lang w:val="en-GB" w:eastAsia="en-GB"/>
        </w:rPr>
        <w:t> </w:t>
      </w:r>
      <w:r w:rsidRPr="00B742F2">
        <w:rPr>
          <w:rFonts w:ascii="GHEA Grapalat" w:eastAsia="Times New Roman" w:hAnsi="GHEA Grapalat"/>
          <w:lang w:val="en-GB" w:eastAsia="en-GB"/>
        </w:rPr>
        <w:t xml:space="preserve"> 48-</w:t>
      </w:r>
      <w:r w:rsidRPr="00B742F2">
        <w:rPr>
          <w:rFonts w:ascii="GHEA Grapalat" w:eastAsia="Times New Roman" w:hAnsi="GHEA Grapalat" w:cs="GHEA Grapalat"/>
          <w:lang w:val="en-GB" w:eastAsia="en-GB"/>
        </w:rPr>
        <w:t>րդ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հոդվածով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սահմանված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նպատակները</w:t>
      </w:r>
      <w:r w:rsidRPr="00B742F2">
        <w:rPr>
          <w:rFonts w:ascii="GHEA Grapalat" w:eastAsia="Times New Roman" w:hAnsi="GHEA Grapalat"/>
          <w:lang w:val="en-GB" w:eastAsia="en-GB"/>
        </w:rPr>
        <w:t xml:space="preserve">: </w:t>
      </w:r>
      <w:r w:rsidRPr="00B742F2">
        <w:rPr>
          <w:rFonts w:ascii="GHEA Grapalat" w:eastAsia="Times New Roman" w:hAnsi="GHEA Grapalat" w:cs="GHEA Grapalat"/>
          <w:lang w:val="en-GB" w:eastAsia="en-GB"/>
        </w:rPr>
        <w:t>Ավելին</w:t>
      </w:r>
      <w:r w:rsidRPr="00B742F2">
        <w:rPr>
          <w:rFonts w:ascii="GHEA Grapalat" w:eastAsia="Times New Roman" w:hAnsi="GHEA Grapalat"/>
          <w:lang w:val="en-GB" w:eastAsia="en-GB"/>
        </w:rPr>
        <w:t xml:space="preserve">, </w:t>
      </w:r>
      <w:r w:rsidRPr="00B742F2">
        <w:rPr>
          <w:rFonts w:ascii="GHEA Grapalat" w:eastAsia="Times New Roman" w:hAnsi="GHEA Grapalat" w:cs="GHEA Grapalat"/>
          <w:lang w:val="en-GB" w:eastAsia="en-GB"/>
        </w:rPr>
        <w:t>ակնհայտ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է</w:t>
      </w:r>
      <w:r w:rsidRPr="00B742F2">
        <w:rPr>
          <w:rFonts w:ascii="GHEA Grapalat" w:eastAsia="Times New Roman" w:hAnsi="GHEA Grapalat"/>
          <w:lang w:val="en-GB" w:eastAsia="en-GB"/>
        </w:rPr>
        <w:t xml:space="preserve">, </w:t>
      </w:r>
      <w:r w:rsidRPr="00B742F2">
        <w:rPr>
          <w:rFonts w:ascii="GHEA Grapalat" w:eastAsia="Times New Roman" w:hAnsi="GHEA Grapalat" w:cs="GHEA Grapalat"/>
          <w:lang w:val="en-GB" w:eastAsia="en-GB"/>
        </w:rPr>
        <w:t>որ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նման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հանցագործության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կատարման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համար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անձը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պետք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է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հետապնդի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որեւէ</w:t>
      </w:r>
      <w:r w:rsidRPr="00B742F2">
        <w:rPr>
          <w:rFonts w:ascii="GHEA Grapalat" w:eastAsia="Times New Roman" w:hAnsi="GHEA Grapalat"/>
          <w:lang w:val="en-GB" w:eastAsia="en-GB"/>
        </w:rPr>
        <w:t xml:space="preserve"> </w:t>
      </w:r>
      <w:r w:rsidRPr="00B742F2">
        <w:rPr>
          <w:rFonts w:ascii="GHEA Grapalat" w:eastAsia="Times New Roman" w:hAnsi="GHEA Grapalat" w:cs="GHEA Grapalat"/>
          <w:lang w:val="en-GB" w:eastAsia="en-GB"/>
        </w:rPr>
        <w:t>շահ</w:t>
      </w:r>
      <w:r w:rsidRPr="00B742F2">
        <w:rPr>
          <w:rFonts w:ascii="GHEA Grapalat" w:eastAsia="Times New Roman" w:hAnsi="GHEA Grapalat"/>
          <w:lang w:val="en-GB" w:eastAsia="en-GB"/>
        </w:rPr>
        <w:t xml:space="preserve">, </w:t>
      </w:r>
      <w:r w:rsidRPr="00B742F2">
        <w:rPr>
          <w:rFonts w:ascii="GHEA Grapalat" w:eastAsia="Times New Roman" w:hAnsi="GHEA Grapalat" w:cs="GHEA Grapalat"/>
          <w:lang w:val="en-GB" w:eastAsia="en-GB"/>
        </w:rPr>
        <w:t>ինչ</w:t>
      </w:r>
      <w:r w:rsidRPr="00B742F2">
        <w:rPr>
          <w:rFonts w:ascii="GHEA Grapalat" w:eastAsia="Times New Roman" w:hAnsi="GHEA Grapalat"/>
          <w:lang w:val="en-GB" w:eastAsia="en-GB"/>
        </w:rPr>
        <w:t xml:space="preserve">պիսին կարող են լինել իր կուսակցության շահը, հանցագործության դրդչի կամ այլ հանցակցի կողմից նյութական կամ այլ հատուցման տրամադրումը եւ այլն: Դժվար չէ կռահել, որ հանցագործության բացահայտման դեպքում, երբ որպես պատիժ կիրառվում է տուգանք, այդ գումարը վճարվում է հանցանքի «պատվիրատուի» կողմից: Այսպիսով, ո՛չ վերականգնվում է սոցիալական արդարությունը, ո՛չ հանցավորն է ուղղվում՝ գիտակցելով, որ իր արարքի համար գործում է պատիժ, ո՛չ էլ հետեւաբար կանխվում են նման բնույթի այլ հանցագործությունները, քանի որ ակնհայտ է, որ տվյալ իրավախախտման հեղինակը որեւէ անձնական պատասխանատվության իրականում չի ենթարկվում: </w:t>
      </w:r>
    </w:p>
    <w:p w:rsidR="00B742F2" w:rsidRPr="00B742F2" w:rsidRDefault="00B742F2" w:rsidP="00B742F2">
      <w:pPr>
        <w:spacing w:before="100" w:beforeAutospacing="1" w:after="100" w:afterAutospacing="1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 xml:space="preserve">Սույն նախագծով առաջարկվում է քրեական օրենսգրքի 153-րդ հոդվածի սանկցիայից հանել տուգանքը՝ որպես պատժատեսակ, եւ թողնել միայն ազատազրկման ձեւով պատիժը, քանի որ </w:t>
      </w:r>
      <w:r w:rsidRPr="00B742F2">
        <w:rPr>
          <w:rFonts w:ascii="GHEA Grapalat" w:eastAsia="Times New Roman" w:hAnsi="GHEA Grapalat"/>
          <w:lang w:val="en-GB" w:eastAsia="en-GB"/>
        </w:rPr>
        <w:lastRenderedPageBreak/>
        <w:t xml:space="preserve">այս դեպքում մեկից ավելի անգամ կամ այլ անձի փոխարեն քվեարկելու մտայնություն ունեցող քաղաքացին կգիտակցի, որ իր հանցանքի բացահայտման դեպքում նա անձամբ է կրելու իր պատիժը եւ որ այն լինելու է բավականաչափ խիստ, ինչը չի կարող ազդեցություն չունենալ խնդրո առարկա հոդվածով հանցագործությունների նախականխման գործում: </w:t>
      </w:r>
    </w:p>
    <w:p w:rsidR="00B742F2" w:rsidRPr="00B742F2" w:rsidRDefault="00B742F2" w:rsidP="00B742F2">
      <w:pPr>
        <w:spacing w:after="0" w:line="240" w:lineRule="auto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 xml:space="preserve">[1] http://newsbook.am/?p=72458/karen+andreasyanyvo%D6%82xerdzi+poxaren+67+ahazangi+veraberyal+dimel+e+iravapah+marminerin+tesanyuter&amp;l=am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[2] http://www.azatutyun.am/content/article/27425570.html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[3] http://www.azatutyun.am/content/news/27560536.html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[4] http://datalex.am/dl_case_view_page.php?caseType=1&amp;courtID=0&amp;caseID=1125899906895661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[5] http://datalex.am/dl_case_view_page.php?caseType=1&amp;courtID=0&amp;caseID=1125899906895662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[6] http://www.azatutyun.am/content/article/27538613.html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[7] http://datalex.am/dl_case_view_page.php?caseType=1&amp;courtID=0&amp;caseID=1407374883596940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[8] http://datalex.am/dl_case_view_page.php?caseType=1&amp;courtID=0&amp;caseID=14355223812336343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[9] http://www.azatutyun.am/content/article/27529668.html </w:t>
      </w:r>
      <w:r w:rsidRPr="00B742F2">
        <w:rPr>
          <w:rFonts w:ascii="GHEA Grapalat" w:eastAsia="Times New Roman" w:hAnsi="GHEA Grapalat"/>
          <w:lang w:val="en-GB" w:eastAsia="en-GB"/>
        </w:rPr>
        <w:br/>
        <w:t xml:space="preserve">[10] http://www.azatutyun.am/content/article/27581224.html, http://datalex.am/dl_case_view_page.php?caseType=1&amp;courtID=0&amp;caseID=29554872554668342 </w:t>
      </w:r>
    </w:p>
    <w:p w:rsidR="00B742F2" w:rsidRDefault="00B742F2" w:rsidP="00B742F2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24971" w:rsidRDefault="00E24971" w:rsidP="00B742F2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E24971" w:rsidRPr="00DA3959" w:rsidRDefault="00E24971" w:rsidP="00B742F2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92"/>
      </w:tblGrid>
      <w:tr w:rsidR="00DA3959" w:rsidRPr="00B742F2" w:rsidTr="00B742F2">
        <w:trPr>
          <w:tblCellSpacing w:w="0" w:type="dxa"/>
        </w:trPr>
        <w:tc>
          <w:tcPr>
            <w:tcW w:w="2025" w:type="dxa"/>
            <w:hideMark/>
          </w:tcPr>
          <w:p w:rsidR="00B742F2" w:rsidRPr="00B742F2" w:rsidRDefault="00B742F2" w:rsidP="00B742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lang w:val="en-GB" w:eastAsia="en-GB"/>
              </w:rPr>
            </w:pPr>
            <w:r w:rsidRPr="00DA3959">
              <w:rPr>
                <w:rFonts w:ascii="GHEA Grapalat" w:eastAsia="Times New Roman" w:hAnsi="GHEA Grapalat"/>
                <w:b/>
                <w:bCs/>
                <w:lang w:val="en-GB" w:eastAsia="en-GB"/>
              </w:rPr>
              <w:t>Հոդված 153.</w:t>
            </w:r>
          </w:p>
        </w:tc>
        <w:tc>
          <w:tcPr>
            <w:tcW w:w="0" w:type="auto"/>
            <w:vAlign w:val="center"/>
            <w:hideMark/>
          </w:tcPr>
          <w:p w:rsidR="00B742F2" w:rsidRPr="00B742F2" w:rsidRDefault="00B742F2" w:rsidP="00B742F2">
            <w:pPr>
              <w:spacing w:after="0" w:line="240" w:lineRule="auto"/>
              <w:rPr>
                <w:rFonts w:ascii="GHEA Grapalat" w:eastAsia="Times New Roman" w:hAnsi="GHEA Grapalat"/>
                <w:lang w:val="en-GB" w:eastAsia="en-GB"/>
              </w:rPr>
            </w:pPr>
            <w:r w:rsidRPr="00DA3959">
              <w:rPr>
                <w:rFonts w:ascii="GHEA Grapalat" w:eastAsia="Times New Roman" w:hAnsi="GHEA Grapalat"/>
                <w:b/>
                <w:bCs/>
                <w:lang w:val="en-GB" w:eastAsia="en-GB"/>
              </w:rPr>
              <w:t>Մեկից ավելի անգամ կամ այլ անձի փոխարեն քվեարկելը</w:t>
            </w:r>
          </w:p>
        </w:tc>
      </w:tr>
    </w:tbl>
    <w:p w:rsidR="00B742F2" w:rsidRPr="00B742F2" w:rsidRDefault="00B742F2" w:rsidP="00B742F2">
      <w:pPr>
        <w:spacing w:after="0" w:line="240" w:lineRule="auto"/>
        <w:ind w:firstLine="375"/>
        <w:rPr>
          <w:rFonts w:ascii="GHEA Grapalat" w:eastAsia="Times New Roman" w:hAnsi="GHEA Grapalat"/>
          <w:lang w:val="en-GB" w:eastAsia="en-GB"/>
        </w:rPr>
      </w:pPr>
      <w:r w:rsidRPr="00B742F2">
        <w:rPr>
          <w:rFonts w:ascii="GHEA Grapalat" w:eastAsia="Times New Roman" w:hAnsi="GHEA Grapalat"/>
          <w:lang w:val="en-GB" w:eastAsia="en-GB"/>
        </w:rPr>
        <w:t xml:space="preserve">Կեղծ տվյալներ հայտնելու, կեղծ փաստաթուղթ ներկայացնելու կամ որևէ այլ եղանակով մեկից ավելի անգամ կամ այլ անձի փոխարեն քվեարկելը՝ </w:t>
      </w:r>
    </w:p>
    <w:p w:rsidR="00B742F2" w:rsidRPr="00304214" w:rsidRDefault="00B742F2" w:rsidP="00B742F2">
      <w:pPr>
        <w:spacing w:after="0" w:line="240" w:lineRule="auto"/>
        <w:ind w:firstLine="375"/>
        <w:rPr>
          <w:rFonts w:ascii="GHEA Grapalat" w:eastAsia="Times New Roman" w:hAnsi="GHEA Grapalat"/>
          <w:lang w:val="en-GB" w:eastAsia="en-GB"/>
        </w:rPr>
      </w:pPr>
      <w:r w:rsidRPr="00304214">
        <w:rPr>
          <w:rFonts w:ascii="GHEA Grapalat" w:eastAsia="Times New Roman" w:hAnsi="GHEA Grapalat"/>
          <w:lang w:val="en-GB" w:eastAsia="en-GB"/>
        </w:rPr>
        <w:t xml:space="preserve">պատժվում է </w:t>
      </w:r>
      <w:r w:rsidRPr="00304214">
        <w:rPr>
          <w:rFonts w:ascii="GHEA Grapalat" w:eastAsia="Times New Roman" w:hAnsi="GHEA Grapalat"/>
          <w:strike/>
          <w:lang w:val="en-GB" w:eastAsia="en-GB"/>
        </w:rPr>
        <w:t>տուգանքով` նվազագույն աշխատավարձի հինգհարյուրապատիկից յոթհարյուրապատիկի չափով, կամ</w:t>
      </w:r>
      <w:r w:rsidRPr="00304214">
        <w:rPr>
          <w:rFonts w:ascii="GHEA Grapalat" w:eastAsia="Times New Roman" w:hAnsi="GHEA Grapalat"/>
          <w:lang w:val="en-GB" w:eastAsia="en-GB"/>
        </w:rPr>
        <w:t xml:space="preserve"> ազատազրկմամբ` երկուսից երեք տարի ժամկետով:</w:t>
      </w:r>
    </w:p>
    <w:p w:rsidR="00B742F2" w:rsidRPr="00B742F2" w:rsidRDefault="00B742F2" w:rsidP="00B742F2">
      <w:pPr>
        <w:spacing w:after="0" w:line="240" w:lineRule="auto"/>
        <w:ind w:firstLine="375"/>
        <w:rPr>
          <w:rFonts w:ascii="GHEA Grapalat" w:eastAsia="Times New Roman" w:hAnsi="GHEA Grapalat"/>
          <w:lang w:val="en-GB" w:eastAsia="en-GB"/>
        </w:rPr>
      </w:pPr>
      <w:r w:rsidRPr="00304214">
        <w:rPr>
          <w:rFonts w:ascii="GHEA Grapalat" w:eastAsia="Times New Roman" w:hAnsi="GHEA Grapalat"/>
          <w:b/>
          <w:bCs/>
          <w:i/>
          <w:iCs/>
          <w:lang w:val="en-GB" w:eastAsia="en-GB"/>
        </w:rPr>
        <w:t>(153-րդ հոդվածը խմբ. 22.12.06 ՀՕ</w:t>
      </w:r>
      <w:bookmarkStart w:id="0" w:name="_GoBack"/>
      <w:bookmarkEnd w:id="0"/>
      <w:r w:rsidRPr="00DA3959">
        <w:rPr>
          <w:rFonts w:ascii="GHEA Grapalat" w:eastAsia="Times New Roman" w:hAnsi="GHEA Grapalat"/>
          <w:b/>
          <w:bCs/>
          <w:i/>
          <w:iCs/>
          <w:lang w:val="en-GB" w:eastAsia="en-GB"/>
        </w:rPr>
        <w:t>-2-Ն, 26.05.11 ՀՕ-166-Ն)</w:t>
      </w:r>
    </w:p>
    <w:p w:rsidR="00F16EFE" w:rsidRPr="00DA3959" w:rsidRDefault="00F16EFE" w:rsidP="00B742F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</w:rPr>
      </w:pPr>
    </w:p>
    <w:sectPr w:rsidR="00F16EFE" w:rsidRPr="00DA3959" w:rsidSect="00DA395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BD"/>
    <w:rsid w:val="00304214"/>
    <w:rsid w:val="008F3FBD"/>
    <w:rsid w:val="009E0B93"/>
    <w:rsid w:val="00B742F2"/>
    <w:rsid w:val="00DA3959"/>
    <w:rsid w:val="00E24971"/>
    <w:rsid w:val="00E36886"/>
    <w:rsid w:val="00E55682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F2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74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B74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B742F2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742F2"/>
    <w:pPr>
      <w:spacing w:after="0" w:line="240" w:lineRule="auto"/>
      <w:jc w:val="center"/>
    </w:pPr>
    <w:rPr>
      <w:rFonts w:ascii="Arial Armenian" w:eastAsia="Times New Roman" w:hAnsi="Arial Armenian" w:cstheme="minorBidi"/>
      <w:lang w:val="en-GB"/>
    </w:rPr>
  </w:style>
  <w:style w:type="character" w:customStyle="1" w:styleId="normChar">
    <w:name w:val="norm Char"/>
    <w:basedOn w:val="DefaultParagraphFont"/>
    <w:link w:val="norm"/>
    <w:locked/>
    <w:rsid w:val="00B742F2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B742F2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GB" w:eastAsia="ru-RU"/>
    </w:rPr>
  </w:style>
  <w:style w:type="character" w:styleId="Hyperlink">
    <w:name w:val="Hyperlink"/>
    <w:basedOn w:val="DefaultParagraphFont"/>
    <w:uiPriority w:val="99"/>
    <w:unhideWhenUsed/>
    <w:rsid w:val="00B742F2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F2"/>
    <w:rPr>
      <w:rFonts w:ascii="Tahoma" w:eastAsia="Calibr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42F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742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742F2"/>
    <w:rPr>
      <w:b/>
      <w:bCs/>
    </w:rPr>
  </w:style>
  <w:style w:type="paragraph" w:styleId="NormalWeb">
    <w:name w:val="Normal (Web)"/>
    <w:basedOn w:val="Normal"/>
    <w:uiPriority w:val="99"/>
    <w:unhideWhenUsed/>
    <w:rsid w:val="00B74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742F2"/>
    <w:rPr>
      <w:i/>
      <w:iCs/>
    </w:rPr>
  </w:style>
  <w:style w:type="paragraph" w:styleId="ListParagraph">
    <w:name w:val="List Paragraph"/>
    <w:basedOn w:val="Normal"/>
    <w:uiPriority w:val="34"/>
    <w:qFormat/>
    <w:rsid w:val="00E36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F2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74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B74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B742F2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742F2"/>
    <w:pPr>
      <w:spacing w:after="0" w:line="240" w:lineRule="auto"/>
      <w:jc w:val="center"/>
    </w:pPr>
    <w:rPr>
      <w:rFonts w:ascii="Arial Armenian" w:eastAsia="Times New Roman" w:hAnsi="Arial Armenian" w:cstheme="minorBidi"/>
      <w:lang w:val="en-GB"/>
    </w:rPr>
  </w:style>
  <w:style w:type="character" w:customStyle="1" w:styleId="normChar">
    <w:name w:val="norm Char"/>
    <w:basedOn w:val="DefaultParagraphFont"/>
    <w:link w:val="norm"/>
    <w:locked/>
    <w:rsid w:val="00B742F2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B742F2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GB" w:eastAsia="ru-RU"/>
    </w:rPr>
  </w:style>
  <w:style w:type="character" w:styleId="Hyperlink">
    <w:name w:val="Hyperlink"/>
    <w:basedOn w:val="DefaultParagraphFont"/>
    <w:uiPriority w:val="99"/>
    <w:unhideWhenUsed/>
    <w:rsid w:val="00B742F2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F2"/>
    <w:rPr>
      <w:rFonts w:ascii="Tahoma" w:eastAsia="Calibr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42F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742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742F2"/>
    <w:rPr>
      <w:b/>
      <w:bCs/>
    </w:rPr>
  </w:style>
  <w:style w:type="paragraph" w:styleId="NormalWeb">
    <w:name w:val="Normal (Web)"/>
    <w:basedOn w:val="Normal"/>
    <w:uiPriority w:val="99"/>
    <w:unhideWhenUsed/>
    <w:rsid w:val="00B74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742F2"/>
    <w:rPr>
      <w:i/>
      <w:iCs/>
    </w:rPr>
  </w:style>
  <w:style w:type="paragraph" w:styleId="ListParagraph">
    <w:name w:val="List Paragraph"/>
    <w:basedOn w:val="Normal"/>
    <w:uiPriority w:val="34"/>
    <w:qFormat/>
    <w:rsid w:val="00E3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gov.am/am/structure/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6</cp:revision>
  <dcterms:created xsi:type="dcterms:W3CDTF">2016-03-17T14:38:00Z</dcterms:created>
  <dcterms:modified xsi:type="dcterms:W3CDTF">2016-03-30T12:27:00Z</dcterms:modified>
</cp:coreProperties>
</file>