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FA" w:rsidRPr="007B1444" w:rsidRDefault="007F6DFA" w:rsidP="007F6DFA">
      <w:pPr>
        <w:spacing w:line="360" w:lineRule="auto"/>
        <w:jc w:val="right"/>
        <w:rPr>
          <w:rFonts w:ascii="GHEA Grapalat" w:hAnsi="GHEA Grapalat"/>
          <w:lang w:val="ru-RU"/>
        </w:rPr>
      </w:pPr>
      <w:r w:rsidRPr="007B1444">
        <w:rPr>
          <w:rFonts w:ascii="GHEA Grapalat" w:hAnsi="GHEA Grapalat"/>
        </w:rPr>
        <w:t>Նախագիծ</w:t>
      </w:r>
    </w:p>
    <w:p w:rsidR="007F6DFA" w:rsidRPr="007B1444" w:rsidRDefault="007F6DFA" w:rsidP="007F6DFA">
      <w:pPr>
        <w:spacing w:line="360" w:lineRule="auto"/>
        <w:jc w:val="right"/>
        <w:rPr>
          <w:rFonts w:ascii="GHEA Grapalat" w:hAnsi="GHEA Grapalat"/>
        </w:rPr>
      </w:pPr>
      <w:r w:rsidRPr="007B1444">
        <w:rPr>
          <w:rFonts w:ascii="GHEA Grapalat" w:hAnsi="GHEA Grapalat"/>
        </w:rPr>
        <w:t>--------------------</w:t>
      </w:r>
    </w:p>
    <w:p w:rsidR="007F6DFA" w:rsidRPr="007B1444" w:rsidRDefault="007F6DFA" w:rsidP="007F6DFA">
      <w:pPr>
        <w:spacing w:line="360" w:lineRule="auto"/>
        <w:jc w:val="right"/>
        <w:rPr>
          <w:rFonts w:ascii="GHEA Grapalat" w:hAnsi="GHEA Grapalat"/>
        </w:rPr>
      </w:pPr>
      <w:r w:rsidRPr="007B1444">
        <w:rPr>
          <w:rFonts w:ascii="GHEA Grapalat" w:hAnsi="GHEA Grapalat"/>
        </w:rPr>
        <w:t>Արձանագրային</w:t>
      </w:r>
    </w:p>
    <w:p w:rsidR="007F6DFA" w:rsidRPr="007B1444" w:rsidRDefault="007F6DFA" w:rsidP="007F6DFA">
      <w:pPr>
        <w:spacing w:line="360" w:lineRule="auto"/>
        <w:jc w:val="right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jc w:val="right"/>
        <w:rPr>
          <w:rFonts w:ascii="GHEA Grapalat" w:hAnsi="GHEA Grapalat"/>
        </w:rPr>
      </w:pPr>
    </w:p>
    <w:p w:rsidR="007F6DFA" w:rsidRPr="007B1444" w:rsidRDefault="007F6DFA" w:rsidP="007B1444">
      <w:pPr>
        <w:spacing w:line="276" w:lineRule="auto"/>
        <w:ind w:left="1260" w:right="1800"/>
        <w:jc w:val="center"/>
        <w:rPr>
          <w:rFonts w:ascii="GHEA Grapalat" w:hAnsi="GHEA Grapalat"/>
        </w:rPr>
      </w:pPr>
      <w:r w:rsidRPr="007B1444">
        <w:rPr>
          <w:rFonts w:ascii="GHEA Grapalat" w:eastAsia="Calibri" w:hAnsi="GHEA Grapalat" w:cs="Times New Roman"/>
          <w:lang w:val="hy-AM"/>
        </w:rPr>
        <w:t xml:space="preserve">«Հայաստանի </w:t>
      </w:r>
      <w:r w:rsidR="007B1444">
        <w:rPr>
          <w:rFonts w:ascii="GHEA Grapalat" w:hAnsi="GHEA Grapalat"/>
        </w:rPr>
        <w:t xml:space="preserve"> </w:t>
      </w:r>
      <w:r w:rsidRPr="007B1444">
        <w:rPr>
          <w:rFonts w:ascii="GHEA Grapalat" w:eastAsia="Calibri" w:hAnsi="GHEA Grapalat" w:cs="Times New Roman"/>
          <w:lang w:val="hy-AM"/>
        </w:rPr>
        <w:t xml:space="preserve">Հանրապետության </w:t>
      </w:r>
      <w:r w:rsidR="007B1444">
        <w:rPr>
          <w:rFonts w:ascii="GHEA Grapalat" w:hAnsi="GHEA Grapalat"/>
        </w:rPr>
        <w:t xml:space="preserve"> </w:t>
      </w:r>
      <w:r w:rsidRPr="007B1444">
        <w:rPr>
          <w:rFonts w:ascii="GHEA Grapalat" w:eastAsia="Calibri" w:hAnsi="GHEA Grapalat" w:cs="Times New Roman"/>
          <w:lang w:val="hy-AM"/>
        </w:rPr>
        <w:t xml:space="preserve">քաղաքացիական </w:t>
      </w:r>
      <w:r w:rsidR="007B1444">
        <w:rPr>
          <w:rFonts w:ascii="GHEA Grapalat" w:hAnsi="GHEA Grapalat"/>
        </w:rPr>
        <w:t xml:space="preserve"> </w:t>
      </w:r>
      <w:r w:rsidRPr="007B1444">
        <w:rPr>
          <w:rFonts w:ascii="GHEA Grapalat" w:eastAsia="Calibri" w:hAnsi="GHEA Grapalat" w:cs="Times New Roman"/>
          <w:lang w:val="hy-AM"/>
        </w:rPr>
        <w:t>դատա</w:t>
      </w:r>
      <w:r w:rsidR="007B1444" w:rsidRPr="007B1444">
        <w:rPr>
          <w:rFonts w:ascii="GHEA Grapalat" w:hAnsi="GHEA Grapalat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>վա</w:t>
      </w:r>
      <w:r w:rsidR="007B1444" w:rsidRPr="007B1444">
        <w:rPr>
          <w:rFonts w:ascii="GHEA Grapalat" w:hAnsi="GHEA Grapalat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>րու</w:t>
      </w:r>
      <w:r w:rsidR="007B1444" w:rsidRPr="007B1444">
        <w:rPr>
          <w:rFonts w:ascii="GHEA Grapalat" w:hAnsi="GHEA Grapalat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>թյան օրենսգրքում փոփոխություններ և լրացումներ կատա</w:t>
      </w:r>
      <w:r w:rsidR="007B1444" w:rsidRPr="007B1444">
        <w:rPr>
          <w:rFonts w:ascii="GHEA Grapalat" w:hAnsi="GHEA Grapalat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>րե</w:t>
      </w:r>
      <w:r w:rsidR="007B1444">
        <w:rPr>
          <w:rFonts w:ascii="GHEA Grapalat" w:hAnsi="GHEA Grapalat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 xml:space="preserve">լու մասին» </w:t>
      </w:r>
      <w:r w:rsidRPr="007B1444">
        <w:rPr>
          <w:rFonts w:ascii="GHEA Grapalat" w:hAnsi="GHEA Grapalat"/>
        </w:rPr>
        <w:t>Հայաս</w:t>
      </w:r>
      <w:r w:rsidRPr="007B1444">
        <w:rPr>
          <w:rFonts w:ascii="GHEA Grapalat" w:hAnsi="GHEA Grapalat"/>
        </w:rPr>
        <w:softHyphen/>
        <w:t>տա</w:t>
      </w:r>
      <w:r w:rsidRPr="007B1444">
        <w:rPr>
          <w:rFonts w:ascii="GHEA Grapalat" w:hAnsi="GHEA Grapalat"/>
        </w:rPr>
        <w:softHyphen/>
        <w:t>նի  Հանրա</w:t>
      </w:r>
      <w:r w:rsidRPr="007B1444">
        <w:rPr>
          <w:rFonts w:ascii="GHEA Grapalat" w:hAnsi="GHEA Grapalat"/>
        </w:rPr>
        <w:softHyphen/>
        <w:t>պե</w:t>
      </w:r>
      <w:r w:rsidRPr="007B1444">
        <w:rPr>
          <w:rFonts w:ascii="GHEA Grapalat" w:hAnsi="GHEA Grapalat"/>
        </w:rPr>
        <w:softHyphen/>
      </w:r>
      <w:r w:rsidRPr="007B1444">
        <w:rPr>
          <w:rFonts w:ascii="GHEA Grapalat" w:hAnsi="GHEA Grapalat"/>
        </w:rPr>
        <w:softHyphen/>
        <w:t>տու</w:t>
      </w:r>
      <w:r w:rsidRPr="007B1444">
        <w:rPr>
          <w:rFonts w:ascii="GHEA Grapalat" w:hAnsi="GHEA Grapalat"/>
        </w:rPr>
        <w:softHyphen/>
        <w:t>թյան  օրենքի  նա</w:t>
      </w:r>
      <w:r w:rsidR="007B1444" w:rsidRPr="007B1444">
        <w:rPr>
          <w:rFonts w:ascii="GHEA Grapalat" w:hAnsi="GHEA Grapalat"/>
        </w:rPr>
        <w:softHyphen/>
      </w:r>
      <w:r w:rsidRPr="007B1444">
        <w:rPr>
          <w:rFonts w:ascii="GHEA Grapalat" w:hAnsi="GHEA Grapalat"/>
        </w:rPr>
        <w:t>խագծի վերաբերյալ  Հայաս</w:t>
      </w:r>
      <w:r w:rsidRPr="007B1444">
        <w:rPr>
          <w:rFonts w:ascii="GHEA Grapalat" w:hAnsi="GHEA Grapalat"/>
        </w:rPr>
        <w:softHyphen/>
        <w:t>տա</w:t>
      </w:r>
      <w:r w:rsidRPr="007B1444">
        <w:rPr>
          <w:rFonts w:ascii="GHEA Grapalat" w:hAnsi="GHEA Grapalat"/>
        </w:rPr>
        <w:softHyphen/>
        <w:t xml:space="preserve">նի </w:t>
      </w:r>
      <w:r w:rsidR="007B1444">
        <w:rPr>
          <w:rFonts w:ascii="GHEA Grapalat" w:hAnsi="GHEA Grapalat"/>
        </w:rPr>
        <w:t xml:space="preserve"> </w:t>
      </w:r>
      <w:r w:rsidRPr="007B1444">
        <w:rPr>
          <w:rFonts w:ascii="GHEA Grapalat" w:hAnsi="GHEA Grapalat"/>
        </w:rPr>
        <w:t>Հան</w:t>
      </w:r>
      <w:r w:rsidRPr="007B1444">
        <w:rPr>
          <w:rFonts w:ascii="GHEA Grapalat" w:hAnsi="GHEA Grapalat"/>
        </w:rPr>
        <w:softHyphen/>
        <w:t>րա</w:t>
      </w:r>
      <w:r w:rsidRPr="007B1444">
        <w:rPr>
          <w:rFonts w:ascii="GHEA Grapalat" w:hAnsi="GHEA Grapalat"/>
        </w:rPr>
        <w:softHyphen/>
      </w:r>
      <w:r w:rsidRPr="007B1444">
        <w:rPr>
          <w:rFonts w:ascii="GHEA Grapalat" w:hAnsi="GHEA Grapalat"/>
        </w:rPr>
        <w:softHyphen/>
      </w:r>
      <w:r w:rsidRPr="007B1444">
        <w:rPr>
          <w:rFonts w:ascii="GHEA Grapalat" w:hAnsi="GHEA Grapalat"/>
        </w:rPr>
        <w:softHyphen/>
        <w:t>պետության  կա</w:t>
      </w:r>
      <w:r w:rsidRPr="007B1444">
        <w:rPr>
          <w:rFonts w:ascii="GHEA Grapalat" w:hAnsi="GHEA Grapalat"/>
        </w:rPr>
        <w:softHyphen/>
        <w:t>ռավարության  եզ</w:t>
      </w:r>
      <w:r w:rsidRPr="007B1444">
        <w:rPr>
          <w:rFonts w:ascii="GHEA Grapalat" w:hAnsi="GHEA Grapalat"/>
        </w:rPr>
        <w:softHyphen/>
        <w:t>րակացության նախագծի մասին</w:t>
      </w:r>
    </w:p>
    <w:p w:rsidR="007F6DFA" w:rsidRPr="007B1444" w:rsidRDefault="007B1444" w:rsidP="007B1444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</w:rPr>
      </w:pPr>
      <w:r>
        <w:rPr>
          <w:rFonts w:ascii="GHEA Grapalat" w:hAnsi="GHEA Grapalat"/>
        </w:rPr>
        <w:t xml:space="preserve">     </w:t>
      </w:r>
      <w:r w:rsidR="007F6DFA" w:rsidRPr="007B1444">
        <w:rPr>
          <w:rFonts w:ascii="GHEA Grapalat" w:hAnsi="GHEA Grapalat"/>
        </w:rPr>
        <w:t>-----------------------------------------------------------</w:t>
      </w:r>
      <w:r>
        <w:rPr>
          <w:rFonts w:ascii="GHEA Grapalat" w:hAnsi="GHEA Grapalat"/>
        </w:rPr>
        <w:t>----------------------------</w:t>
      </w:r>
    </w:p>
    <w:p w:rsidR="007F6DFA" w:rsidRPr="007B1444" w:rsidRDefault="007F6DFA" w:rsidP="007F6DFA">
      <w:pPr>
        <w:spacing w:line="360" w:lineRule="auto"/>
        <w:ind w:firstLine="720"/>
        <w:jc w:val="both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ind w:firstLine="720"/>
        <w:jc w:val="both"/>
        <w:rPr>
          <w:rFonts w:ascii="GHEA Grapalat" w:hAnsi="GHEA Grapalat"/>
        </w:rPr>
      </w:pPr>
      <w:r w:rsidRPr="007B1444">
        <w:rPr>
          <w:rFonts w:ascii="GHEA Grapalat" w:hAnsi="GHEA Grapalat"/>
        </w:rPr>
        <w:t xml:space="preserve">Հավանություն տալ </w:t>
      </w:r>
      <w:r w:rsidRPr="007B1444">
        <w:rPr>
          <w:rFonts w:ascii="GHEA Grapalat" w:eastAsia="Calibri" w:hAnsi="GHEA Grapalat" w:cs="Times New Roman"/>
          <w:lang w:val="hy-AM"/>
        </w:rPr>
        <w:t>«Հայաստանի Հանրապետության քաղաքացիական դատա</w:t>
      </w:r>
      <w:r w:rsidR="007B1444" w:rsidRPr="007B1444">
        <w:rPr>
          <w:rFonts w:ascii="GHEA Grapalat" w:hAnsi="GHEA Grapalat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>վա</w:t>
      </w:r>
      <w:r w:rsidR="007B1444" w:rsidRPr="007B1444">
        <w:rPr>
          <w:rFonts w:ascii="GHEA Grapalat" w:hAnsi="GHEA Grapalat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 xml:space="preserve">րության օրենսգրքում փոփոխություններ և լրացումներ կատարելու մասին» </w:t>
      </w:r>
      <w:r w:rsidRPr="007B1444">
        <w:rPr>
          <w:rFonts w:ascii="GHEA Grapalat" w:hAnsi="GHEA Grapalat"/>
        </w:rPr>
        <w:t>Հայաստանի Հան</w:t>
      </w:r>
      <w:r w:rsidRPr="007B1444">
        <w:rPr>
          <w:rFonts w:ascii="GHEA Grapalat" w:hAnsi="GHEA Grapalat"/>
        </w:rPr>
        <w:softHyphen/>
        <w:t>րա</w:t>
      </w:r>
      <w:r w:rsidRPr="007B1444">
        <w:rPr>
          <w:rFonts w:ascii="GHEA Grapalat" w:hAnsi="GHEA Grapalat"/>
        </w:rPr>
        <w:softHyphen/>
        <w:t>պե</w:t>
      </w:r>
      <w:r w:rsidRPr="007B1444">
        <w:rPr>
          <w:rFonts w:ascii="GHEA Grapalat" w:hAnsi="GHEA Grapalat"/>
        </w:rPr>
        <w:softHyphen/>
      </w:r>
      <w:r w:rsidRPr="007B1444">
        <w:rPr>
          <w:rFonts w:ascii="GHEA Grapalat" w:hAnsi="GHEA Grapalat"/>
        </w:rPr>
        <w:softHyphen/>
        <w:t>տու</w:t>
      </w:r>
      <w:r w:rsidRPr="007B1444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7B1444">
        <w:rPr>
          <w:rFonts w:ascii="GHEA Grapalat" w:hAnsi="GHEA Grapalat"/>
        </w:rPr>
        <w:softHyphen/>
        <w:t>ռա</w:t>
      </w:r>
      <w:r w:rsidRPr="007B1444">
        <w:rPr>
          <w:rFonts w:ascii="GHEA Grapalat" w:hAnsi="GHEA Grapalat"/>
        </w:rPr>
        <w:softHyphen/>
        <w:t>վա</w:t>
      </w:r>
      <w:r w:rsidRPr="007B1444">
        <w:rPr>
          <w:rFonts w:ascii="GHEA Grapalat" w:hAnsi="GHEA Grapalat"/>
        </w:rPr>
        <w:softHyphen/>
        <w:t>րու</w:t>
      </w:r>
      <w:r w:rsidRPr="007B1444">
        <w:rPr>
          <w:rFonts w:ascii="GHEA Grapalat" w:hAnsi="GHEA Grapalat"/>
        </w:rPr>
        <w:softHyphen/>
        <w:t>թյան եզրա</w:t>
      </w:r>
      <w:r w:rsidRPr="007B1444">
        <w:rPr>
          <w:rFonts w:ascii="GHEA Grapalat" w:hAnsi="GHEA Grapalat"/>
        </w:rPr>
        <w:softHyphen/>
        <w:t>կա</w:t>
      </w:r>
      <w:r w:rsidRPr="007B1444">
        <w:rPr>
          <w:rFonts w:ascii="GHEA Grapalat" w:hAnsi="GHEA Grapalat"/>
        </w:rPr>
        <w:softHyphen/>
      </w:r>
      <w:r w:rsidRPr="007B1444">
        <w:rPr>
          <w:rFonts w:ascii="GHEA Grapalat" w:hAnsi="GHEA Grapalat"/>
        </w:rPr>
        <w:softHyphen/>
        <w:t>ցու</w:t>
      </w:r>
      <w:r w:rsidRPr="007B1444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7B1444">
        <w:rPr>
          <w:rFonts w:ascii="GHEA Grapalat" w:hAnsi="GHEA Grapalat"/>
        </w:rPr>
        <w:softHyphen/>
        <w:t>յաս</w:t>
      </w:r>
      <w:r w:rsidRPr="007B1444">
        <w:rPr>
          <w:rFonts w:ascii="GHEA Grapalat" w:hAnsi="GHEA Grapalat"/>
        </w:rPr>
        <w:softHyphen/>
        <w:t>տա</w:t>
      </w:r>
      <w:r w:rsidRPr="007B1444">
        <w:rPr>
          <w:rFonts w:ascii="GHEA Grapalat" w:hAnsi="GHEA Grapalat"/>
        </w:rPr>
        <w:softHyphen/>
        <w:t>նի Հան</w:t>
      </w:r>
      <w:r w:rsidRPr="007B1444">
        <w:rPr>
          <w:rFonts w:ascii="GHEA Grapalat" w:hAnsi="GHEA Grapalat"/>
        </w:rPr>
        <w:softHyphen/>
        <w:t>րա</w:t>
      </w:r>
      <w:r w:rsidRPr="007B1444">
        <w:rPr>
          <w:rFonts w:ascii="GHEA Grapalat" w:hAnsi="GHEA Grapalat"/>
        </w:rPr>
        <w:softHyphen/>
        <w:t>պե</w:t>
      </w:r>
      <w:r w:rsidRPr="007B1444">
        <w:rPr>
          <w:rFonts w:ascii="GHEA Grapalat" w:hAnsi="GHEA Grapalat"/>
        </w:rPr>
        <w:softHyphen/>
        <w:t>տու</w:t>
      </w:r>
      <w:r w:rsidRPr="007B1444">
        <w:rPr>
          <w:rFonts w:ascii="GHEA Grapalat" w:hAnsi="GHEA Grapalat"/>
        </w:rPr>
        <w:softHyphen/>
        <w:t>թյան Ազգային ժողով:</w:t>
      </w:r>
    </w:p>
    <w:p w:rsidR="007F6DFA" w:rsidRPr="007B1444" w:rsidRDefault="007F6DFA" w:rsidP="007F6DFA">
      <w:pPr>
        <w:spacing w:line="360" w:lineRule="auto"/>
        <w:jc w:val="both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jc w:val="both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  <w:t>Հ. Մանուկյան</w:t>
      </w: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  <w:r w:rsidRPr="007B1444">
        <w:rPr>
          <w:rFonts w:ascii="GHEA Grapalat" w:hAnsi="GHEA Grapalat"/>
        </w:rPr>
        <w:tab/>
      </w: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</w:p>
    <w:p w:rsidR="007F6DFA" w:rsidRPr="007B1444" w:rsidRDefault="007F6DFA" w:rsidP="007F6DFA">
      <w:pPr>
        <w:spacing w:line="360" w:lineRule="auto"/>
        <w:rPr>
          <w:rFonts w:ascii="GHEA Grapalat" w:hAnsi="GHEA Grapalat"/>
        </w:rPr>
      </w:pPr>
      <w:r w:rsidRPr="007B1444">
        <w:rPr>
          <w:rFonts w:ascii="GHEA Grapalat" w:hAnsi="GHEA Grapalat"/>
        </w:rPr>
        <w:t xml:space="preserve">Ամալյա Ենգոյան </w:t>
      </w:r>
      <w:proofErr w:type="gramStart"/>
      <w:r w:rsidRPr="007B1444">
        <w:rPr>
          <w:rFonts w:ascii="GHEA Grapalat" w:hAnsi="GHEA Grapalat"/>
        </w:rPr>
        <w:t xml:space="preserve">------------------------------- </w:t>
      </w:r>
      <w:r w:rsidRPr="007B1444">
        <w:rPr>
          <w:rFonts w:ascii="GHEA Grapalat" w:hAnsi="GHEA Grapalat" w:cs="Sylfaen"/>
          <w:lang w:val="fr-CA"/>
        </w:rPr>
        <w:t>,</w:t>
      </w:r>
      <w:proofErr w:type="gramEnd"/>
      <w:r w:rsidRPr="007B1444">
        <w:rPr>
          <w:rFonts w:ascii="GHEA Grapalat" w:hAnsi="GHEA Grapalat" w:cs="Sylfaen"/>
          <w:lang w:val="fr-CA"/>
        </w:rPr>
        <w:t xml:space="preserve">,       ,, </w:t>
      </w:r>
      <w:r w:rsidR="00861EA8">
        <w:rPr>
          <w:rFonts w:ascii="GHEA Grapalat" w:hAnsi="GHEA Grapalat" w:cs="Sylfaen"/>
          <w:lang w:val="fr-CA"/>
        </w:rPr>
        <w:t>մարտ</w:t>
      </w:r>
      <w:r w:rsidRPr="007B1444">
        <w:rPr>
          <w:rFonts w:ascii="GHEA Grapalat" w:hAnsi="GHEA Grapalat" w:cs="Sylfaen"/>
          <w:lang w:val="fr-CA"/>
        </w:rPr>
        <w:t xml:space="preserve">ի </w:t>
      </w:r>
      <w:r w:rsidRPr="007B1444">
        <w:rPr>
          <w:rFonts w:ascii="GHEA Grapalat" w:hAnsi="GHEA Grapalat"/>
          <w:lang w:val="fr-CA"/>
        </w:rPr>
        <w:t xml:space="preserve">2015 </w:t>
      </w:r>
      <w:r w:rsidRPr="007B1444">
        <w:rPr>
          <w:rFonts w:ascii="GHEA Grapalat" w:hAnsi="GHEA Grapalat" w:cs="Sylfaen"/>
          <w:lang w:val="fr-CA"/>
        </w:rPr>
        <w:t>թ</w:t>
      </w:r>
      <w:r w:rsidRPr="007B1444">
        <w:rPr>
          <w:rFonts w:ascii="GHEA Grapalat" w:hAnsi="GHEA Grapalat"/>
          <w:lang w:val="fr-CA"/>
        </w:rPr>
        <w:t>.</w:t>
      </w:r>
    </w:p>
    <w:p w:rsidR="007F6DFA" w:rsidRPr="007B1444" w:rsidRDefault="007F6DFA" w:rsidP="007F6DFA">
      <w:pPr>
        <w:spacing w:line="360" w:lineRule="auto"/>
        <w:rPr>
          <w:rFonts w:ascii="GHEA Grapalat" w:hAnsi="GHEA Grapalat"/>
          <w:lang w:val="fr-CA"/>
        </w:rPr>
      </w:pPr>
      <w:r w:rsidRPr="007B1444">
        <w:rPr>
          <w:rFonts w:ascii="GHEA Grapalat" w:hAnsi="GHEA Grapalat" w:cs="Sylfaen"/>
          <w:color w:val="000000"/>
        </w:rPr>
        <w:t xml:space="preserve">Հովակիմ </w:t>
      </w:r>
      <w:proofErr w:type="gramStart"/>
      <w:r w:rsidRPr="007B1444">
        <w:rPr>
          <w:rFonts w:ascii="GHEA Grapalat" w:hAnsi="GHEA Grapalat" w:cs="Sylfaen"/>
          <w:color w:val="000000"/>
        </w:rPr>
        <w:t xml:space="preserve">Հովակիմյան  </w:t>
      </w:r>
      <w:r w:rsidRPr="007B1444">
        <w:rPr>
          <w:rFonts w:ascii="GHEA Grapalat" w:hAnsi="GHEA Grapalat"/>
          <w:lang w:val="fr-CA"/>
        </w:rPr>
        <w:t>_</w:t>
      </w:r>
      <w:proofErr w:type="gramEnd"/>
      <w:r w:rsidRPr="007B1444">
        <w:rPr>
          <w:rFonts w:ascii="GHEA Grapalat" w:hAnsi="GHEA Grapalat"/>
          <w:lang w:val="fr-CA"/>
        </w:rPr>
        <w:t xml:space="preserve">______________ </w:t>
      </w:r>
      <w:r w:rsidRPr="007B1444">
        <w:rPr>
          <w:rFonts w:ascii="GHEA Grapalat" w:hAnsi="GHEA Grapalat" w:cs="Sylfaen"/>
          <w:lang w:val="fr-CA"/>
        </w:rPr>
        <w:t xml:space="preserve">,,       ,, </w:t>
      </w:r>
      <w:r w:rsidR="00861EA8">
        <w:rPr>
          <w:rFonts w:ascii="GHEA Grapalat" w:hAnsi="GHEA Grapalat" w:cs="Sylfaen"/>
          <w:lang w:val="fr-CA"/>
        </w:rPr>
        <w:t>մարտ</w:t>
      </w:r>
      <w:r w:rsidR="00861EA8" w:rsidRPr="007B1444">
        <w:rPr>
          <w:rFonts w:ascii="GHEA Grapalat" w:hAnsi="GHEA Grapalat" w:cs="Sylfaen"/>
          <w:lang w:val="fr-CA"/>
        </w:rPr>
        <w:t xml:space="preserve">ի </w:t>
      </w:r>
      <w:r w:rsidR="00861EA8" w:rsidRPr="007B1444">
        <w:rPr>
          <w:rFonts w:ascii="GHEA Grapalat" w:hAnsi="GHEA Grapalat"/>
          <w:lang w:val="fr-CA"/>
        </w:rPr>
        <w:t xml:space="preserve">2015 </w:t>
      </w:r>
      <w:r w:rsidR="00861EA8" w:rsidRPr="007B1444">
        <w:rPr>
          <w:rFonts w:ascii="GHEA Grapalat" w:hAnsi="GHEA Grapalat" w:cs="Sylfaen"/>
          <w:lang w:val="fr-CA"/>
        </w:rPr>
        <w:t>թ</w:t>
      </w:r>
      <w:r w:rsidR="00861EA8" w:rsidRPr="007B1444">
        <w:rPr>
          <w:rFonts w:ascii="GHEA Grapalat" w:hAnsi="GHEA Grapalat"/>
          <w:lang w:val="fr-CA"/>
        </w:rPr>
        <w:t>.</w:t>
      </w: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7B1444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>ՀԱՅԱՍՏԱՆԻ ՀԱՆՐԱՊԵՏՈՒԹՅԱՆ</w:t>
      </w: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>ԱԶԳԱՅԻՆ    ԺՈՂՈՎԻ   ՆԱԽԱԳԱՀ</w:t>
      </w: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7F6DFA" w:rsidRPr="007B1444" w:rsidRDefault="007F6DFA" w:rsidP="007F6DFA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7F6DFA" w:rsidRPr="007B1444" w:rsidRDefault="007F6DFA" w:rsidP="007F6DFA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7F6DFA" w:rsidRPr="007B1444" w:rsidRDefault="007F6DFA" w:rsidP="007F6DFA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>Հարգելի պարոն Սահակյան</w:t>
      </w:r>
    </w:p>
    <w:p w:rsidR="007F6DFA" w:rsidRPr="007B1444" w:rsidRDefault="007F6DFA" w:rsidP="007F6DFA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7F6DFA" w:rsidRDefault="007F6DFA" w:rsidP="007F6DFA">
      <w:pPr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 w:rsidRPr="007B1444">
        <w:rPr>
          <w:rFonts w:ascii="GHEA Grapalat" w:hAnsi="GHEA Grapalat"/>
          <w:lang w:val="af-ZA"/>
        </w:rPr>
        <w:softHyphen/>
        <w:t>կա</w:t>
      </w:r>
      <w:r w:rsidRPr="007B1444">
        <w:rPr>
          <w:rFonts w:ascii="GHEA Grapalat" w:hAnsi="GHEA Grapalat"/>
          <w:lang w:val="af-ZA"/>
        </w:rPr>
        <w:softHyphen/>
        <w:t>ցու</w:t>
      </w:r>
      <w:r w:rsidRPr="007B1444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պատգամավորներ </w:t>
      </w:r>
      <w:hyperlink r:id="rId5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Վահրամ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Բաղ</w:t>
        </w:r>
        <w:r w:rsidR="00AC3B42"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softHyphen/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դա</w:t>
        </w:r>
        <w:r w:rsidR="00AC3B42"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softHyphen/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սար</w:t>
        </w:r>
        <w:r w:rsidR="00AC3B42"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softHyphen/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յան</w:t>
        </w:r>
      </w:hyperlink>
      <w:r w:rsidRPr="007B1444">
        <w:rPr>
          <w:rFonts w:ascii="GHEA Grapalat" w:hAnsi="GHEA Grapalat"/>
        </w:rPr>
        <w:t>ի</w:t>
      </w:r>
      <w:r w:rsidRPr="00C15E6E">
        <w:rPr>
          <w:rFonts w:ascii="GHEA Grapalat" w:hAnsi="GHEA Grapalat"/>
          <w:bCs/>
          <w:lang w:val="af-ZA"/>
        </w:rPr>
        <w:t xml:space="preserve">, </w:t>
      </w:r>
      <w:hyperlink r:id="rId6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Վահրամ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Մկրտչյան</w:t>
        </w:r>
      </w:hyperlink>
      <w:r w:rsidRPr="007B1444">
        <w:rPr>
          <w:rFonts w:ascii="GHEA Grapalat" w:hAnsi="GHEA Grapalat"/>
        </w:rPr>
        <w:t>ի</w:t>
      </w:r>
      <w:r w:rsidRPr="00C15E6E">
        <w:rPr>
          <w:rFonts w:ascii="GHEA Grapalat" w:hAnsi="GHEA Grapalat"/>
          <w:bCs/>
          <w:lang w:val="af-ZA"/>
        </w:rPr>
        <w:t xml:space="preserve">, </w:t>
      </w:r>
      <w:hyperlink r:id="rId7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Նաիրա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Կարապետյան</w:t>
        </w:r>
      </w:hyperlink>
      <w:r w:rsidRPr="007B1444">
        <w:rPr>
          <w:rFonts w:ascii="GHEA Grapalat" w:hAnsi="GHEA Grapalat"/>
        </w:rPr>
        <w:t>ի</w:t>
      </w:r>
      <w:r w:rsidRPr="00C15E6E">
        <w:rPr>
          <w:rFonts w:ascii="GHEA Grapalat" w:hAnsi="GHEA Grapalat"/>
          <w:bCs/>
          <w:lang w:val="af-ZA"/>
        </w:rPr>
        <w:t xml:space="preserve">, </w:t>
      </w:r>
      <w:hyperlink r:id="rId8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Ռուզաննա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Մուրադյան</w:t>
        </w:r>
      </w:hyperlink>
      <w:r w:rsidRPr="007B1444">
        <w:rPr>
          <w:rFonts w:ascii="GHEA Grapalat" w:hAnsi="GHEA Grapalat"/>
        </w:rPr>
        <w:t>ի</w:t>
      </w:r>
      <w:r w:rsidRPr="00C15E6E">
        <w:rPr>
          <w:rFonts w:ascii="GHEA Grapalat" w:hAnsi="GHEA Grapalat"/>
          <w:bCs/>
          <w:lang w:val="af-ZA"/>
        </w:rPr>
        <w:t xml:space="preserve">, </w:t>
      </w:r>
      <w:hyperlink r:id="rId9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Կարինե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Պո</w:t>
        </w:r>
        <w:r w:rsidR="00AC3B42"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softHyphen/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ղոսյան</w:t>
        </w:r>
      </w:hyperlink>
      <w:r w:rsidRPr="007B1444">
        <w:rPr>
          <w:rFonts w:ascii="GHEA Grapalat" w:hAnsi="GHEA Grapalat"/>
        </w:rPr>
        <w:t>ի</w:t>
      </w:r>
      <w:r w:rsidRPr="00C15E6E">
        <w:rPr>
          <w:rFonts w:ascii="GHEA Grapalat" w:hAnsi="GHEA Grapalat"/>
          <w:bCs/>
          <w:lang w:val="af-ZA"/>
        </w:rPr>
        <w:t xml:space="preserve">, </w:t>
      </w:r>
      <w:hyperlink r:id="rId10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Գագիկ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Մելիքյան</w:t>
        </w:r>
      </w:hyperlink>
      <w:r w:rsidRPr="007B1444">
        <w:rPr>
          <w:rFonts w:ascii="GHEA Grapalat" w:hAnsi="GHEA Grapalat"/>
        </w:rPr>
        <w:t>ի</w:t>
      </w:r>
      <w:r w:rsidRPr="00C15E6E">
        <w:rPr>
          <w:rFonts w:ascii="GHEA Grapalat" w:hAnsi="GHEA Grapalat"/>
          <w:bCs/>
          <w:lang w:val="af-ZA"/>
        </w:rPr>
        <w:t xml:space="preserve">, </w:t>
      </w:r>
      <w:hyperlink r:id="rId11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Ռոբերտ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Սարգսյան</w:t>
        </w:r>
      </w:hyperlink>
      <w:r w:rsidRPr="007B1444">
        <w:rPr>
          <w:rFonts w:ascii="GHEA Grapalat" w:hAnsi="GHEA Grapalat"/>
        </w:rPr>
        <w:t>ի</w:t>
      </w:r>
      <w:r w:rsidRPr="00C15E6E">
        <w:rPr>
          <w:rFonts w:ascii="GHEA Grapalat" w:hAnsi="GHEA Grapalat"/>
          <w:bCs/>
          <w:lang w:val="af-ZA"/>
        </w:rPr>
        <w:t xml:space="preserve"> </w:t>
      </w:r>
      <w:r w:rsidRPr="007B1444">
        <w:rPr>
          <w:rFonts w:ascii="GHEA Grapalat" w:hAnsi="GHEA Grapalat"/>
          <w:bCs/>
        </w:rPr>
        <w:t>և</w:t>
      </w:r>
      <w:r w:rsidRPr="00C15E6E">
        <w:rPr>
          <w:rFonts w:ascii="GHEA Grapalat" w:hAnsi="GHEA Grapalat"/>
          <w:bCs/>
          <w:lang w:val="af-ZA"/>
        </w:rPr>
        <w:t xml:space="preserve"> </w:t>
      </w:r>
      <w:hyperlink r:id="rId12" w:history="1"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Արմեն</w:t>
        </w:r>
        <w:r w:rsidRPr="00C15E6E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r w:rsidRPr="007B1444">
          <w:rPr>
            <w:rStyle w:val="Hyperlink"/>
            <w:rFonts w:ascii="GHEA Grapalat" w:hAnsi="GHEA Grapalat"/>
            <w:bCs/>
            <w:color w:val="auto"/>
            <w:u w:val="none"/>
          </w:rPr>
          <w:t>Կարապետյան</w:t>
        </w:r>
      </w:hyperlink>
      <w:r w:rsidRPr="007B1444">
        <w:rPr>
          <w:rFonts w:ascii="GHEA Grapalat" w:hAnsi="GHEA Grapalat"/>
          <w:lang w:val="af-ZA"/>
        </w:rPr>
        <w:t>ի՝ օրենս</w:t>
      </w:r>
      <w:r w:rsidRPr="007B1444">
        <w:rPr>
          <w:rFonts w:ascii="GHEA Grapalat" w:hAnsi="GHEA Grapalat"/>
          <w:lang w:val="af-ZA"/>
        </w:rPr>
        <w:softHyphen/>
        <w:t>դրական նա</w:t>
      </w:r>
      <w:r w:rsidR="00AC3B42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խաձեռնության կար</w:t>
      </w:r>
      <w:r w:rsidRPr="007B1444">
        <w:rPr>
          <w:rFonts w:ascii="GHEA Grapalat" w:hAnsi="GHEA Grapalat"/>
          <w:lang w:val="af-ZA"/>
        </w:rPr>
        <w:softHyphen/>
        <w:t>գով ներկա</w:t>
      </w:r>
      <w:r w:rsidRPr="007B1444">
        <w:rPr>
          <w:rFonts w:ascii="GHEA Grapalat" w:hAnsi="GHEA Grapalat"/>
          <w:lang w:val="af-ZA"/>
        </w:rPr>
        <w:softHyphen/>
        <w:t>յաց</w:t>
      </w:r>
      <w:r w:rsidRPr="007B1444">
        <w:rPr>
          <w:rFonts w:ascii="GHEA Grapalat" w:hAnsi="GHEA Grapalat"/>
          <w:lang w:val="af-ZA"/>
        </w:rPr>
        <w:softHyphen/>
        <w:t xml:space="preserve">րած </w:t>
      </w:r>
      <w:r w:rsidRPr="007B1444">
        <w:rPr>
          <w:rFonts w:ascii="GHEA Grapalat" w:eastAsia="Calibri" w:hAnsi="GHEA Grapalat" w:cs="Times New Roman"/>
          <w:lang w:val="hy-AM"/>
        </w:rPr>
        <w:t>«Հայաստանի Հանրապետության քաղաքացիական դա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eastAsia="Calibri" w:hAnsi="GHEA Grapalat" w:cs="Times New Roman"/>
          <w:lang w:val="hy-AM"/>
        </w:rPr>
        <w:t xml:space="preserve">տավարության օրենսգրքում փոփոխություններ և լրացումներ կատարելու մասին» </w:t>
      </w:r>
      <w:r w:rsidRPr="007B1444">
        <w:rPr>
          <w:rFonts w:ascii="GHEA Grapalat" w:hAnsi="GHEA Grapalat"/>
          <w:lang w:val="af-ZA"/>
        </w:rPr>
        <w:t>Հա</w:t>
      </w:r>
      <w:r w:rsidRPr="007B1444">
        <w:rPr>
          <w:rFonts w:ascii="GHEA Grapalat" w:hAnsi="GHEA Grapalat"/>
          <w:lang w:val="af-ZA"/>
        </w:rPr>
        <w:softHyphen/>
        <w:t>յաս</w:t>
      </w:r>
      <w:r w:rsidRPr="007B1444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softHyphen/>
        <w:t>տանի Հանրա</w:t>
      </w:r>
      <w:r w:rsidRPr="007B1444">
        <w:rPr>
          <w:rFonts w:ascii="GHEA Grapalat" w:hAnsi="GHEA Grapalat"/>
          <w:lang w:val="af-ZA"/>
        </w:rPr>
        <w:softHyphen/>
        <w:t>պե</w:t>
      </w:r>
      <w:r w:rsidRPr="007B1444">
        <w:rPr>
          <w:rFonts w:ascii="GHEA Grapalat" w:hAnsi="GHEA Grapalat"/>
          <w:lang w:val="af-ZA"/>
        </w:rPr>
        <w:softHyphen/>
        <w:t>տու</w:t>
      </w:r>
      <w:r w:rsidRPr="007B1444">
        <w:rPr>
          <w:rFonts w:ascii="GHEA Grapalat" w:hAnsi="GHEA Grapalat"/>
          <w:lang w:val="af-ZA"/>
        </w:rPr>
        <w:softHyphen/>
        <w:t xml:space="preserve">թյան օրենքի նախագծի </w:t>
      </w:r>
      <w:r w:rsidRPr="00C15E6E">
        <w:rPr>
          <w:rFonts w:ascii="GHEA Grapalat" w:hAnsi="GHEA Grapalat"/>
          <w:iCs/>
          <w:lang w:val="af-ZA"/>
        </w:rPr>
        <w:t>(</w:t>
      </w:r>
      <w:r w:rsidRPr="007B1444">
        <w:rPr>
          <w:rFonts w:ascii="GHEA Grapalat" w:eastAsia="Times New Roman" w:hAnsi="GHEA Grapalat" w:cs="Times New Roman"/>
          <w:i/>
          <w:iCs/>
        </w:rPr>
        <w:t>Պ</w:t>
      </w:r>
      <w:r w:rsidRPr="00C15E6E">
        <w:rPr>
          <w:rFonts w:ascii="GHEA Grapalat" w:eastAsia="Times New Roman" w:hAnsi="GHEA Grapalat" w:cs="Times New Roman"/>
          <w:i/>
          <w:iCs/>
          <w:lang w:val="af-ZA"/>
        </w:rPr>
        <w:t>-716-06.02.2015-</w:t>
      </w:r>
      <w:r w:rsidRPr="007B1444">
        <w:rPr>
          <w:rFonts w:ascii="GHEA Grapalat" w:eastAsia="Times New Roman" w:hAnsi="GHEA Grapalat" w:cs="Times New Roman"/>
          <w:i/>
          <w:iCs/>
        </w:rPr>
        <w:t>ՊԻ</w:t>
      </w:r>
      <w:r w:rsidRPr="00C15E6E">
        <w:rPr>
          <w:rFonts w:ascii="GHEA Grapalat" w:eastAsia="Times New Roman" w:hAnsi="GHEA Grapalat" w:cs="Times New Roman"/>
          <w:i/>
          <w:iCs/>
          <w:lang w:val="af-ZA"/>
        </w:rPr>
        <w:t>-010/0</w:t>
      </w:r>
      <w:r w:rsidRPr="00C15E6E">
        <w:rPr>
          <w:rFonts w:ascii="GHEA Grapalat" w:hAnsi="GHEA Grapalat"/>
          <w:iCs/>
          <w:lang w:val="af-ZA"/>
        </w:rPr>
        <w:t xml:space="preserve">) </w:t>
      </w:r>
      <w:r w:rsidRPr="007B1444">
        <w:rPr>
          <w:rFonts w:ascii="GHEA Grapalat" w:hAnsi="GHEA Grapalat"/>
          <w:lang w:val="af-ZA"/>
        </w:rPr>
        <w:t>վերաբերյալ:</w:t>
      </w:r>
    </w:p>
    <w:p w:rsidR="00586374" w:rsidRPr="007B1444" w:rsidRDefault="00586374" w:rsidP="00586374">
      <w:pPr>
        <w:spacing w:line="36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lang w:val="af-ZA"/>
        </w:rPr>
        <w:t>1.</w:t>
      </w:r>
      <w:r w:rsidRPr="007B1444">
        <w:rPr>
          <w:rFonts w:ascii="GHEA Grapalat" w:hAnsi="GHEA Grapalat"/>
          <w:lang w:val="af-ZA"/>
        </w:rPr>
        <w:t xml:space="preserve"> Նախագծի 1-</w:t>
      </w:r>
      <w:r w:rsidRPr="007B1444">
        <w:rPr>
          <w:rFonts w:ascii="GHEA Grapalat" w:hAnsi="GHEA Grapalat"/>
          <w:lang w:val="ru-RU"/>
        </w:rPr>
        <w:t>ին</w:t>
      </w:r>
      <w:r w:rsidRPr="007B1444">
        <w:rPr>
          <w:rFonts w:ascii="GHEA Grapalat" w:hAnsi="GHEA Grapalat"/>
          <w:lang w:val="af-ZA"/>
        </w:rPr>
        <w:t xml:space="preserve"> հոդվածով առաջարկվում է </w:t>
      </w:r>
      <w:r w:rsidRPr="007B1444">
        <w:rPr>
          <w:rFonts w:ascii="GHEA Grapalat" w:hAnsi="GHEA Grapalat"/>
          <w:lang w:val="hy-AM"/>
        </w:rPr>
        <w:t>Հայաստանի Հան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րա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պե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տության</w:t>
      </w:r>
      <w:r w:rsidRPr="007B1444">
        <w:rPr>
          <w:rFonts w:ascii="GHEA Grapalat" w:hAnsi="GHEA Grapalat"/>
          <w:lang w:val="af-ZA"/>
        </w:rPr>
        <w:t xml:space="preserve"> քա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ղա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քա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ցիական դատավարության օրենսգրքի 48-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հոդվածի</w:t>
      </w:r>
      <w:r w:rsidRPr="007B1444">
        <w:rPr>
          <w:rFonts w:ascii="GHEA Grapalat" w:hAnsi="GHEA Grapalat"/>
          <w:lang w:val="af-ZA"/>
        </w:rPr>
        <w:t xml:space="preserve"> 1-</w:t>
      </w:r>
      <w:r w:rsidRPr="007B1444">
        <w:rPr>
          <w:rFonts w:ascii="GHEA Grapalat" w:hAnsi="GHEA Grapalat"/>
          <w:lang w:val="ru-RU"/>
        </w:rPr>
        <w:t>ին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մաս</w:t>
      </w:r>
      <w:r w:rsidRPr="007B1444">
        <w:rPr>
          <w:rFonts w:ascii="GHEA Grapalat" w:hAnsi="GHEA Grapalat"/>
        </w:rPr>
        <w:t>ը</w:t>
      </w:r>
      <w:r w:rsidRPr="007B1444">
        <w:rPr>
          <w:rFonts w:ascii="GHEA Grapalat" w:hAnsi="GHEA Grapalat"/>
          <w:lang w:val="af-ZA"/>
        </w:rPr>
        <w:t xml:space="preserve"> շարադրել հետևյալ խմբագ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րությամբ.</w:t>
      </w:r>
    </w:p>
    <w:p w:rsidR="00586374" w:rsidRPr="007B1444" w:rsidRDefault="00586374" w:rsidP="00586374">
      <w:pPr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</w:t>
      </w:r>
      <w:r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 xml:space="preserve">«1. Գործին մասնակցող յուրաքանչյուր անձ </w:t>
      </w:r>
      <w:r w:rsidRPr="007B1444">
        <w:rPr>
          <w:rFonts w:ascii="GHEA Grapalat" w:hAnsi="GHEA Grapalat"/>
          <w:b/>
          <w:i/>
          <w:lang w:val="af-ZA"/>
        </w:rPr>
        <w:t>պետք է ապացուցի</w:t>
      </w:r>
      <w:r w:rsidRPr="007B1444">
        <w:rPr>
          <w:rFonts w:ascii="GHEA Grapalat" w:hAnsi="GHEA Grapalat"/>
          <w:lang w:val="af-ZA"/>
        </w:rPr>
        <w:t xml:space="preserve"> իր վկայակոչած փաս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տե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 xml:space="preserve">րը, եթե </w:t>
      </w:r>
      <w:r w:rsidRPr="007B1444">
        <w:rPr>
          <w:rFonts w:ascii="GHEA Grapalat" w:hAnsi="GHEA Grapalat"/>
          <w:b/>
          <w:i/>
          <w:lang w:val="af-ZA"/>
        </w:rPr>
        <w:t>օրենքի կամ նորմատիվ իրավական ակտի</w:t>
      </w:r>
      <w:r w:rsidRPr="007B1444">
        <w:rPr>
          <w:rFonts w:ascii="GHEA Grapalat" w:hAnsi="GHEA Grapalat"/>
          <w:lang w:val="af-ZA"/>
        </w:rPr>
        <w:t xml:space="preserve"> համաձայն</w:t>
      </w:r>
      <w:r w:rsidRPr="007B1444">
        <w:rPr>
          <w:rFonts w:ascii="GHEA Grapalat" w:hAnsi="GHEA Grapalat"/>
          <w:lang w:val="ru-RU"/>
        </w:rPr>
        <w:t>՝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որոշակի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հանգամանքի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առ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կա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յության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կամ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բացակայության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ապացուցման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պարտականությունը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դրված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չէ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գործին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մաս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նակ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ցող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այլ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անձի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վրա</w:t>
      </w:r>
      <w:r w:rsidRPr="007B1444">
        <w:rPr>
          <w:rFonts w:ascii="GHEA Grapalat" w:hAnsi="GHEA Grapalat"/>
          <w:lang w:val="af-ZA"/>
        </w:rPr>
        <w:t>»:</w:t>
      </w:r>
    </w:p>
    <w:p w:rsidR="00586374" w:rsidRPr="007B1444" w:rsidRDefault="00586374" w:rsidP="00586374">
      <w:pPr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</w:t>
      </w:r>
      <w:r>
        <w:rPr>
          <w:rFonts w:ascii="GHEA Grapalat" w:hAnsi="GHEA Grapalat"/>
          <w:lang w:val="af-ZA"/>
        </w:rPr>
        <w:tab/>
      </w:r>
      <w:r w:rsidR="00C15E6E">
        <w:rPr>
          <w:rFonts w:ascii="GHEA Grapalat" w:hAnsi="GHEA Grapalat"/>
          <w:lang w:val="ru-RU"/>
        </w:rPr>
        <w:t>Տ</w:t>
      </w:r>
      <w:r w:rsidRPr="007B1444">
        <w:rPr>
          <w:rFonts w:ascii="GHEA Grapalat" w:hAnsi="GHEA Grapalat"/>
        </w:rPr>
        <w:t>վյալ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դեպքում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չի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կարելի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բա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ցառել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նաև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այն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դեպքերը</w:t>
      </w:r>
      <w:r w:rsidRPr="007B1444">
        <w:rPr>
          <w:rFonts w:ascii="GHEA Grapalat" w:hAnsi="GHEA Grapalat"/>
          <w:lang w:val="af-ZA"/>
        </w:rPr>
        <w:t xml:space="preserve">, </w:t>
      </w:r>
      <w:r w:rsidRPr="007B1444">
        <w:rPr>
          <w:rFonts w:ascii="GHEA Grapalat" w:hAnsi="GHEA Grapalat"/>
          <w:lang w:val="ru-RU"/>
        </w:rPr>
        <w:t>երբ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դատարանն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օբյեկտիվորեն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b/>
          <w:i/>
          <w:lang w:val="ru-RU"/>
        </w:rPr>
        <w:t>պարտավոր</w:t>
      </w:r>
      <w:r w:rsidRPr="007B1444">
        <w:rPr>
          <w:rFonts w:ascii="GHEA Grapalat" w:hAnsi="GHEA Grapalat"/>
          <w:b/>
          <w:i/>
          <w:lang w:val="af-ZA"/>
        </w:rPr>
        <w:t xml:space="preserve"> </w:t>
      </w:r>
      <w:r w:rsidRPr="007B1444">
        <w:rPr>
          <w:rFonts w:ascii="GHEA Grapalat" w:hAnsi="GHEA Grapalat"/>
          <w:b/>
          <w:i/>
          <w:lang w:val="ru-RU"/>
        </w:rPr>
        <w:t>է</w:t>
      </w:r>
      <w:r w:rsidRPr="007B1444">
        <w:rPr>
          <w:rFonts w:ascii="GHEA Grapalat" w:hAnsi="GHEA Grapalat"/>
          <w:b/>
          <w:i/>
          <w:lang w:val="af-ZA"/>
        </w:rPr>
        <w:t xml:space="preserve"> </w:t>
      </w:r>
      <w:r w:rsidRPr="007B1444">
        <w:rPr>
          <w:rFonts w:ascii="GHEA Grapalat" w:hAnsi="GHEA Grapalat"/>
          <w:b/>
          <w:i/>
          <w:lang w:val="ru-RU"/>
        </w:rPr>
        <w:t>չկիրառել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ապա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ցուց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ման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պարտականության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բաշխման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հատուկ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կանոնը՝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հաշվի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առնելով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կողմերի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իրավա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հա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վա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սարության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սկզբունքը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և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ապացուցման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գործընթացին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մասնակցելու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վերջիններիս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ողջամիտ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հնա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րավորությունը</w:t>
      </w:r>
      <w:r>
        <w:rPr>
          <w:rFonts w:ascii="GHEA Grapalat" w:hAnsi="GHEA Grapalat"/>
          <w:lang w:val="af-ZA"/>
        </w:rPr>
        <w:t xml:space="preserve">: </w:t>
      </w:r>
      <w:r w:rsidRPr="007B1444">
        <w:rPr>
          <w:rFonts w:ascii="GHEA Grapalat" w:hAnsi="GHEA Grapalat"/>
          <w:lang w:val="ru-RU"/>
        </w:rPr>
        <w:t>Մինչդեռ՝</w:t>
      </w:r>
      <w:r w:rsidRPr="007B1444">
        <w:rPr>
          <w:rFonts w:ascii="GHEA Grapalat" w:hAnsi="GHEA Grapalat"/>
          <w:lang w:val="af-ZA"/>
        </w:rPr>
        <w:t xml:space="preserve">  </w:t>
      </w:r>
      <w:r w:rsidRPr="007B1444">
        <w:rPr>
          <w:rFonts w:ascii="GHEA Grapalat" w:hAnsi="GHEA Grapalat"/>
          <w:lang w:val="ru-RU"/>
        </w:rPr>
        <w:t>առաջարկվող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փոփոխության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պարագայում</w:t>
      </w:r>
      <w:r w:rsidRPr="007B1444">
        <w:rPr>
          <w:rFonts w:ascii="GHEA Grapalat" w:hAnsi="GHEA Grapalat"/>
          <w:lang w:val="af-ZA"/>
        </w:rPr>
        <w:t xml:space="preserve">, </w:t>
      </w:r>
      <w:r w:rsidRPr="007B1444">
        <w:rPr>
          <w:rFonts w:ascii="GHEA Grapalat" w:hAnsi="GHEA Grapalat"/>
          <w:lang w:val="ru-RU"/>
        </w:rPr>
        <w:t>ըստ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էության</w:t>
      </w:r>
      <w:r w:rsidRPr="007B1444">
        <w:rPr>
          <w:rFonts w:ascii="GHEA Grapalat" w:hAnsi="GHEA Grapalat"/>
          <w:lang w:val="af-ZA"/>
        </w:rPr>
        <w:t xml:space="preserve">, </w:t>
      </w:r>
      <w:r w:rsidRPr="007B1444">
        <w:rPr>
          <w:rFonts w:ascii="GHEA Grapalat" w:hAnsi="GHEA Grapalat"/>
          <w:lang w:val="ru-RU"/>
        </w:rPr>
        <w:t>սահ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մա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նափակվում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է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դատարանի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հայեցողությունը</w:t>
      </w:r>
      <w:r w:rsidRPr="007B1444">
        <w:rPr>
          <w:rFonts w:ascii="GHEA Grapalat" w:hAnsi="GHEA Grapalat"/>
          <w:lang w:val="af-ZA"/>
        </w:rPr>
        <w:t xml:space="preserve">, </w:t>
      </w:r>
      <w:r w:rsidRPr="007B1444">
        <w:rPr>
          <w:rFonts w:ascii="GHEA Grapalat" w:hAnsi="GHEA Grapalat"/>
          <w:lang w:val="ru-RU"/>
        </w:rPr>
        <w:t>ինչն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իր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հերթին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կարող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է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հանգեցնել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ոչ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օրի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նա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կան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դատական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ակտերի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կայացման</w:t>
      </w:r>
      <w:r w:rsidRPr="007B1444">
        <w:rPr>
          <w:rFonts w:ascii="GHEA Grapalat" w:hAnsi="GHEA Grapalat"/>
          <w:lang w:val="af-ZA"/>
        </w:rPr>
        <w:t xml:space="preserve">: </w:t>
      </w:r>
      <w:r w:rsidRPr="007B1444">
        <w:rPr>
          <w:rFonts w:ascii="GHEA Grapalat" w:hAnsi="GHEA Grapalat"/>
          <w:lang w:val="ru-RU"/>
        </w:rPr>
        <w:t>Այս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lastRenderedPageBreak/>
        <w:t>առումով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hy-AM"/>
        </w:rPr>
        <w:t>Հայաստանի Հան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րա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պե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տության</w:t>
      </w:r>
      <w:r w:rsidRPr="007B1444">
        <w:rPr>
          <w:rFonts w:ascii="GHEA Grapalat" w:hAnsi="GHEA Grapalat"/>
          <w:lang w:val="af-ZA"/>
        </w:rPr>
        <w:t xml:space="preserve"> քաղա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քա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ցի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 xml:space="preserve">ական դատավարության  </w:t>
      </w:r>
      <w:r w:rsidRPr="007B1444">
        <w:rPr>
          <w:rFonts w:ascii="GHEA Grapalat" w:hAnsi="GHEA Grapalat"/>
          <w:lang w:val="ru-RU"/>
        </w:rPr>
        <w:t>օրենսգրքի</w:t>
      </w:r>
      <w:r w:rsidRPr="007B1444">
        <w:rPr>
          <w:rFonts w:ascii="GHEA Grapalat" w:hAnsi="GHEA Grapalat"/>
          <w:lang w:val="af-ZA"/>
        </w:rPr>
        <w:t xml:space="preserve"> 48-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հոդվածի</w:t>
      </w:r>
      <w:r w:rsidRPr="007B1444">
        <w:rPr>
          <w:rFonts w:ascii="GHEA Grapalat" w:hAnsi="GHEA Grapalat"/>
          <w:lang w:val="af-ZA"/>
        </w:rPr>
        <w:t xml:space="preserve"> 1-</w:t>
      </w:r>
      <w:r w:rsidRPr="007B1444">
        <w:rPr>
          <w:rFonts w:ascii="GHEA Grapalat" w:hAnsi="GHEA Grapalat"/>
          <w:lang w:val="ru-RU"/>
        </w:rPr>
        <w:t>ին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մասն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առաջարկում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ենք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շարադրել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հետևյալ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խմբագրությամբ</w:t>
      </w:r>
      <w:r w:rsidRPr="007B1444">
        <w:rPr>
          <w:rFonts w:ascii="GHEA Grapalat" w:hAnsi="GHEA Grapalat"/>
          <w:lang w:val="af-ZA"/>
        </w:rPr>
        <w:t>.</w:t>
      </w:r>
    </w:p>
    <w:p w:rsidR="00586374" w:rsidRPr="007B1444" w:rsidRDefault="00586374" w:rsidP="00586374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  </w:t>
      </w:r>
      <w:r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 xml:space="preserve">«1. </w:t>
      </w:r>
      <w:r w:rsidRPr="007B1444">
        <w:rPr>
          <w:rFonts w:ascii="GHEA Grapalat" w:hAnsi="GHEA Grapalat" w:cs="Sylfaen"/>
          <w:shd w:val="clear" w:color="auto" w:fill="FFFFFF"/>
          <w:lang w:val="hy-AM"/>
        </w:rPr>
        <w:t>Գործին</w:t>
      </w:r>
      <w:r w:rsidRPr="007B144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B1444">
        <w:rPr>
          <w:rFonts w:ascii="GHEA Grapalat" w:hAnsi="GHEA Grapalat" w:cs="Sylfaen"/>
          <w:shd w:val="clear" w:color="auto" w:fill="FFFFFF"/>
          <w:lang w:val="hy-AM"/>
        </w:rPr>
        <w:t>մասնակցող</w:t>
      </w:r>
      <w:r w:rsidRPr="007B144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B1444">
        <w:rPr>
          <w:rFonts w:ascii="GHEA Grapalat" w:hAnsi="GHEA Grapalat" w:cs="Sylfaen"/>
          <w:shd w:val="clear" w:color="auto" w:fill="FFFFFF"/>
          <w:lang w:val="hy-AM"/>
        </w:rPr>
        <w:t>յուրաքանչյուր</w:t>
      </w:r>
      <w:r w:rsidRPr="007B144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B1444">
        <w:rPr>
          <w:rFonts w:ascii="GHEA Grapalat" w:hAnsi="GHEA Grapalat" w:cs="Sylfaen"/>
          <w:shd w:val="clear" w:color="auto" w:fill="FFFFFF"/>
          <w:lang w:val="hy-AM"/>
        </w:rPr>
        <w:t>անձ</w:t>
      </w:r>
      <w:r w:rsidRPr="007B1444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7B1444">
        <w:rPr>
          <w:rFonts w:ascii="GHEA Grapalat" w:hAnsi="GHEA Grapalat" w:cs="Sylfaen"/>
          <w:b/>
          <w:i/>
          <w:shd w:val="clear" w:color="auto" w:fill="FFFFFF"/>
          <w:lang w:val="hy-AM"/>
        </w:rPr>
        <w:t>ապացուցում է</w:t>
      </w:r>
      <w:r w:rsidRPr="007B1444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Pr="007B1444">
        <w:rPr>
          <w:rFonts w:ascii="GHEA Grapalat" w:hAnsi="GHEA Grapalat" w:cs="Sylfaen"/>
          <w:b/>
          <w:i/>
          <w:shd w:val="clear" w:color="auto" w:fill="FFFFFF"/>
          <w:lang w:val="hy-AM"/>
        </w:rPr>
        <w:t>իր պահանջների և առա</w:t>
      </w:r>
      <w:r w:rsidRPr="00C15E6E">
        <w:rPr>
          <w:rFonts w:ascii="GHEA Grapalat" w:hAnsi="GHEA Grapalat" w:cs="Sylfaen"/>
          <w:b/>
          <w:i/>
          <w:shd w:val="clear" w:color="auto" w:fill="FFFFFF"/>
          <w:lang w:val="af-ZA"/>
        </w:rPr>
        <w:softHyphen/>
      </w:r>
      <w:r w:rsidRPr="007B1444">
        <w:rPr>
          <w:rFonts w:ascii="GHEA Grapalat" w:hAnsi="GHEA Grapalat" w:cs="Sylfaen"/>
          <w:b/>
          <w:i/>
          <w:shd w:val="clear" w:color="auto" w:fill="FFFFFF"/>
          <w:lang w:val="hy-AM"/>
        </w:rPr>
        <w:t>ր</w:t>
      </w:r>
      <w:r w:rsidRPr="00C15E6E">
        <w:rPr>
          <w:rFonts w:ascii="GHEA Grapalat" w:hAnsi="GHEA Grapalat" w:cs="Sylfaen"/>
          <w:b/>
          <w:i/>
          <w:shd w:val="clear" w:color="auto" w:fill="FFFFFF"/>
          <w:lang w:val="af-ZA"/>
        </w:rPr>
        <w:softHyphen/>
      </w:r>
      <w:r w:rsidRPr="007B1444">
        <w:rPr>
          <w:rFonts w:ascii="GHEA Grapalat" w:hAnsi="GHEA Grapalat" w:cs="Sylfaen"/>
          <w:b/>
          <w:i/>
          <w:shd w:val="clear" w:color="auto" w:fill="FFFFFF"/>
          <w:lang w:val="hy-AM"/>
        </w:rPr>
        <w:t>կու</w:t>
      </w:r>
      <w:r w:rsidRPr="00C15E6E">
        <w:rPr>
          <w:rFonts w:ascii="GHEA Grapalat" w:hAnsi="GHEA Grapalat" w:cs="Sylfaen"/>
          <w:b/>
          <w:i/>
          <w:shd w:val="clear" w:color="auto" w:fill="FFFFFF"/>
          <w:lang w:val="af-ZA"/>
        </w:rPr>
        <w:softHyphen/>
      </w:r>
      <w:r w:rsidRPr="007B1444">
        <w:rPr>
          <w:rFonts w:ascii="GHEA Grapalat" w:hAnsi="GHEA Grapalat" w:cs="Sylfaen"/>
          <w:b/>
          <w:i/>
          <w:shd w:val="clear" w:color="auto" w:fill="FFFFFF"/>
          <w:lang w:val="hy-AM"/>
        </w:rPr>
        <w:t>թյունների հիմքում դրված, ինչպես նաև իր վկայակոչած այլ փաստերը</w:t>
      </w:r>
      <w:r w:rsidRPr="007B1444">
        <w:rPr>
          <w:rFonts w:ascii="GHEA Grapalat" w:hAnsi="GHEA Grapalat"/>
          <w:b/>
          <w:i/>
          <w:shd w:val="clear" w:color="auto" w:fill="FFFFFF"/>
          <w:lang w:val="hy-AM"/>
        </w:rPr>
        <w:t>,</w:t>
      </w:r>
      <w:r w:rsidRPr="007B1444">
        <w:rPr>
          <w:rFonts w:ascii="GHEA Grapalat" w:hAnsi="GHEA Grapalat"/>
          <w:shd w:val="clear" w:color="auto" w:fill="FFFFFF"/>
          <w:lang w:val="hy-AM"/>
        </w:rPr>
        <w:t xml:space="preserve"> եթե </w:t>
      </w:r>
      <w:r w:rsidRPr="007B1444">
        <w:rPr>
          <w:rFonts w:ascii="GHEA Grapalat" w:hAnsi="GHEA Grapalat"/>
          <w:lang w:val="hy-AM"/>
        </w:rPr>
        <w:t>օրենքով</w:t>
      </w:r>
      <w:r w:rsidR="00C15E6E" w:rsidRPr="00C15E6E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hy-AM"/>
        </w:rPr>
        <w:t>այդ փաստն ապացուցելու պարտականություն</w:t>
      </w:r>
      <w:r w:rsidRPr="007B1444">
        <w:rPr>
          <w:rFonts w:ascii="GHEA Grapalat" w:hAnsi="GHEA Grapalat"/>
        </w:rPr>
        <w:t>ն</w:t>
      </w:r>
      <w:r w:rsidRPr="007B1444">
        <w:rPr>
          <w:rFonts w:ascii="GHEA Grapalat" w:hAnsi="GHEA Grapalat"/>
          <w:lang w:val="hy-AM"/>
        </w:rPr>
        <w:t xml:space="preserve"> այլ անձի վրա դրված չէ:</w:t>
      </w:r>
      <w:r w:rsidRPr="007B1444">
        <w:rPr>
          <w:rFonts w:ascii="GHEA Grapalat" w:hAnsi="GHEA Grapalat"/>
          <w:lang w:val="af-ZA"/>
        </w:rPr>
        <w:t>»:</w:t>
      </w:r>
    </w:p>
    <w:p w:rsidR="00586374" w:rsidRPr="007B1444" w:rsidRDefault="00586374" w:rsidP="00586374">
      <w:pPr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 </w:t>
      </w:r>
      <w:r>
        <w:rPr>
          <w:rFonts w:ascii="GHEA Grapalat" w:hAnsi="GHEA Grapalat"/>
          <w:lang w:val="af-ZA"/>
        </w:rPr>
        <w:tab/>
        <w:t>2.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Նախագծի</w:t>
      </w:r>
      <w:r w:rsidRPr="007B1444">
        <w:rPr>
          <w:rFonts w:ascii="GHEA Grapalat" w:hAnsi="GHEA Grapalat"/>
          <w:lang w:val="af-ZA"/>
        </w:rPr>
        <w:t xml:space="preserve"> 3-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հոդվածով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առաջարկվում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է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hy-AM"/>
        </w:rPr>
        <w:t>Հայաստանի Հան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րա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պե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տության</w:t>
      </w:r>
      <w:r w:rsidRPr="007B1444">
        <w:rPr>
          <w:rFonts w:ascii="GHEA Grapalat" w:hAnsi="GHEA Grapalat"/>
          <w:lang w:val="af-ZA"/>
        </w:rPr>
        <w:t xml:space="preserve"> քաղա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քա</w:t>
      </w:r>
      <w:r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 xml:space="preserve">ցիական դատավարության </w:t>
      </w:r>
      <w:r w:rsidRPr="007B1444">
        <w:rPr>
          <w:rFonts w:ascii="GHEA Grapalat" w:hAnsi="GHEA Grapalat"/>
          <w:lang w:val="ru-RU"/>
        </w:rPr>
        <w:t>օրենսգրքի</w:t>
      </w:r>
      <w:r w:rsidRPr="007B1444">
        <w:rPr>
          <w:rFonts w:ascii="GHEA Grapalat" w:hAnsi="GHEA Grapalat"/>
          <w:lang w:val="af-ZA"/>
        </w:rPr>
        <w:t xml:space="preserve"> 105-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հոդվածի</w:t>
      </w:r>
      <w:r w:rsidRPr="007B1444">
        <w:rPr>
          <w:rFonts w:ascii="GHEA Grapalat" w:hAnsi="GHEA Grapalat"/>
          <w:lang w:val="af-ZA"/>
        </w:rPr>
        <w:t xml:space="preserve"> 1-</w:t>
      </w:r>
      <w:r w:rsidRPr="007B1444">
        <w:rPr>
          <w:rFonts w:ascii="GHEA Grapalat" w:hAnsi="GHEA Grapalat"/>
          <w:lang w:val="ru-RU"/>
        </w:rPr>
        <w:t>ին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մասը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լրացնել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հետևյալ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բովան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դա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կությամբ</w:t>
      </w:r>
      <w:r w:rsidRPr="007B1444">
        <w:rPr>
          <w:rFonts w:ascii="GHEA Grapalat" w:hAnsi="GHEA Grapalat"/>
          <w:lang w:val="af-ZA"/>
        </w:rPr>
        <w:t xml:space="preserve"> 5-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կետով</w:t>
      </w:r>
      <w:r w:rsidRPr="007B1444">
        <w:rPr>
          <w:rFonts w:ascii="GHEA Grapalat" w:hAnsi="GHEA Grapalat"/>
          <w:lang w:val="af-ZA"/>
        </w:rPr>
        <w:t>.</w:t>
      </w:r>
    </w:p>
    <w:p w:rsidR="00586374" w:rsidRPr="007B1444" w:rsidRDefault="00586374" w:rsidP="00586374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 </w:t>
      </w:r>
      <w:r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>«5. «</w:t>
      </w:r>
      <w:r w:rsidRPr="007B1444">
        <w:rPr>
          <w:rFonts w:ascii="GHEA Grapalat" w:hAnsi="GHEA Grapalat"/>
          <w:lang w:val="ru-RU"/>
        </w:rPr>
        <w:t>Սահմանադրական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դատարանի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մասին</w:t>
      </w:r>
      <w:r w:rsidRPr="007B1444">
        <w:rPr>
          <w:rFonts w:ascii="GHEA Grapalat" w:hAnsi="GHEA Grapalat"/>
          <w:lang w:val="af-ZA"/>
        </w:rPr>
        <w:t xml:space="preserve">» </w:t>
      </w:r>
      <w:r w:rsidRPr="007B1444">
        <w:rPr>
          <w:rFonts w:ascii="GHEA Grapalat" w:hAnsi="GHEA Grapalat"/>
          <w:lang w:val="ru-RU"/>
        </w:rPr>
        <w:t>Հայաստանի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Հանրապետության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օրենքի</w:t>
      </w:r>
      <w:r w:rsidRPr="007B1444">
        <w:rPr>
          <w:rFonts w:ascii="GHEA Grapalat" w:hAnsi="GHEA Grapalat"/>
          <w:lang w:val="af-ZA"/>
        </w:rPr>
        <w:t xml:space="preserve"> 71-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հոդվածով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սահմանված՝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իրավական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նորմերի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կոնկրետ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վերահսկողության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կարգով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դիմել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է</w:t>
      </w:r>
      <w:r w:rsidRPr="007B1444">
        <w:rPr>
          <w:rFonts w:ascii="GHEA Grapalat" w:hAnsi="GHEA Grapalat"/>
          <w:b/>
          <w:i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Սահմանադրական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դատարան</w:t>
      </w:r>
      <w:r w:rsidRPr="007B1444">
        <w:rPr>
          <w:rFonts w:ascii="GHEA Grapalat" w:hAnsi="GHEA Grapalat" w:cs="Sylfaen"/>
          <w:lang w:val="de-DE"/>
        </w:rPr>
        <w:t>:</w:t>
      </w:r>
      <w:r w:rsidRPr="007B1444">
        <w:rPr>
          <w:rFonts w:ascii="GHEA Grapalat" w:hAnsi="GHEA Grapalat"/>
          <w:lang w:val="af-ZA"/>
        </w:rPr>
        <w:t>»:</w:t>
      </w:r>
    </w:p>
    <w:p w:rsidR="00586374" w:rsidRPr="007B1444" w:rsidRDefault="00586374" w:rsidP="00586374">
      <w:pPr>
        <w:tabs>
          <w:tab w:val="left" w:pos="720"/>
        </w:tabs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 </w:t>
      </w:r>
      <w:proofErr w:type="gramStart"/>
      <w:r>
        <w:rPr>
          <w:rFonts w:ascii="GHEA Grapalat" w:hAnsi="GHEA Grapalat"/>
        </w:rPr>
        <w:t>Ա</w:t>
      </w:r>
      <w:r w:rsidRPr="007B1444">
        <w:rPr>
          <w:rFonts w:ascii="GHEA Grapalat" w:hAnsi="GHEA Grapalat"/>
          <w:lang w:val="ru-RU"/>
        </w:rPr>
        <w:t>ռաջարկում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ենք</w:t>
      </w:r>
      <w:r w:rsidRPr="007B144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վերոհիշյալ</w:t>
      </w:r>
      <w:r w:rsidRPr="00C15E6E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ձևակերպումը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մա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պատասխանեցնել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hy-AM"/>
        </w:rPr>
        <w:t>Հայաստանի Հան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րա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պե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տության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վարչական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դատավարության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օրենս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գրքի</w:t>
      </w:r>
      <w:r w:rsidRPr="007B1444">
        <w:rPr>
          <w:rFonts w:ascii="GHEA Grapalat" w:hAnsi="GHEA Grapalat"/>
          <w:lang w:val="af-ZA"/>
        </w:rPr>
        <w:t xml:space="preserve"> 94-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հոդվածի</w:t>
      </w:r>
      <w:r w:rsidRPr="007B1444">
        <w:rPr>
          <w:rFonts w:ascii="GHEA Grapalat" w:hAnsi="GHEA Grapalat"/>
          <w:lang w:val="af-ZA"/>
        </w:rPr>
        <w:t xml:space="preserve"> 1-</w:t>
      </w:r>
      <w:r w:rsidRPr="007B1444">
        <w:rPr>
          <w:rFonts w:ascii="GHEA Grapalat" w:hAnsi="GHEA Grapalat"/>
          <w:lang w:val="ru-RU"/>
        </w:rPr>
        <w:t>ին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մասի</w:t>
      </w:r>
      <w:r w:rsidRPr="007B1444">
        <w:rPr>
          <w:rFonts w:ascii="GHEA Grapalat" w:hAnsi="GHEA Grapalat"/>
          <w:lang w:val="af-ZA"/>
        </w:rPr>
        <w:t xml:space="preserve"> 5-</w:t>
      </w:r>
      <w:r w:rsidRPr="007B1444">
        <w:rPr>
          <w:rFonts w:ascii="GHEA Grapalat" w:hAnsi="GHEA Grapalat"/>
          <w:lang w:val="ru-RU"/>
        </w:rPr>
        <w:t>րդ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կետի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ձևակերպմանը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և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այն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շարադրել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հետևյալ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խմբագ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րու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թյամբ</w:t>
      </w:r>
      <w:r w:rsidRPr="007B1444">
        <w:rPr>
          <w:rFonts w:ascii="GHEA Grapalat" w:hAnsi="GHEA Grapalat"/>
          <w:lang w:val="af-ZA"/>
        </w:rPr>
        <w:t>.</w:t>
      </w:r>
      <w:proofErr w:type="gramEnd"/>
    </w:p>
    <w:p w:rsidR="00586374" w:rsidRPr="007B1444" w:rsidRDefault="00586374" w:rsidP="00586374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hd w:val="clear" w:color="auto" w:fill="FFFFFF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  </w:t>
      </w:r>
      <w:r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 xml:space="preserve">«5. </w:t>
      </w:r>
      <w:r w:rsidRPr="007B1444">
        <w:rPr>
          <w:rFonts w:ascii="GHEA Grapalat" w:hAnsi="GHEA Grapalat" w:cs="Sylfaen"/>
          <w:color w:val="000000"/>
          <w:shd w:val="clear" w:color="auto" w:fill="FFFFFF"/>
          <w:lang w:val="ru-RU"/>
        </w:rPr>
        <w:t>Դ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ատարանը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«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Սահմանադրական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դատարանի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մասին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»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Հայաստանի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Հանրա</w:t>
      </w:r>
      <w:r w:rsidRPr="00C15E6E">
        <w:rPr>
          <w:rFonts w:ascii="GHEA Grapalat" w:hAnsi="GHEA Grapalat" w:cs="Sylfaen"/>
          <w:color w:val="000000"/>
          <w:shd w:val="clear" w:color="auto" w:fill="FFFFFF"/>
          <w:lang w:val="af-ZA"/>
        </w:rPr>
        <w:softHyphen/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պետու</w:t>
      </w:r>
      <w:r w:rsidRPr="00C15E6E">
        <w:rPr>
          <w:rFonts w:ascii="GHEA Grapalat" w:hAnsi="GHEA Grapalat" w:cs="Sylfaen"/>
          <w:color w:val="000000"/>
          <w:shd w:val="clear" w:color="auto" w:fill="FFFFFF"/>
          <w:lang w:val="af-ZA"/>
        </w:rPr>
        <w:softHyphen/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թյան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օրենքի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71-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րդ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հոդվածով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կարգով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դիմել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սահմանադրական</w:t>
      </w:r>
      <w:r w:rsidRPr="007B1444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B1444">
        <w:rPr>
          <w:rFonts w:ascii="GHEA Grapalat" w:hAnsi="GHEA Grapalat" w:cs="Sylfaen"/>
          <w:color w:val="000000"/>
          <w:shd w:val="clear" w:color="auto" w:fill="FFFFFF"/>
        </w:rPr>
        <w:t>դատարան</w:t>
      </w:r>
      <w:r w:rsidRPr="007B1444">
        <w:rPr>
          <w:rFonts w:ascii="GHEA Grapalat" w:hAnsi="GHEA Grapalat" w:cs="Sylfaen"/>
          <w:lang w:val="de-DE"/>
        </w:rPr>
        <w:t>:</w:t>
      </w:r>
      <w:r w:rsidRPr="007B1444">
        <w:rPr>
          <w:rFonts w:ascii="GHEA Grapalat" w:hAnsi="GHEA Grapalat"/>
          <w:lang w:val="af-ZA"/>
        </w:rPr>
        <w:t>»:</w:t>
      </w:r>
    </w:p>
    <w:p w:rsidR="007B1444" w:rsidRPr="007B1444" w:rsidRDefault="007B1444" w:rsidP="007B1444">
      <w:pPr>
        <w:spacing w:line="360" w:lineRule="auto"/>
        <w:jc w:val="both"/>
        <w:rPr>
          <w:rFonts w:ascii="GHEA Grapalat" w:hAnsi="GHEA Grapalat"/>
          <w:color w:val="000000"/>
          <w:lang w:val="af-ZA"/>
        </w:rPr>
      </w:pPr>
      <w:r w:rsidRPr="007B1444">
        <w:rPr>
          <w:rFonts w:ascii="GHEA Grapalat" w:hAnsi="GHEA Grapalat"/>
          <w:lang w:val="af-ZA"/>
        </w:rPr>
        <w:t xml:space="preserve">      </w:t>
      </w:r>
      <w:r w:rsidR="00AC3B42">
        <w:rPr>
          <w:rFonts w:ascii="GHEA Grapalat" w:hAnsi="GHEA Grapalat"/>
          <w:lang w:val="af-ZA"/>
        </w:rPr>
        <w:tab/>
      </w:r>
      <w:r w:rsidR="00586374">
        <w:rPr>
          <w:rFonts w:ascii="GHEA Grapalat" w:hAnsi="GHEA Grapalat"/>
          <w:lang w:val="af-ZA"/>
        </w:rPr>
        <w:t xml:space="preserve">Հարկ ենք համարում տեղեկացնել նաև, որ </w:t>
      </w:r>
      <w:r w:rsidRPr="007B1444">
        <w:rPr>
          <w:rFonts w:ascii="GHEA Grapalat" w:hAnsi="GHEA Grapalat" w:cs="Sylfaen"/>
        </w:rPr>
        <w:t>Հայաստանի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Հանրապետության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Նախագահի</w:t>
      </w:r>
      <w:r w:rsidRPr="007B1444">
        <w:rPr>
          <w:rFonts w:ascii="GHEA Grapalat" w:hAnsi="GHEA Grapalat" w:cs="Sylfaen"/>
          <w:lang w:val="af-ZA"/>
        </w:rPr>
        <w:t xml:space="preserve"> 2012 </w:t>
      </w:r>
      <w:r w:rsidRPr="007B1444">
        <w:rPr>
          <w:rFonts w:ascii="GHEA Grapalat" w:hAnsi="GHEA Grapalat" w:cs="Sylfaen"/>
        </w:rPr>
        <w:t>թվականի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հունիսի</w:t>
      </w:r>
      <w:r w:rsidRPr="007B1444">
        <w:rPr>
          <w:rFonts w:ascii="GHEA Grapalat" w:hAnsi="GHEA Grapalat" w:cs="Sylfaen"/>
          <w:lang w:val="af-ZA"/>
        </w:rPr>
        <w:t xml:space="preserve"> 30-</w:t>
      </w:r>
      <w:r w:rsidRPr="007B1444">
        <w:rPr>
          <w:rFonts w:ascii="GHEA Grapalat" w:hAnsi="GHEA Grapalat" w:cs="Sylfaen"/>
        </w:rPr>
        <w:t>ի</w:t>
      </w:r>
      <w:r w:rsidRPr="007B1444">
        <w:rPr>
          <w:rFonts w:ascii="GHEA Grapalat" w:hAnsi="GHEA Grapalat" w:cs="Sylfaen"/>
          <w:lang w:val="af-ZA"/>
        </w:rPr>
        <w:t xml:space="preserve"> «</w:t>
      </w:r>
      <w:r w:rsidRPr="007B1444">
        <w:rPr>
          <w:rFonts w:ascii="GHEA Grapalat" w:hAnsi="GHEA Grapalat" w:cs="Sylfaen"/>
        </w:rPr>
        <w:t>Հա</w:t>
      </w:r>
      <w:r w:rsidR="00AC3B42"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յաս</w:t>
      </w:r>
      <w:r w:rsidR="00AC3B42"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տանի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Հանրապետության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իրավական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և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դատական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բարեփոխումների</w:t>
      </w:r>
      <w:r w:rsidRPr="007B1444">
        <w:rPr>
          <w:rFonts w:ascii="GHEA Grapalat" w:hAnsi="GHEA Grapalat" w:cs="Sylfaen"/>
          <w:lang w:val="af-ZA"/>
        </w:rPr>
        <w:t xml:space="preserve"> 2012-2016 </w:t>
      </w:r>
      <w:r w:rsidRPr="007B1444">
        <w:rPr>
          <w:rFonts w:ascii="GHEA Grapalat" w:hAnsi="GHEA Grapalat" w:cs="Sylfaen"/>
        </w:rPr>
        <w:t>թվականների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ռազ</w:t>
      </w:r>
      <w:r w:rsidR="00AC3B42"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մավարական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ծրագիրը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և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ծրագրից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բխող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միջոցառումների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ցանկը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հաստատելու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մասին</w:t>
      </w:r>
      <w:r w:rsidRPr="007B1444">
        <w:rPr>
          <w:rFonts w:ascii="GHEA Grapalat" w:hAnsi="GHEA Grapalat" w:cs="Sylfaen"/>
          <w:lang w:val="af-ZA"/>
        </w:rPr>
        <w:t xml:space="preserve">» N </w:t>
      </w:r>
      <w:r w:rsidRPr="007B1444">
        <w:rPr>
          <w:rFonts w:ascii="GHEA Grapalat" w:hAnsi="GHEA Grapalat" w:cs="Sylfaen"/>
        </w:rPr>
        <w:t>ՆԿ</w:t>
      </w:r>
      <w:r w:rsidRPr="007B1444">
        <w:rPr>
          <w:rFonts w:ascii="GHEA Grapalat" w:hAnsi="GHEA Grapalat" w:cs="Sylfaen"/>
          <w:lang w:val="af-ZA"/>
        </w:rPr>
        <w:t>-96-</w:t>
      </w:r>
      <w:r w:rsidRPr="007B1444">
        <w:rPr>
          <w:rFonts w:ascii="GHEA Grapalat" w:hAnsi="GHEA Grapalat" w:cs="Sylfaen"/>
        </w:rPr>
        <w:t>Ա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կարգադրության</w:t>
      </w:r>
      <w:r w:rsidRPr="007B1444">
        <w:rPr>
          <w:rFonts w:ascii="GHEA Grapalat" w:hAnsi="GHEA Grapalat" w:cs="Sylfaen"/>
          <w:lang w:val="af-ZA"/>
        </w:rPr>
        <w:t xml:space="preserve"> 2-</w:t>
      </w:r>
      <w:r w:rsidRPr="007B1444">
        <w:rPr>
          <w:rFonts w:ascii="GHEA Grapalat" w:hAnsi="GHEA Grapalat" w:cs="Sylfaen"/>
        </w:rPr>
        <w:t>րդ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կետով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հաստատված</w:t>
      </w:r>
      <w:r w:rsidRPr="007B1444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Հայաստանի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Հանրապետության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իրա</w:t>
      </w:r>
      <w:r w:rsidR="00AC3B42" w:rsidRPr="00C15E6E">
        <w:rPr>
          <w:rFonts w:ascii="GHEA Grapalat" w:hAnsi="GHEA Grapalat"/>
          <w:color w:val="000000"/>
          <w:lang w:val="af-ZA"/>
        </w:rPr>
        <w:softHyphen/>
      </w:r>
      <w:r w:rsidRPr="007B1444">
        <w:rPr>
          <w:rFonts w:ascii="GHEA Grapalat" w:hAnsi="GHEA Grapalat"/>
          <w:color w:val="000000"/>
        </w:rPr>
        <w:t>վա</w:t>
      </w:r>
      <w:r w:rsidR="00AC3B42" w:rsidRPr="00C15E6E">
        <w:rPr>
          <w:rFonts w:ascii="GHEA Grapalat" w:hAnsi="GHEA Grapalat"/>
          <w:color w:val="000000"/>
          <w:lang w:val="af-ZA"/>
        </w:rPr>
        <w:softHyphen/>
      </w:r>
      <w:r w:rsidRPr="007B1444">
        <w:rPr>
          <w:rFonts w:ascii="GHEA Grapalat" w:hAnsi="GHEA Grapalat"/>
          <w:color w:val="000000"/>
        </w:rPr>
        <w:t>կան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և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դատական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բարեփոխումների</w:t>
      </w:r>
      <w:r w:rsidRPr="007B1444">
        <w:rPr>
          <w:rFonts w:ascii="GHEA Grapalat" w:hAnsi="GHEA Grapalat"/>
          <w:color w:val="000000"/>
          <w:lang w:val="af-ZA"/>
        </w:rPr>
        <w:t xml:space="preserve"> 2012-2016 </w:t>
      </w:r>
      <w:r w:rsidRPr="007B1444">
        <w:rPr>
          <w:rFonts w:ascii="GHEA Grapalat" w:hAnsi="GHEA Grapalat"/>
          <w:color w:val="000000"/>
        </w:rPr>
        <w:t>թվականների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ռազմավարական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ծրագրից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բխող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մի</w:t>
      </w:r>
      <w:r w:rsidR="00AC3B42" w:rsidRPr="00C15E6E">
        <w:rPr>
          <w:rFonts w:ascii="GHEA Grapalat" w:hAnsi="GHEA Grapalat"/>
          <w:color w:val="000000"/>
          <w:lang w:val="af-ZA"/>
        </w:rPr>
        <w:softHyphen/>
      </w:r>
      <w:r w:rsidRPr="007B1444">
        <w:rPr>
          <w:rFonts w:ascii="GHEA Grapalat" w:hAnsi="GHEA Grapalat"/>
          <w:color w:val="000000"/>
        </w:rPr>
        <w:t>ջոցառումներով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նախատեսվել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և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="00AC3B42" w:rsidRPr="007B1444">
        <w:rPr>
          <w:rFonts w:ascii="GHEA Grapalat" w:hAnsi="GHEA Grapalat"/>
          <w:lang w:val="hy-AM"/>
        </w:rPr>
        <w:t>Հայաստանի Հանրապետության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արդարադատության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նա</w:t>
      </w:r>
      <w:r w:rsidR="00AC3B42" w:rsidRPr="00C15E6E">
        <w:rPr>
          <w:rFonts w:ascii="GHEA Grapalat" w:hAnsi="GHEA Grapalat"/>
          <w:color w:val="000000"/>
          <w:lang w:val="af-ZA"/>
        </w:rPr>
        <w:softHyphen/>
      </w:r>
      <w:r w:rsidRPr="007B1444">
        <w:rPr>
          <w:rFonts w:ascii="GHEA Grapalat" w:hAnsi="GHEA Grapalat"/>
          <w:color w:val="000000"/>
        </w:rPr>
        <w:t>խա</w:t>
      </w:r>
      <w:r w:rsidR="00AC3B42" w:rsidRPr="00C15E6E">
        <w:rPr>
          <w:rFonts w:ascii="GHEA Grapalat" w:hAnsi="GHEA Grapalat"/>
          <w:color w:val="000000"/>
          <w:lang w:val="af-ZA"/>
        </w:rPr>
        <w:softHyphen/>
      </w:r>
      <w:r w:rsidRPr="007B1444">
        <w:rPr>
          <w:rFonts w:ascii="GHEA Grapalat" w:hAnsi="GHEA Grapalat"/>
          <w:color w:val="000000"/>
        </w:rPr>
        <w:t>րարությանը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հանձնարարվել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է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փոփոխություններ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և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լրացումներ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կատարել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="00AC3B42" w:rsidRPr="007B1444">
        <w:rPr>
          <w:rFonts w:ascii="GHEA Grapalat" w:hAnsi="GHEA Grapalat"/>
          <w:lang w:val="hy-AM"/>
        </w:rPr>
        <w:t>Հայաստանի Հան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րապետության</w:t>
      </w:r>
      <w:r w:rsidR="00AC3B42"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քաղաքացիական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դատավարության</w:t>
      </w:r>
      <w:r w:rsidRPr="007B1444">
        <w:rPr>
          <w:rFonts w:ascii="GHEA Grapalat" w:hAnsi="GHEA Grapalat"/>
          <w:color w:val="000000"/>
          <w:lang w:val="af-ZA"/>
        </w:rPr>
        <w:t xml:space="preserve"> </w:t>
      </w:r>
      <w:r w:rsidRPr="007B1444">
        <w:rPr>
          <w:rFonts w:ascii="GHEA Grapalat" w:hAnsi="GHEA Grapalat"/>
          <w:color w:val="000000"/>
        </w:rPr>
        <w:t>օրենսգրքում</w:t>
      </w:r>
      <w:r w:rsidRPr="007B1444">
        <w:rPr>
          <w:rFonts w:ascii="GHEA Grapalat" w:hAnsi="GHEA Grapalat"/>
          <w:color w:val="000000"/>
          <w:lang w:val="af-ZA"/>
        </w:rPr>
        <w:t>:</w:t>
      </w:r>
    </w:p>
    <w:p w:rsidR="007B1444" w:rsidRPr="007B1444" w:rsidRDefault="007B1444" w:rsidP="007B1444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>Ի կատարումը հանձնարարականի</w:t>
      </w:r>
      <w:r w:rsidR="00586374">
        <w:rPr>
          <w:rFonts w:ascii="GHEA Grapalat" w:hAnsi="GHEA Grapalat"/>
          <w:lang w:val="af-ZA"/>
        </w:rPr>
        <w:t>՝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hy-AM"/>
        </w:rPr>
        <w:t>Հայաստանի Հանրապետության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արդարադատու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նախարարության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կողմից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մշակվել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է</w:t>
      </w:r>
      <w:r w:rsidRPr="007B1444">
        <w:rPr>
          <w:rFonts w:ascii="GHEA Grapalat" w:hAnsi="GHEA Grapalat"/>
          <w:lang w:val="af-ZA"/>
        </w:rPr>
        <w:t xml:space="preserve"> «</w:t>
      </w:r>
      <w:r w:rsidRPr="007B1444">
        <w:rPr>
          <w:rFonts w:ascii="GHEA Grapalat" w:hAnsi="GHEA Grapalat"/>
          <w:lang w:val="hy-AM"/>
        </w:rPr>
        <w:t>Հայաստանի Հանրապետության քաղաքացիական դա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տավարության օրենսգր</w:t>
      </w:r>
      <w:r w:rsidRPr="007B1444">
        <w:rPr>
          <w:rFonts w:ascii="GHEA Grapalat" w:hAnsi="GHEA Grapalat"/>
          <w:lang w:val="ru-RU"/>
        </w:rPr>
        <w:t>ք</w:t>
      </w:r>
      <w:r w:rsidRPr="007B1444">
        <w:rPr>
          <w:rFonts w:ascii="GHEA Grapalat" w:hAnsi="GHEA Grapalat"/>
        </w:rPr>
        <w:t>ում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փոփոխություն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կատարելու</w:t>
      </w:r>
      <w:r w:rsidRPr="007B1444">
        <w:rPr>
          <w:rFonts w:ascii="GHEA Grapalat" w:hAnsi="GHEA Grapalat"/>
          <w:lang w:val="af-ZA"/>
        </w:rPr>
        <w:t xml:space="preserve"> մասին» </w:t>
      </w:r>
      <w:r w:rsidR="00AC3B42" w:rsidRPr="007B1444">
        <w:rPr>
          <w:rFonts w:ascii="GHEA Grapalat" w:hAnsi="GHEA Grapalat"/>
          <w:lang w:val="hy-AM"/>
        </w:rPr>
        <w:t>Հայաստանի Հան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րա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պե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տու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թյան</w:t>
      </w:r>
      <w:r w:rsidRPr="007B1444">
        <w:rPr>
          <w:rFonts w:ascii="GHEA Grapalat" w:hAnsi="GHEA Grapalat"/>
          <w:lang w:val="af-ZA"/>
        </w:rPr>
        <w:t xml:space="preserve"> օրենքի </w:t>
      </w:r>
      <w:r w:rsidRPr="007B1444">
        <w:rPr>
          <w:rFonts w:ascii="GHEA Grapalat" w:hAnsi="GHEA Grapalat"/>
          <w:lang w:val="ru-RU"/>
        </w:rPr>
        <w:t>նախագիծ</w:t>
      </w:r>
      <w:r w:rsidRPr="007B1444">
        <w:rPr>
          <w:rFonts w:ascii="GHEA Grapalat" w:hAnsi="GHEA Grapalat"/>
        </w:rPr>
        <w:t>ը</w:t>
      </w:r>
      <w:r w:rsidRPr="007B1444">
        <w:rPr>
          <w:rFonts w:ascii="GHEA Grapalat" w:hAnsi="GHEA Grapalat"/>
          <w:lang w:val="af-ZA"/>
        </w:rPr>
        <w:t xml:space="preserve">, որով </w:t>
      </w:r>
      <w:r w:rsidRPr="007B1444">
        <w:rPr>
          <w:rFonts w:ascii="GHEA Grapalat" w:hAnsi="GHEA Grapalat"/>
        </w:rPr>
        <w:t>Հայաստանի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Հանրապետության</w:t>
      </w:r>
      <w:r w:rsidRPr="007B1444">
        <w:rPr>
          <w:rFonts w:ascii="GHEA Grapalat" w:hAnsi="GHEA Grapalat"/>
          <w:lang w:val="af-ZA"/>
        </w:rPr>
        <w:t xml:space="preserve"> 1998 </w:t>
      </w:r>
      <w:r w:rsidRPr="007B1444">
        <w:rPr>
          <w:rFonts w:ascii="GHEA Grapalat" w:hAnsi="GHEA Grapalat"/>
        </w:rPr>
        <w:t>թվականի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հունիսի</w:t>
      </w:r>
      <w:r w:rsidRPr="007B1444">
        <w:rPr>
          <w:rFonts w:ascii="GHEA Grapalat" w:hAnsi="GHEA Grapalat"/>
          <w:lang w:val="af-ZA"/>
        </w:rPr>
        <w:t xml:space="preserve"> 17-</w:t>
      </w:r>
      <w:r w:rsidRPr="007B1444">
        <w:rPr>
          <w:rFonts w:ascii="GHEA Grapalat" w:hAnsi="GHEA Grapalat"/>
        </w:rPr>
        <w:t>ի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քա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ղա</w:t>
      </w:r>
      <w:r w:rsidRPr="007B1444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քացիական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դատավարության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օրենսգիրքն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ամբողջությամբ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շարադրվել</w:t>
      </w:r>
      <w:r w:rsidRPr="007B1444">
        <w:rPr>
          <w:rFonts w:ascii="GHEA Grapalat" w:hAnsi="GHEA Grapalat"/>
          <w:lang w:val="af-ZA"/>
        </w:rPr>
        <w:t xml:space="preserve"> է </w:t>
      </w:r>
      <w:r w:rsidRPr="007B1444">
        <w:rPr>
          <w:rFonts w:ascii="GHEA Grapalat" w:hAnsi="GHEA Grapalat"/>
        </w:rPr>
        <w:t>նոր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խմբագ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րու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թյամբ</w:t>
      </w:r>
      <w:r w:rsidRPr="007B1444">
        <w:rPr>
          <w:rFonts w:ascii="GHEA Grapalat" w:hAnsi="GHEA Grapalat"/>
          <w:lang w:val="af-ZA"/>
        </w:rPr>
        <w:t>:</w:t>
      </w:r>
    </w:p>
    <w:p w:rsidR="007B1444" w:rsidRPr="007B1444" w:rsidRDefault="007B1444" w:rsidP="007B1444">
      <w:pPr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lastRenderedPageBreak/>
        <w:t xml:space="preserve">       </w:t>
      </w:r>
      <w:r w:rsidRPr="007B1444">
        <w:rPr>
          <w:rFonts w:ascii="GHEA Grapalat" w:hAnsi="GHEA Grapalat"/>
          <w:lang w:val="af-ZA"/>
        </w:rPr>
        <w:tab/>
      </w:r>
      <w:r w:rsidR="00AC3B42">
        <w:rPr>
          <w:rFonts w:ascii="GHEA Grapalat" w:hAnsi="GHEA Grapalat"/>
        </w:rPr>
        <w:t>Ն</w:t>
      </w:r>
      <w:r w:rsidRPr="007B1444">
        <w:rPr>
          <w:rFonts w:ascii="GHEA Grapalat" w:hAnsi="GHEA Grapalat"/>
        </w:rPr>
        <w:t>երկայացված</w:t>
      </w:r>
      <w:r w:rsidRPr="007B1444">
        <w:rPr>
          <w:rFonts w:ascii="GHEA Grapalat" w:hAnsi="GHEA Grapalat"/>
          <w:lang w:val="af-ZA"/>
        </w:rPr>
        <w:t xml:space="preserve"> </w:t>
      </w:r>
      <w:r w:rsidR="00586374">
        <w:rPr>
          <w:rFonts w:ascii="GHEA Grapalat" w:hAnsi="GHEA Grapalat"/>
          <w:lang w:val="af-ZA"/>
        </w:rPr>
        <w:t xml:space="preserve">առաջարկությունները համահունչ են նաև </w:t>
      </w:r>
      <w:r w:rsidRPr="007B1444">
        <w:rPr>
          <w:rFonts w:ascii="GHEA Grapalat" w:hAnsi="GHEA Grapalat"/>
          <w:lang w:val="hy-AM"/>
        </w:rPr>
        <w:t>Հայաստանի Հանրապետության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ար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դարա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դա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տու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ru-RU"/>
        </w:rPr>
        <w:t>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նախարարության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կողմից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  <w:lang w:val="ru-RU"/>
        </w:rPr>
        <w:t>մշակված</w:t>
      </w:r>
      <w:r w:rsidRPr="007B1444">
        <w:rPr>
          <w:rFonts w:ascii="GHEA Grapalat" w:hAnsi="GHEA Grapalat"/>
          <w:lang w:val="hy-AM"/>
        </w:rPr>
        <w:t xml:space="preserve"> </w:t>
      </w:r>
      <w:r w:rsidRPr="007B1444">
        <w:rPr>
          <w:rFonts w:ascii="GHEA Grapalat" w:hAnsi="GHEA Grapalat"/>
          <w:lang w:val="af-ZA"/>
        </w:rPr>
        <w:t>«</w:t>
      </w:r>
      <w:r w:rsidRPr="007B1444">
        <w:rPr>
          <w:rFonts w:ascii="GHEA Grapalat" w:hAnsi="GHEA Grapalat"/>
          <w:lang w:val="hy-AM"/>
        </w:rPr>
        <w:t>Հա</w:t>
      </w:r>
      <w:r w:rsidR="004A72AD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յաստանի Հանրապետության քաղա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քա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ցի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ա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hy-AM"/>
        </w:rPr>
        <w:t>կան դատավարության օրենսգր</w:t>
      </w:r>
      <w:r w:rsidRPr="007B1444">
        <w:rPr>
          <w:rFonts w:ascii="GHEA Grapalat" w:hAnsi="GHEA Grapalat"/>
          <w:lang w:val="ru-RU"/>
        </w:rPr>
        <w:t>ք</w:t>
      </w:r>
      <w:r w:rsidRPr="007B1444">
        <w:rPr>
          <w:rFonts w:ascii="GHEA Grapalat" w:hAnsi="GHEA Grapalat"/>
        </w:rPr>
        <w:t>ում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փոփո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խու</w:t>
      </w:r>
      <w:r w:rsidR="00AC3B42"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թյուն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կատարելու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մասին</w:t>
      </w:r>
      <w:r w:rsidRPr="007B1444">
        <w:rPr>
          <w:rFonts w:ascii="GHEA Grapalat" w:hAnsi="GHEA Grapalat"/>
          <w:lang w:val="af-ZA"/>
        </w:rPr>
        <w:t xml:space="preserve">» </w:t>
      </w:r>
      <w:r w:rsidR="00AC3B42" w:rsidRPr="007B1444">
        <w:rPr>
          <w:rFonts w:ascii="GHEA Grapalat" w:hAnsi="GHEA Grapalat"/>
          <w:lang w:val="hy-AM"/>
        </w:rPr>
        <w:t>Հայաստանի Հան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րա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պե</w:t>
      </w:r>
      <w:r w:rsidR="00AC3B42" w:rsidRPr="00C15E6E">
        <w:rPr>
          <w:rFonts w:ascii="GHEA Grapalat" w:hAnsi="GHEA Grapalat"/>
          <w:lang w:val="af-ZA"/>
        </w:rPr>
        <w:softHyphen/>
      </w:r>
      <w:r w:rsidR="00AC3B42" w:rsidRPr="007B1444">
        <w:rPr>
          <w:rFonts w:ascii="GHEA Grapalat" w:hAnsi="GHEA Grapalat"/>
          <w:lang w:val="hy-AM"/>
        </w:rPr>
        <w:t>տության</w:t>
      </w:r>
      <w:r w:rsidRPr="007B1444">
        <w:rPr>
          <w:rFonts w:ascii="GHEA Grapalat" w:hAnsi="GHEA Grapalat"/>
          <w:lang w:val="af-ZA"/>
        </w:rPr>
        <w:t xml:space="preserve"> օրենքի </w:t>
      </w:r>
      <w:r w:rsidR="00586374">
        <w:rPr>
          <w:rFonts w:ascii="GHEA Grapalat" w:hAnsi="GHEA Grapalat"/>
        </w:rPr>
        <w:t>նախագծի</w:t>
      </w:r>
      <w:r w:rsidR="00586374" w:rsidRPr="00C15E6E">
        <w:rPr>
          <w:rFonts w:ascii="GHEA Grapalat" w:hAnsi="GHEA Grapalat"/>
          <w:lang w:val="af-ZA"/>
        </w:rPr>
        <w:t xml:space="preserve"> </w:t>
      </w:r>
      <w:r w:rsidR="00586374">
        <w:rPr>
          <w:rFonts w:ascii="GHEA Grapalat" w:hAnsi="GHEA Grapalat"/>
        </w:rPr>
        <w:t>դրույթներին</w:t>
      </w:r>
      <w:r w:rsidR="00586374">
        <w:rPr>
          <w:rFonts w:ascii="GHEA Grapalat" w:hAnsi="GHEA Grapalat"/>
          <w:lang w:val="af-ZA"/>
        </w:rPr>
        <w:t>:</w:t>
      </w:r>
      <w:r w:rsidRPr="007B1444">
        <w:rPr>
          <w:rFonts w:ascii="GHEA Grapalat" w:hAnsi="GHEA Grapalat"/>
          <w:lang w:val="af-ZA"/>
        </w:rPr>
        <w:t xml:space="preserve">  </w:t>
      </w:r>
    </w:p>
    <w:p w:rsidR="003A6DF4" w:rsidRDefault="007F6DFA" w:rsidP="00586374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</w:rPr>
        <w:t>Ելնելով</w:t>
      </w:r>
      <w:r w:rsidRPr="00C15E6E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շարադրվածից</w:t>
      </w:r>
      <w:r w:rsidRPr="00C15E6E">
        <w:rPr>
          <w:rFonts w:ascii="GHEA Grapalat" w:hAnsi="GHEA Grapalat"/>
          <w:lang w:val="af-ZA"/>
        </w:rPr>
        <w:t xml:space="preserve">, </w:t>
      </w:r>
      <w:r w:rsidRPr="007B1444">
        <w:rPr>
          <w:rFonts w:ascii="GHEA Grapalat" w:hAnsi="GHEA Grapalat"/>
        </w:rPr>
        <w:t>Հա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յաս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տանի</w:t>
      </w:r>
      <w:r w:rsidRPr="00C15E6E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Հանրապետության</w:t>
      </w:r>
      <w:r w:rsidRPr="007B1444">
        <w:rPr>
          <w:rFonts w:ascii="GHEA Grapalat" w:hAnsi="GHEA Grapalat"/>
          <w:lang w:val="af-ZA"/>
        </w:rPr>
        <w:t xml:space="preserve"> </w:t>
      </w:r>
      <w:r w:rsidRPr="007B1444">
        <w:rPr>
          <w:rFonts w:ascii="GHEA Grapalat" w:hAnsi="GHEA Grapalat"/>
        </w:rPr>
        <w:t>կառա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վա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րու</w:t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թյունը</w:t>
      </w:r>
      <w:r w:rsidRPr="00C15E6E">
        <w:rPr>
          <w:rFonts w:ascii="GHEA Grapalat" w:hAnsi="GHEA Grapalat"/>
          <w:lang w:val="af-ZA"/>
        </w:rPr>
        <w:t xml:space="preserve"> </w:t>
      </w:r>
      <w:r w:rsidR="003A6DF4">
        <w:rPr>
          <w:rFonts w:ascii="GHEA Grapalat" w:hAnsi="GHEA Grapalat"/>
          <w:lang w:val="af-ZA"/>
        </w:rPr>
        <w:t>ներկայաց</w:t>
      </w:r>
      <w:r w:rsidR="003A6DF4">
        <w:rPr>
          <w:rFonts w:ascii="GHEA Grapalat" w:hAnsi="GHEA Grapalat"/>
          <w:lang w:val="af-ZA"/>
        </w:rPr>
        <w:softHyphen/>
        <w:t>ված օրենքի նախագիծն ընդունելի կհամարի իր կողմից ներկայացված առաջարկությունների ընդունման դեպքում:</w:t>
      </w:r>
    </w:p>
    <w:p w:rsidR="007F6DFA" w:rsidRPr="00C15E6E" w:rsidRDefault="007F6DFA" w:rsidP="007F6DF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7B1444">
        <w:rPr>
          <w:rFonts w:ascii="GHEA Grapalat" w:hAnsi="GHEA Grapalat"/>
          <w:lang w:val="af-ZA"/>
        </w:rPr>
        <w:softHyphen/>
        <w:t>տա</w:t>
      </w:r>
      <w:r w:rsidRPr="007B1444">
        <w:rPr>
          <w:rFonts w:ascii="GHEA Grapalat" w:hAnsi="GHEA Grapalat"/>
          <w:lang w:val="af-ZA"/>
        </w:rPr>
        <w:softHyphen/>
        <w:t>նի Հան</w:t>
      </w:r>
      <w:r w:rsidRPr="007B1444">
        <w:rPr>
          <w:rFonts w:ascii="GHEA Grapalat" w:hAnsi="GHEA Grapalat"/>
          <w:lang w:val="af-ZA"/>
        </w:rPr>
        <w:softHyphen/>
        <w:t>րա</w:t>
      </w:r>
      <w:r w:rsidRPr="007B1444">
        <w:rPr>
          <w:rFonts w:ascii="GHEA Grapalat" w:hAnsi="GHEA Grapalat"/>
          <w:lang w:val="af-ZA"/>
        </w:rPr>
        <w:softHyphen/>
      </w:r>
      <w:r w:rsidR="00736C11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t>պետության Ազգային ժողովում քննարկելիս, հարակից զեկուցմամբ հան</w:t>
      </w:r>
      <w:r w:rsidRPr="007B1444">
        <w:rPr>
          <w:rFonts w:ascii="GHEA Grapalat" w:hAnsi="GHEA Grapalat"/>
          <w:lang w:val="af-ZA"/>
        </w:rPr>
        <w:softHyphen/>
        <w:t xml:space="preserve">դես կգա </w:t>
      </w:r>
      <w:r w:rsidRPr="007B1444">
        <w:rPr>
          <w:rFonts w:ascii="GHEA Grapalat" w:hAnsi="GHEA Grapalat"/>
        </w:rPr>
        <w:t>Հա</w:t>
      </w:r>
      <w:r w:rsidRPr="00C15E6E">
        <w:rPr>
          <w:rFonts w:ascii="GHEA Grapalat" w:hAnsi="GHEA Grapalat"/>
          <w:lang w:val="af-ZA"/>
        </w:rPr>
        <w:softHyphen/>
      </w:r>
      <w:r w:rsidRPr="00C15E6E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</w:rPr>
        <w:t>յաս</w:t>
      </w:r>
      <w:r w:rsidRPr="00C15E6E">
        <w:rPr>
          <w:rFonts w:ascii="GHEA Grapalat" w:hAnsi="GHEA Grapalat"/>
          <w:lang w:val="af-ZA"/>
        </w:rPr>
        <w:softHyphen/>
      </w:r>
      <w:r w:rsidRPr="00AC3B42">
        <w:rPr>
          <w:rFonts w:ascii="GHEA Grapalat" w:hAnsi="GHEA Grapalat"/>
        </w:rPr>
        <w:t>տա</w:t>
      </w:r>
      <w:r w:rsidR="00736C11" w:rsidRPr="00C15E6E">
        <w:rPr>
          <w:rFonts w:ascii="GHEA Grapalat" w:hAnsi="GHEA Grapalat"/>
          <w:lang w:val="af-ZA"/>
        </w:rPr>
        <w:softHyphen/>
      </w:r>
      <w:r w:rsidRPr="00AC3B42">
        <w:rPr>
          <w:rFonts w:ascii="GHEA Grapalat" w:hAnsi="GHEA Grapalat"/>
        </w:rPr>
        <w:t>նի</w:t>
      </w:r>
      <w:r w:rsidRPr="00C15E6E">
        <w:rPr>
          <w:rFonts w:ascii="GHEA Grapalat" w:hAnsi="GHEA Grapalat"/>
          <w:lang w:val="af-ZA"/>
        </w:rPr>
        <w:t xml:space="preserve"> </w:t>
      </w:r>
      <w:r w:rsidRPr="00AC3B42">
        <w:rPr>
          <w:rFonts w:ascii="GHEA Grapalat" w:hAnsi="GHEA Grapalat"/>
        </w:rPr>
        <w:t>Հան</w:t>
      </w:r>
      <w:r w:rsidRPr="00C15E6E">
        <w:rPr>
          <w:rFonts w:ascii="GHEA Grapalat" w:hAnsi="GHEA Grapalat"/>
          <w:lang w:val="af-ZA"/>
        </w:rPr>
        <w:softHyphen/>
      </w:r>
      <w:r w:rsidRPr="00AC3B42">
        <w:rPr>
          <w:rFonts w:ascii="GHEA Grapalat" w:hAnsi="GHEA Grapalat"/>
        </w:rPr>
        <w:t>րա</w:t>
      </w:r>
      <w:r w:rsidRPr="00C15E6E">
        <w:rPr>
          <w:rFonts w:ascii="GHEA Grapalat" w:hAnsi="GHEA Grapalat"/>
          <w:lang w:val="af-ZA"/>
        </w:rPr>
        <w:softHyphen/>
      </w:r>
      <w:r w:rsidRPr="00AC3B42">
        <w:rPr>
          <w:rFonts w:ascii="GHEA Grapalat" w:hAnsi="GHEA Grapalat"/>
        </w:rPr>
        <w:t>պե</w:t>
      </w:r>
      <w:r w:rsidRPr="00C15E6E">
        <w:rPr>
          <w:rFonts w:ascii="GHEA Grapalat" w:hAnsi="GHEA Grapalat"/>
          <w:lang w:val="af-ZA"/>
        </w:rPr>
        <w:softHyphen/>
      </w:r>
      <w:r w:rsidRPr="00AC3B42">
        <w:rPr>
          <w:rFonts w:ascii="GHEA Grapalat" w:hAnsi="GHEA Grapalat"/>
        </w:rPr>
        <w:t>տու</w:t>
      </w:r>
      <w:r w:rsidRPr="00C15E6E">
        <w:rPr>
          <w:rFonts w:ascii="GHEA Grapalat" w:hAnsi="GHEA Grapalat"/>
          <w:lang w:val="af-ZA"/>
        </w:rPr>
        <w:softHyphen/>
      </w:r>
      <w:r w:rsidRPr="00AC3B42">
        <w:rPr>
          <w:rFonts w:ascii="GHEA Grapalat" w:hAnsi="GHEA Grapalat"/>
        </w:rPr>
        <w:t>թյան</w:t>
      </w:r>
      <w:hyperlink r:id="rId13" w:history="1">
        <w:r w:rsidRPr="00C15E6E">
          <w:rPr>
            <w:rStyle w:val="Hyperlink"/>
            <w:rFonts w:ascii="GHEA Grapalat" w:hAnsi="GHEA Grapalat"/>
            <w:color w:val="auto"/>
            <w:u w:val="none"/>
            <w:lang w:val="af-ZA"/>
          </w:rPr>
          <w:t xml:space="preserve"> </w:t>
        </w:r>
        <w:r w:rsidRPr="00AC3B42">
          <w:rPr>
            <w:rStyle w:val="Hyperlink"/>
            <w:rFonts w:ascii="GHEA Grapalat" w:hAnsi="GHEA Grapalat"/>
            <w:color w:val="auto"/>
            <w:u w:val="none"/>
          </w:rPr>
          <w:t>արդարադատության</w:t>
        </w:r>
        <w:r w:rsidRPr="00C15E6E">
          <w:rPr>
            <w:rStyle w:val="Hyperlink"/>
            <w:rFonts w:ascii="GHEA Grapalat" w:hAnsi="GHEA Grapalat"/>
            <w:color w:val="auto"/>
            <w:u w:val="none"/>
            <w:lang w:val="af-ZA"/>
          </w:rPr>
          <w:t xml:space="preserve"> </w:t>
        </w:r>
        <w:r w:rsidRPr="00AC3B42">
          <w:rPr>
            <w:rStyle w:val="Hyperlink"/>
            <w:rFonts w:ascii="GHEA Grapalat" w:hAnsi="GHEA Grapalat"/>
            <w:color w:val="auto"/>
            <w:u w:val="none"/>
          </w:rPr>
          <w:t>նախարար</w:t>
        </w:r>
      </w:hyperlink>
      <w:r w:rsidRPr="00AC3B42">
        <w:rPr>
          <w:rFonts w:ascii="GHEA Grapalat" w:hAnsi="GHEA Grapalat"/>
        </w:rPr>
        <w:t>ի</w:t>
      </w:r>
      <w:r w:rsidRPr="00C15E6E">
        <w:rPr>
          <w:rFonts w:ascii="GHEA Grapalat" w:hAnsi="GHEA Grapalat"/>
          <w:lang w:val="af-ZA"/>
        </w:rPr>
        <w:t xml:space="preserve"> </w:t>
      </w:r>
      <w:r w:rsidRPr="00AC3B42">
        <w:rPr>
          <w:rFonts w:ascii="GHEA Grapalat" w:hAnsi="GHEA Grapalat"/>
        </w:rPr>
        <w:t>առաջին</w:t>
      </w:r>
      <w:r w:rsidRPr="00C15E6E">
        <w:rPr>
          <w:rFonts w:ascii="GHEA Grapalat" w:hAnsi="GHEA Grapalat"/>
          <w:lang w:val="af-ZA"/>
        </w:rPr>
        <w:t xml:space="preserve"> </w:t>
      </w:r>
      <w:r w:rsidRPr="00AC3B42">
        <w:rPr>
          <w:rFonts w:ascii="GHEA Grapalat" w:hAnsi="GHEA Grapalat"/>
        </w:rPr>
        <w:t>տեղակալ</w:t>
      </w:r>
      <w:r w:rsidRPr="00C15E6E">
        <w:rPr>
          <w:rFonts w:ascii="GHEA Grapalat" w:hAnsi="GHEA Grapalat"/>
          <w:lang w:val="af-ZA"/>
        </w:rPr>
        <w:t xml:space="preserve"> </w:t>
      </w:r>
      <w:r w:rsidRPr="00AC3B42">
        <w:rPr>
          <w:rFonts w:ascii="GHEA Grapalat" w:hAnsi="GHEA Grapalat"/>
        </w:rPr>
        <w:t>Արսեն</w:t>
      </w:r>
      <w:r w:rsidRPr="00C15E6E">
        <w:rPr>
          <w:rFonts w:ascii="GHEA Grapalat" w:hAnsi="GHEA Grapalat"/>
          <w:lang w:val="af-ZA"/>
        </w:rPr>
        <w:t xml:space="preserve"> </w:t>
      </w:r>
      <w:r w:rsidRPr="00AC3B42">
        <w:rPr>
          <w:rFonts w:ascii="GHEA Grapalat" w:hAnsi="GHEA Grapalat"/>
        </w:rPr>
        <w:t>Մկրտչյանը</w:t>
      </w:r>
      <w:r w:rsidRPr="00C15E6E">
        <w:rPr>
          <w:rFonts w:ascii="GHEA Grapalat" w:hAnsi="GHEA Grapalat"/>
          <w:lang w:val="af-ZA"/>
        </w:rPr>
        <w:t>:</w:t>
      </w:r>
    </w:p>
    <w:p w:rsidR="007F6DFA" w:rsidRPr="00C15E6E" w:rsidRDefault="007F6DFA" w:rsidP="007F6DFA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7B1444">
        <w:rPr>
          <w:rFonts w:ascii="GHEA Grapalat" w:hAnsi="GHEA Grapalat" w:cs="Sylfaen"/>
        </w:rPr>
        <w:t>Օրենքի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նախագծի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ընդունման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դեպքում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Հա</w:t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յաս</w:t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տա</w:t>
      </w:r>
      <w:r w:rsidRPr="00C15E6E">
        <w:rPr>
          <w:rFonts w:ascii="GHEA Grapalat" w:hAnsi="GHEA Grapalat" w:cs="Sylfaen"/>
          <w:lang w:val="af-ZA"/>
        </w:rPr>
        <w:softHyphen/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նի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Հան</w:t>
      </w:r>
      <w:r w:rsidRPr="00C15E6E">
        <w:rPr>
          <w:rFonts w:ascii="GHEA Grapalat" w:hAnsi="GHEA Grapalat" w:cs="Sylfaen"/>
          <w:lang w:val="af-ZA"/>
        </w:rPr>
        <w:softHyphen/>
      </w:r>
      <w:r w:rsidRPr="00C15E6E">
        <w:rPr>
          <w:rFonts w:ascii="GHEA Grapalat" w:hAnsi="GHEA Grapalat" w:cs="Sylfaen"/>
          <w:lang w:val="af-ZA"/>
        </w:rPr>
        <w:softHyphen/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րա</w:t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պետության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կառա</w:t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վարության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որոշման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կամ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այլ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իրա</w:t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վա</w:t>
      </w:r>
      <w:r w:rsidRPr="00C15E6E">
        <w:rPr>
          <w:rFonts w:ascii="GHEA Grapalat" w:hAnsi="GHEA Grapalat" w:cs="Sylfaen"/>
          <w:lang w:val="af-ZA"/>
        </w:rPr>
        <w:softHyphen/>
      </w:r>
      <w:r w:rsidRPr="007B1444">
        <w:rPr>
          <w:rFonts w:ascii="GHEA Grapalat" w:hAnsi="GHEA Grapalat" w:cs="Sylfaen"/>
        </w:rPr>
        <w:t>կան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ակտի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ընդունման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անհրաժեշտություն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չի</w:t>
      </w:r>
      <w:r w:rsidRPr="00C15E6E">
        <w:rPr>
          <w:rFonts w:ascii="GHEA Grapalat" w:hAnsi="GHEA Grapalat" w:cs="Sylfaen"/>
          <w:lang w:val="af-ZA"/>
        </w:rPr>
        <w:t xml:space="preserve"> </w:t>
      </w:r>
      <w:r w:rsidRPr="007B1444">
        <w:rPr>
          <w:rFonts w:ascii="GHEA Grapalat" w:hAnsi="GHEA Grapalat" w:cs="Sylfaen"/>
        </w:rPr>
        <w:t>առաջանում</w:t>
      </w:r>
      <w:r w:rsidRPr="00C15E6E">
        <w:rPr>
          <w:rFonts w:ascii="GHEA Grapalat" w:hAnsi="GHEA Grapalat" w:cs="Sylfaen"/>
          <w:lang w:val="af-ZA"/>
        </w:rPr>
        <w:t>:</w:t>
      </w:r>
    </w:p>
    <w:p w:rsidR="007F6DFA" w:rsidRPr="007B1444" w:rsidRDefault="007F6DFA" w:rsidP="007F6DFA">
      <w:pPr>
        <w:pStyle w:val="norm"/>
        <w:spacing w:line="360" w:lineRule="auto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>Կից ներ</w:t>
      </w:r>
      <w:r w:rsidRPr="007B1444">
        <w:rPr>
          <w:rFonts w:ascii="GHEA Grapalat" w:hAnsi="GHEA Grapalat"/>
          <w:lang w:val="af-ZA"/>
        </w:rPr>
        <w:softHyphen/>
        <w:t>կա</w:t>
      </w:r>
      <w:r w:rsidRPr="007B1444">
        <w:rPr>
          <w:rFonts w:ascii="GHEA Grapalat" w:hAnsi="GHEA Grapalat"/>
          <w:lang w:val="af-ZA"/>
        </w:rPr>
        <w:softHyphen/>
        <w:t>յաց</w:t>
      </w:r>
      <w:r w:rsidRPr="007B1444">
        <w:rPr>
          <w:rFonts w:ascii="GHEA Grapalat" w:hAnsi="GHEA Grapalat"/>
          <w:lang w:val="af-ZA"/>
        </w:rPr>
        <w:softHyphen/>
        <w:t>վում են օրենքի նախագծի կարգավոր</w:t>
      </w:r>
      <w:r w:rsidRPr="007B1444">
        <w:rPr>
          <w:rFonts w:ascii="GHEA Grapalat" w:hAnsi="GHEA Grapalat"/>
          <w:lang w:val="af-ZA"/>
        </w:rPr>
        <w:softHyphen/>
        <w:t>ման ազ</w:t>
      </w:r>
      <w:r w:rsidRPr="007B1444">
        <w:rPr>
          <w:rFonts w:ascii="GHEA Grapalat" w:hAnsi="GHEA Grapalat"/>
          <w:lang w:val="af-ZA"/>
        </w:rPr>
        <w:softHyphen/>
        <w:t>դե</w:t>
      </w:r>
      <w:r w:rsidRPr="007B1444">
        <w:rPr>
          <w:rFonts w:ascii="GHEA Grapalat" w:hAnsi="GHEA Grapalat"/>
          <w:lang w:val="af-ZA"/>
        </w:rPr>
        <w:softHyphen/>
        <w:t>ցու</w:t>
      </w:r>
      <w:r w:rsidRPr="007B1444">
        <w:rPr>
          <w:rFonts w:ascii="GHEA Grapalat" w:hAnsi="GHEA Grapalat"/>
          <w:lang w:val="af-ZA"/>
        </w:rPr>
        <w:softHyphen/>
      </w:r>
      <w:r w:rsidRPr="007B1444">
        <w:rPr>
          <w:rFonts w:ascii="GHEA Grapalat" w:hAnsi="GHEA Grapalat"/>
          <w:lang w:val="af-ZA"/>
        </w:rPr>
        <w:softHyphen/>
        <w:t>թյան գնահատման  եզ</w:t>
      </w:r>
      <w:r w:rsidRPr="007B1444">
        <w:rPr>
          <w:rFonts w:ascii="GHEA Grapalat" w:hAnsi="GHEA Grapalat"/>
          <w:lang w:val="af-ZA"/>
        </w:rPr>
        <w:softHyphen/>
        <w:t>րակացությունները:</w:t>
      </w:r>
    </w:p>
    <w:p w:rsidR="007F6DFA" w:rsidRPr="007B1444" w:rsidRDefault="007F6DFA" w:rsidP="007F6DFA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ab/>
      </w:r>
    </w:p>
    <w:p w:rsidR="007F6DFA" w:rsidRPr="007B1444" w:rsidRDefault="007F6DFA" w:rsidP="007F6DFA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7B1444">
        <w:rPr>
          <w:rFonts w:ascii="GHEA Grapalat" w:hAnsi="GHEA Grapalat"/>
          <w:lang w:val="af-ZA"/>
        </w:rPr>
        <w:t>Հարգանքով`</w:t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</w:r>
      <w:r w:rsidRPr="007B1444">
        <w:rPr>
          <w:rFonts w:ascii="GHEA Grapalat" w:hAnsi="GHEA Grapalat"/>
          <w:lang w:val="af-ZA"/>
        </w:rPr>
        <w:tab/>
        <w:t xml:space="preserve">ՀՈՎԻԿ  </w:t>
      </w:r>
      <w:r w:rsidR="00586374">
        <w:rPr>
          <w:rFonts w:ascii="GHEA Grapalat" w:hAnsi="GHEA Grapalat"/>
          <w:lang w:val="af-ZA"/>
        </w:rPr>
        <w:t>ԱԲՐԱՀԱՄՅԱՆ</w:t>
      </w:r>
    </w:p>
    <w:p w:rsidR="007F6DFA" w:rsidRPr="007B1444" w:rsidRDefault="007F6DFA">
      <w:pPr>
        <w:rPr>
          <w:rFonts w:ascii="GHEA Grapalat" w:hAnsi="GHEA Grapalat"/>
        </w:rPr>
      </w:pPr>
    </w:p>
    <w:p w:rsidR="00224A51" w:rsidRPr="007B1444" w:rsidRDefault="00224A51">
      <w:pPr>
        <w:rPr>
          <w:rFonts w:ascii="GHEA Grapalat" w:hAnsi="GHEA Grapalat"/>
        </w:rPr>
      </w:pPr>
      <w:r w:rsidRPr="007B1444">
        <w:rPr>
          <w:rFonts w:ascii="GHEA Grapalat" w:hAnsi="GHEA Grapalat"/>
          <w:noProof/>
        </w:rPr>
        <w:lastRenderedPageBreak/>
        <w:drawing>
          <wp:inline distT="0" distB="0" distL="0" distR="0">
            <wp:extent cx="5732145" cy="8325346"/>
            <wp:effectExtent l="19050" t="0" r="190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32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0AF" w:rsidRPr="007B1444" w:rsidRDefault="00224A51">
      <w:pPr>
        <w:rPr>
          <w:rFonts w:ascii="GHEA Grapalat" w:hAnsi="GHEA Grapalat"/>
        </w:rPr>
      </w:pPr>
      <w:r w:rsidRPr="007B1444">
        <w:rPr>
          <w:rFonts w:ascii="GHEA Grapalat" w:hAnsi="GHEA Grapalat"/>
          <w:noProof/>
        </w:rPr>
        <w:lastRenderedPageBreak/>
        <w:drawing>
          <wp:inline distT="0" distB="0" distL="0" distR="0">
            <wp:extent cx="5726516" cy="8336692"/>
            <wp:effectExtent l="19050" t="0" r="7534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34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4AA" w:rsidRPr="007B1444" w:rsidRDefault="00B404AA">
      <w:pPr>
        <w:rPr>
          <w:rFonts w:ascii="GHEA Grapalat" w:hAnsi="GHEA Grapalat"/>
        </w:rPr>
      </w:pPr>
    </w:p>
    <w:p w:rsidR="00B404AA" w:rsidRPr="007B1444" w:rsidRDefault="00B404AA">
      <w:pPr>
        <w:rPr>
          <w:rFonts w:ascii="GHEA Grapalat" w:hAnsi="GHEA Grapalat"/>
        </w:rPr>
      </w:pPr>
    </w:p>
    <w:p w:rsidR="00224A51" w:rsidRPr="007B1444" w:rsidRDefault="00224A51" w:rsidP="00224A51">
      <w:pPr>
        <w:jc w:val="right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224A51" w:rsidRPr="007B1444" w:rsidRDefault="00224A51" w:rsidP="00224A51">
      <w:pPr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i/>
          <w:iCs/>
        </w:rPr>
        <w:t>Պ-716-06.02.2015-ՊԻ-010/0</w:t>
      </w:r>
    </w:p>
    <w:p w:rsidR="00224A51" w:rsidRPr="007B1444" w:rsidRDefault="00224A51" w:rsidP="00224A51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7B1444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7B1444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224A51" w:rsidRPr="007B1444" w:rsidRDefault="00224A51" w:rsidP="00224A51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7B1444">
        <w:rPr>
          <w:rFonts w:ascii="GHEA Grapalat" w:eastAsia="Times New Roman" w:hAnsi="GHEA Grapalat" w:cs="Times New Roman"/>
          <w:b/>
          <w:bCs/>
        </w:rPr>
        <w:t>ՀԱՅԱՍՏԱՆԻ ՀԱՆՐԱՊԵՏՈՒԹՅԱՆ ՔԱՂԱՔԱՑԻԱԿԱՆ ԴԱՏԱՎԱՐՈՒԹՅԱՆ ՕՐԵՆՍԳՐՔՈՒՄ ՓՈՓՈԽՈՒԹՅՈՒՆՆԵՐ ԵՎ ԼՐԱՑՈՒՄՆԵՐ ԿԱՏԱՐԵԼՈՒ ՄԱՍԻՆ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7B1444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7B1444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7B1444">
        <w:rPr>
          <w:rFonts w:ascii="GHEA Grapalat" w:eastAsia="Times New Roman" w:hAnsi="GHEA Grapalat" w:cs="Times New Roman"/>
        </w:rPr>
        <w:t>Հայաստանի Հանրապետության 1998 թվականի հունիսի 17-ի քաղաքացիական դատավարության օրենսգրքի (այսուհետ՝ Օրենսգիրք) 48-րդ հոդվածի 1-ին մասը շարադրել հետեւյալ խմբագրությամբ.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«1. Գործին մասնակցող յուրաքանչյուր անձ պետք է ապացուցի իր վկայակոչած փաստերը, եթե օրենքի կամ այլ նորմատիվ իրավական ակտի համաձայն` որոշակի հանգամանքի առկայության կամ բացակայության ապացուցման պարտականությունը դրված չէ գործին մասնակցող այլ անձի վրա</w:t>
      </w:r>
      <w:proofErr w:type="gramStart"/>
      <w:r w:rsidRPr="007B1444">
        <w:rPr>
          <w:rFonts w:ascii="GHEA Grapalat" w:eastAsia="Times New Roman" w:hAnsi="GHEA Grapalat" w:cs="Times New Roman"/>
        </w:rPr>
        <w:t>:»</w:t>
      </w:r>
      <w:proofErr w:type="gramEnd"/>
      <w:r w:rsidRPr="007B1444">
        <w:rPr>
          <w:rFonts w:ascii="GHEA Grapalat" w:eastAsia="Times New Roman" w:hAnsi="GHEA Grapalat" w:cs="Times New Roman"/>
        </w:rPr>
        <w:t xml:space="preserve">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7B1444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7B1444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B1444">
        <w:rPr>
          <w:rFonts w:ascii="GHEA Grapalat" w:eastAsia="Times New Roman" w:hAnsi="GHEA Grapalat" w:cs="Times New Roman"/>
        </w:rPr>
        <w:t>Օրենսգրքի</w:t>
      </w:r>
      <w:proofErr w:type="gramStart"/>
      <w:r w:rsidRPr="007B1444">
        <w:rPr>
          <w:rFonts w:ascii="Courier New" w:eastAsia="Times New Roman" w:hAnsi="Courier New" w:cs="Courier New"/>
        </w:rPr>
        <w:t> </w:t>
      </w:r>
      <w:r w:rsidRPr="007B1444">
        <w:rPr>
          <w:rFonts w:ascii="GHEA Grapalat" w:eastAsia="Times New Roman" w:hAnsi="GHEA Grapalat" w:cs="GHEA Grapalat"/>
        </w:rPr>
        <w:t xml:space="preserve"> 52</w:t>
      </w:r>
      <w:proofErr w:type="gramEnd"/>
      <w:r w:rsidRPr="007B1444">
        <w:rPr>
          <w:rFonts w:ascii="GHEA Grapalat" w:eastAsia="Times New Roman" w:hAnsi="GHEA Grapalat" w:cs="GHEA Grapalat"/>
        </w:rPr>
        <w:t xml:space="preserve">-րդ հոդվածի 2-րդ մասը «քաղաքացիական» բառից հետո լրացնել «կամ վարչական» բառերով: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7B1444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7B1444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7B1444">
        <w:rPr>
          <w:rFonts w:ascii="GHEA Grapalat" w:eastAsia="Times New Roman" w:hAnsi="GHEA Grapalat" w:cs="Times New Roman"/>
        </w:rPr>
        <w:t>Օրենսգրքի 105-րդ հոդվածի 1-ին մասը լրացնել հետեւյալ բովանդակությամբ 5-րդ կետով.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«5. «Սահմանադրական դատարանի մասին» Հայաստանի Հանրապետության օրենքի 71-րդ հոդվածով սահմանված՝ իրավական նորմերի կոնկրետ վերահսկողության կարգով դիմել է Սահմանադրական դատարան»: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7B1444">
        <w:rPr>
          <w:rFonts w:ascii="GHEA Grapalat" w:eastAsia="Times New Roman" w:hAnsi="GHEA Grapalat" w:cs="Times New Roman"/>
          <w:b/>
          <w:bCs/>
          <w:i/>
          <w:iCs/>
        </w:rPr>
        <w:t>Հոդված 4.</w:t>
      </w:r>
      <w:proofErr w:type="gramEnd"/>
      <w:r w:rsidRPr="007B1444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7B1444">
        <w:rPr>
          <w:rFonts w:ascii="GHEA Grapalat" w:eastAsia="Times New Roman" w:hAnsi="GHEA Grapalat" w:cs="Times New Roman"/>
        </w:rPr>
        <w:t>Օրենսգրքի 106-րդ հոդվածի</w:t>
      </w:r>
      <w:proofErr w:type="gramStart"/>
      <w:r w:rsidRPr="007B1444">
        <w:rPr>
          <w:rFonts w:ascii="Courier New" w:eastAsia="Times New Roman" w:hAnsi="Courier New" w:cs="Courier New"/>
        </w:rPr>
        <w:t> </w:t>
      </w:r>
      <w:r w:rsidRPr="007B1444">
        <w:rPr>
          <w:rFonts w:ascii="GHEA Grapalat" w:eastAsia="Times New Roman" w:hAnsi="GHEA Grapalat" w:cs="GHEA Grapalat"/>
        </w:rPr>
        <w:t xml:space="preserve"> 2</w:t>
      </w:r>
      <w:proofErr w:type="gramEnd"/>
      <w:r w:rsidRPr="007B1444">
        <w:rPr>
          <w:rFonts w:ascii="GHEA Grapalat" w:eastAsia="Times New Roman" w:hAnsi="GHEA Grapalat" w:cs="GHEA Grapalat"/>
        </w:rPr>
        <w:t xml:space="preserve">-րդ մասն ուժը կորցրած ճանաչել: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7B1444">
        <w:rPr>
          <w:rFonts w:ascii="GHEA Grapalat" w:eastAsia="Times New Roman" w:hAnsi="GHEA Grapalat" w:cs="Times New Roman"/>
          <w:b/>
          <w:bCs/>
          <w:i/>
          <w:iCs/>
        </w:rPr>
        <w:t>Հոդված 5.</w:t>
      </w:r>
      <w:proofErr w:type="gramEnd"/>
      <w:r w:rsidRPr="007B1444">
        <w:rPr>
          <w:rFonts w:ascii="GHEA Grapalat" w:eastAsia="Times New Roman" w:hAnsi="GHEA Grapalat" w:cs="Times New Roman"/>
          <w:b/>
          <w:bCs/>
        </w:rPr>
        <w:t xml:space="preserve"> </w:t>
      </w:r>
      <w:r w:rsidRPr="007B1444">
        <w:rPr>
          <w:rFonts w:ascii="GHEA Grapalat" w:eastAsia="Times New Roman" w:hAnsi="GHEA Grapalat" w:cs="Times New Roman"/>
        </w:rPr>
        <w:t xml:space="preserve">Սույն օրենքն ուժի մեջ է մտնում պաշտոնական հրապարակման օրվան հաջորդող տասներորդ օրը: </w:t>
      </w:r>
    </w:p>
    <w:p w:rsidR="00224A51" w:rsidRPr="007B1444" w:rsidRDefault="00224A51" w:rsidP="00224A5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b/>
          <w:bCs/>
        </w:rPr>
        <w:t>ՀԻՄՆԱՎՈՐՈՒՄ</w:t>
      </w:r>
      <w:r w:rsidRPr="007B1444">
        <w:rPr>
          <w:rFonts w:ascii="GHEA Grapalat" w:eastAsia="Times New Roman" w:hAnsi="GHEA Grapalat" w:cs="Times New Roman"/>
        </w:rPr>
        <w:t xml:space="preserve"> </w:t>
      </w:r>
    </w:p>
    <w:p w:rsidR="00224A51" w:rsidRPr="007B1444" w:rsidRDefault="00224A51" w:rsidP="00224A5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b/>
          <w:bCs/>
        </w:rPr>
        <w:t xml:space="preserve">«ՀԱՅԱՍՏԱՆԻ ՀԱՆՐԱՊԵՏՈՒԹՅԱՆ ՔԱՂԱՔԱՑԻԱԿԱՆ ԴԱՏԱՎԱՐՈՒԹՅԱՆ ՕՐԵՆՍԳՐՔՈՒՄ ՓՈՓՈԽՈՒԹՅՈՒՆՆԵՐ ԵՎ ԼՐԱՑՈՒՄՆԵՐ ԿԱՏԱՐԵԼՈՒ ՄԱՍԻՆ» ՀՀ ՕՐԵՆՔԻ ՆԱԽԱԳԾԻ ԸՆԴՈՒՆՄԱՆ ԱՆՀՐԱԺԵՇՏՈՒԹՅԱՆ ՄԱՍԻՆ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ՀՀ քաղաքացիական դատավարության օրենսգրքի 48-րդ հոդվածի 1-ին մասի համաձայն՝ գործին մասնակցող յուրաքանչյուր անձ պետք է ապացուցի իր վկայակոչած փաստերը: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Սակայն որոշ դեպքերում օրենքով կամ այլ իրավական ակտով որոշակի փաստի ապացուցման պարտականությունը կարող է դրվել դատավարության կողմերից մեկի վրա: Օրինակ՝ ՀՀ քաղաքացիական օրենսգրքի 1087.1-րդ հոդվածի 4-րդ մասի համաձայն՝ զրպարտության վերաբերյալ գործերով անհրաժեշտ փաստական հանգամանքների առկայության կամ բացակայության ապացուցման պարտականությունը կրում է պատասխանողը, կամ ՀՀ </w:t>
      </w:r>
      <w:r w:rsidRPr="007B1444">
        <w:rPr>
          <w:rFonts w:ascii="GHEA Grapalat" w:eastAsia="Times New Roman" w:hAnsi="GHEA Grapalat" w:cs="Times New Roman"/>
        </w:rPr>
        <w:lastRenderedPageBreak/>
        <w:t xml:space="preserve">քաղաքացիական օրենսգրքի 417-րդ հոդվածի համաձայն՝ մեղքի բացակայությունն ապացուցում է պարտավորությունը խախտած անձը: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Հետեւաբար անհրաժեշտ է համապատասխան փոփոխություն կատարել ՀՀ քաղաքացիական դատավարության օրենսգրքում՝ հնարավորություն նախատեսելով օրենքով կամ այլ նորմատիվ իրավական ակտի համաձայն՝ ապացուցման պարտականությունը դնել մեկ այլ անձի վրա: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ՀՀ քաղաքացիական դատավարության գործող օրենսգրքի 52-րդ հոդվածի 2-րդ մասի համաձայն՝ նախկինում քննված` քաղաքացիական գործով օրինական ուժի մեջ մտած դատարանի վճռով հաստատված հանգամանքները նույն անձանց միջեւ դատարանում այլ գործ քննելիս կրկին չեն ապացուցվում: Այսինքն՝ ՀՀ քաղաքացիական դատավարության գործող օրենսգիրքը հնարավորություն չի տալիս քաղաքացիական գործով նախադատելիությունը կիրառել վարչական գործերի վրա: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Courier New" w:eastAsia="Times New Roman" w:hAnsi="Courier New" w:cs="Courier New"/>
        </w:rPr>
        <w:t> </w:t>
      </w:r>
      <w:r w:rsidRPr="007B1444">
        <w:rPr>
          <w:rFonts w:ascii="GHEA Grapalat" w:eastAsia="Times New Roman" w:hAnsi="GHEA Grapalat" w:cs="GHEA Grapalat"/>
        </w:rPr>
        <w:t xml:space="preserve">Մինչդեռ ՀՀ վարչական դատավարության օրենսգիրքը հնարավորություն է տալիս նախադատելիություն կիրառել ինչպես քաղացիական գործեր, այնպես էլ վարչական գործեր քննելիս: Այսպես ՀՀ վարչական դատավարության օրենսգրքի 30-րդ հոդվածի համաձայն՝ </w:t>
      </w:r>
      <w:r w:rsidRPr="007B1444">
        <w:rPr>
          <w:rFonts w:ascii="GHEA Grapalat" w:eastAsia="Times New Roman" w:hAnsi="GHEA Grapalat" w:cs="Times New Roman"/>
        </w:rPr>
        <w:t xml:space="preserve">նախկինում քննված քաղաքացիական կամ վարչական գործով դատարանի` օրինական ուժի մեջ մտած` գործն ըստ էության լուծող դատական ակտով հաստատված փաստերը միեւնույն կողմերի մասնակցությամբ սույն օրենսգրքով նախատեսված որեւէ գործ քննելիս վերստին ապացուցման կարիք չունեն: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ՀՀ քաղաքացիական դատավարության օրենսգրքում նման կարգավորման բացակայությունը պայմանավորված է այն հանգամանքով, որ այն ընդունվել է ավելի վաղ, քան ՀՀ վարչական դատավարության օրենսգիրքը: Հետեւաբար սույն նախագծով առաջարկվում է լրացնել տվյալ բացը: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ՀՀ քաղաքացիական դատավարության օրենսգրքի 16-րդ գլուխը կարգավորում է քաղաքացիական գործը կասեցնելու հետ կապված հարաբերությունները: Այսպես՝ օրենսգրքի 105-րդ հոդվածը նախատեսում է այն հիմքերը, որոնց առկայության պարագայում դատարանը պարտավոր է կասեցնել քաղաքացիական գործի վարույթը, իսկ 106-րդ հոդվածը՝ այն հիմքերը, որոնց առկայության պարագայում դատարանն իրավունք ունի կասեցնել գործի վարույթը: Այսպես՝ օրենսգրքի 106-րդ հոդվածի 2-րդ մասի համաձայն, եթե դատարանը գտնում է, որ կիրառման ենթակա օրենքը կամ այլ նորմատիվ իրավական ակտը հակասում է Հայաստանի Հանրապետության Սահմանադրությանը, ապա դատարանն իրավունք ունի կասեցնելու գործի վարույթը եւ դիմելու Հայաստանի Հանրապետության սահմանադրական դատարան: </w:t>
      </w:r>
    </w:p>
    <w:p w:rsidR="00224A51" w:rsidRPr="007B1444" w:rsidRDefault="00224A51" w:rsidP="00224A51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Փաստացի ստացվում է, որ երբ դատարանը գտնում է, որ տվյալ գործով իր կողմից կիրառվելիք օրենքը կամ այլ նորմատիվ իրավական ակտը հակասում է Հայաստանի Հանրապետության Սահմանադրությանը, նա կարող է նաեւ չդիմել ՀՀ սահմանադրական դատարան, ինչը, կարծում ենք՝ իրավաչափ չէ: Ելնելով վերոշարադրյալից՝ առաջարկում ենք, որ այն դեպքերը, երբ դատարանը գտնում է, որ իր կողմից կիրառվելիք նորմը հակասահմանադրական է, ՀՀ Սահմանադրական դատարան դիմելը սահմանվի որպես պարտականություն: </w:t>
      </w:r>
    </w:p>
    <w:p w:rsidR="00224A51" w:rsidRPr="007B1444" w:rsidRDefault="00224A51">
      <w:pPr>
        <w:rPr>
          <w:rFonts w:ascii="GHEA Grapalat" w:eastAsia="Times New Roman" w:hAnsi="GHEA Grapalat" w:cs="Times New Roman"/>
        </w:rPr>
      </w:pPr>
    </w:p>
    <w:p w:rsidR="00224A51" w:rsidRPr="007B1444" w:rsidRDefault="00224A51">
      <w:pPr>
        <w:rPr>
          <w:rFonts w:ascii="GHEA Grapalat" w:hAnsi="GHEA Grapalat"/>
        </w:rPr>
      </w:pPr>
    </w:p>
    <w:p w:rsidR="00224A51" w:rsidRPr="007B1444" w:rsidRDefault="00224A51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B404AA" w:rsidRPr="007B1444" w:rsidTr="00B404AA">
        <w:trPr>
          <w:tblCellSpacing w:w="0" w:type="dxa"/>
        </w:trPr>
        <w:tc>
          <w:tcPr>
            <w:tcW w:w="2025" w:type="dxa"/>
            <w:hideMark/>
          </w:tcPr>
          <w:p w:rsidR="00B404AA" w:rsidRPr="007B1444" w:rsidRDefault="00B404AA" w:rsidP="00B404AA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lastRenderedPageBreak/>
              <w:t>Հոդված 48.</w:t>
            </w:r>
          </w:p>
        </w:tc>
        <w:tc>
          <w:tcPr>
            <w:tcW w:w="0" w:type="auto"/>
            <w:vAlign w:val="center"/>
            <w:hideMark/>
          </w:tcPr>
          <w:p w:rsidR="00B404AA" w:rsidRPr="007B1444" w:rsidRDefault="00B404AA" w:rsidP="00B404AA">
            <w:pPr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t>Ապացուցման պարտականությունը և ապացուցման առարկան</w:t>
            </w:r>
          </w:p>
        </w:tc>
      </w:tr>
    </w:tbl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Arial" w:eastAsia="Times New Roman" w:hAnsi="Arial" w:cs="Arial"/>
        </w:rPr>
        <w:t> </w:t>
      </w:r>
    </w:p>
    <w:p w:rsidR="00B404AA" w:rsidRPr="007B1444" w:rsidRDefault="00B404AA" w:rsidP="00B404AA">
      <w:pPr>
        <w:pStyle w:val="ListParagraph"/>
        <w:numPr>
          <w:ilvl w:val="0"/>
          <w:numId w:val="1"/>
        </w:numPr>
        <w:rPr>
          <w:rFonts w:ascii="GHEA Grapalat" w:eastAsia="Times New Roman" w:hAnsi="GHEA Grapalat" w:cs="Times New Roman"/>
          <w:strike/>
          <w:highlight w:val="yellow"/>
        </w:rPr>
      </w:pPr>
      <w:r w:rsidRPr="007B1444">
        <w:rPr>
          <w:rFonts w:ascii="GHEA Grapalat" w:eastAsia="Times New Roman" w:hAnsi="GHEA Grapalat" w:cs="Times New Roman"/>
          <w:strike/>
          <w:highlight w:val="yellow"/>
        </w:rPr>
        <w:t xml:space="preserve">Գործին մասնակցող յուրաքանչյուր անձ պետք է ապացուցի իր վկայակոչած փաստերը: </w:t>
      </w:r>
    </w:p>
    <w:p w:rsidR="00B404AA" w:rsidRPr="007B1444" w:rsidRDefault="00B404AA" w:rsidP="00B404AA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highlight w:val="yellow"/>
        </w:rPr>
        <w:t>«1. Գործին մասնակցող յուրաքանչյուր անձ պետք է ապացուցի իր վկայակոչած փաստերը, եթե օրենքի կամ այլ նորմատիվ իրավական ակտի համաձայն` որոշակի հանգամանքի առկայության կամ բացակայության ապացուցման պարտականությունը դրված չէ գործին մասնակցող այլ անձի վրա</w:t>
      </w:r>
      <w:proofErr w:type="gramStart"/>
      <w:r w:rsidRPr="007B1444">
        <w:rPr>
          <w:rFonts w:ascii="GHEA Grapalat" w:eastAsia="Times New Roman" w:hAnsi="GHEA Grapalat" w:cs="Times New Roman"/>
          <w:highlight w:val="yellow"/>
        </w:rPr>
        <w:t>:»</w:t>
      </w:r>
      <w:proofErr w:type="gramEnd"/>
      <w:r w:rsidRPr="007B1444">
        <w:rPr>
          <w:rFonts w:ascii="GHEA Grapalat" w:eastAsia="Times New Roman" w:hAnsi="GHEA Grapalat" w:cs="Times New Roman"/>
          <w:highlight w:val="yellow"/>
        </w:rPr>
        <w:t>:</w:t>
      </w:r>
      <w:r w:rsidRPr="007B1444">
        <w:rPr>
          <w:rFonts w:ascii="GHEA Grapalat" w:eastAsia="Times New Roman" w:hAnsi="GHEA Grapalat" w:cs="Times New Roman"/>
        </w:rPr>
        <w:t xml:space="preserve"> 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2. Գործի լուծման համար էական նշանակություն ունեցող ապացուցման ենթակա փաստերը որոշում է դատարանը` գործին մասնակցող անձանց պահանջների և առարկությունների հիման վրա: 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3. Եթե կողմը հրաժարվում է (խուսափում է) պատասխանել դատարանի կամ դատավարության մասնակիցների հարցերին կամ ցուցմունքներ տալ դատարանին, ապա դատարանը մյուս կողմի միջնորդությամբ կամ իր նախաձեռնությամբ կարող է անհիմն համարել կողմի հրաժարվելը (խուսափելը) ցուցմունքներից և պատասխանից, իսկ գործի այն փաստական հանգամանքները, որոնց վերաբերյալ կողմը հրաժարվում (խուսափում) է ցուցմունք կամ պատասխան տալուց, կարող է համարել ապացուցված: Ամեն դեպքում պատասխանից կամ ցուցմունքից դատարանի կողմից որպես անհիմն գնահատված հրաժարումը (խուսափումը) մեկնաբանվում է ի վնաս հրաժարվողի (խուսափողի):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4. Գործին մասնակցող յուրաքանչյուր անձ մինչև դատաքննությունը պարտավոր է գործին մասնակցող մյուս անձանց առջև բացահայտել տվյալ պահին իրեն հայտնի այն ապացույցները, որոնց վրա նա հղում է կատարում որպես իր պահանջների և առարկությունների ապացուցման հիմք, եթե այլ բան նախատեսված չէ սույն օրենսգրքով: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5. Գործին մասնակցող անձինք իրավունք ունեն հղում կատարելու միայն այն ապացույցների նկատմամբ, որոնց հետ գործին մասնակցող մյուս անձինք սույն օրենսգրքով սահմանված կարգով ծանոթացել են նախօրոք: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6. Եթե բոլոր ապացույցների հետազոտումից հետո վիճելի է մնում փաստի առկայությունը կամ բացակայությունը, ապա դրա բացասական հետևանքները կրում է այդ փաստի ապացուցման պարտականությունը կրող կողմը: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7. Կողմերն իրավունք չունեն ոչնչացնելու կամ թաքցնելու որևէ ապացույց կամ այլ եղանակով խոչընդոտելու դրա հետազոտմանը և գնահատմանը՝ դատավարության մյուս կողմի համար անհնարին կամ դժվարին դարձնելով ապացույցներ հավաքելը և ներկայացնելը։ Նման փաստերի առկայության դեպքում դատարանը խոչընդոտող կողմի վրա է դնում հակառակը ապացուցելու պարտականությունը: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8. Դատաքննությունն սկսվելուց հետո գործին մասնակցող անձի ներկայացրած լրացուցիչ ապացույցներն ընդունում է դատարանը, եթե դրանք ներկայացնողը հիմնավորում է մինչև դատաքննությունը սկսվելը նման ապացույցի ներկայացման անհնարինությունը՝ իրենից անկախ պատճառներով։ Եթե գործին մասնակցող մյուս անձինք նախապես ստացած չեն լինում դատաքննության ընթացքում ներկայացված լրացուցիչ ապացույցը, ապա դատարանը պարտավոր է գործին մասնակցող անձանց տրամադրել ողջամիտ ժամկետ` ապացույցին ծանոթանալու համար։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b/>
          <w:bCs/>
          <w:i/>
          <w:iCs/>
        </w:rPr>
        <w:t>(48-րդ</w:t>
      </w:r>
      <w:r w:rsidRPr="007B1444">
        <w:rPr>
          <w:rFonts w:ascii="Arial" w:eastAsia="Times New Roman" w:hAnsi="Arial" w:cs="Arial"/>
          <w:b/>
          <w:bCs/>
          <w:i/>
          <w:iCs/>
        </w:rPr>
        <w:t> </w:t>
      </w:r>
      <w:r w:rsidRPr="007B1444">
        <w:rPr>
          <w:rFonts w:ascii="GHEA Grapalat" w:eastAsia="Times New Roman" w:hAnsi="GHEA Grapalat" w:cs="Times New Roman"/>
          <w:b/>
          <w:bCs/>
          <w:i/>
          <w:iCs/>
        </w:rPr>
        <w:t>հոդվածը խմբ.</w:t>
      </w:r>
      <w:r w:rsidRPr="007B1444">
        <w:rPr>
          <w:rFonts w:ascii="Arial" w:eastAsia="Times New Roman" w:hAnsi="Arial" w:cs="Arial"/>
          <w:b/>
          <w:bCs/>
          <w:i/>
          <w:iCs/>
        </w:rPr>
        <w:t> </w:t>
      </w:r>
      <w:r w:rsidRPr="007B1444">
        <w:rPr>
          <w:rFonts w:ascii="GHEA Grapalat" w:eastAsia="Times New Roman" w:hAnsi="GHEA Grapalat" w:cs="Arial Unicode"/>
          <w:b/>
          <w:bCs/>
          <w:i/>
          <w:iCs/>
        </w:rPr>
        <w:t>28.11.07 ՀՕ-277-Ն</w:t>
      </w:r>
      <w:r w:rsidRPr="007B1444">
        <w:rPr>
          <w:rFonts w:ascii="GHEA Grapalat" w:eastAsia="Times New Roman" w:hAnsi="GHEA Grapalat" w:cs="Times New Roman"/>
          <w:b/>
          <w:bCs/>
          <w:i/>
          <w:iCs/>
        </w:rPr>
        <w:t xml:space="preserve">) 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Arial" w:eastAsia="Times New Roman" w:hAnsi="Arial" w:cs="Aria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B404AA" w:rsidRPr="007B1444" w:rsidTr="00B404AA">
        <w:trPr>
          <w:tblCellSpacing w:w="0" w:type="dxa"/>
        </w:trPr>
        <w:tc>
          <w:tcPr>
            <w:tcW w:w="2025" w:type="dxa"/>
            <w:hideMark/>
          </w:tcPr>
          <w:p w:rsidR="00B404AA" w:rsidRPr="007B1444" w:rsidRDefault="00B404AA" w:rsidP="00B404AA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t>Հոդված 52.</w:t>
            </w:r>
          </w:p>
        </w:tc>
        <w:tc>
          <w:tcPr>
            <w:tcW w:w="0" w:type="auto"/>
            <w:vAlign w:val="center"/>
            <w:hideMark/>
          </w:tcPr>
          <w:p w:rsidR="00B404AA" w:rsidRPr="007B1444" w:rsidRDefault="00B404AA" w:rsidP="00B404AA">
            <w:pPr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t>Ապացուցելուց ազատվելու հիմքերը</w:t>
            </w:r>
          </w:p>
        </w:tc>
      </w:tr>
    </w:tbl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Arial" w:eastAsia="Times New Roman" w:hAnsi="Arial" w:cs="Arial"/>
        </w:rPr>
        <w:t> 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1. Հանրահայտ հանգամանքներն ապացուցման կարիք չունեն: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lastRenderedPageBreak/>
        <w:t xml:space="preserve">2. Նախկինում քննված` քաղաքացիական </w:t>
      </w:r>
      <w:r w:rsidRPr="007B1444">
        <w:rPr>
          <w:rFonts w:ascii="GHEA Grapalat" w:eastAsia="Times New Roman" w:hAnsi="GHEA Grapalat" w:cs="GHEA Grapalat"/>
          <w:highlight w:val="yellow"/>
        </w:rPr>
        <w:t>կամ վարչական</w:t>
      </w:r>
      <w:r w:rsidRPr="007B1444">
        <w:rPr>
          <w:rFonts w:ascii="GHEA Grapalat" w:eastAsia="Times New Roman" w:hAnsi="GHEA Grapalat" w:cs="Times New Roman"/>
        </w:rPr>
        <w:t xml:space="preserve"> գործով օրինական ուժի մեջ մտած դատարանի վճռով հաստատված հանգամանքները նույն անձանց միջև դատարանում այլ գործ քննելիս կրկին չեն ապացուցվում: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3. Քրեական գործով օրինական ուժի մեջ մտած դատավճիռը պարտադիր է դատարանի համար միայն այն փաստերով, ըստ որոնց հաստատված են որոշակի գործողություններ և դրանք կատարած անձինք: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  <w:b/>
          <w:bCs/>
          <w:i/>
          <w:iCs/>
        </w:rPr>
      </w:pPr>
      <w:r w:rsidRPr="007B1444">
        <w:rPr>
          <w:rFonts w:ascii="GHEA Grapalat" w:eastAsia="Times New Roman" w:hAnsi="GHEA Grapalat" w:cs="Times New Roman"/>
          <w:b/>
          <w:bCs/>
          <w:i/>
          <w:iCs/>
        </w:rPr>
        <w:t>(52-րդ</w:t>
      </w:r>
      <w:r w:rsidRPr="007B1444">
        <w:rPr>
          <w:rFonts w:ascii="Arial" w:eastAsia="Times New Roman" w:hAnsi="Arial" w:cs="Arial"/>
          <w:b/>
          <w:bCs/>
          <w:i/>
          <w:iCs/>
        </w:rPr>
        <w:t> </w:t>
      </w:r>
      <w:r w:rsidRPr="007B1444">
        <w:rPr>
          <w:rFonts w:ascii="GHEA Grapalat" w:eastAsia="Times New Roman" w:hAnsi="GHEA Grapalat" w:cs="Times New Roman"/>
          <w:b/>
          <w:bCs/>
          <w:i/>
          <w:iCs/>
        </w:rPr>
        <w:t>հոդվածը խմբ.</w:t>
      </w:r>
      <w:r w:rsidRPr="007B1444">
        <w:rPr>
          <w:rFonts w:ascii="Arial" w:eastAsia="Times New Roman" w:hAnsi="Arial" w:cs="Arial"/>
          <w:b/>
          <w:bCs/>
          <w:i/>
          <w:iCs/>
        </w:rPr>
        <w:t> </w:t>
      </w:r>
      <w:r w:rsidRPr="007B1444">
        <w:rPr>
          <w:rFonts w:ascii="GHEA Grapalat" w:eastAsia="Times New Roman" w:hAnsi="GHEA Grapalat" w:cs="Arial Unicode"/>
          <w:b/>
          <w:bCs/>
          <w:i/>
          <w:iCs/>
        </w:rPr>
        <w:t>28.1</w:t>
      </w:r>
      <w:r w:rsidRPr="007B1444">
        <w:rPr>
          <w:rFonts w:ascii="GHEA Grapalat" w:eastAsia="Times New Roman" w:hAnsi="GHEA Grapalat" w:cs="Times New Roman"/>
          <w:b/>
          <w:bCs/>
          <w:i/>
          <w:iCs/>
        </w:rPr>
        <w:t xml:space="preserve">1.07 ՀՕ-277-Ն) 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B404AA" w:rsidRPr="007B1444" w:rsidTr="00B404AA">
        <w:trPr>
          <w:tblCellSpacing w:w="0" w:type="dxa"/>
        </w:trPr>
        <w:tc>
          <w:tcPr>
            <w:tcW w:w="2025" w:type="dxa"/>
            <w:hideMark/>
          </w:tcPr>
          <w:p w:rsidR="00B404AA" w:rsidRPr="007B1444" w:rsidRDefault="00B404AA" w:rsidP="00B404AA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t>Հոդված 105.</w:t>
            </w:r>
          </w:p>
        </w:tc>
        <w:tc>
          <w:tcPr>
            <w:tcW w:w="0" w:type="auto"/>
            <w:vAlign w:val="center"/>
            <w:hideMark/>
          </w:tcPr>
          <w:p w:rsidR="00B404AA" w:rsidRPr="007B1444" w:rsidRDefault="00B404AA" w:rsidP="00B404AA">
            <w:pPr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t>Գործի վարույթը կասեցնելու` դատարանի պարտականությունը</w:t>
            </w:r>
          </w:p>
        </w:tc>
      </w:tr>
    </w:tbl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Arial" w:eastAsia="Times New Roman" w:hAnsi="Arial" w:cs="Arial"/>
        </w:rPr>
        <w:t> 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Դատարանը պարտավոր է կասեցնել գործի վարույթը, եթե`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1) </w:t>
      </w:r>
      <w:proofErr w:type="gramStart"/>
      <w:r w:rsidRPr="007B1444">
        <w:rPr>
          <w:rFonts w:ascii="GHEA Grapalat" w:eastAsia="Times New Roman" w:hAnsi="GHEA Grapalat" w:cs="Times New Roman"/>
        </w:rPr>
        <w:t>անհնարին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է տվյալ գործի քննությունը մինչև սահմանադրական, քաղաքացիական, քրեական կամ վարչական դատավարության կարգով քննվող այլ գործով կամ հարցով որոշում կայացնելը.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2) </w:t>
      </w:r>
      <w:proofErr w:type="gramStart"/>
      <w:r w:rsidRPr="007B1444">
        <w:rPr>
          <w:rFonts w:ascii="GHEA Grapalat" w:eastAsia="Times New Roman" w:hAnsi="GHEA Grapalat" w:cs="Times New Roman"/>
        </w:rPr>
        <w:t>պատասխանողը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գտնվում է ռազմական դրության մեջ գտնվող զինված ուժերի կազմում, կամ ռազմական դրության մեջ գտնվող զինված ուժերի կազմում գտնվող հայցվորը դիմել է համապատասխան միջնորդությամբ.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3) </w:t>
      </w:r>
      <w:proofErr w:type="gramStart"/>
      <w:r w:rsidRPr="007B1444">
        <w:rPr>
          <w:rFonts w:ascii="GHEA Grapalat" w:eastAsia="Times New Roman" w:hAnsi="GHEA Grapalat" w:cs="Times New Roman"/>
        </w:rPr>
        <w:t>գործին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մասնակցող քաղաքացու մահից հետո վիճելի իրավահարաբերությունը թույլ է տալիս իրավահաջորդություն.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4) </w:t>
      </w:r>
      <w:proofErr w:type="gramStart"/>
      <w:r w:rsidRPr="007B1444">
        <w:rPr>
          <w:rFonts w:ascii="GHEA Grapalat" w:eastAsia="Times New Roman" w:hAnsi="GHEA Grapalat" w:cs="Times New Roman"/>
        </w:rPr>
        <w:t>գործին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մասնակցող քաղաքացին ճանաչվել է անգործունակ: </w:t>
      </w:r>
    </w:p>
    <w:p w:rsidR="00B404AA" w:rsidRPr="007B1444" w:rsidRDefault="00B404AA" w:rsidP="00B404AA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highlight w:val="yellow"/>
        </w:rPr>
        <w:t>«5. «Սահմանադրական դատարանի մասին» Հայաստանի Հանրապետության օրենքի 71-րդ հոդվածով սահմանված՝ իրավական նորմերի կոնկրետ վերահսկողության կարգով դիմել է Սահմանադրական դատարան»:</w:t>
      </w:r>
      <w:r w:rsidRPr="007B1444">
        <w:rPr>
          <w:rFonts w:ascii="GHEA Grapalat" w:eastAsia="Times New Roman" w:hAnsi="GHEA Grapalat" w:cs="Times New Roman"/>
        </w:rPr>
        <w:t xml:space="preserve"> 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Arial" w:eastAsia="Times New Roman" w:hAnsi="Arial" w:cs="Aria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B404AA" w:rsidRPr="007B1444" w:rsidTr="00B404AA">
        <w:trPr>
          <w:tblCellSpacing w:w="0" w:type="dxa"/>
        </w:trPr>
        <w:tc>
          <w:tcPr>
            <w:tcW w:w="2025" w:type="dxa"/>
            <w:hideMark/>
          </w:tcPr>
          <w:p w:rsidR="00B404AA" w:rsidRPr="007B1444" w:rsidRDefault="00B404AA" w:rsidP="00B404AA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t>Հոդված 106.</w:t>
            </w:r>
          </w:p>
        </w:tc>
        <w:tc>
          <w:tcPr>
            <w:tcW w:w="0" w:type="auto"/>
            <w:vAlign w:val="center"/>
            <w:hideMark/>
          </w:tcPr>
          <w:p w:rsidR="00B404AA" w:rsidRPr="007B1444" w:rsidRDefault="00B404AA" w:rsidP="00B404AA">
            <w:pPr>
              <w:rPr>
                <w:rFonts w:ascii="GHEA Grapalat" w:eastAsia="Times New Roman" w:hAnsi="GHEA Grapalat" w:cs="Times New Roman"/>
              </w:rPr>
            </w:pPr>
            <w:r w:rsidRPr="007B1444">
              <w:rPr>
                <w:rFonts w:ascii="GHEA Grapalat" w:eastAsia="Times New Roman" w:hAnsi="GHEA Grapalat" w:cs="Times New Roman"/>
                <w:b/>
                <w:bCs/>
              </w:rPr>
              <w:t>Գործի վարույթը կասեցնելու` դատարանի իրավունքը</w:t>
            </w:r>
            <w:r w:rsidRPr="007B1444">
              <w:rPr>
                <w:rFonts w:ascii="Arial" w:eastAsia="Times New Roman" w:hAnsi="Arial" w:cs="Arial"/>
              </w:rPr>
              <w:t> </w:t>
            </w:r>
          </w:p>
        </w:tc>
      </w:tr>
    </w:tbl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Arial" w:eastAsia="Times New Roman" w:hAnsi="Arial" w:cs="Arial"/>
        </w:rPr>
        <w:t> 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1. Դատարանն իրավունք ունի կասեցնել գործի վարույթը, եթե`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1) </w:t>
      </w:r>
      <w:proofErr w:type="gramStart"/>
      <w:r w:rsidRPr="007B1444">
        <w:rPr>
          <w:rFonts w:ascii="GHEA Grapalat" w:eastAsia="Times New Roman" w:hAnsi="GHEA Grapalat" w:cs="Times New Roman"/>
        </w:rPr>
        <w:t>նշանակել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է փորձաքննություն.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2) </w:t>
      </w:r>
      <w:proofErr w:type="gramStart"/>
      <w:r w:rsidRPr="007B1444">
        <w:rPr>
          <w:rFonts w:ascii="GHEA Grapalat" w:eastAsia="Times New Roman" w:hAnsi="GHEA Grapalat" w:cs="Times New Roman"/>
        </w:rPr>
        <w:t>պատասխանողը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գտնվում է հետախուզման մեջ.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3) </w:t>
      </w:r>
      <w:proofErr w:type="gramStart"/>
      <w:r w:rsidRPr="007B1444">
        <w:rPr>
          <w:rFonts w:ascii="GHEA Grapalat" w:eastAsia="Times New Roman" w:hAnsi="GHEA Grapalat" w:cs="Times New Roman"/>
        </w:rPr>
        <w:t>գործին</w:t>
      </w:r>
      <w:proofErr w:type="gramEnd"/>
      <w:r w:rsidRPr="007B1444">
        <w:rPr>
          <w:rFonts w:ascii="GHEA Grapalat" w:eastAsia="Times New Roman" w:hAnsi="GHEA Grapalat" w:cs="Times New Roman"/>
        </w:rPr>
        <w:t xml:space="preserve"> մասնակցող իրավաբանական անձը վերակազմակերպվում է: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 xml:space="preserve">2. </w:t>
      </w:r>
      <w:r w:rsidRPr="007B1444">
        <w:rPr>
          <w:rFonts w:ascii="GHEA Grapalat" w:eastAsia="Times New Roman" w:hAnsi="GHEA Grapalat" w:cs="Times New Roman"/>
          <w:strike/>
          <w:highlight w:val="yellow"/>
        </w:rPr>
        <w:t>Եթե դատարանը գտնում է, որ կիրառման ենթակա օրենքը կամ այլ նորմատիվ իրավական ակտը հակասում է Հայաստանի Հանրապետության Սահմանադրությանը, ապա դատարանն իրավունք ունի կասեցնելու գործի վարույթը և դիմելու Հայաստանի Հանրապետության սահմանադրական դատարան: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proofErr w:type="gramStart"/>
      <w:r w:rsidRPr="007B1444">
        <w:rPr>
          <w:rFonts w:ascii="GHEA Grapalat" w:eastAsia="Times New Roman" w:hAnsi="GHEA Grapalat" w:cs="GHEA Grapalat"/>
          <w:highlight w:val="yellow"/>
        </w:rPr>
        <w:t>ուժը</w:t>
      </w:r>
      <w:proofErr w:type="gramEnd"/>
      <w:r w:rsidRPr="007B1444">
        <w:rPr>
          <w:rFonts w:ascii="GHEA Grapalat" w:eastAsia="Times New Roman" w:hAnsi="GHEA Grapalat" w:cs="GHEA Grapalat"/>
          <w:highlight w:val="yellow"/>
        </w:rPr>
        <w:t xml:space="preserve"> կորցրած ճանաչել: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</w:rPr>
        <w:t>3. Դատարանը կարող է գործի վարույթը կասեցնել նաև օրենքով նախատեսված այլ դեպքերում: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GHEA Grapalat" w:eastAsia="Times New Roman" w:hAnsi="GHEA Grapalat" w:cs="Times New Roman"/>
          <w:b/>
          <w:bCs/>
          <w:i/>
          <w:iCs/>
        </w:rPr>
        <w:t>(106-րդ հոդվածը</w:t>
      </w:r>
      <w:r w:rsidRPr="007B1444">
        <w:rPr>
          <w:rFonts w:ascii="Arial" w:eastAsia="Times New Roman" w:hAnsi="Arial" w:cs="Arial"/>
          <w:b/>
          <w:bCs/>
          <w:i/>
          <w:iCs/>
        </w:rPr>
        <w:t> </w:t>
      </w:r>
      <w:r w:rsidRPr="007B1444">
        <w:rPr>
          <w:rFonts w:ascii="GHEA Grapalat" w:eastAsia="Times New Roman" w:hAnsi="GHEA Grapalat" w:cs="Arial Unicode"/>
          <w:b/>
          <w:bCs/>
          <w:i/>
          <w:iCs/>
        </w:rPr>
        <w:t>խմբ. 28.11.07 ՀՕ-277-Ն</w:t>
      </w:r>
      <w:r w:rsidRPr="007B1444">
        <w:rPr>
          <w:rFonts w:ascii="GHEA Grapalat" w:eastAsia="Times New Roman" w:hAnsi="GHEA Grapalat" w:cs="Times New Roman"/>
          <w:b/>
          <w:bCs/>
          <w:i/>
          <w:iCs/>
        </w:rPr>
        <w:t xml:space="preserve">) </w:t>
      </w:r>
    </w:p>
    <w:p w:rsidR="00B404AA" w:rsidRPr="007B1444" w:rsidRDefault="00B404AA" w:rsidP="00B404AA">
      <w:pPr>
        <w:ind w:firstLine="324"/>
        <w:rPr>
          <w:rFonts w:ascii="GHEA Grapalat" w:eastAsia="Times New Roman" w:hAnsi="GHEA Grapalat" w:cs="Times New Roman"/>
        </w:rPr>
      </w:pPr>
      <w:r w:rsidRPr="007B1444">
        <w:rPr>
          <w:rFonts w:ascii="Arial" w:eastAsia="Times New Roman" w:hAnsi="Arial" w:cs="Arial"/>
        </w:rPr>
        <w:t> </w:t>
      </w:r>
    </w:p>
    <w:p w:rsidR="00224A51" w:rsidRPr="007B1444" w:rsidRDefault="00224A51">
      <w:pPr>
        <w:rPr>
          <w:rFonts w:ascii="GHEA Grapalat" w:hAnsi="GHEA Grapalat"/>
        </w:rPr>
      </w:pPr>
    </w:p>
    <w:sectPr w:rsidR="00224A51" w:rsidRPr="007B1444" w:rsidSect="00B404AA">
      <w:pgSz w:w="11907" w:h="16839" w:code="9"/>
      <w:pgMar w:top="1440" w:right="74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61B5B"/>
    <w:multiLevelType w:val="hybridMultilevel"/>
    <w:tmpl w:val="D7522708"/>
    <w:lvl w:ilvl="0" w:tplc="98A22668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defaultTabStop w:val="720"/>
  <w:drawingGridHorizontalSpacing w:val="110"/>
  <w:displayHorizontalDrawingGridEvery w:val="2"/>
  <w:characterSpacingControl w:val="doNotCompress"/>
  <w:compat/>
  <w:rsids>
    <w:rsidRoot w:val="00224A51"/>
    <w:rsid w:val="000736B1"/>
    <w:rsid w:val="000E14A6"/>
    <w:rsid w:val="00221BC5"/>
    <w:rsid w:val="00224A51"/>
    <w:rsid w:val="002530AF"/>
    <w:rsid w:val="00386373"/>
    <w:rsid w:val="003A6DF4"/>
    <w:rsid w:val="003E5889"/>
    <w:rsid w:val="004A72AD"/>
    <w:rsid w:val="00586374"/>
    <w:rsid w:val="0062385A"/>
    <w:rsid w:val="00684B93"/>
    <w:rsid w:val="00736C11"/>
    <w:rsid w:val="007B1444"/>
    <w:rsid w:val="007E4805"/>
    <w:rsid w:val="007F6DFA"/>
    <w:rsid w:val="00810665"/>
    <w:rsid w:val="00861EA8"/>
    <w:rsid w:val="00AB38EB"/>
    <w:rsid w:val="00AC3B42"/>
    <w:rsid w:val="00B404AA"/>
    <w:rsid w:val="00BF3EDD"/>
    <w:rsid w:val="00C15E6E"/>
    <w:rsid w:val="00C7261E"/>
    <w:rsid w:val="00D3186C"/>
    <w:rsid w:val="00D827B1"/>
    <w:rsid w:val="00E4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224A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24A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4A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24A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24A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24A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4A51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B404AA"/>
    <w:rPr>
      <w:i/>
      <w:iCs/>
    </w:rPr>
  </w:style>
  <w:style w:type="paragraph" w:styleId="ListParagraph">
    <w:name w:val="List Paragraph"/>
    <w:basedOn w:val="Normal"/>
    <w:uiPriority w:val="34"/>
    <w:qFormat/>
    <w:rsid w:val="00B404AA"/>
    <w:pPr>
      <w:ind w:left="720"/>
      <w:contextualSpacing/>
    </w:pPr>
  </w:style>
  <w:style w:type="character" w:customStyle="1" w:styleId="normChar">
    <w:name w:val="norm Char"/>
    <w:basedOn w:val="DefaultParagraphFont"/>
    <w:link w:val="norm"/>
    <w:locked/>
    <w:rsid w:val="007F6DF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F6DFA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F6DF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F6DFA"/>
    <w:pPr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5115">
              <w:marLeft w:val="0"/>
              <w:marRight w:val="0"/>
              <w:marTop w:val="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6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74" TargetMode="External"/><Relationship Id="rId13" Type="http://schemas.openxmlformats.org/officeDocument/2006/relationships/hyperlink" Target="http://gov.am/am/structure/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79" TargetMode="External"/><Relationship Id="rId12" Type="http://schemas.openxmlformats.org/officeDocument/2006/relationships/hyperlink" Target="http://parliament.am/deputies.php?sel=details&amp;ID=11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arliament.am/deputies.php?sel=details&amp;ID=1149" TargetMode="External"/><Relationship Id="rId11" Type="http://schemas.openxmlformats.org/officeDocument/2006/relationships/hyperlink" Target="http://parliament.am/deputies.php?sel=details&amp;ID=1141" TargetMode="External"/><Relationship Id="rId5" Type="http://schemas.openxmlformats.org/officeDocument/2006/relationships/hyperlink" Target="http://parliament.am/deputies.php?sel=details&amp;ID=1073" TargetMode="External"/><Relationship Id="rId15" Type="http://schemas.openxmlformats.org/officeDocument/2006/relationships/image" Target="media/image2.emf"/><Relationship Id="rId10" Type="http://schemas.openxmlformats.org/officeDocument/2006/relationships/hyperlink" Target="http://parliament.am/deputies.php?sel=details&amp;ID=11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liament.am/deputies.php?sel=details&amp;ID=1027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12</cp:revision>
  <dcterms:created xsi:type="dcterms:W3CDTF">2015-02-09T07:43:00Z</dcterms:created>
  <dcterms:modified xsi:type="dcterms:W3CDTF">2015-03-04T14:32:00Z</dcterms:modified>
</cp:coreProperties>
</file>