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6D" w:rsidRPr="00CB1B12" w:rsidRDefault="00DE2FF8">
      <w:pPr>
        <w:pStyle w:val="headingtitleStyle"/>
        <w:rPr>
          <w:sz w:val="24"/>
          <w:szCs w:val="24"/>
        </w:rPr>
      </w:pPr>
      <w:bookmarkStart w:id="0" w:name="_Toc1"/>
      <w:r w:rsidRPr="00CB1B12">
        <w:rPr>
          <w:sz w:val="24"/>
          <w:szCs w:val="24"/>
        </w:rPr>
        <w:t>Ամփոփաթերթ</w:t>
      </w:r>
      <w:bookmarkEnd w:id="0"/>
    </w:p>
    <w:p w:rsidR="00B2786D" w:rsidRPr="00CB1B12" w:rsidRDefault="005C7C8B">
      <w:pPr>
        <w:pStyle w:val="headingtitleStyle"/>
        <w:rPr>
          <w:sz w:val="24"/>
          <w:szCs w:val="24"/>
        </w:rPr>
      </w:pPr>
      <w:bookmarkStart w:id="1" w:name="_Toc2"/>
      <w:r w:rsidRPr="00B82F42">
        <w:rPr>
          <w:sz w:val="24"/>
          <w:szCs w:val="24"/>
          <w:lang w:val="hy-AM"/>
        </w:rPr>
        <w:t xml:space="preserve">«ՀԱՅԱՍՏԱՆԻ ՀԱՆՐԱՊԵՏՈՒԹՅԱՆ ԴԱՏԱԿԱՆ ՕՐԵՆՍԳԻՐՔ» ՍԱՀՄԱՆԱԴՐԱԿԱՆ ՕՐԵՆՔՈՒՄ ՓՈՓՈԽՈՒԹՅՈՒՆ ԿԱՏԱՐԵԼՈՒ </w:t>
      </w:r>
      <w:r>
        <w:rPr>
          <w:sz w:val="24"/>
          <w:szCs w:val="24"/>
          <w:lang w:val="hy-AM"/>
        </w:rPr>
        <w:t>Մ</w:t>
      </w:r>
      <w:r w:rsidRPr="00B82F42">
        <w:rPr>
          <w:sz w:val="24"/>
          <w:szCs w:val="24"/>
          <w:lang w:val="hy-AM"/>
        </w:rPr>
        <w:t>Ա</w:t>
      </w:r>
      <w:r>
        <w:rPr>
          <w:sz w:val="24"/>
          <w:szCs w:val="24"/>
        </w:rPr>
        <w:t>Ս</w:t>
      </w:r>
      <w:r w:rsidRPr="00B82F42">
        <w:rPr>
          <w:sz w:val="24"/>
          <w:szCs w:val="24"/>
          <w:lang w:val="hy-AM"/>
        </w:rPr>
        <w:t xml:space="preserve">ԻՆ» ՍԱՀՄԱՆԱԴՐԱԿԱՆ ՕՐԵՆՔԻ </w:t>
      </w:r>
      <w:r>
        <w:rPr>
          <w:sz w:val="24"/>
          <w:szCs w:val="24"/>
        </w:rPr>
        <w:t xml:space="preserve">ԵՎ </w:t>
      </w:r>
      <w:r>
        <w:rPr>
          <w:rFonts w:eastAsia="Times New Roman" w:cs="Times New Roman"/>
          <w:color w:val="000000" w:themeColor="text1"/>
          <w:sz w:val="24"/>
          <w:szCs w:val="24"/>
        </w:rPr>
        <w:t></w:t>
      </w:r>
      <w:r w:rsidRPr="00D01527">
        <w:rPr>
          <w:rFonts w:eastAsia="Times New Roman" w:cs="Times New Roman"/>
          <w:color w:val="000000" w:themeColor="text1"/>
          <w:sz w:val="24"/>
          <w:szCs w:val="24"/>
          <w:lang w:val="hy-AM"/>
        </w:rPr>
        <w:t>«ՊԵՏԱԿԱՆ ՊԱՇՏՈՆՆԵՐ ԵՎ ՊԵՏԱԿԱՆ ԾԱՌԱՅՈՒԹՅԱՆ ՊԱՇՏՈՆՆԵՐ ԶԲԱՂԵՑՆՈՂ ԱՆՁԱՆՑ ՎԱՐՁԱՏՐՈՒԹՅԱՆ ՄԱՍԻՆ» ՕՐԵՆՔՈՒՄ ՓՈՓՈԽՈՒԹՅՈՒՆ ԿԱՏԱՐԵԼՈՒ ՄԱՍԻՆ</w:t>
      </w:r>
      <w:r>
        <w:rPr>
          <w:rFonts w:eastAsia="Times New Roman" w:cs="Times New Roman"/>
          <w:color w:val="000000" w:themeColor="text1"/>
          <w:sz w:val="24"/>
          <w:szCs w:val="24"/>
        </w:rPr>
        <w:t></w:t>
      </w:r>
      <w:r w:rsidRPr="00C33541">
        <w:rPr>
          <w:rFonts w:eastAsia="Times New Roman" w:cs="Times New Roman"/>
          <w:color w:val="000000" w:themeColor="text1"/>
          <w:sz w:val="24"/>
          <w:szCs w:val="24"/>
          <w:lang w:val="hy-AM"/>
        </w:rPr>
        <w:t xml:space="preserve"> ՕՐԵՆՔՈՒՄ ՓՈՓՈԽՈՒԹՅՈՒՆ ԿԱՏԱՐԵԼՈՒ ՄԱՍԻՆ</w:t>
      </w:r>
      <w:r w:rsidRPr="00B82F42"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</w:rPr>
        <w:t xml:space="preserve">ՕՐԵՆՔԻ </w:t>
      </w:r>
      <w:r w:rsidRPr="00B82F42">
        <w:rPr>
          <w:sz w:val="24"/>
          <w:szCs w:val="24"/>
          <w:lang w:val="hy-AM"/>
        </w:rPr>
        <w:t>ՆԱԽԱԳԾ</w:t>
      </w:r>
      <w:r>
        <w:rPr>
          <w:sz w:val="24"/>
          <w:szCs w:val="24"/>
        </w:rPr>
        <w:t>ԵՐ</w:t>
      </w:r>
      <w:r w:rsidRPr="00B82F42">
        <w:rPr>
          <w:sz w:val="24"/>
          <w:szCs w:val="24"/>
          <w:lang w:val="hy-AM"/>
        </w:rPr>
        <w:t xml:space="preserve">Ի </w:t>
      </w:r>
      <w:bookmarkEnd w:id="1"/>
    </w:p>
    <w:tbl>
      <w:tblPr>
        <w:tblW w:w="14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0403"/>
        <w:gridCol w:w="4463"/>
      </w:tblGrid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5C7C8B" w:rsidP="00760513">
            <w:pPr>
              <w:pStyle w:val="ListParagraph"/>
              <w:numPr>
                <w:ilvl w:val="0"/>
                <w:numId w:val="1"/>
              </w:numPr>
              <w:tabs>
                <w:tab w:val="left" w:pos="2794"/>
                <w:tab w:val="left" w:pos="11282"/>
              </w:tabs>
              <w:ind w:leftChars="0" w:right="283" w:firstLineChars="0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ՀՀ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ֆինանսների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նախարարություն</w:t>
            </w:r>
            <w:proofErr w:type="spellEnd"/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EE27BE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20.03</w:t>
            </w:r>
            <w:r w:rsidR="00760513" w:rsidRPr="006048D6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  <w:t>.2022</w:t>
            </w:r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760513">
            <w:pPr>
              <w:pStyle w:val="ListParagraph"/>
              <w:numPr>
                <w:ilvl w:val="0"/>
                <w:numId w:val="1"/>
              </w:numPr>
              <w:tabs>
                <w:tab w:val="left" w:pos="2794"/>
                <w:tab w:val="left" w:pos="11282"/>
              </w:tabs>
              <w:ind w:leftChars="0" w:right="283" w:firstLineChars="0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</w:pPr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N</w:t>
            </w:r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E27BE" w:rsidRPr="00EE27BE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  <w:t>01/11-1/5000-2023</w:t>
            </w:r>
          </w:p>
        </w:tc>
      </w:tr>
      <w:tr w:rsidR="00760513" w:rsidRPr="006048D6" w:rsidTr="00760513">
        <w:trPr>
          <w:trHeight w:val="20"/>
          <w:jc w:val="center"/>
        </w:trPr>
        <w:tc>
          <w:tcPr>
            <w:tcW w:w="10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513" w:rsidRPr="006048D6" w:rsidRDefault="00760513" w:rsidP="00AE3103">
            <w:pPr>
              <w:spacing w:after="0" w:line="240" w:lineRule="auto"/>
              <w:ind w:left="-45" w:right="-168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proofErr w:type="spellStart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Դիտողություններ</w:t>
            </w:r>
            <w:proofErr w:type="spellEnd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առաջարկություններ</w:t>
            </w:r>
            <w:proofErr w:type="spellEnd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չկան</w:t>
            </w:r>
            <w:proofErr w:type="spellEnd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0513" w:rsidRPr="00950A51" w:rsidRDefault="00950A51" w:rsidP="00950A51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50A51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Ընդունվել</w:t>
            </w:r>
            <w:proofErr w:type="spellEnd"/>
            <w:r w:rsidRPr="00950A51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 xml:space="preserve"> է ի </w:t>
            </w:r>
            <w:proofErr w:type="spellStart"/>
            <w:r w:rsidRPr="00950A51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գիտություն</w:t>
            </w:r>
            <w:proofErr w:type="spellEnd"/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5C7C8B" w:rsidP="00760513">
            <w:pPr>
              <w:pStyle w:val="ListParagraph"/>
              <w:numPr>
                <w:ilvl w:val="0"/>
                <w:numId w:val="1"/>
              </w:numPr>
              <w:tabs>
                <w:tab w:val="left" w:pos="2794"/>
                <w:tab w:val="left" w:pos="11282"/>
              </w:tabs>
              <w:ind w:leftChars="0" w:right="283" w:firstLineChars="0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</w:rPr>
            </w:pPr>
            <w:proofErr w:type="spellStart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Բարձրագույն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խորհուրդ</w:t>
            </w:r>
            <w:proofErr w:type="spellEnd"/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EE27BE" w:rsidRDefault="00EE27BE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17.03.2022</w:t>
            </w:r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</w:pPr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 xml:space="preserve">N </w:t>
            </w:r>
            <w:r w:rsidR="00EE27BE" w:rsidRPr="00EE27BE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ru-RU"/>
              </w:rPr>
              <w:t>ԴԴ/401-23</w:t>
            </w:r>
          </w:p>
        </w:tc>
      </w:tr>
      <w:tr w:rsidR="00760513" w:rsidRPr="006048D6" w:rsidTr="00760513">
        <w:trPr>
          <w:trHeight w:val="20"/>
          <w:jc w:val="center"/>
        </w:trPr>
        <w:tc>
          <w:tcPr>
            <w:tcW w:w="10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513" w:rsidRDefault="00EE27BE" w:rsidP="00AE3103">
            <w:pPr>
              <w:spacing w:after="0" w:line="240" w:lineRule="auto"/>
              <w:ind w:left="-45" w:right="81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Նախագծի 1-ին հոդվածով նախատեսվում</w:t>
            </w: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 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դատական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օրենսգիրք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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սահմանադրական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փոփոխություններ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լրացումներ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կատարելու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 2022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դեկտեմբերի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23-ի ՀՕ-575-Ն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սահմանադրական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36-րդ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1-ին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կատարել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որի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արդյունքում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հակակոռուպցիոն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քաղաքացիական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կոռուպցիոն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հանցագործությունների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վերաբերյալ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գործերով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կայացված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դատական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ակտերի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վերաքննությունն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իրականացվելու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վերաքննիչ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հակակոռուպցիոն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դատարանի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կողմից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նախատեսված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ժամկետից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՝ 2024թվականի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հունվարի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1-ի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ավելի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վաղ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՝ 2023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ապրիլի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1-ից</w:t>
            </w:r>
            <w:r w:rsidR="00760513"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:</w:t>
            </w:r>
          </w:p>
          <w:p w:rsidR="00EE27BE" w:rsidRDefault="00EE27BE" w:rsidP="00AE3103">
            <w:pPr>
              <w:spacing w:after="0" w:line="240" w:lineRule="auto"/>
              <w:ind w:left="-45" w:right="81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Հարկ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ընդգծել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որ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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պաշտոններ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ծառայության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պաշտոններ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զբաղեցնող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անձանց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վարձատրության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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կատարելու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 2022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դեկտեմբերի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23-ի ՀՕ-579-Ն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օրենքի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այսուհետ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՝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) 1-ին և 2-րդ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մասերի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ուժով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վերաքննիչ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հակակոռուպցիոն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դատարանի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դատավորներին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գործունեության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ոլորտով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պայմանավորված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ռիսկայնությունից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ելնելով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Օրենքով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սահմանված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կարգով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նախատեսվել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տալ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հավելում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2024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թվականի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հունվարի</w:t>
            </w:r>
            <w:proofErr w:type="spellEnd"/>
            <w:r w:rsid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1-ից:</w:t>
            </w:r>
          </w:p>
          <w:p w:rsidR="00950A51" w:rsidRPr="00EE27BE" w:rsidRDefault="00950A51" w:rsidP="00AE3103">
            <w:pPr>
              <w:spacing w:after="0" w:line="240" w:lineRule="auto"/>
              <w:ind w:left="-45" w:right="81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lastRenderedPageBreak/>
              <w:t>Հաշվի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առնելով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վերոգրյալը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առաջարկվում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վերանայել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սահմանված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ժամկետը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համապատասխանեցնելով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Նախագծով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սահմանված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ժամկետին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0513" w:rsidRDefault="00950A51" w:rsidP="00950A51">
            <w:pPr>
              <w:spacing w:after="0" w:line="240" w:lineRule="auto"/>
              <w:ind w:left="-45" w:right="81"/>
              <w:jc w:val="center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50A51"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  <w:lastRenderedPageBreak/>
              <w:t>Ընդունվել</w:t>
            </w:r>
            <w:proofErr w:type="spellEnd"/>
            <w:r w:rsidRPr="00950A51"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  <w:t xml:space="preserve"> է</w:t>
            </w:r>
          </w:p>
          <w:p w:rsidR="00950A51" w:rsidRPr="00950A51" w:rsidRDefault="00950A51" w:rsidP="00AE3103">
            <w:pPr>
              <w:spacing w:after="0" w:line="240" w:lineRule="auto"/>
              <w:ind w:left="-45" w:right="81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proofErr w:type="spellStart"/>
            <w:r w:rsidRP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</w:t>
            </w: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աթեթը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համալրվել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 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պաշտոններ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ծա</w:t>
            </w: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softHyphen/>
              <w:t>ռա</w:t>
            </w: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softHyphen/>
              <w:t>յության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պաշտոններ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զբաղեցնող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անձանց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վարձատրության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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կատարելու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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օրենքում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կատարելու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նա</w:t>
            </w: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softHyphen/>
              <w:t>խագծով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:</w:t>
            </w:r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760513">
            <w:pPr>
              <w:pStyle w:val="ListParagraph"/>
              <w:numPr>
                <w:ilvl w:val="0"/>
                <w:numId w:val="1"/>
              </w:numPr>
              <w:tabs>
                <w:tab w:val="left" w:pos="2794"/>
                <w:tab w:val="left" w:pos="11282"/>
              </w:tabs>
              <w:ind w:leftChars="0" w:right="283" w:firstLineChars="0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</w:pPr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lastRenderedPageBreak/>
              <w:t xml:space="preserve">ՀՀ </w:t>
            </w:r>
            <w:proofErr w:type="spellStart"/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մարդու</w:t>
            </w:r>
            <w:proofErr w:type="spellEnd"/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իրավունքների</w:t>
            </w:r>
            <w:proofErr w:type="spellEnd"/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>պաշտպան</w:t>
            </w:r>
            <w:proofErr w:type="spellEnd"/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760513" w:rsidRPr="006048D6" w:rsidTr="00760513">
        <w:trPr>
          <w:trHeight w:val="20"/>
          <w:jc w:val="center"/>
        </w:trPr>
        <w:tc>
          <w:tcPr>
            <w:tcW w:w="10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513" w:rsidRPr="00950A51" w:rsidRDefault="00950A51" w:rsidP="00DD2E60">
            <w:pPr>
              <w:tabs>
                <w:tab w:val="left" w:pos="342"/>
              </w:tabs>
              <w:spacing w:after="0" w:line="240" w:lineRule="auto"/>
              <w:ind w:right="81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Նախագիծը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06.03.2022թ.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թիվ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r w:rsidRPr="00950A5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01//11247-2023</w:t>
            </w: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գրությամբ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ներկայացվել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է</w:t>
            </w:r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ՀՀ </w:t>
            </w:r>
            <w:proofErr w:type="spellStart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մ</w:t>
            </w:r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արդու</w:t>
            </w:r>
            <w:proofErr w:type="spellEnd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իրավունքների</w:t>
            </w:r>
            <w:proofErr w:type="spellEnd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պաշտպանի</w:t>
            </w:r>
            <w:proofErr w:type="spellEnd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ժամանակավոր</w:t>
            </w:r>
            <w:proofErr w:type="spellEnd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 w:rsidRP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փոխարինող</w:t>
            </w:r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ին</w:t>
            </w:r>
            <w:proofErr w:type="spellEnd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կարծիքի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որի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վերաբերյալ</w:t>
            </w:r>
            <w:proofErr w:type="spellEnd"/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պատասխան</w:t>
            </w:r>
            <w:proofErr w:type="spellEnd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չի</w:t>
            </w:r>
            <w:proofErr w:type="spellEnd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ստացվել</w:t>
            </w:r>
            <w:proofErr w:type="spellEnd"/>
            <w:r w:rsidR="00DD2E60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0513" w:rsidRPr="006048D6" w:rsidRDefault="00760513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</w:pPr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760513">
            <w:pPr>
              <w:pStyle w:val="ListParagraph"/>
              <w:numPr>
                <w:ilvl w:val="0"/>
                <w:numId w:val="1"/>
              </w:numPr>
              <w:tabs>
                <w:tab w:val="left" w:pos="2794"/>
                <w:tab w:val="left" w:pos="11282"/>
              </w:tabs>
              <w:ind w:leftChars="0" w:right="283" w:firstLineChars="0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</w:pPr>
            <w:r w:rsidRPr="006048D6">
              <w:rPr>
                <w:rFonts w:ascii="GHEA Grapalat" w:eastAsia="GHEA Grapalat" w:hAnsi="GHEA Grapalat" w:cs="GHEA Grapalat"/>
                <w:b/>
                <w:color w:val="000000" w:themeColor="text1"/>
                <w:lang w:val="en-US"/>
              </w:rPr>
              <w:t xml:space="preserve">ՀՀ </w:t>
            </w:r>
            <w:proofErr w:type="spellStart"/>
            <w:r w:rsidR="00DD2E60">
              <w:rPr>
                <w:rFonts w:ascii="GHEA Grapalat" w:hAnsi="GHEA Grapalat"/>
                <w:b/>
                <w:lang w:val="en-US"/>
              </w:rPr>
              <w:t>փաստաբանների</w:t>
            </w:r>
            <w:proofErr w:type="spellEnd"/>
            <w:r w:rsidR="00DD2E60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="00DD2E60">
              <w:rPr>
                <w:rFonts w:ascii="GHEA Grapalat" w:hAnsi="GHEA Grapalat"/>
                <w:b/>
                <w:lang w:val="en-US"/>
              </w:rPr>
              <w:t>պալատ</w:t>
            </w:r>
            <w:proofErr w:type="spellEnd"/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1D1CA3" w:rsidP="001D1CA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16.03.2023</w:t>
            </w:r>
          </w:p>
        </w:tc>
      </w:tr>
      <w:tr w:rsidR="00760513" w:rsidRPr="006048D6" w:rsidTr="00760513">
        <w:trPr>
          <w:cantSplit/>
          <w:trHeight w:val="20"/>
          <w:jc w:val="center"/>
        </w:trPr>
        <w:tc>
          <w:tcPr>
            <w:tcW w:w="10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6048D6" w:rsidRDefault="00760513" w:rsidP="00AE3103">
            <w:pPr>
              <w:spacing w:after="0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60513" w:rsidRPr="001D1CA3" w:rsidRDefault="001D1CA3" w:rsidP="00AE3103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  <w:lang w:val="en-GB"/>
              </w:rPr>
              <w:t>01/01/319-2023</w:t>
            </w:r>
          </w:p>
        </w:tc>
      </w:tr>
      <w:tr w:rsidR="00760513" w:rsidRPr="006048D6" w:rsidTr="00760513">
        <w:trPr>
          <w:trHeight w:val="20"/>
          <w:jc w:val="center"/>
        </w:trPr>
        <w:tc>
          <w:tcPr>
            <w:tcW w:w="10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513" w:rsidRPr="006048D6" w:rsidRDefault="00E54965" w:rsidP="00DD2E60">
            <w:pPr>
              <w:spacing w:after="0" w:line="240" w:lineRule="auto"/>
              <w:ind w:left="-45" w:right="144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proofErr w:type="spellStart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Դիտողություններ</w:t>
            </w:r>
            <w:proofErr w:type="spellEnd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առաջարկություններ</w:t>
            </w:r>
            <w:proofErr w:type="spellEnd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չկան</w:t>
            </w:r>
            <w:proofErr w:type="spellEnd"/>
            <w:r w:rsidRPr="006048D6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0513" w:rsidRPr="006048D6" w:rsidRDefault="00E54965" w:rsidP="00E54965">
            <w:pPr>
              <w:spacing w:after="0"/>
              <w:ind w:leftChars="-9" w:left="-16" w:right="-61" w:hanging="2"/>
              <w:jc w:val="center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</w:rPr>
            </w:pPr>
            <w:proofErr w:type="spellStart"/>
            <w:r w:rsidRPr="00950A51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Ընդունվել</w:t>
            </w:r>
            <w:proofErr w:type="spellEnd"/>
            <w:r w:rsidRPr="00950A51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 xml:space="preserve"> է ի </w:t>
            </w:r>
            <w:proofErr w:type="spellStart"/>
            <w:r w:rsidRPr="00950A51">
              <w:rPr>
                <w:rFonts w:ascii="GHEA Grapalat" w:eastAsia="GHEA Grapalat" w:hAnsi="GHEA Grapalat" w:cs="GHEA Grapalat"/>
                <w:b/>
                <w:color w:val="000000" w:themeColor="text1"/>
                <w:sz w:val="24"/>
                <w:szCs w:val="24"/>
              </w:rPr>
              <w:t>գիտություն</w:t>
            </w:r>
            <w:proofErr w:type="spellEnd"/>
          </w:p>
        </w:tc>
      </w:tr>
    </w:tbl>
    <w:p w:rsidR="00DE2FF8" w:rsidRDefault="00DE2FF8" w:rsidP="007F5520">
      <w:bookmarkStart w:id="2" w:name="_GoBack"/>
      <w:bookmarkEnd w:id="2"/>
    </w:p>
    <w:sectPr w:rsidR="00DE2FF8" w:rsidSect="00B2786D">
      <w:pgSz w:w="16837" w:h="11905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4436"/>
    <w:multiLevelType w:val="hybridMultilevel"/>
    <w:tmpl w:val="6874AB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79D3C41"/>
    <w:multiLevelType w:val="hybridMultilevel"/>
    <w:tmpl w:val="29F87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26FA5"/>
    <w:multiLevelType w:val="hybridMultilevel"/>
    <w:tmpl w:val="6874ABA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6D"/>
    <w:rsid w:val="001D1CA3"/>
    <w:rsid w:val="002A3292"/>
    <w:rsid w:val="00377220"/>
    <w:rsid w:val="003C0407"/>
    <w:rsid w:val="005C7C8B"/>
    <w:rsid w:val="00755DCC"/>
    <w:rsid w:val="00760513"/>
    <w:rsid w:val="007F5520"/>
    <w:rsid w:val="00813CEE"/>
    <w:rsid w:val="00883AD7"/>
    <w:rsid w:val="008C14B3"/>
    <w:rsid w:val="00950A51"/>
    <w:rsid w:val="00964C33"/>
    <w:rsid w:val="00A349F2"/>
    <w:rsid w:val="00B2786D"/>
    <w:rsid w:val="00BF790A"/>
    <w:rsid w:val="00CB1B12"/>
    <w:rsid w:val="00DD2E60"/>
    <w:rsid w:val="00DE2FF8"/>
    <w:rsid w:val="00E54965"/>
    <w:rsid w:val="00EA540C"/>
    <w:rsid w:val="00E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4D40A"/>
  <w15:docId w15:val="{182EC0F9-1B68-47D7-A9CD-D6E1A730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7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B2786D"/>
    <w:rPr>
      <w:vertAlign w:val="superscript"/>
    </w:rPr>
  </w:style>
  <w:style w:type="paragraph" w:customStyle="1" w:styleId="headingtitleStyle">
    <w:name w:val="heading titleStyle"/>
    <w:basedOn w:val="Normal"/>
    <w:rsid w:val="00B2786D"/>
    <w:pPr>
      <w:jc w:val="center"/>
    </w:pPr>
    <w:rPr>
      <w:rFonts w:ascii="GHEA Grapalat" w:eastAsia="GHEA Grapalat" w:hAnsi="GHEA Grapalat" w:cs="GHEA Grapalat"/>
      <w:b/>
      <w:bCs/>
      <w:caps/>
      <w:color w:val="00000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C1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4B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4B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1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14B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4B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"/>
    <w:basedOn w:val="Normal"/>
    <w:link w:val="ListParagraphChar"/>
    <w:uiPriority w:val="34"/>
    <w:qFormat/>
    <w:rsid w:val="00760513"/>
    <w:pPr>
      <w:suppressAutoHyphens/>
      <w:spacing w:after="0" w:line="1" w:lineRule="atLeast"/>
      <w:ind w:leftChars="-1" w:left="720" w:hangingChars="1" w:hanging="1"/>
      <w:contextualSpacing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hy-AM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rsid w:val="00760513"/>
    <w:rPr>
      <w:rFonts w:ascii="Times New Roman" w:eastAsia="Times New Roman" w:hAnsi="Times New Roman" w:cs="Times New Roman"/>
      <w:position w:val="-1"/>
      <w:sz w:val="24"/>
      <w:szCs w:val="24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8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63459-274F-4277-9650-4359F66D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Ar-Lazaryan</dc:creator>
  <cp:keywords>https://mul2.gov.am/tasks/772455/oneclick/ampopatert.docx?token=d1ad7645568395dad8c7667811511bb3</cp:keywords>
  <cp:lastModifiedBy>Tatevik Nahapetyan</cp:lastModifiedBy>
  <cp:revision>10</cp:revision>
  <cp:lastPrinted>2023-03-24T12:30:00Z</cp:lastPrinted>
  <dcterms:created xsi:type="dcterms:W3CDTF">2023-03-15T07:56:00Z</dcterms:created>
  <dcterms:modified xsi:type="dcterms:W3CDTF">2023-03-24T13:30:00Z</dcterms:modified>
</cp:coreProperties>
</file>